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29" w14:textId="77777777" w:rsidR="009B7C42" w:rsidRPr="006A7D65" w:rsidRDefault="009B7C42" w:rsidP="00F108F6">
      <w:pPr>
        <w:ind w:right="-33"/>
        <w:jc w:val="center"/>
        <w:rPr>
          <w:b/>
          <w:sz w:val="26"/>
          <w:szCs w:val="26"/>
        </w:rPr>
      </w:pPr>
      <w:r w:rsidRPr="006A7D65">
        <w:rPr>
          <w:b/>
          <w:sz w:val="26"/>
          <w:szCs w:val="26"/>
        </w:rPr>
        <w:t>INFORMATĪVAIS</w:t>
      </w:r>
      <w:r w:rsidR="004A64F5" w:rsidRPr="006A7D65">
        <w:rPr>
          <w:b/>
          <w:sz w:val="26"/>
          <w:szCs w:val="26"/>
        </w:rPr>
        <w:t xml:space="preserve"> </w:t>
      </w:r>
      <w:r w:rsidRPr="006A7D65">
        <w:rPr>
          <w:b/>
          <w:sz w:val="26"/>
          <w:szCs w:val="26"/>
        </w:rPr>
        <w:t>ZIŅOJUMS</w:t>
      </w:r>
    </w:p>
    <w:p w14:paraId="05B683C6" w14:textId="3E6847A1" w:rsidR="00402F5E" w:rsidRPr="002F5DF6" w:rsidRDefault="00402F5E" w:rsidP="00402F5E">
      <w:pPr>
        <w:jc w:val="center"/>
        <w:rPr>
          <w:b/>
          <w:sz w:val="26"/>
          <w:szCs w:val="26"/>
        </w:rPr>
      </w:pPr>
      <w:r w:rsidRPr="006A7D65">
        <w:rPr>
          <w:b/>
          <w:sz w:val="26"/>
          <w:szCs w:val="26"/>
        </w:rPr>
        <w:t>Latvijas nacionālās pozīcijas Eiropas Savienības</w:t>
      </w:r>
      <w:r w:rsidRPr="002F5DF6">
        <w:rPr>
          <w:b/>
          <w:sz w:val="26"/>
          <w:szCs w:val="26"/>
        </w:rPr>
        <w:t xml:space="preserve"> Nodarbinātības, </w:t>
      </w:r>
    </w:p>
    <w:p w14:paraId="45EA0458" w14:textId="77777777" w:rsidR="00402F5E" w:rsidRPr="002F5DF6" w:rsidRDefault="00402F5E" w:rsidP="00402F5E">
      <w:pPr>
        <w:jc w:val="center"/>
        <w:rPr>
          <w:b/>
          <w:sz w:val="26"/>
          <w:szCs w:val="26"/>
        </w:rPr>
      </w:pPr>
      <w:r w:rsidRPr="002F5DF6">
        <w:rPr>
          <w:b/>
          <w:sz w:val="26"/>
          <w:szCs w:val="26"/>
        </w:rPr>
        <w:t xml:space="preserve">sociālās politikas, veselības un patērētāju lietu ministru padomes </w:t>
      </w:r>
    </w:p>
    <w:p w14:paraId="3DB56D66" w14:textId="77777777" w:rsidR="00402F5E" w:rsidRPr="002F5DF6" w:rsidRDefault="00402F5E" w:rsidP="00402F5E">
      <w:pPr>
        <w:jc w:val="center"/>
        <w:rPr>
          <w:b/>
          <w:sz w:val="26"/>
          <w:szCs w:val="26"/>
        </w:rPr>
      </w:pPr>
      <w:r w:rsidRPr="002F5DF6">
        <w:rPr>
          <w:b/>
          <w:sz w:val="26"/>
          <w:szCs w:val="26"/>
        </w:rPr>
        <w:t>20</w:t>
      </w:r>
      <w:r w:rsidR="00023A99">
        <w:rPr>
          <w:b/>
          <w:sz w:val="26"/>
          <w:szCs w:val="26"/>
        </w:rPr>
        <w:t>2</w:t>
      </w:r>
      <w:r w:rsidR="00BE083F">
        <w:rPr>
          <w:b/>
          <w:sz w:val="26"/>
          <w:szCs w:val="26"/>
        </w:rPr>
        <w:t>2</w:t>
      </w:r>
      <w:r w:rsidRPr="002F5DF6">
        <w:rPr>
          <w:b/>
          <w:sz w:val="26"/>
          <w:szCs w:val="26"/>
        </w:rPr>
        <w:t xml:space="preserve">.gada </w:t>
      </w:r>
      <w:r w:rsidR="00BE083F">
        <w:rPr>
          <w:b/>
          <w:sz w:val="26"/>
          <w:szCs w:val="26"/>
        </w:rPr>
        <w:t xml:space="preserve">14.marta </w:t>
      </w:r>
      <w:r w:rsidR="00885EF2" w:rsidRPr="002F5DF6">
        <w:rPr>
          <w:b/>
          <w:sz w:val="26"/>
          <w:szCs w:val="26"/>
        </w:rPr>
        <w:t>s</w:t>
      </w:r>
      <w:r w:rsidR="002F5DF6" w:rsidRPr="002F5DF6">
        <w:rPr>
          <w:b/>
          <w:sz w:val="26"/>
          <w:szCs w:val="26"/>
        </w:rPr>
        <w:t xml:space="preserve">anāksmē izskatāmajos </w:t>
      </w:r>
      <w:r w:rsidRPr="002F5DF6">
        <w:rPr>
          <w:b/>
          <w:sz w:val="26"/>
          <w:szCs w:val="26"/>
        </w:rPr>
        <w:t>jautājumos</w:t>
      </w:r>
    </w:p>
    <w:p w14:paraId="7432BC31" w14:textId="77777777" w:rsidR="0009406D" w:rsidRDefault="0009406D" w:rsidP="00F108F6">
      <w:pPr>
        <w:jc w:val="center"/>
        <w:rPr>
          <w:b/>
          <w:sz w:val="26"/>
          <w:szCs w:val="26"/>
          <w:highlight w:val="yellow"/>
        </w:rPr>
      </w:pPr>
    </w:p>
    <w:p w14:paraId="596A9158" w14:textId="77777777" w:rsidR="009B7C42" w:rsidRPr="0044156B" w:rsidRDefault="009B7C42" w:rsidP="004C3CD4">
      <w:pPr>
        <w:spacing w:before="120" w:after="120"/>
        <w:ind w:right="-34"/>
        <w:rPr>
          <w:b/>
          <w:smallCaps/>
          <w:sz w:val="24"/>
          <w:szCs w:val="24"/>
          <w:u w:val="single"/>
        </w:rPr>
      </w:pPr>
      <w:r w:rsidRPr="0044156B">
        <w:rPr>
          <w:b/>
          <w:smallCaps/>
          <w:sz w:val="24"/>
          <w:szCs w:val="24"/>
          <w:u w:val="single"/>
        </w:rPr>
        <w:t>I Sanāksmes darba kārtība</w:t>
      </w:r>
    </w:p>
    <w:p w14:paraId="6856CC63" w14:textId="77777777" w:rsidR="00885EF2" w:rsidRPr="003A2ACD" w:rsidRDefault="00522AF4" w:rsidP="00885EF2">
      <w:pPr>
        <w:ind w:right="-33" w:firstLine="709"/>
        <w:jc w:val="both"/>
        <w:rPr>
          <w:sz w:val="24"/>
          <w:szCs w:val="24"/>
        </w:rPr>
      </w:pPr>
      <w:r w:rsidRPr="003A2ACD">
        <w:rPr>
          <w:sz w:val="24"/>
          <w:szCs w:val="24"/>
        </w:rPr>
        <w:t>20</w:t>
      </w:r>
      <w:r w:rsidR="00023A99">
        <w:rPr>
          <w:sz w:val="24"/>
          <w:szCs w:val="24"/>
        </w:rPr>
        <w:t>2</w:t>
      </w:r>
      <w:r w:rsidR="00BE083F">
        <w:rPr>
          <w:sz w:val="24"/>
          <w:szCs w:val="24"/>
        </w:rPr>
        <w:t>2</w:t>
      </w:r>
      <w:r w:rsidR="0044156B" w:rsidRPr="003A2ACD">
        <w:rPr>
          <w:sz w:val="24"/>
          <w:szCs w:val="24"/>
        </w:rPr>
        <w:t xml:space="preserve">.gada </w:t>
      </w:r>
      <w:r w:rsidR="00DC70EC">
        <w:rPr>
          <w:sz w:val="24"/>
          <w:szCs w:val="24"/>
        </w:rPr>
        <w:t>1</w:t>
      </w:r>
      <w:r w:rsidR="00023A99">
        <w:rPr>
          <w:sz w:val="24"/>
          <w:szCs w:val="24"/>
        </w:rPr>
        <w:t>4</w:t>
      </w:r>
      <w:r w:rsidR="00BE083F">
        <w:rPr>
          <w:sz w:val="24"/>
          <w:szCs w:val="24"/>
        </w:rPr>
        <w:t xml:space="preserve">.martā Briselē (Beļģijā) </w:t>
      </w:r>
      <w:r w:rsidR="00885EF2" w:rsidRPr="003A2ACD">
        <w:rPr>
          <w:sz w:val="24"/>
          <w:szCs w:val="24"/>
        </w:rPr>
        <w:t xml:space="preserve">notiks </w:t>
      </w:r>
      <w:r w:rsidR="00402F5E" w:rsidRPr="003A2ACD">
        <w:rPr>
          <w:sz w:val="24"/>
          <w:szCs w:val="24"/>
        </w:rPr>
        <w:t xml:space="preserve">Eiropas Savienības </w:t>
      </w:r>
      <w:r w:rsidR="00402F5E" w:rsidRPr="003A2ACD">
        <w:rPr>
          <w:i/>
          <w:sz w:val="24"/>
          <w:szCs w:val="24"/>
        </w:rPr>
        <w:t>(turpmāk – ES)</w:t>
      </w:r>
      <w:r w:rsidR="00402F5E" w:rsidRPr="003A2ACD">
        <w:rPr>
          <w:sz w:val="24"/>
          <w:szCs w:val="24"/>
        </w:rPr>
        <w:t xml:space="preserve"> Nodarbinātības, sociālās politikas, veselības un patērētāju lietu ministru padomes </w:t>
      </w:r>
      <w:r w:rsidR="00402F5E" w:rsidRPr="003A2ACD">
        <w:rPr>
          <w:i/>
          <w:sz w:val="24"/>
          <w:szCs w:val="24"/>
        </w:rPr>
        <w:t>(turpmāk – Padome)</w:t>
      </w:r>
      <w:r w:rsidR="00402F5E" w:rsidRPr="003A2ACD">
        <w:rPr>
          <w:sz w:val="24"/>
          <w:szCs w:val="24"/>
        </w:rPr>
        <w:t xml:space="preserve"> sanāksme, kuras darba kārtībā ir iekļauti šādi</w:t>
      </w:r>
      <w:r w:rsidR="00AA6D4A" w:rsidRPr="003A2ACD">
        <w:rPr>
          <w:sz w:val="24"/>
          <w:szCs w:val="24"/>
        </w:rPr>
        <w:t xml:space="preserve"> </w:t>
      </w:r>
      <w:r w:rsidR="00402F5E" w:rsidRPr="003A2ACD">
        <w:rPr>
          <w:sz w:val="24"/>
          <w:szCs w:val="24"/>
        </w:rPr>
        <w:t>jautājumi:</w:t>
      </w:r>
    </w:p>
    <w:p w14:paraId="64EBCFA0" w14:textId="43DA6CF3" w:rsidR="00BE083F" w:rsidRDefault="00BE083F" w:rsidP="003C51FC">
      <w:pPr>
        <w:numPr>
          <w:ilvl w:val="0"/>
          <w:numId w:val="3"/>
        </w:numPr>
        <w:ind w:left="709"/>
        <w:jc w:val="both"/>
        <w:rPr>
          <w:sz w:val="24"/>
          <w:szCs w:val="24"/>
        </w:rPr>
      </w:pPr>
      <w:r>
        <w:rPr>
          <w:sz w:val="24"/>
          <w:szCs w:val="24"/>
        </w:rPr>
        <w:t>Priekšlikums Eiropas Parlamenta un Padomes direktīvai par dzimumu līdzsvara uzlabošanu biržā kotēto uzņēmumu direktoru vidū un saistītiem pasākumiem;</w:t>
      </w:r>
    </w:p>
    <w:p w14:paraId="458908EA" w14:textId="77777777" w:rsidR="00BE083F" w:rsidRDefault="00BE083F" w:rsidP="003C51FC">
      <w:pPr>
        <w:numPr>
          <w:ilvl w:val="0"/>
          <w:numId w:val="3"/>
        </w:numPr>
        <w:ind w:left="709"/>
        <w:jc w:val="both"/>
        <w:rPr>
          <w:sz w:val="24"/>
          <w:szCs w:val="24"/>
        </w:rPr>
      </w:pPr>
      <w:r>
        <w:rPr>
          <w:sz w:val="24"/>
          <w:szCs w:val="24"/>
        </w:rPr>
        <w:t>Eiropas semestris 2022:</w:t>
      </w:r>
    </w:p>
    <w:p w14:paraId="3527C00A" w14:textId="77777777" w:rsidR="00BE083F" w:rsidRDefault="00BE083F" w:rsidP="00BE083F">
      <w:pPr>
        <w:numPr>
          <w:ilvl w:val="1"/>
          <w:numId w:val="3"/>
        </w:numPr>
        <w:ind w:left="1276"/>
        <w:jc w:val="both"/>
        <w:rPr>
          <w:sz w:val="24"/>
          <w:szCs w:val="24"/>
        </w:rPr>
      </w:pPr>
      <w:r>
        <w:rPr>
          <w:sz w:val="24"/>
          <w:szCs w:val="24"/>
        </w:rPr>
        <w:t xml:space="preserve">Padomes secinājumu projekts par 2022.gada Ikgadējo </w:t>
      </w:r>
      <w:r w:rsidR="00DC3BAE">
        <w:rPr>
          <w:sz w:val="24"/>
          <w:szCs w:val="24"/>
        </w:rPr>
        <w:t xml:space="preserve">ilgtspējīgas </w:t>
      </w:r>
      <w:r>
        <w:rPr>
          <w:sz w:val="24"/>
          <w:szCs w:val="24"/>
        </w:rPr>
        <w:t>izaugsmes pētījumu un Vienoto nodarbinātības ziņojumu</w:t>
      </w:r>
      <w:r w:rsidR="002B6CF6">
        <w:rPr>
          <w:sz w:val="24"/>
          <w:szCs w:val="24"/>
        </w:rPr>
        <w:t>,</w:t>
      </w:r>
    </w:p>
    <w:p w14:paraId="50FF20F7" w14:textId="77777777" w:rsidR="00BE083F" w:rsidRPr="00BE083F" w:rsidRDefault="002B6CF6" w:rsidP="00BE083F">
      <w:pPr>
        <w:numPr>
          <w:ilvl w:val="1"/>
          <w:numId w:val="3"/>
        </w:numPr>
        <w:ind w:left="1276"/>
        <w:jc w:val="both"/>
        <w:rPr>
          <w:sz w:val="24"/>
          <w:szCs w:val="24"/>
        </w:rPr>
      </w:pPr>
      <w:r>
        <w:rPr>
          <w:sz w:val="24"/>
          <w:szCs w:val="24"/>
        </w:rPr>
        <w:t>Vienotais nodarbinātības ziņojums;</w:t>
      </w:r>
    </w:p>
    <w:p w14:paraId="66A07BB2" w14:textId="77777777" w:rsidR="002B6CF6" w:rsidRPr="002B6CF6" w:rsidRDefault="002B6CF6" w:rsidP="002B6CF6">
      <w:pPr>
        <w:numPr>
          <w:ilvl w:val="0"/>
          <w:numId w:val="3"/>
        </w:numPr>
        <w:ind w:left="709"/>
        <w:jc w:val="both"/>
        <w:rPr>
          <w:sz w:val="24"/>
          <w:szCs w:val="24"/>
        </w:rPr>
      </w:pPr>
      <w:r>
        <w:rPr>
          <w:sz w:val="24"/>
          <w:szCs w:val="24"/>
        </w:rPr>
        <w:t>Padomes secinājumu projekta par Eiropas Revīzijas palātas īpašo ziņojumu Nr.25/2021 par Eiropas Sociālā fonda atbalstu cīņai pret ilgstošo bezdarbu;</w:t>
      </w:r>
    </w:p>
    <w:p w14:paraId="35B63EF2" w14:textId="77777777" w:rsidR="002B6CF6" w:rsidRDefault="002B6CF6" w:rsidP="003C51FC">
      <w:pPr>
        <w:numPr>
          <w:ilvl w:val="0"/>
          <w:numId w:val="3"/>
        </w:numPr>
        <w:ind w:left="709"/>
        <w:jc w:val="both"/>
        <w:rPr>
          <w:sz w:val="24"/>
          <w:szCs w:val="24"/>
        </w:rPr>
      </w:pPr>
      <w:r w:rsidRPr="002B6CF6">
        <w:rPr>
          <w:sz w:val="24"/>
          <w:szCs w:val="24"/>
        </w:rPr>
        <w:t>Cīņa pret diskrimināciju darbā pieņemšanā un daudzveidības veicināšana darba pasaulē: instrumenti un pieredze</w:t>
      </w:r>
      <w:r>
        <w:rPr>
          <w:sz w:val="24"/>
          <w:szCs w:val="24"/>
        </w:rPr>
        <w:t>;</w:t>
      </w:r>
    </w:p>
    <w:p w14:paraId="2B99973E" w14:textId="77777777" w:rsidR="002B6CF6" w:rsidRPr="002B6CF6" w:rsidRDefault="002B6CF6" w:rsidP="00DB41DD">
      <w:pPr>
        <w:numPr>
          <w:ilvl w:val="0"/>
          <w:numId w:val="3"/>
        </w:numPr>
        <w:ind w:left="709"/>
        <w:jc w:val="both"/>
        <w:rPr>
          <w:sz w:val="24"/>
          <w:szCs w:val="24"/>
        </w:rPr>
      </w:pPr>
      <w:r w:rsidRPr="002B6CF6">
        <w:rPr>
          <w:sz w:val="24"/>
          <w:szCs w:val="24"/>
        </w:rPr>
        <w:t>Senioru pilnvērtīga līdzdalība darba tirgū.</w:t>
      </w:r>
    </w:p>
    <w:p w14:paraId="3E4BEA62" w14:textId="77777777" w:rsidR="001701B2" w:rsidRPr="001701B2" w:rsidRDefault="001701B2" w:rsidP="009C064C">
      <w:pPr>
        <w:ind w:right="-33"/>
        <w:jc w:val="both"/>
        <w:outlineLvl w:val="0"/>
        <w:rPr>
          <w:iCs/>
          <w:sz w:val="24"/>
          <w:szCs w:val="24"/>
        </w:rPr>
      </w:pPr>
    </w:p>
    <w:p w14:paraId="016B88AC" w14:textId="77777777" w:rsidR="00BD570D" w:rsidRPr="00351356" w:rsidRDefault="00BD570D" w:rsidP="00FD448D">
      <w:pPr>
        <w:pStyle w:val="BodyText2"/>
        <w:spacing w:before="120" w:after="120"/>
        <w:ind w:right="-33"/>
        <w:jc w:val="left"/>
        <w:rPr>
          <w:b/>
          <w:smallCaps/>
          <w:szCs w:val="24"/>
          <w:u w:val="single"/>
        </w:rPr>
      </w:pPr>
      <w:r w:rsidRPr="001701B2">
        <w:rPr>
          <w:b/>
          <w:smallCaps/>
          <w:szCs w:val="24"/>
          <w:u w:val="single"/>
        </w:rPr>
        <w:t>II Latvijas nacionālā</w:t>
      </w:r>
      <w:r w:rsidRPr="00351356">
        <w:rPr>
          <w:b/>
          <w:smallCaps/>
          <w:szCs w:val="24"/>
          <w:u w:val="single"/>
        </w:rPr>
        <w:t xml:space="preserve"> pozīcija</w:t>
      </w:r>
    </w:p>
    <w:p w14:paraId="1566E483" w14:textId="2D927DDF" w:rsidR="00F851FA" w:rsidRPr="008C142C" w:rsidRDefault="00E631DC" w:rsidP="00F851FA">
      <w:pPr>
        <w:numPr>
          <w:ilvl w:val="0"/>
          <w:numId w:val="25"/>
        </w:numPr>
        <w:spacing w:before="120"/>
        <w:ind w:left="284" w:hanging="284"/>
        <w:jc w:val="both"/>
        <w:rPr>
          <w:b/>
          <w:sz w:val="24"/>
          <w:szCs w:val="24"/>
        </w:rPr>
      </w:pPr>
      <w:r w:rsidRPr="008C142C">
        <w:rPr>
          <w:b/>
          <w:sz w:val="24"/>
          <w:szCs w:val="24"/>
        </w:rPr>
        <w:t xml:space="preserve">Priekšlikums </w:t>
      </w:r>
      <w:r w:rsidR="002B6CF6" w:rsidRPr="008C142C">
        <w:rPr>
          <w:b/>
          <w:sz w:val="24"/>
          <w:szCs w:val="24"/>
        </w:rPr>
        <w:t>Eiropas Parlamenta un Padomes direktīvai par dzimumu līdzsvara uzlabošanu biržā kotēto uzņēmumu direktoru vidū un saistītiem pasākumiem</w:t>
      </w:r>
    </w:p>
    <w:p w14:paraId="5E782424" w14:textId="77777777" w:rsidR="00335B75" w:rsidRDefault="00335B75" w:rsidP="00335B75">
      <w:pPr>
        <w:pStyle w:val="Text1"/>
        <w:spacing w:before="0" w:after="0"/>
        <w:ind w:left="0" w:firstLine="720"/>
      </w:pPr>
      <w:r>
        <w:rPr>
          <w:noProof/>
        </w:rPr>
        <w:t xml:space="preserve">2012.gada 14.novembrī Eiropas Komisija </w:t>
      </w:r>
      <w:r w:rsidRPr="00335B75">
        <w:rPr>
          <w:i/>
          <w:noProof/>
        </w:rPr>
        <w:t xml:space="preserve">(turpmāk – Komisija) </w:t>
      </w:r>
      <w:r>
        <w:rPr>
          <w:noProof/>
        </w:rPr>
        <w:t xml:space="preserve">publicēja priekšlikumu </w:t>
      </w:r>
      <w:r>
        <w:t>direktīvai, kura mērķis ir noteikt pasākumus, lai nodrošinātu vīriešu un sieviešu līdzsvarotāku pārstāvību direktoru bez izpildpilnvarām amatos biržā kotētajos uzņēmumos.</w:t>
      </w:r>
    </w:p>
    <w:p w14:paraId="63ED86B0" w14:textId="5E3C1A33" w:rsidR="008C142C" w:rsidRDefault="00335B75" w:rsidP="008C142C">
      <w:pPr>
        <w:pStyle w:val="Text1"/>
        <w:spacing w:before="0" w:after="0"/>
        <w:ind w:left="0" w:firstLine="720"/>
      </w:pPr>
      <w:r>
        <w:t xml:space="preserve">Priekšlikums pēdējo reizi Padomē tika skatīts 2017.gada 15.jūnijā. </w:t>
      </w:r>
      <w:r w:rsidR="00FC5622">
        <w:t>P</w:t>
      </w:r>
      <w:r w:rsidR="008C142C">
        <w:t>riekšlikums paredz</w:t>
      </w:r>
      <w:r w:rsidR="00982E6F">
        <w:t xml:space="preserve"> mērķi</w:t>
      </w:r>
      <w:r w:rsidR="008C142C">
        <w:t>, ka biržā kotēto uzņēmumu vidū 40% direktoru padomē ir no mazāk pārstāvētā dzimuma, vai arī 33% no visām direktoru pozīcijām (gan padomē, gan valdē) ir jābūt mazāk pārstāvētajam dzimumam. Savukārt attiecībā uz uzņēmumiem, kur mazāk pārstāvētā dzimuma pārstāvji ir mazāk par 10% no kopējā nodarbināto skaita, dalībvalstis var noteikt, ka uz šiem uzņēmumiem netiek attiecināti direktīvā noteiktie mērķi. Tādā gadījumā šie uzņēmumi nosaka individuālos kvantitatīvos mērķus līdzsvarotākai vīriešu un sieviešu pārstāvībai visās uzņēmuma direktoru pozīcijās.</w:t>
      </w:r>
    </w:p>
    <w:p w14:paraId="738EAF5C" w14:textId="42C5FB9B" w:rsidR="008C142C" w:rsidRDefault="007B76A4" w:rsidP="007B76A4">
      <w:pPr>
        <w:ind w:firstLine="720"/>
        <w:jc w:val="both"/>
        <w:rPr>
          <w:color w:val="212121"/>
          <w:sz w:val="24"/>
          <w:szCs w:val="24"/>
          <w:shd w:val="clear" w:color="auto" w:fill="FFFFFF"/>
        </w:rPr>
      </w:pPr>
      <w:r w:rsidRPr="007B76A4">
        <w:rPr>
          <w:color w:val="212121"/>
          <w:sz w:val="24"/>
          <w:szCs w:val="24"/>
          <w:shd w:val="clear" w:color="auto" w:fill="FFFFFF"/>
        </w:rPr>
        <w:t xml:space="preserve">Priekšlikums nosaka, ka dalībvalstis nodrošina direktīvas ieviešanas pasākumus, bet tas neparedz konkrētas sankcijas pret uzņēmumiem, kuri mērķus nevar sasniegt. Taču uzņēmumiem būs jāsniedz informācija par iemesliem, kādēļ mērķi nav sasniegti, kā arī par uzņēmuma veiktajiem un plānotajiem pasākumiem mērķu sasniegšanai. </w:t>
      </w:r>
    </w:p>
    <w:p w14:paraId="12799D0F" w14:textId="4052446C" w:rsidR="00FC5622" w:rsidRPr="00FC5622" w:rsidRDefault="00FC5622" w:rsidP="00FC5622">
      <w:pPr>
        <w:ind w:firstLine="720"/>
        <w:jc w:val="both"/>
        <w:rPr>
          <w:sz w:val="24"/>
          <w:szCs w:val="24"/>
        </w:rPr>
      </w:pPr>
      <w:r w:rsidRPr="00C60E81">
        <w:rPr>
          <w:sz w:val="24"/>
          <w:szCs w:val="24"/>
        </w:rPr>
        <w:t>Francijas prezidentūra šo tematu ir izvirzījusi kā vienu no savām prioritātēm, tāpēc ir sagatavojusi kompromisa priekšlikumu</w:t>
      </w:r>
      <w:r>
        <w:rPr>
          <w:sz w:val="24"/>
          <w:szCs w:val="24"/>
        </w:rPr>
        <w:t>, precizējot direktīvas īstenošanas laika grafiku.</w:t>
      </w:r>
    </w:p>
    <w:p w14:paraId="2252B0CF" w14:textId="77777777" w:rsidR="00170B13" w:rsidRPr="001B24E2" w:rsidRDefault="00E9701A" w:rsidP="00E9701A">
      <w:pPr>
        <w:spacing w:before="120"/>
        <w:ind w:firstLine="720"/>
        <w:jc w:val="both"/>
        <w:rPr>
          <w:i/>
          <w:sz w:val="24"/>
          <w:szCs w:val="24"/>
        </w:rPr>
      </w:pPr>
      <w:r w:rsidRPr="00170B13">
        <w:t xml:space="preserve"> </w:t>
      </w:r>
      <w:r w:rsidR="00170B13" w:rsidRPr="001B24E2">
        <w:rPr>
          <w:i/>
          <w:sz w:val="24"/>
          <w:szCs w:val="24"/>
        </w:rPr>
        <w:t>Padomes 2022.gada 14.marta sanāksmē plānots panākt vispārēju pieeju par priekšlikumu.</w:t>
      </w:r>
    </w:p>
    <w:p w14:paraId="5955B872" w14:textId="77777777" w:rsidR="00E9701A" w:rsidRPr="001B24E2" w:rsidRDefault="00E9701A" w:rsidP="00E9701A">
      <w:pPr>
        <w:tabs>
          <w:tab w:val="left" w:pos="2625"/>
        </w:tabs>
        <w:spacing w:before="120"/>
        <w:rPr>
          <w:sz w:val="24"/>
          <w:szCs w:val="24"/>
          <w:u w:val="single"/>
        </w:rPr>
      </w:pPr>
      <w:r w:rsidRPr="001B24E2">
        <w:rPr>
          <w:sz w:val="24"/>
          <w:szCs w:val="24"/>
          <w:u w:val="single"/>
        </w:rPr>
        <w:t>Latvijas nostāja:</w:t>
      </w:r>
    </w:p>
    <w:p w14:paraId="4891DB4C" w14:textId="52DD3756" w:rsidR="008F656E" w:rsidRDefault="00170B13" w:rsidP="00627615">
      <w:pPr>
        <w:ind w:firstLine="720"/>
        <w:jc w:val="both"/>
        <w:rPr>
          <w:color w:val="000000"/>
          <w:sz w:val="24"/>
          <w:szCs w:val="24"/>
        </w:rPr>
      </w:pPr>
      <w:r w:rsidRPr="001B24E2">
        <w:rPr>
          <w:sz w:val="24"/>
          <w:szCs w:val="24"/>
        </w:rPr>
        <w:t>L</w:t>
      </w:r>
      <w:r w:rsidR="001B24E2" w:rsidRPr="001B24E2">
        <w:rPr>
          <w:color w:val="000000"/>
          <w:sz w:val="24"/>
          <w:szCs w:val="24"/>
        </w:rPr>
        <w:t>atvija atbalsta centienus veicināt dzimumu līdzsvaru uzņēmumu pārvaldībā, kā arī sieviešu lielāku pārstāvniecību ekonomisko lēmumu pieņemšanas procesos. Latvija atzinīgi novērtē un atbalsta veiktās izmaiņas Komisijas sākotnējā priekšlikumā, paredzot lielāku elastību un ilgāku laiku noteikto mērķu sasniegšanā, tāpēc Latvija var atbalstīt vienošanos.</w:t>
      </w:r>
    </w:p>
    <w:p w14:paraId="0BA0C951" w14:textId="4C004AA5" w:rsidR="00DF5732" w:rsidRPr="001B24E2" w:rsidRDefault="00DF5732" w:rsidP="00627615">
      <w:pPr>
        <w:ind w:firstLine="720"/>
        <w:jc w:val="both"/>
        <w:rPr>
          <w:sz w:val="24"/>
          <w:szCs w:val="24"/>
        </w:rPr>
      </w:pPr>
      <w:r>
        <w:rPr>
          <w:sz w:val="24"/>
          <w:szCs w:val="24"/>
        </w:rPr>
        <w:lastRenderedPageBreak/>
        <w:t>Latvija uzskata, ka svarīgi ir skaidrot ieguvumus, ko sniedz dažādības principa integrēšana uzņēmumu pārvaldībā, lai veicinātu uzņēmuma kopējo izaugsmi, plašāku skatījumu, kā arī rūpīgāk izvērtētu lēmumu pieņemšanu.</w:t>
      </w:r>
    </w:p>
    <w:p w14:paraId="1E96C7BB" w14:textId="0D87C317" w:rsidR="002B6CF6" w:rsidRPr="001B24E2" w:rsidRDefault="002B6CF6" w:rsidP="002B6CF6">
      <w:pPr>
        <w:spacing w:before="120"/>
        <w:ind w:firstLine="720"/>
        <w:jc w:val="both"/>
        <w:rPr>
          <w:i/>
          <w:sz w:val="24"/>
          <w:szCs w:val="24"/>
        </w:rPr>
      </w:pPr>
      <w:r w:rsidRPr="001B24E2">
        <w:rPr>
          <w:i/>
          <w:sz w:val="24"/>
          <w:szCs w:val="24"/>
        </w:rPr>
        <w:t>Nacionālās pozīcijas projekts saskaņots ar</w:t>
      </w:r>
      <w:r w:rsidR="001B24E2" w:rsidRPr="001B24E2">
        <w:rPr>
          <w:i/>
          <w:sz w:val="24"/>
          <w:szCs w:val="24"/>
        </w:rPr>
        <w:t xml:space="preserve"> Ārlietu ministriju, Ekonomikas ministriju, Finanšu ministriju, Izglītības un zinātnes ministriju, Tieslietu ministriju un Finanšu un kapitāla tirgus komisiju.</w:t>
      </w:r>
    </w:p>
    <w:p w14:paraId="19791199" w14:textId="77777777" w:rsidR="008F656E" w:rsidRPr="002B6CF6" w:rsidRDefault="008F656E" w:rsidP="00F851FA">
      <w:pPr>
        <w:ind w:left="284" w:hanging="284"/>
        <w:jc w:val="both"/>
        <w:rPr>
          <w:b/>
          <w:sz w:val="24"/>
          <w:szCs w:val="24"/>
          <w:highlight w:val="yellow"/>
        </w:rPr>
      </w:pPr>
    </w:p>
    <w:p w14:paraId="54A4EB0E" w14:textId="77777777" w:rsidR="002B6CF6" w:rsidRPr="005D4324" w:rsidRDefault="002B6CF6" w:rsidP="002B6CF6">
      <w:pPr>
        <w:pStyle w:val="ListParagraph"/>
        <w:numPr>
          <w:ilvl w:val="0"/>
          <w:numId w:val="25"/>
        </w:numPr>
        <w:spacing w:before="120" w:after="0" w:line="240" w:lineRule="auto"/>
        <w:ind w:left="284" w:hanging="284"/>
        <w:jc w:val="both"/>
        <w:rPr>
          <w:rFonts w:ascii="Times New Roman" w:hAnsi="Times New Roman" w:cs="Times New Roman"/>
          <w:b/>
          <w:sz w:val="24"/>
          <w:szCs w:val="24"/>
          <w:lang w:val="lv-LV"/>
        </w:rPr>
      </w:pPr>
      <w:r w:rsidRPr="005D4324">
        <w:rPr>
          <w:rFonts w:ascii="Times New Roman" w:hAnsi="Times New Roman" w:cs="Times New Roman"/>
          <w:b/>
          <w:sz w:val="24"/>
          <w:szCs w:val="24"/>
          <w:lang w:val="lv-LV"/>
        </w:rPr>
        <w:t>Eiropas semestris 2022:</w:t>
      </w:r>
    </w:p>
    <w:p w14:paraId="55DA5512" w14:textId="77777777" w:rsidR="002B6CF6" w:rsidRPr="005D4324" w:rsidRDefault="002B6CF6" w:rsidP="002B6CF6">
      <w:pPr>
        <w:numPr>
          <w:ilvl w:val="1"/>
          <w:numId w:val="25"/>
        </w:numPr>
        <w:ind w:left="426" w:hanging="284"/>
        <w:jc w:val="both"/>
        <w:rPr>
          <w:b/>
          <w:sz w:val="24"/>
          <w:szCs w:val="24"/>
        </w:rPr>
      </w:pPr>
      <w:r w:rsidRPr="005D4324">
        <w:rPr>
          <w:b/>
          <w:sz w:val="24"/>
          <w:szCs w:val="24"/>
        </w:rPr>
        <w:t xml:space="preserve">Padomes secinājumu projekts par 2022.gada Ikgadējo </w:t>
      </w:r>
      <w:r w:rsidR="00DC3BAE" w:rsidRPr="005D4324">
        <w:rPr>
          <w:b/>
          <w:sz w:val="24"/>
          <w:szCs w:val="24"/>
        </w:rPr>
        <w:t xml:space="preserve">ilgtspējīgas </w:t>
      </w:r>
      <w:r w:rsidRPr="005D4324">
        <w:rPr>
          <w:b/>
          <w:sz w:val="24"/>
          <w:szCs w:val="24"/>
        </w:rPr>
        <w:t>izaugsmes pētījumu un Vienoto nodarbinātības ziņojumu</w:t>
      </w:r>
    </w:p>
    <w:p w14:paraId="33FE7D57" w14:textId="77777777" w:rsidR="002B6CF6" w:rsidRPr="005D4324" w:rsidRDefault="002B6CF6" w:rsidP="002B6CF6">
      <w:pPr>
        <w:numPr>
          <w:ilvl w:val="1"/>
          <w:numId w:val="25"/>
        </w:numPr>
        <w:ind w:left="426" w:hanging="284"/>
        <w:jc w:val="both"/>
        <w:rPr>
          <w:b/>
          <w:sz w:val="24"/>
          <w:szCs w:val="24"/>
        </w:rPr>
      </w:pPr>
      <w:r w:rsidRPr="005D4324">
        <w:rPr>
          <w:b/>
          <w:sz w:val="24"/>
          <w:szCs w:val="24"/>
        </w:rPr>
        <w:t>Vienotais nodarbinātības ziņojums</w:t>
      </w:r>
    </w:p>
    <w:p w14:paraId="451B385D" w14:textId="28978F12" w:rsidR="00B83952" w:rsidRDefault="00DC3BAE" w:rsidP="00CC10D5">
      <w:pPr>
        <w:ind w:firstLine="720"/>
        <w:jc w:val="both"/>
        <w:rPr>
          <w:sz w:val="24"/>
          <w:szCs w:val="24"/>
        </w:rPr>
      </w:pPr>
      <w:r w:rsidRPr="00CC10D5">
        <w:rPr>
          <w:sz w:val="24"/>
          <w:szCs w:val="24"/>
        </w:rPr>
        <w:t xml:space="preserve">2021.gada 24.novembrī Komisija publicēja </w:t>
      </w:r>
      <w:r w:rsidR="00CC10D5" w:rsidRPr="00CC10D5">
        <w:rPr>
          <w:sz w:val="24"/>
          <w:szCs w:val="24"/>
          <w:u w:val="single"/>
        </w:rPr>
        <w:t>Ikgadējo ilgtspējīgas izaugsmes pētījumu</w:t>
      </w:r>
      <w:r w:rsidR="00CC10D5" w:rsidRPr="00CC10D5">
        <w:rPr>
          <w:sz w:val="24"/>
          <w:szCs w:val="24"/>
        </w:rPr>
        <w:t>, uz</w:t>
      </w:r>
      <w:r w:rsidR="00CC10D5">
        <w:rPr>
          <w:sz w:val="24"/>
          <w:szCs w:val="24"/>
        </w:rPr>
        <w:t>s</w:t>
      </w:r>
      <w:r w:rsidR="00CC10D5" w:rsidRPr="00CC10D5">
        <w:rPr>
          <w:sz w:val="24"/>
          <w:szCs w:val="24"/>
        </w:rPr>
        <w:t>ākot 2022.gada Eiropas semestra p</w:t>
      </w:r>
      <w:r w:rsidR="00CC10D5">
        <w:rPr>
          <w:sz w:val="24"/>
          <w:szCs w:val="24"/>
        </w:rPr>
        <w:t>ro</w:t>
      </w:r>
      <w:r w:rsidR="00CC10D5" w:rsidRPr="00CC10D5">
        <w:rPr>
          <w:sz w:val="24"/>
          <w:szCs w:val="24"/>
        </w:rPr>
        <w:t>cesu.</w:t>
      </w:r>
      <w:r w:rsidR="00CC10D5">
        <w:rPr>
          <w:sz w:val="24"/>
          <w:szCs w:val="24"/>
        </w:rPr>
        <w:t xml:space="preserve"> Pētījumā tiek uzsvērts, ka Eiropas semestris arī turpmāk būs vispārējs ietvars ekonomikas, nodarbinātības un sociālās politikas koordinēšanai, palīdzot apzināt politiku izaicinājumus, noteikt prioritātes, kā arī nodrošināt politikas norādes un uzraudzību. </w:t>
      </w:r>
    </w:p>
    <w:p w14:paraId="404E25BF" w14:textId="3C055BDA" w:rsidR="00CC10D5" w:rsidRDefault="00B83952" w:rsidP="00CC10D5">
      <w:pPr>
        <w:ind w:firstLine="720"/>
        <w:jc w:val="both"/>
        <w:rPr>
          <w:sz w:val="24"/>
          <w:szCs w:val="24"/>
        </w:rPr>
      </w:pPr>
      <w:r>
        <w:rPr>
          <w:sz w:val="24"/>
          <w:szCs w:val="24"/>
        </w:rPr>
        <w:t xml:space="preserve">Savukārt </w:t>
      </w:r>
      <w:r w:rsidRPr="00B83952">
        <w:rPr>
          <w:sz w:val="24"/>
          <w:szCs w:val="24"/>
          <w:u w:val="single"/>
        </w:rPr>
        <w:t>Vienotajā nodarbinātības ziņojumā</w:t>
      </w:r>
      <w:r>
        <w:rPr>
          <w:sz w:val="24"/>
          <w:szCs w:val="24"/>
        </w:rPr>
        <w:t xml:space="preserve"> būtiska uzmanība ir pievērsta Eiropas Sociālo tiesību pīlāra īstenošanai</w:t>
      </w:r>
      <w:r w:rsidR="00DB4C59">
        <w:rPr>
          <w:sz w:val="24"/>
          <w:szCs w:val="24"/>
        </w:rPr>
        <w:t>, ņemot vērā arī Rīcības plānu</w:t>
      </w:r>
      <w:r>
        <w:rPr>
          <w:sz w:val="24"/>
          <w:szCs w:val="24"/>
        </w:rPr>
        <w:t>. Ziņojumā tiek norādīts, ka Covid-19 krīzes ietekmi uz darba tirgu ir mazinājusi ātra un izlēmīga politikas rīcība ES un dalībvalstīs, tādejādi palīdzot pāriet no krīzes vadības uz atveseļošanos. Lai arī ekonomika kopumā atkopjas no Covid-19 sekām, tomēr tiek uzsvērts, ka ne visas darba vietas atjaunosies, tāpēc īpaši būtiska kļūst pārkvalificēšanās, kā arī</w:t>
      </w:r>
      <w:r w:rsidR="000A5EEB">
        <w:rPr>
          <w:sz w:val="24"/>
          <w:szCs w:val="24"/>
        </w:rPr>
        <w:t xml:space="preserve"> atbalsta sniegšana</w:t>
      </w:r>
      <w:r>
        <w:rPr>
          <w:sz w:val="24"/>
          <w:szCs w:val="24"/>
        </w:rPr>
        <w:t xml:space="preserve"> pāreja</w:t>
      </w:r>
      <w:r w:rsidR="000A5EEB">
        <w:rPr>
          <w:sz w:val="24"/>
          <w:szCs w:val="24"/>
        </w:rPr>
        <w:t>i</w:t>
      </w:r>
      <w:r>
        <w:rPr>
          <w:sz w:val="24"/>
          <w:szCs w:val="24"/>
        </w:rPr>
        <w:t xml:space="preserve"> no vienas darba vietas uz citu. Kā izaicinājumi tiek norādīti jauniešu nodarbinātība un sieviešu līdzdalība darba tirgū. Vienlaikus tiek uzsvērta arī aktīvās darba tirgus politikas</w:t>
      </w:r>
      <w:r w:rsidR="005D4324">
        <w:rPr>
          <w:sz w:val="24"/>
          <w:szCs w:val="24"/>
        </w:rPr>
        <w:t xml:space="preserve">, </w:t>
      </w:r>
      <w:proofErr w:type="spellStart"/>
      <w:r w:rsidR="005D4324">
        <w:rPr>
          <w:sz w:val="24"/>
          <w:szCs w:val="24"/>
        </w:rPr>
        <w:t>digitalizācijas</w:t>
      </w:r>
      <w:proofErr w:type="spellEnd"/>
      <w:r w:rsidR="00E339F8">
        <w:rPr>
          <w:sz w:val="24"/>
          <w:szCs w:val="24"/>
        </w:rPr>
        <w:t xml:space="preserve"> un</w:t>
      </w:r>
      <w:r w:rsidR="005D4324">
        <w:rPr>
          <w:sz w:val="24"/>
          <w:szCs w:val="24"/>
        </w:rPr>
        <w:t xml:space="preserve"> platformu darba</w:t>
      </w:r>
      <w:r w:rsidR="00E339F8">
        <w:rPr>
          <w:sz w:val="24"/>
          <w:szCs w:val="24"/>
        </w:rPr>
        <w:t xml:space="preserve"> loma nodarbinātības veicināšanā</w:t>
      </w:r>
      <w:r w:rsidR="005D4324">
        <w:rPr>
          <w:sz w:val="24"/>
          <w:szCs w:val="24"/>
        </w:rPr>
        <w:t>, kā arī sociālās aizsardzības sistēmu loma</w:t>
      </w:r>
      <w:r w:rsidR="00E339F8">
        <w:rPr>
          <w:sz w:val="24"/>
          <w:szCs w:val="24"/>
        </w:rPr>
        <w:t xml:space="preserve"> nabadzības riska un nevienlīdzības </w:t>
      </w:r>
      <w:r w:rsidR="00EE54C2">
        <w:rPr>
          <w:sz w:val="24"/>
          <w:szCs w:val="24"/>
        </w:rPr>
        <w:t>mazināšanā</w:t>
      </w:r>
      <w:r w:rsidR="005D4324">
        <w:rPr>
          <w:sz w:val="24"/>
          <w:szCs w:val="24"/>
        </w:rPr>
        <w:t>.</w:t>
      </w:r>
    </w:p>
    <w:p w14:paraId="110AE1B0" w14:textId="77777777" w:rsidR="005D4324" w:rsidRDefault="005D4324" w:rsidP="00CC10D5">
      <w:pPr>
        <w:ind w:firstLine="720"/>
        <w:jc w:val="both"/>
        <w:rPr>
          <w:sz w:val="24"/>
          <w:szCs w:val="24"/>
        </w:rPr>
      </w:pPr>
      <w:r>
        <w:rPr>
          <w:sz w:val="24"/>
          <w:szCs w:val="24"/>
        </w:rPr>
        <w:t xml:space="preserve">Francijas prezidentūras sagatavotajā </w:t>
      </w:r>
      <w:r w:rsidRPr="005D4324">
        <w:rPr>
          <w:sz w:val="24"/>
          <w:szCs w:val="24"/>
          <w:u w:val="single"/>
        </w:rPr>
        <w:t>secinājumu projektā</w:t>
      </w:r>
      <w:r>
        <w:rPr>
          <w:sz w:val="24"/>
          <w:szCs w:val="24"/>
        </w:rPr>
        <w:t xml:space="preserve"> tiek uzsvērts, ka, lai arī Covid-19 krīzes sociālekonomiskā ietekme ir mazinājusies, tomēr Covid-19 būtiskāk ir ietekmējis tieši jauniešus un mazāk aizsargātās personas. Vienlaikus ir izcelti arī tādi izaicinājumi kā dažādu sabiedrības grupu līdzdalība darba tirgū, pieaugošs darbaspēka trūkums</w:t>
      </w:r>
      <w:r w:rsidR="00B24B6C">
        <w:rPr>
          <w:sz w:val="24"/>
          <w:szCs w:val="24"/>
        </w:rPr>
        <w:t xml:space="preserve"> un neatbilstošas prasmes.</w:t>
      </w:r>
    </w:p>
    <w:p w14:paraId="6980D37C" w14:textId="34EFB7FF" w:rsidR="00B24B6C" w:rsidRPr="00CC10D5" w:rsidRDefault="00B24B6C" w:rsidP="00CC10D5">
      <w:pPr>
        <w:ind w:firstLine="720"/>
        <w:jc w:val="both"/>
        <w:rPr>
          <w:sz w:val="24"/>
          <w:szCs w:val="24"/>
        </w:rPr>
      </w:pPr>
      <w:r>
        <w:rPr>
          <w:sz w:val="24"/>
          <w:szCs w:val="24"/>
        </w:rPr>
        <w:t>Secinājumu projektā dalībvalstis tiek aicinātas savās nacionālajās reformu programmās ņemt vērā Ikgadējā ilgtspējīgas izaugsmes pētījumā ietvertās prioritātes un Vienotā nodarbinātības ziņojuma iekļautās atziņas. Vienlaikus dalībvalstis tiek aicinātas</w:t>
      </w:r>
      <w:r w:rsidR="00C85726">
        <w:rPr>
          <w:sz w:val="24"/>
          <w:szCs w:val="24"/>
        </w:rPr>
        <w:t xml:space="preserve"> sistemātiski, savlaicīgi un jēgpilni</w:t>
      </w:r>
      <w:r>
        <w:rPr>
          <w:sz w:val="24"/>
          <w:szCs w:val="24"/>
        </w:rPr>
        <w:t xml:space="preserve"> iesaistīt Eiropas semestra procesā sociālos partnerus</w:t>
      </w:r>
      <w:r w:rsidR="00C85726">
        <w:rPr>
          <w:sz w:val="24"/>
          <w:szCs w:val="24"/>
        </w:rPr>
        <w:t xml:space="preserve"> un citas ieinteresētās personas</w:t>
      </w:r>
      <w:r>
        <w:rPr>
          <w:sz w:val="24"/>
          <w:szCs w:val="24"/>
        </w:rPr>
        <w:t>. Savukārt Komisija tiek aicināta turpināt daudzpusējās uzraudzības procesu, izvērtēt zaļās un digitālās pārkārtošanās nodarbinātības un sociālo ietekmi u.c. Nodarbinātības komiteja un Sociālās aizsardzības komiteja tiek aicinātas turpināt daudzpusējo uzraudzību, turpināt izstrādāt</w:t>
      </w:r>
      <w:r w:rsidR="00C85726">
        <w:rPr>
          <w:sz w:val="24"/>
          <w:szCs w:val="24"/>
        </w:rPr>
        <w:t xml:space="preserve"> un pilnveidot esošos</w:t>
      </w:r>
      <w:r>
        <w:rPr>
          <w:sz w:val="24"/>
          <w:szCs w:val="24"/>
        </w:rPr>
        <w:t xml:space="preserve"> uzraudzības ietvarus u.c.</w:t>
      </w:r>
    </w:p>
    <w:p w14:paraId="0E3E1EE1" w14:textId="77777777" w:rsidR="002B6CF6" w:rsidRPr="002B6CF6" w:rsidRDefault="00170B13" w:rsidP="00170B13">
      <w:pPr>
        <w:spacing w:before="120"/>
        <w:ind w:firstLine="720"/>
        <w:jc w:val="both"/>
        <w:rPr>
          <w:sz w:val="24"/>
          <w:szCs w:val="24"/>
          <w:highlight w:val="yellow"/>
        </w:rPr>
      </w:pPr>
      <w:r w:rsidRPr="00170B13">
        <w:rPr>
          <w:i/>
          <w:sz w:val="24"/>
          <w:szCs w:val="24"/>
        </w:rPr>
        <w:t>Padomes 2022.gada 14.marta sanāksmē plānot</w:t>
      </w:r>
      <w:r>
        <w:rPr>
          <w:i/>
          <w:sz w:val="24"/>
          <w:szCs w:val="24"/>
        </w:rPr>
        <w:t xml:space="preserve">a Padomes secinājumu un </w:t>
      </w:r>
      <w:r w:rsidR="00DC3BAE">
        <w:rPr>
          <w:i/>
          <w:sz w:val="24"/>
          <w:szCs w:val="24"/>
        </w:rPr>
        <w:t>Vienotā nodarbinātības ziņojuma</w:t>
      </w:r>
      <w:r>
        <w:rPr>
          <w:i/>
          <w:sz w:val="24"/>
          <w:szCs w:val="24"/>
        </w:rPr>
        <w:t xml:space="preserve"> pieņemšana.</w:t>
      </w:r>
    </w:p>
    <w:p w14:paraId="0033679F" w14:textId="77777777" w:rsidR="00DC3BAE" w:rsidRPr="00B24B6C" w:rsidRDefault="00DC3BAE" w:rsidP="00DC3BAE">
      <w:pPr>
        <w:tabs>
          <w:tab w:val="left" w:pos="2625"/>
        </w:tabs>
        <w:spacing w:before="120"/>
        <w:rPr>
          <w:sz w:val="24"/>
          <w:szCs w:val="24"/>
          <w:u w:val="single"/>
        </w:rPr>
      </w:pPr>
      <w:r w:rsidRPr="00B24B6C">
        <w:rPr>
          <w:sz w:val="24"/>
          <w:szCs w:val="24"/>
          <w:u w:val="single"/>
        </w:rPr>
        <w:t>Latvijas nostāja:</w:t>
      </w:r>
    </w:p>
    <w:p w14:paraId="585B995E" w14:textId="6958AFD7" w:rsidR="002B6CF6" w:rsidRDefault="00DC3BAE" w:rsidP="00DC3BAE">
      <w:pPr>
        <w:ind w:firstLine="720"/>
        <w:jc w:val="both"/>
        <w:rPr>
          <w:sz w:val="24"/>
          <w:szCs w:val="24"/>
        </w:rPr>
      </w:pPr>
      <w:r w:rsidRPr="00B24B6C">
        <w:rPr>
          <w:sz w:val="24"/>
          <w:szCs w:val="24"/>
        </w:rPr>
        <w:t>Latvija atbalst</w:t>
      </w:r>
      <w:r w:rsidR="00B24B6C" w:rsidRPr="00B24B6C">
        <w:rPr>
          <w:sz w:val="24"/>
          <w:szCs w:val="24"/>
        </w:rPr>
        <w:t>a secinājumu un Vienotā nodarbinātības ziņojuma pieņemšanu</w:t>
      </w:r>
      <w:r w:rsidR="00C06974">
        <w:rPr>
          <w:sz w:val="24"/>
          <w:szCs w:val="24"/>
        </w:rPr>
        <w:t xml:space="preserve">. </w:t>
      </w:r>
      <w:r w:rsidR="00DB4C59">
        <w:rPr>
          <w:sz w:val="24"/>
          <w:szCs w:val="24"/>
        </w:rPr>
        <w:t>Latvija uzskata, ka Eiropas semestris ir atbilstošākais ietvars arī nodarbinātības un sociālo politiku koordinācijai ES, sniedzot iespēju ES dalībvalstīm kopīgi identificēt galvenos izaicinājumus un efektīvākos pasākumus šo izaicinājumu risināšanai, ņemot vērā arī Eiropas Sociālo tiesību pīlāra Rīcības plānu.</w:t>
      </w:r>
    </w:p>
    <w:p w14:paraId="36B90919" w14:textId="77777777" w:rsidR="00EE54C2" w:rsidRPr="00B24B6C" w:rsidRDefault="00EE54C2" w:rsidP="00EE54C2">
      <w:pPr>
        <w:spacing w:before="120"/>
        <w:ind w:firstLine="720"/>
        <w:jc w:val="both"/>
        <w:rPr>
          <w:sz w:val="24"/>
          <w:szCs w:val="24"/>
        </w:rPr>
      </w:pPr>
      <w:r>
        <w:rPr>
          <w:i/>
          <w:sz w:val="24"/>
          <w:szCs w:val="24"/>
        </w:rPr>
        <w:lastRenderedPageBreak/>
        <w:t>Labklājības ministrijas sagatavotā nacionālā pozīcija Nr.1 par priekšlikumu Iestāžu kopīgajai proklamācijai par Eiropas Sociālo tiesību pīlāru apstiprināta Ministru kabineta 2017.</w:t>
      </w:r>
      <w:r w:rsidRPr="00186D35">
        <w:rPr>
          <w:i/>
          <w:sz w:val="24"/>
          <w:szCs w:val="24"/>
        </w:rPr>
        <w:t>gada 17.oktobra sēdē un Saeimas Eiropas lietu komisijas 2017.gada 18.oktobra sēdē.</w:t>
      </w:r>
    </w:p>
    <w:p w14:paraId="4D1784B0" w14:textId="77777777" w:rsidR="00DC3BAE" w:rsidRPr="002B6CF6" w:rsidRDefault="00DC3BAE" w:rsidP="00DC3BAE">
      <w:pPr>
        <w:jc w:val="both"/>
        <w:rPr>
          <w:sz w:val="24"/>
          <w:szCs w:val="24"/>
          <w:highlight w:val="yellow"/>
        </w:rPr>
      </w:pPr>
    </w:p>
    <w:p w14:paraId="1A4A301A" w14:textId="77777777" w:rsidR="002B6CF6" w:rsidRPr="00273EE9" w:rsidRDefault="002B6CF6" w:rsidP="002B6CF6">
      <w:pPr>
        <w:numPr>
          <w:ilvl w:val="0"/>
          <w:numId w:val="25"/>
        </w:numPr>
        <w:spacing w:before="120"/>
        <w:ind w:left="284" w:hanging="284"/>
        <w:jc w:val="both"/>
        <w:rPr>
          <w:b/>
          <w:sz w:val="24"/>
          <w:szCs w:val="24"/>
        </w:rPr>
      </w:pPr>
      <w:r w:rsidRPr="00273EE9">
        <w:rPr>
          <w:b/>
          <w:sz w:val="24"/>
          <w:szCs w:val="24"/>
        </w:rPr>
        <w:t>Padomes secinājumu projekta par Eiropas Revīzijas palātas īpašo ziņojumu Nr.25/2021 par Eiropas Sociālā fonda atbalstu cīņai pret ilgstošo bezdarbu</w:t>
      </w:r>
    </w:p>
    <w:p w14:paraId="2B2418F5" w14:textId="6B727897" w:rsidR="002B6CF6" w:rsidRDefault="00273EE9" w:rsidP="00273EE9">
      <w:pPr>
        <w:ind w:firstLine="720"/>
        <w:jc w:val="both"/>
        <w:rPr>
          <w:sz w:val="24"/>
          <w:szCs w:val="24"/>
        </w:rPr>
      </w:pPr>
      <w:r w:rsidRPr="00273EE9">
        <w:rPr>
          <w:sz w:val="24"/>
          <w:szCs w:val="24"/>
        </w:rPr>
        <w:t xml:space="preserve">Francijas prezidentūra ir sagatavojusi secinājumu projektu, kurā uzsver, ka </w:t>
      </w:r>
      <w:r>
        <w:rPr>
          <w:sz w:val="24"/>
          <w:szCs w:val="24"/>
        </w:rPr>
        <w:t>aptuveni trešdaļa no visiem bezdarbniekiem ES ir ilgstošie bezdarbnieki. Ilgstošs bezdarbs nozīmē lielāku nabadzības un sociālās atstumtības risku,</w:t>
      </w:r>
      <w:r w:rsidR="002B3ABE">
        <w:rPr>
          <w:sz w:val="24"/>
          <w:szCs w:val="24"/>
        </w:rPr>
        <w:t xml:space="preserve"> mazāku </w:t>
      </w:r>
      <w:r w:rsidR="00536938">
        <w:rPr>
          <w:sz w:val="24"/>
          <w:szCs w:val="24"/>
        </w:rPr>
        <w:t>ekonomikas izaugsmes potenciālu,</w:t>
      </w:r>
      <w:r>
        <w:rPr>
          <w:sz w:val="24"/>
          <w:szCs w:val="24"/>
        </w:rPr>
        <w:t xml:space="preserve"> kā arī</w:t>
      </w:r>
      <w:r w:rsidR="00536938">
        <w:rPr>
          <w:sz w:val="24"/>
          <w:szCs w:val="24"/>
        </w:rPr>
        <w:t xml:space="preserve"> lielāku slogu sociālajiem dienestiem un valsts finansēm</w:t>
      </w:r>
      <w:r>
        <w:rPr>
          <w:sz w:val="24"/>
          <w:szCs w:val="24"/>
        </w:rPr>
        <w:t xml:space="preserve">. Vienlaikus tas iezīmē arī grūtības atrast jaunu darbu, ņemot vērā prasmju, motivācijas un pārliecības zudumu. Secinājumu projektā tiek uzsvērts Eiropas Sociālā fonda ieguldījums aktīvajās darba tirgus politikās. </w:t>
      </w:r>
      <w:r w:rsidR="00F834FE">
        <w:rPr>
          <w:sz w:val="24"/>
          <w:szCs w:val="24"/>
        </w:rPr>
        <w:t xml:space="preserve">Papildus tiek norādīts, ka </w:t>
      </w:r>
      <w:r>
        <w:rPr>
          <w:sz w:val="24"/>
          <w:szCs w:val="24"/>
        </w:rPr>
        <w:t xml:space="preserve">Eiropas Revīzijas palāta </w:t>
      </w:r>
      <w:r w:rsidR="00F834FE">
        <w:rPr>
          <w:sz w:val="24"/>
          <w:szCs w:val="24"/>
        </w:rPr>
        <w:t>uzskata, ka, īstenojot pasākumus Eiropas Sociālā fonda Plus kontekstā, attiecībā uz ilgstošajiem bezdarbniekiem nākotnē ir jāpiemēro individualizēta pieeja, izvērtējot katra darba meklētāja profilu un vajadzības.</w:t>
      </w:r>
    </w:p>
    <w:p w14:paraId="1E1CA0C2" w14:textId="4E8C4EF9" w:rsidR="00F834FE" w:rsidRPr="00273EE9" w:rsidRDefault="00F834FE" w:rsidP="00F834FE">
      <w:pPr>
        <w:ind w:firstLine="720"/>
        <w:jc w:val="both"/>
        <w:rPr>
          <w:sz w:val="24"/>
          <w:szCs w:val="24"/>
        </w:rPr>
      </w:pPr>
      <w:r>
        <w:rPr>
          <w:sz w:val="24"/>
          <w:szCs w:val="24"/>
        </w:rPr>
        <w:t xml:space="preserve">Secinājumu projektā Komisija sadarbībā ar dalībvalstīm tiek aicināta pielikt pūles, lai </w:t>
      </w:r>
      <w:r w:rsidR="00536938">
        <w:rPr>
          <w:sz w:val="24"/>
          <w:szCs w:val="24"/>
        </w:rPr>
        <w:t xml:space="preserve">tālāk attīstītu </w:t>
      </w:r>
      <w:r>
        <w:rPr>
          <w:sz w:val="24"/>
          <w:szCs w:val="24"/>
        </w:rPr>
        <w:t>koordinētu nodarbinātības stratēģiju saskaņā ar ieteikumu par ilgstoši bezdarbnieku integrāciju darba tirgū</w:t>
      </w:r>
      <w:r w:rsidR="007C5BF9">
        <w:rPr>
          <w:sz w:val="24"/>
          <w:szCs w:val="24"/>
        </w:rPr>
        <w:t xml:space="preserve">. </w:t>
      </w:r>
      <w:r w:rsidR="00EE54C2">
        <w:rPr>
          <w:sz w:val="24"/>
          <w:szCs w:val="24"/>
        </w:rPr>
        <w:t>Secinājumu p</w:t>
      </w:r>
      <w:r w:rsidR="007C5BF9">
        <w:rPr>
          <w:sz w:val="24"/>
          <w:szCs w:val="24"/>
        </w:rPr>
        <w:t>rojektā puses ir aicinātas arī</w:t>
      </w:r>
      <w:r>
        <w:rPr>
          <w:sz w:val="24"/>
          <w:szCs w:val="24"/>
        </w:rPr>
        <w:t xml:space="preserve"> stiprināt</w:t>
      </w:r>
      <w:r w:rsidR="007C5BF9">
        <w:rPr>
          <w:sz w:val="24"/>
          <w:szCs w:val="24"/>
        </w:rPr>
        <w:t xml:space="preserve"> </w:t>
      </w:r>
      <w:r>
        <w:rPr>
          <w:sz w:val="24"/>
          <w:szCs w:val="24"/>
        </w:rPr>
        <w:t>uzraudzību un novērtēšanu</w:t>
      </w:r>
      <w:r w:rsidR="007C5BF9">
        <w:rPr>
          <w:sz w:val="24"/>
          <w:szCs w:val="24"/>
        </w:rPr>
        <w:t xml:space="preserve"> visiem pasākumiem, kas īstenoti ar Eiropas Sociālā fonda Plus atbalstu cīņai pret ilg</w:t>
      </w:r>
      <w:r w:rsidR="00EE54C2">
        <w:rPr>
          <w:sz w:val="24"/>
          <w:szCs w:val="24"/>
        </w:rPr>
        <w:t>stošo</w:t>
      </w:r>
      <w:r w:rsidR="007C5BF9">
        <w:rPr>
          <w:sz w:val="24"/>
          <w:szCs w:val="24"/>
        </w:rPr>
        <w:t xml:space="preserve"> bezdarbu</w:t>
      </w:r>
      <w:r>
        <w:rPr>
          <w:sz w:val="24"/>
          <w:szCs w:val="24"/>
        </w:rPr>
        <w:t>. Vienlaikus dalībvalstis ar Komisijas atbalstu tiek aicinātas piemērot individualizētu pieeju ilgstošo bezdarbnieku iesaistes pasākumos, kā arī sekmēt aktīvu šo personu iekļaušanu.</w:t>
      </w:r>
    </w:p>
    <w:p w14:paraId="22DE3BBC" w14:textId="77777777" w:rsidR="00DC3BAE" w:rsidRPr="002B6CF6" w:rsidRDefault="00DC3BAE" w:rsidP="00DC3BAE">
      <w:pPr>
        <w:spacing w:before="120"/>
        <w:ind w:firstLine="720"/>
        <w:jc w:val="both"/>
        <w:rPr>
          <w:sz w:val="24"/>
          <w:szCs w:val="24"/>
          <w:highlight w:val="yellow"/>
        </w:rPr>
      </w:pPr>
      <w:r w:rsidRPr="00170B13">
        <w:rPr>
          <w:i/>
          <w:sz w:val="24"/>
          <w:szCs w:val="24"/>
        </w:rPr>
        <w:t>Padomes 2022.gada 14.marta sanāksmē plānot</w:t>
      </w:r>
      <w:r>
        <w:rPr>
          <w:i/>
          <w:sz w:val="24"/>
          <w:szCs w:val="24"/>
        </w:rPr>
        <w:t>a Padomes secinājumu pieņemšana.</w:t>
      </w:r>
    </w:p>
    <w:p w14:paraId="42A64EC6" w14:textId="77777777" w:rsidR="00DC3BAE" w:rsidRPr="00F834FE" w:rsidRDefault="00DC3BAE" w:rsidP="00DC3BAE">
      <w:pPr>
        <w:tabs>
          <w:tab w:val="left" w:pos="2625"/>
        </w:tabs>
        <w:spacing w:before="120"/>
        <w:rPr>
          <w:sz w:val="24"/>
          <w:szCs w:val="24"/>
          <w:u w:val="single"/>
        </w:rPr>
      </w:pPr>
      <w:r w:rsidRPr="00F834FE">
        <w:rPr>
          <w:sz w:val="24"/>
          <w:szCs w:val="24"/>
          <w:u w:val="single"/>
        </w:rPr>
        <w:t>Latvijas nostāja:</w:t>
      </w:r>
    </w:p>
    <w:p w14:paraId="0128D39B" w14:textId="4922C85B" w:rsidR="00DC3BAE" w:rsidRDefault="00DC3BAE" w:rsidP="00DC3BAE">
      <w:pPr>
        <w:ind w:firstLine="720"/>
        <w:jc w:val="both"/>
        <w:rPr>
          <w:sz w:val="24"/>
          <w:szCs w:val="24"/>
        </w:rPr>
      </w:pPr>
      <w:r w:rsidRPr="006D1E0A">
        <w:rPr>
          <w:sz w:val="24"/>
          <w:szCs w:val="24"/>
        </w:rPr>
        <w:t>Latvija atbalsta</w:t>
      </w:r>
      <w:r w:rsidR="00F834FE" w:rsidRPr="006D1E0A">
        <w:rPr>
          <w:sz w:val="24"/>
          <w:szCs w:val="24"/>
        </w:rPr>
        <w:t xml:space="preserve"> secinājumu pieņemšanu un </w:t>
      </w:r>
      <w:r w:rsidR="00A831F3" w:rsidRPr="006D1E0A">
        <w:rPr>
          <w:sz w:val="24"/>
          <w:szCs w:val="24"/>
        </w:rPr>
        <w:t>augstu novēr</w:t>
      </w:r>
      <w:r w:rsidR="00F834FE" w:rsidRPr="006D1E0A">
        <w:rPr>
          <w:sz w:val="24"/>
          <w:szCs w:val="24"/>
        </w:rPr>
        <w:t>t</w:t>
      </w:r>
      <w:r w:rsidR="00A831F3" w:rsidRPr="006D1E0A">
        <w:rPr>
          <w:sz w:val="24"/>
          <w:szCs w:val="24"/>
        </w:rPr>
        <w:t xml:space="preserve">ē ES fondu ieguldījumus mazāk aizsargāto </w:t>
      </w:r>
      <w:r w:rsidR="00F834FE" w:rsidRPr="006D1E0A">
        <w:rPr>
          <w:sz w:val="24"/>
          <w:szCs w:val="24"/>
        </w:rPr>
        <w:t>sabiedrības</w:t>
      </w:r>
      <w:r w:rsidR="00A831F3" w:rsidRPr="006D1E0A">
        <w:rPr>
          <w:sz w:val="24"/>
          <w:szCs w:val="24"/>
        </w:rPr>
        <w:t xml:space="preserve"> grupu, tostarp ilgstošo bezdarbnieku integrācijai darba </w:t>
      </w:r>
      <w:r w:rsidR="00F834FE" w:rsidRPr="006D1E0A">
        <w:rPr>
          <w:sz w:val="24"/>
          <w:szCs w:val="24"/>
        </w:rPr>
        <w:t>tirgū.</w:t>
      </w:r>
      <w:r w:rsidR="006D1E0A" w:rsidRPr="006D1E0A">
        <w:rPr>
          <w:sz w:val="24"/>
          <w:szCs w:val="24"/>
        </w:rPr>
        <w:t xml:space="preserve"> Piekrītam, ka ir </w:t>
      </w:r>
      <w:r w:rsidR="006D1E0A">
        <w:rPr>
          <w:sz w:val="24"/>
          <w:szCs w:val="24"/>
        </w:rPr>
        <w:t xml:space="preserve">svarīgi </w:t>
      </w:r>
      <w:r w:rsidR="006D1E0A" w:rsidRPr="006D1E0A">
        <w:rPr>
          <w:sz w:val="24"/>
          <w:szCs w:val="24"/>
        </w:rPr>
        <w:t>nodrošināt atbalsta pasākumus atbilstoši ilgstošā bezdarbnieka individuālajām vajadzībām</w:t>
      </w:r>
      <w:r w:rsidR="006D1E0A">
        <w:rPr>
          <w:sz w:val="24"/>
          <w:szCs w:val="24"/>
        </w:rPr>
        <w:t>.</w:t>
      </w:r>
    </w:p>
    <w:p w14:paraId="751A9501" w14:textId="1D90674F" w:rsidR="006D1E0A" w:rsidRPr="006D1E0A" w:rsidRDefault="006D1E0A" w:rsidP="006D1E0A">
      <w:pPr>
        <w:ind w:firstLine="720"/>
        <w:jc w:val="both"/>
        <w:rPr>
          <w:sz w:val="24"/>
          <w:szCs w:val="24"/>
        </w:rPr>
      </w:pPr>
      <w:r w:rsidRPr="006D1E0A">
        <w:rPr>
          <w:sz w:val="24"/>
          <w:szCs w:val="24"/>
        </w:rPr>
        <w:t>Priekšnosacījums ilgstošā bezdarba problēmas risināšanai ir gan šķēršļu mazināšana nodarbinātībai, gan piemērotu un kvalitatīvu darbavietu pieejamība</w:t>
      </w:r>
      <w:r w:rsidRPr="006D1E0A">
        <w:rPr>
          <w:color w:val="000000"/>
          <w:sz w:val="24"/>
          <w:szCs w:val="24"/>
        </w:rPr>
        <w:t xml:space="preserve">. </w:t>
      </w:r>
      <w:r w:rsidRPr="006D1E0A">
        <w:rPr>
          <w:sz w:val="24"/>
          <w:szCs w:val="24"/>
        </w:rPr>
        <w:t>Tāpat, ņemot vērā šo mērķa grupu grūtības atgriezties darba tirgū, svarīgi uzmanību vērst arī uz preventīviem pasākumiem</w:t>
      </w:r>
      <w:r w:rsidRPr="006D1E0A">
        <w:rPr>
          <w:color w:val="000000"/>
          <w:sz w:val="24"/>
          <w:szCs w:val="24"/>
        </w:rPr>
        <w:t>.</w:t>
      </w:r>
    </w:p>
    <w:p w14:paraId="2E16B68A" w14:textId="77777777" w:rsidR="00EE54C2" w:rsidRPr="002B6CF6" w:rsidRDefault="00EE54C2" w:rsidP="00EE54C2">
      <w:pPr>
        <w:spacing w:before="120"/>
        <w:ind w:firstLine="720"/>
        <w:jc w:val="both"/>
        <w:rPr>
          <w:b/>
          <w:sz w:val="24"/>
          <w:szCs w:val="24"/>
          <w:highlight w:val="yellow"/>
        </w:rPr>
      </w:pPr>
      <w:r>
        <w:rPr>
          <w:i/>
          <w:sz w:val="24"/>
          <w:szCs w:val="24"/>
        </w:rPr>
        <w:t>Labklājības ministrijas sagatavotā nacionālā pozīcija Nr.1 par priekšlikumu Padomes rekomendācijai par ilgstošo bezdarbnieku integrāciju darba tirgū apstiprināta 2015.</w:t>
      </w:r>
      <w:r w:rsidRPr="00186D35">
        <w:rPr>
          <w:i/>
          <w:sz w:val="24"/>
          <w:szCs w:val="24"/>
        </w:rPr>
        <w:t xml:space="preserve">gada </w:t>
      </w:r>
      <w:r>
        <w:rPr>
          <w:i/>
          <w:sz w:val="24"/>
          <w:szCs w:val="24"/>
        </w:rPr>
        <w:t>2.novembrī</w:t>
      </w:r>
      <w:r w:rsidRPr="00186D35">
        <w:rPr>
          <w:i/>
          <w:sz w:val="24"/>
          <w:szCs w:val="24"/>
        </w:rPr>
        <w:t xml:space="preserve"> un Saeimas Eiropas lietu komisijas 201</w:t>
      </w:r>
      <w:r>
        <w:rPr>
          <w:i/>
          <w:sz w:val="24"/>
          <w:szCs w:val="24"/>
        </w:rPr>
        <w:t>5</w:t>
      </w:r>
      <w:r w:rsidRPr="00186D35">
        <w:rPr>
          <w:i/>
          <w:sz w:val="24"/>
          <w:szCs w:val="24"/>
        </w:rPr>
        <w:t xml:space="preserve">.gada </w:t>
      </w:r>
      <w:r>
        <w:rPr>
          <w:i/>
          <w:sz w:val="24"/>
          <w:szCs w:val="24"/>
        </w:rPr>
        <w:t>3.decembra</w:t>
      </w:r>
      <w:r w:rsidRPr="00186D35">
        <w:rPr>
          <w:i/>
          <w:sz w:val="24"/>
          <w:szCs w:val="24"/>
        </w:rPr>
        <w:t xml:space="preserve"> sēdē.</w:t>
      </w:r>
    </w:p>
    <w:p w14:paraId="56B71397" w14:textId="77777777" w:rsidR="00EB6170" w:rsidRPr="002B6CF6" w:rsidRDefault="00EB6170" w:rsidP="00EB6170">
      <w:pPr>
        <w:ind w:firstLine="720"/>
        <w:jc w:val="both"/>
        <w:rPr>
          <w:b/>
          <w:sz w:val="24"/>
          <w:szCs w:val="24"/>
          <w:highlight w:val="yellow"/>
        </w:rPr>
      </w:pPr>
    </w:p>
    <w:p w14:paraId="46297578" w14:textId="77777777" w:rsidR="002B6CF6" w:rsidRPr="00EB6170" w:rsidRDefault="002B6CF6" w:rsidP="002B6CF6">
      <w:pPr>
        <w:numPr>
          <w:ilvl w:val="0"/>
          <w:numId w:val="25"/>
        </w:numPr>
        <w:spacing w:before="120"/>
        <w:ind w:left="284" w:hanging="284"/>
        <w:jc w:val="both"/>
        <w:rPr>
          <w:b/>
          <w:sz w:val="24"/>
          <w:szCs w:val="24"/>
        </w:rPr>
      </w:pPr>
      <w:r w:rsidRPr="00EB6170">
        <w:rPr>
          <w:b/>
          <w:sz w:val="24"/>
          <w:szCs w:val="24"/>
        </w:rPr>
        <w:t>Cīņa pret diskrimināciju darbā pieņemšanā un daudzveidības veicināšana darba pasaulē: instrumenti un pieredze</w:t>
      </w:r>
    </w:p>
    <w:p w14:paraId="3F8C53D9" w14:textId="63ABD124" w:rsidR="002B6CF6" w:rsidRPr="00EB6170" w:rsidRDefault="00EB6170" w:rsidP="00EB6170">
      <w:pPr>
        <w:ind w:firstLine="720"/>
        <w:jc w:val="both"/>
        <w:rPr>
          <w:sz w:val="24"/>
          <w:szCs w:val="24"/>
        </w:rPr>
      </w:pPr>
      <w:r w:rsidRPr="00EB6170">
        <w:rPr>
          <w:sz w:val="24"/>
          <w:szCs w:val="24"/>
        </w:rPr>
        <w:t>Francijas prezidentūra uz informatīvā ziņojuma sagatavošanas brīdi nav izplatījusi diskusiju dokumentus.</w:t>
      </w:r>
    </w:p>
    <w:p w14:paraId="05798680" w14:textId="77777777" w:rsidR="00DC3BAE" w:rsidRPr="002B6CF6" w:rsidRDefault="00DC3BAE" w:rsidP="00DC3BAE">
      <w:pPr>
        <w:spacing w:before="120"/>
        <w:ind w:firstLine="720"/>
        <w:jc w:val="both"/>
        <w:rPr>
          <w:sz w:val="24"/>
          <w:szCs w:val="24"/>
          <w:highlight w:val="yellow"/>
        </w:rPr>
      </w:pPr>
      <w:r w:rsidRPr="00170B13">
        <w:rPr>
          <w:i/>
          <w:sz w:val="24"/>
          <w:szCs w:val="24"/>
        </w:rPr>
        <w:t>Padomes 2022.gada 14.marta sanāksmē plānot</w:t>
      </w:r>
      <w:r>
        <w:rPr>
          <w:i/>
          <w:sz w:val="24"/>
          <w:szCs w:val="24"/>
        </w:rPr>
        <w:t>s rīkot politikas debates.</w:t>
      </w:r>
    </w:p>
    <w:p w14:paraId="222987BC" w14:textId="77777777" w:rsidR="00DC3BAE" w:rsidRPr="00442935" w:rsidRDefault="00DC3BAE" w:rsidP="00DC3BAE">
      <w:pPr>
        <w:tabs>
          <w:tab w:val="left" w:pos="2625"/>
        </w:tabs>
        <w:spacing w:before="120"/>
        <w:rPr>
          <w:sz w:val="24"/>
          <w:szCs w:val="24"/>
          <w:u w:val="single"/>
        </w:rPr>
      </w:pPr>
      <w:r w:rsidRPr="00442935">
        <w:rPr>
          <w:sz w:val="24"/>
          <w:szCs w:val="24"/>
          <w:u w:val="single"/>
        </w:rPr>
        <w:t>Latvijas nostāja:</w:t>
      </w:r>
    </w:p>
    <w:p w14:paraId="37E27B1E" w14:textId="19FD174B" w:rsidR="00442935" w:rsidRPr="00442935" w:rsidRDefault="00442935" w:rsidP="00442935">
      <w:pPr>
        <w:ind w:firstLine="720"/>
        <w:jc w:val="both"/>
        <w:rPr>
          <w:sz w:val="24"/>
          <w:szCs w:val="24"/>
        </w:rPr>
      </w:pPr>
      <w:r w:rsidRPr="00442935">
        <w:rPr>
          <w:sz w:val="24"/>
          <w:szCs w:val="24"/>
        </w:rPr>
        <w:t xml:space="preserve">Latvija vienmēr ir iestājusies par augstiem cilvēktiesību standartiem, tajā skaitā arī attiecībā uz jebkāda veida diskriminācijas izskaušanu nodarbinātībā. Latvijas normatīvais regulējums paredz salīdzinoši augstu aizsardzību vienlīdzīgu iespēju un nediskriminācijas jomā, attiecinot to uz ikvienu personu, neatkarīgi no personas rases, ādas krāsas, dzimuma, vecuma, invaliditātes, reliģiskās, politiskās vai citas pārliecības, nacionālās vai sociālās izcelsmes, mantiskā vai ģimenes stāvokļa, seksuālās orientācijas vai citiem apstākļiem. </w:t>
      </w:r>
    </w:p>
    <w:p w14:paraId="34C5D23C" w14:textId="64E79747" w:rsidR="00EB6170" w:rsidRDefault="00442935" w:rsidP="00EB6170">
      <w:pPr>
        <w:ind w:firstLine="720"/>
        <w:jc w:val="both"/>
        <w:rPr>
          <w:sz w:val="24"/>
          <w:szCs w:val="24"/>
        </w:rPr>
      </w:pPr>
      <w:r w:rsidRPr="00442935">
        <w:rPr>
          <w:sz w:val="24"/>
          <w:szCs w:val="24"/>
        </w:rPr>
        <w:lastRenderedPageBreak/>
        <w:t xml:space="preserve">Vienlaikus jāatzīst, ka būtiska ir ne tikai normatīvo aktu esamība, bet arī to efektīva ieviešana praksē, </w:t>
      </w:r>
      <w:r w:rsidR="001A7D5C">
        <w:rPr>
          <w:sz w:val="24"/>
          <w:szCs w:val="24"/>
        </w:rPr>
        <w:t>kuru ir iespējams</w:t>
      </w:r>
      <w:r w:rsidRPr="00442935">
        <w:rPr>
          <w:sz w:val="24"/>
          <w:szCs w:val="24"/>
        </w:rPr>
        <w:t xml:space="preserve"> pilnveidot. </w:t>
      </w:r>
      <w:r w:rsidR="00EB6170" w:rsidRPr="00442935">
        <w:rPr>
          <w:sz w:val="24"/>
          <w:szCs w:val="24"/>
        </w:rPr>
        <w:t>Latvija uzskata, ka ir jāturpina dalībvalstu īstenotie pasākumi diskriminācijas novēršanai un daudzveidības</w:t>
      </w:r>
      <w:r w:rsidR="00EB6170" w:rsidRPr="00EB6170">
        <w:rPr>
          <w:sz w:val="24"/>
          <w:szCs w:val="24"/>
        </w:rPr>
        <w:t xml:space="preserve"> veicināšanai</w:t>
      </w:r>
      <w:r w:rsidR="00EB6170">
        <w:rPr>
          <w:sz w:val="24"/>
          <w:szCs w:val="24"/>
        </w:rPr>
        <w:t xml:space="preserve"> darba pasaulē</w:t>
      </w:r>
      <w:r w:rsidR="00C60E81">
        <w:rPr>
          <w:sz w:val="24"/>
          <w:szCs w:val="24"/>
        </w:rPr>
        <w:t xml:space="preserve">, </w:t>
      </w:r>
      <w:r w:rsidR="00C60E81" w:rsidRPr="00C60E81">
        <w:rPr>
          <w:sz w:val="24"/>
          <w:szCs w:val="24"/>
        </w:rPr>
        <w:t xml:space="preserve"> </w:t>
      </w:r>
      <w:r w:rsidR="00C60E81">
        <w:rPr>
          <w:sz w:val="24"/>
          <w:szCs w:val="24"/>
        </w:rPr>
        <w:t xml:space="preserve">tostarp pētījumi un situācijas monitorings, informatīvās kampaņas, kā arī atbalsts īpaši </w:t>
      </w:r>
      <w:proofErr w:type="spellStart"/>
      <w:r w:rsidR="00C60E81">
        <w:rPr>
          <w:sz w:val="24"/>
          <w:szCs w:val="24"/>
        </w:rPr>
        <w:t>mazaizsargātajām</w:t>
      </w:r>
      <w:proofErr w:type="spellEnd"/>
      <w:r w:rsidR="00C60E81">
        <w:rPr>
          <w:sz w:val="24"/>
          <w:szCs w:val="24"/>
        </w:rPr>
        <w:t xml:space="preserve"> grupām nodarbinātības jomā</w:t>
      </w:r>
      <w:r w:rsidR="00EB6170" w:rsidRPr="00EB6170">
        <w:rPr>
          <w:sz w:val="24"/>
          <w:szCs w:val="24"/>
        </w:rPr>
        <w:t>. Aktīvo nodarbinātības pasākumu plānošanā Latvija ņem vērā dažādu</w:t>
      </w:r>
      <w:r w:rsidR="00C06974">
        <w:rPr>
          <w:sz w:val="24"/>
          <w:szCs w:val="24"/>
        </w:rPr>
        <w:t>,</w:t>
      </w:r>
      <w:r w:rsidR="00EB6170" w:rsidRPr="00EB6170">
        <w:rPr>
          <w:sz w:val="24"/>
          <w:szCs w:val="24"/>
        </w:rPr>
        <w:t xml:space="preserve"> īpaši mazaizsargāto un bezdarba riskam pakļauto personu (tostarp, personu ar invaliditāti, personu, kuras vecāk</w:t>
      </w:r>
      <w:r w:rsidR="00EB6170">
        <w:rPr>
          <w:sz w:val="24"/>
          <w:szCs w:val="24"/>
        </w:rPr>
        <w:t>as</w:t>
      </w:r>
      <w:r w:rsidR="00EB6170" w:rsidRPr="00EB6170">
        <w:rPr>
          <w:sz w:val="24"/>
          <w:szCs w:val="24"/>
        </w:rPr>
        <w:t xml:space="preserve"> par 50 gadiem, jauniešu, sieviešu pēc bērna kopšanas atvaļinājuma, bēgļu un personu ar alternatīvo statusu) vajadzības, kā arī veic pasākumus, kas ņem vērā darba un privātās dzīves </w:t>
      </w:r>
      <w:r w:rsidR="00C06974">
        <w:rPr>
          <w:sz w:val="24"/>
          <w:szCs w:val="24"/>
        </w:rPr>
        <w:t>saskaņošanas</w:t>
      </w:r>
      <w:r w:rsidR="00EB6170" w:rsidRPr="00EB6170">
        <w:rPr>
          <w:sz w:val="24"/>
          <w:szCs w:val="24"/>
        </w:rPr>
        <w:t xml:space="preserve"> jautājumus, īpaši Covid-19 pandēmijas apstākļos</w:t>
      </w:r>
      <w:r w:rsidR="00EB6170">
        <w:rPr>
          <w:sz w:val="24"/>
          <w:szCs w:val="24"/>
        </w:rPr>
        <w:t>. Kā pasākum</w:t>
      </w:r>
      <w:r w:rsidR="00C06974">
        <w:rPr>
          <w:sz w:val="24"/>
          <w:szCs w:val="24"/>
        </w:rPr>
        <w:t>us</w:t>
      </w:r>
      <w:r w:rsidR="00EB6170">
        <w:rPr>
          <w:sz w:val="24"/>
          <w:szCs w:val="24"/>
        </w:rPr>
        <w:t xml:space="preserve"> var minēt</w:t>
      </w:r>
      <w:r w:rsidR="00EB6170" w:rsidRPr="00EB6170">
        <w:rPr>
          <w:sz w:val="24"/>
          <w:szCs w:val="24"/>
        </w:rPr>
        <w:t xml:space="preserve"> paplašin</w:t>
      </w:r>
      <w:r w:rsidR="00EB6170">
        <w:rPr>
          <w:sz w:val="24"/>
          <w:szCs w:val="24"/>
        </w:rPr>
        <w:t>ātu</w:t>
      </w:r>
      <w:r w:rsidR="00EB6170" w:rsidRPr="00EB6170">
        <w:rPr>
          <w:sz w:val="24"/>
          <w:szCs w:val="24"/>
        </w:rPr>
        <w:t xml:space="preserve"> </w:t>
      </w:r>
      <w:proofErr w:type="spellStart"/>
      <w:r w:rsidR="00EB6170" w:rsidRPr="00EB6170">
        <w:rPr>
          <w:sz w:val="24"/>
          <w:szCs w:val="24"/>
        </w:rPr>
        <w:t>tiešsaites</w:t>
      </w:r>
      <w:proofErr w:type="spellEnd"/>
      <w:r w:rsidR="00EB6170" w:rsidRPr="00EB6170">
        <w:rPr>
          <w:sz w:val="24"/>
          <w:szCs w:val="24"/>
        </w:rPr>
        <w:t xml:space="preserve"> platformu kursu pieejamību un digitālos pakalpojumus</w:t>
      </w:r>
      <w:r w:rsidR="00C60E81">
        <w:rPr>
          <w:sz w:val="24"/>
          <w:szCs w:val="24"/>
        </w:rPr>
        <w:t>, kuru mērķis ir veicināt jaunu prasmju apguvi un uzlabošanu  atbilstoši darba tirgus prasībām, sevišķi Covid-19 pandēmijas apstākļos, kad ir pieaugusi vajadzība pēc digitālajiem pakalpojumiem (tostarp apmācībām) un attālinātā darba</w:t>
      </w:r>
      <w:r w:rsidR="00C60E81" w:rsidRPr="00EB6170">
        <w:rPr>
          <w:sz w:val="24"/>
          <w:szCs w:val="24"/>
        </w:rPr>
        <w:t xml:space="preserve">. </w:t>
      </w:r>
      <w:r w:rsidR="00C60E81">
        <w:rPr>
          <w:sz w:val="24"/>
          <w:szCs w:val="24"/>
        </w:rPr>
        <w:t>Attālināto mācību organizēšana ir arī viens no veidiem, kā veicināt darba un privātās dzīves saskaņošanu</w:t>
      </w:r>
      <w:r w:rsidR="00EB6170" w:rsidRPr="00EB6170">
        <w:rPr>
          <w:sz w:val="24"/>
          <w:szCs w:val="24"/>
        </w:rPr>
        <w:t xml:space="preserve">. </w:t>
      </w:r>
    </w:p>
    <w:p w14:paraId="6B5882A3" w14:textId="4C4B4ACB" w:rsidR="00E00BCC" w:rsidRPr="00250DC8" w:rsidRDefault="00E00BCC" w:rsidP="00E00BCC">
      <w:pPr>
        <w:ind w:firstLine="720"/>
        <w:jc w:val="both"/>
        <w:rPr>
          <w:sz w:val="24"/>
          <w:szCs w:val="24"/>
        </w:rPr>
      </w:pPr>
      <w:r w:rsidRPr="00EB6170">
        <w:rPr>
          <w:sz w:val="24"/>
          <w:szCs w:val="24"/>
        </w:rPr>
        <w:t xml:space="preserve">Kopš 2018.gada Latvijā tiek īstenots Eiropas Sociālā </w:t>
      </w:r>
      <w:r>
        <w:rPr>
          <w:sz w:val="24"/>
          <w:szCs w:val="24"/>
        </w:rPr>
        <w:t>f</w:t>
      </w:r>
      <w:r w:rsidRPr="00EB6170">
        <w:rPr>
          <w:sz w:val="24"/>
          <w:szCs w:val="24"/>
        </w:rPr>
        <w:t>onda projekts</w:t>
      </w:r>
      <w:r>
        <w:rPr>
          <w:sz w:val="24"/>
          <w:szCs w:val="24"/>
        </w:rPr>
        <w:t xml:space="preserve"> “Dažādības veicināšana”</w:t>
      </w:r>
      <w:r w:rsidRPr="00EB6170">
        <w:rPr>
          <w:sz w:val="24"/>
          <w:szCs w:val="24"/>
        </w:rPr>
        <w:t xml:space="preserve">, kura ietvaros tiek atbalstītas aktivitātes īpaši </w:t>
      </w:r>
      <w:proofErr w:type="spellStart"/>
      <w:r w:rsidRPr="00EB6170">
        <w:rPr>
          <w:sz w:val="24"/>
          <w:szCs w:val="24"/>
        </w:rPr>
        <w:t>mazaizsargāto</w:t>
      </w:r>
      <w:proofErr w:type="spellEnd"/>
      <w:r w:rsidRPr="00EB6170">
        <w:rPr>
          <w:sz w:val="24"/>
          <w:szCs w:val="24"/>
        </w:rPr>
        <w:t xml:space="preserve"> grupu motivācijas paaugstināšanai un atbalstam</w:t>
      </w:r>
      <w:r w:rsidR="00C60E81">
        <w:rPr>
          <w:sz w:val="24"/>
          <w:szCs w:val="24"/>
        </w:rPr>
        <w:t xml:space="preserve"> (ar speciālistu – sociāla darbinieka, psihologa, karjeras konsultanta u.c. komandas palīdzību, sešu mēnešu 56 kontaktstundu laikā)</w:t>
      </w:r>
      <w:r w:rsidRPr="00EB6170">
        <w:rPr>
          <w:sz w:val="24"/>
          <w:szCs w:val="24"/>
        </w:rPr>
        <w:t>, kā arī tiek īstenotas informatīvās kam</w:t>
      </w:r>
      <w:r>
        <w:rPr>
          <w:sz w:val="24"/>
          <w:szCs w:val="24"/>
        </w:rPr>
        <w:t>p</w:t>
      </w:r>
      <w:r w:rsidRPr="00EB6170">
        <w:rPr>
          <w:sz w:val="24"/>
          <w:szCs w:val="24"/>
        </w:rPr>
        <w:t>aņas</w:t>
      </w:r>
      <w:r>
        <w:rPr>
          <w:sz w:val="24"/>
          <w:szCs w:val="24"/>
        </w:rPr>
        <w:t xml:space="preserve"> (projektu īsteno Sabiedrības integrācijas fonds</w:t>
      </w:r>
      <w:r w:rsidRPr="005A4C3D">
        <w:rPr>
          <w:sz w:val="24"/>
          <w:szCs w:val="24"/>
        </w:rPr>
        <w:t>). Katru gadu informatīvā kampaņa tiek veltīta kāda diskriminācijas veida mazināšanai</w:t>
      </w:r>
      <w:r>
        <w:rPr>
          <w:sz w:val="24"/>
          <w:szCs w:val="24"/>
        </w:rPr>
        <w:t xml:space="preserve">. </w:t>
      </w:r>
      <w:r w:rsidRPr="005A4C3D">
        <w:rPr>
          <w:sz w:val="24"/>
          <w:szCs w:val="24"/>
        </w:rPr>
        <w:t>2021.gada aktivitātes tika vērstas</w:t>
      </w:r>
      <w:r>
        <w:rPr>
          <w:sz w:val="24"/>
          <w:szCs w:val="24"/>
        </w:rPr>
        <w:t xml:space="preserve"> uz to</w:t>
      </w:r>
      <w:r w:rsidRPr="005A4C3D">
        <w:rPr>
          <w:sz w:val="24"/>
          <w:szCs w:val="24"/>
        </w:rPr>
        <w:t>, lai mazinātu diskrimināciju vecuma dēļ, bet iepriekšējos gadus uzmanība tika pievērsta patvēruma meklētājiem un bēgļiem, etniskajai dažādībai un dzimumu līdztiesības tēmai. Šāda veida pasākumus ir būtiski īstenot arī turpmāk, sekojot līdzi tendencēm darba tirgū, veicot pētījumus</w:t>
      </w:r>
      <w:r w:rsidRPr="00EB6170">
        <w:rPr>
          <w:sz w:val="24"/>
          <w:szCs w:val="24"/>
        </w:rPr>
        <w:t xml:space="preserve"> un apmainoties ar lab</w:t>
      </w:r>
      <w:r>
        <w:rPr>
          <w:sz w:val="24"/>
          <w:szCs w:val="24"/>
        </w:rPr>
        <w:t>āko</w:t>
      </w:r>
      <w:r w:rsidRPr="00EB6170">
        <w:rPr>
          <w:sz w:val="24"/>
          <w:szCs w:val="24"/>
        </w:rPr>
        <w:t xml:space="preserve"> praksi.</w:t>
      </w:r>
    </w:p>
    <w:p w14:paraId="45A32777" w14:textId="1E9F05C0" w:rsidR="00442935" w:rsidRPr="00442935" w:rsidRDefault="00442935" w:rsidP="00442935">
      <w:pPr>
        <w:ind w:firstLine="720"/>
        <w:jc w:val="both"/>
        <w:rPr>
          <w:sz w:val="24"/>
          <w:szCs w:val="24"/>
        </w:rPr>
      </w:pPr>
      <w:r w:rsidRPr="00442935">
        <w:rPr>
          <w:sz w:val="24"/>
          <w:szCs w:val="24"/>
        </w:rPr>
        <w:t xml:space="preserve">Kā nozīmīgs faktors </w:t>
      </w:r>
      <w:r w:rsidR="00C06974" w:rsidRPr="00442935">
        <w:rPr>
          <w:sz w:val="24"/>
          <w:szCs w:val="24"/>
        </w:rPr>
        <w:t>daudzveidības veicināšan</w:t>
      </w:r>
      <w:r w:rsidR="00C06974">
        <w:rPr>
          <w:sz w:val="24"/>
          <w:szCs w:val="24"/>
        </w:rPr>
        <w:t>ā un</w:t>
      </w:r>
      <w:r w:rsidR="00C06974" w:rsidRPr="00442935">
        <w:rPr>
          <w:sz w:val="24"/>
          <w:szCs w:val="24"/>
        </w:rPr>
        <w:t xml:space="preserve"> </w:t>
      </w:r>
      <w:r w:rsidRPr="00442935">
        <w:rPr>
          <w:sz w:val="24"/>
          <w:szCs w:val="24"/>
        </w:rPr>
        <w:t>cīņā pret diskrimināciju darba pasaulē būtu jāuzsver arī sociālo partneru aktīva iesaiste šajos procesos.</w:t>
      </w:r>
    </w:p>
    <w:p w14:paraId="4306AA31" w14:textId="77777777" w:rsidR="002B6CF6" w:rsidRPr="002B6CF6" w:rsidRDefault="002B6CF6" w:rsidP="002B6CF6">
      <w:pPr>
        <w:jc w:val="both"/>
        <w:rPr>
          <w:sz w:val="24"/>
          <w:szCs w:val="24"/>
          <w:highlight w:val="yellow"/>
        </w:rPr>
      </w:pPr>
    </w:p>
    <w:p w14:paraId="71BBE52D" w14:textId="77777777" w:rsidR="002B6CF6" w:rsidRPr="00EB6170" w:rsidRDefault="002B6CF6" w:rsidP="002B6CF6">
      <w:pPr>
        <w:numPr>
          <w:ilvl w:val="0"/>
          <w:numId w:val="25"/>
        </w:numPr>
        <w:spacing w:before="120"/>
        <w:ind w:left="284" w:hanging="284"/>
        <w:jc w:val="both"/>
        <w:rPr>
          <w:b/>
          <w:sz w:val="24"/>
          <w:szCs w:val="24"/>
        </w:rPr>
      </w:pPr>
      <w:r w:rsidRPr="00EB6170">
        <w:rPr>
          <w:b/>
          <w:sz w:val="24"/>
          <w:szCs w:val="24"/>
        </w:rPr>
        <w:t>Senioru pilnvērtīga līdzdalība darba tirgū</w:t>
      </w:r>
    </w:p>
    <w:p w14:paraId="5053E536" w14:textId="3BA475E9" w:rsidR="002C62EA" w:rsidRDefault="00EB6170" w:rsidP="002C62EA">
      <w:pPr>
        <w:ind w:firstLine="720"/>
        <w:jc w:val="both"/>
        <w:rPr>
          <w:sz w:val="24"/>
          <w:szCs w:val="24"/>
        </w:rPr>
      </w:pPr>
      <w:r w:rsidRPr="00EB6170">
        <w:rPr>
          <w:sz w:val="24"/>
          <w:szCs w:val="24"/>
        </w:rPr>
        <w:t>Francijas prezidentūra uz informatīvā ziņojuma sagatavošanas brīdi nav izplatījusi diskusiju dokum</w:t>
      </w:r>
      <w:r>
        <w:rPr>
          <w:sz w:val="24"/>
          <w:szCs w:val="24"/>
        </w:rPr>
        <w:t>entus.</w:t>
      </w:r>
    </w:p>
    <w:p w14:paraId="3D8D17D1" w14:textId="77777777" w:rsidR="00DC3BAE" w:rsidRPr="00E00BCC" w:rsidRDefault="00DC3BAE" w:rsidP="00DC3BAE">
      <w:pPr>
        <w:spacing w:before="120"/>
        <w:ind w:firstLine="720"/>
        <w:jc w:val="both"/>
        <w:rPr>
          <w:sz w:val="24"/>
          <w:szCs w:val="24"/>
        </w:rPr>
      </w:pPr>
      <w:r w:rsidRPr="00E00BCC">
        <w:rPr>
          <w:i/>
          <w:sz w:val="24"/>
          <w:szCs w:val="24"/>
        </w:rPr>
        <w:t>Padomes 2022.gada 14.marta sanāksmē plānots rīkot politikas debates.</w:t>
      </w:r>
    </w:p>
    <w:p w14:paraId="68D7868A" w14:textId="77777777" w:rsidR="00DC3BAE" w:rsidRPr="00E00BCC" w:rsidRDefault="00DC3BAE" w:rsidP="00DC3BAE">
      <w:pPr>
        <w:tabs>
          <w:tab w:val="left" w:pos="2625"/>
        </w:tabs>
        <w:spacing w:before="120"/>
        <w:rPr>
          <w:sz w:val="24"/>
          <w:szCs w:val="24"/>
          <w:u w:val="single"/>
        </w:rPr>
      </w:pPr>
      <w:r w:rsidRPr="00E00BCC">
        <w:rPr>
          <w:sz w:val="24"/>
          <w:szCs w:val="24"/>
          <w:u w:val="single"/>
        </w:rPr>
        <w:t>Latvijas nostāja:</w:t>
      </w:r>
    </w:p>
    <w:p w14:paraId="673E2B21" w14:textId="7FEA81AA" w:rsidR="00C60E81" w:rsidRDefault="00EB6170" w:rsidP="00C60E81">
      <w:pPr>
        <w:ind w:firstLine="720"/>
        <w:jc w:val="both"/>
        <w:rPr>
          <w:sz w:val="24"/>
          <w:szCs w:val="24"/>
        </w:rPr>
      </w:pPr>
      <w:r w:rsidRPr="00E00BCC">
        <w:rPr>
          <w:sz w:val="24"/>
          <w:szCs w:val="24"/>
        </w:rPr>
        <w:t>Latvija atbalsta pasākumus, kas veicina aktīvo novecošanos un personu, kuras ir vecākas par 50 gadiem, pilnvērtīgu iekļaušanos darba tirgū, ņemot vērā sabiedrības</w:t>
      </w:r>
      <w:r>
        <w:rPr>
          <w:sz w:val="24"/>
          <w:szCs w:val="24"/>
        </w:rPr>
        <w:t xml:space="preserve"> novecošanās un demogrāfiskās situācijas izmaiņu tendences. Kaut arī Latvijā gados vecāku personu nodarbinātība ir samērā augsta, tomēr</w:t>
      </w:r>
      <w:r w:rsidRPr="00191440">
        <w:rPr>
          <w:sz w:val="24"/>
          <w:szCs w:val="24"/>
        </w:rPr>
        <w:t>, nokļūstot bezdarba situācijā,</w:t>
      </w:r>
      <w:r>
        <w:rPr>
          <w:sz w:val="24"/>
          <w:szCs w:val="24"/>
        </w:rPr>
        <w:t xml:space="preserve"> gados vecākas personas </w:t>
      </w:r>
      <w:r w:rsidRPr="00191440">
        <w:rPr>
          <w:sz w:val="24"/>
          <w:szCs w:val="24"/>
        </w:rPr>
        <w:t>pavada tajā daudz ilgāku laiku salīdzinājumā ar citām bezdarbnieku grupām</w:t>
      </w:r>
      <w:r>
        <w:rPr>
          <w:sz w:val="24"/>
          <w:szCs w:val="24"/>
        </w:rPr>
        <w:t>, kļūstot arī par ilgstošajiem bezdarbniekiem. Tāpēc īpaši svarīgi īstenot atbalsta pasākumus</w:t>
      </w:r>
      <w:r w:rsidR="00E00BCC">
        <w:rPr>
          <w:sz w:val="24"/>
          <w:szCs w:val="24"/>
        </w:rPr>
        <w:t>, t.sk. bezdarbnieku apmācības, tostarp digitāl</w:t>
      </w:r>
      <w:r w:rsidR="00B95289">
        <w:rPr>
          <w:sz w:val="24"/>
          <w:szCs w:val="24"/>
        </w:rPr>
        <w:t>ās</w:t>
      </w:r>
      <w:r w:rsidR="00E00BCC">
        <w:rPr>
          <w:sz w:val="24"/>
          <w:szCs w:val="24"/>
        </w:rPr>
        <w:t xml:space="preserve"> mācīb</w:t>
      </w:r>
      <w:r w:rsidR="00B95289">
        <w:rPr>
          <w:sz w:val="24"/>
          <w:szCs w:val="24"/>
        </w:rPr>
        <w:t>as</w:t>
      </w:r>
      <w:r w:rsidR="00E00BCC">
        <w:rPr>
          <w:sz w:val="24"/>
          <w:szCs w:val="24"/>
        </w:rPr>
        <w:t>, subsidēt</w:t>
      </w:r>
      <w:r w:rsidR="00B95289">
        <w:rPr>
          <w:sz w:val="24"/>
          <w:szCs w:val="24"/>
        </w:rPr>
        <w:t>o</w:t>
      </w:r>
      <w:r w:rsidR="00E00BCC">
        <w:rPr>
          <w:sz w:val="24"/>
          <w:szCs w:val="24"/>
        </w:rPr>
        <w:t xml:space="preserve"> </w:t>
      </w:r>
      <w:r w:rsidR="00B95289">
        <w:rPr>
          <w:sz w:val="24"/>
          <w:szCs w:val="24"/>
        </w:rPr>
        <w:t>nodarbinātību</w:t>
      </w:r>
      <w:r w:rsidR="00E00BCC">
        <w:rPr>
          <w:sz w:val="24"/>
          <w:szCs w:val="24"/>
        </w:rPr>
        <w:t>,</w:t>
      </w:r>
      <w:r w:rsidR="00B95289">
        <w:rPr>
          <w:sz w:val="24"/>
          <w:szCs w:val="24"/>
        </w:rPr>
        <w:t xml:space="preserve"> kā arī atbalstu</w:t>
      </w:r>
      <w:r w:rsidR="00E00BCC">
        <w:rPr>
          <w:sz w:val="24"/>
          <w:szCs w:val="24"/>
        </w:rPr>
        <w:t xml:space="preserve"> person</w:t>
      </w:r>
      <w:r w:rsidR="00B95289">
        <w:rPr>
          <w:sz w:val="24"/>
          <w:szCs w:val="24"/>
        </w:rPr>
        <w:t>ām</w:t>
      </w:r>
      <w:r w:rsidR="00E00BCC">
        <w:rPr>
          <w:sz w:val="24"/>
          <w:szCs w:val="24"/>
        </w:rPr>
        <w:t xml:space="preserve"> ar invaliditāti</w:t>
      </w:r>
      <w:r w:rsidR="00E00BCC" w:rsidRPr="00191440">
        <w:rPr>
          <w:sz w:val="24"/>
          <w:szCs w:val="24"/>
        </w:rPr>
        <w:t>.</w:t>
      </w:r>
      <w:r>
        <w:rPr>
          <w:sz w:val="24"/>
          <w:szCs w:val="24"/>
        </w:rPr>
        <w:t xml:space="preserve"> Vienlaikus gados vecākas personas saskaras arī ar izaicinājumiem, kas saistās ar darba vietu kvalitāti, darba apstākļiem. Arodveselība un arodslimības ir būtisks izaicinājums, veicinot vecāku personu līdzdalību darba tirgū</w:t>
      </w:r>
      <w:r w:rsidR="00C60E81">
        <w:rPr>
          <w:sz w:val="24"/>
          <w:szCs w:val="24"/>
        </w:rPr>
        <w:t xml:space="preserve">, kas tiešā veidā ir saistīts ar kopējo sabiedrības veselību un tās uzlabošanu. Būtiska ir tādu pasākumu turpināšana, kas vērsti uz preventīvās kultūras veicināšanu un drošu darba apstākļu nodrošināšanu, tai skaitā, sabiedrības, īpaši nodarbināto un darba devēju izglītošanas un informēšanas pasākumi (kampaņas, apmācības, semināri, informatīvie materiāli, pētījumi), kā arī praktisks atbalsts darba vides uzlabošanai, lai mazinātu darba vides riska faktoru, īpaši ergonomisko un </w:t>
      </w:r>
      <w:proofErr w:type="spellStart"/>
      <w:r w:rsidR="00C60E81">
        <w:rPr>
          <w:sz w:val="24"/>
          <w:szCs w:val="24"/>
        </w:rPr>
        <w:t>psihoemocionālo</w:t>
      </w:r>
      <w:proofErr w:type="spellEnd"/>
      <w:r w:rsidR="00C60E81">
        <w:rPr>
          <w:sz w:val="24"/>
          <w:szCs w:val="24"/>
        </w:rPr>
        <w:t xml:space="preserve">, ietekmi uz nodarbināto veselību. Svarīga ir arī uzraudzības un kontroles </w:t>
      </w:r>
      <w:r w:rsidR="00C60E81">
        <w:rPr>
          <w:sz w:val="24"/>
          <w:szCs w:val="24"/>
        </w:rPr>
        <w:lastRenderedPageBreak/>
        <w:t xml:space="preserve">īstenošanas turpināšana ar “konsultē vispirms” principa ievērošanu, ko Valsts darba inspekcija sekmīgi  realizē pēdējos gados. </w:t>
      </w:r>
    </w:p>
    <w:p w14:paraId="41F81CBA" w14:textId="77777777" w:rsidR="00E00BCC" w:rsidRDefault="00E00BCC" w:rsidP="00E00BCC">
      <w:pPr>
        <w:ind w:firstLine="720"/>
        <w:jc w:val="both"/>
        <w:rPr>
          <w:sz w:val="24"/>
          <w:szCs w:val="24"/>
        </w:rPr>
      </w:pPr>
      <w:r w:rsidRPr="00D86698">
        <w:rPr>
          <w:sz w:val="24"/>
          <w:szCs w:val="24"/>
        </w:rPr>
        <w:t xml:space="preserve">Lai mazinātu sabiedrības novecošanās radītos negatīvos aspektus, </w:t>
      </w:r>
      <w:r>
        <w:rPr>
          <w:sz w:val="24"/>
          <w:szCs w:val="24"/>
        </w:rPr>
        <w:t xml:space="preserve">jau 2016.gadā </w:t>
      </w:r>
      <w:r w:rsidRPr="00D86698">
        <w:rPr>
          <w:sz w:val="24"/>
          <w:szCs w:val="24"/>
        </w:rPr>
        <w:t xml:space="preserve"> </w:t>
      </w:r>
      <w:r>
        <w:rPr>
          <w:sz w:val="24"/>
          <w:szCs w:val="24"/>
        </w:rPr>
        <w:t xml:space="preserve">Ministru kabinetā tika apstiprināta </w:t>
      </w:r>
      <w:r w:rsidRPr="00D86698">
        <w:rPr>
          <w:sz w:val="24"/>
          <w:szCs w:val="24"/>
        </w:rPr>
        <w:t>Aktīvās novecošanās stratēģija ilgākam un labākam darba mūžam Latvijā.</w:t>
      </w:r>
      <w:r>
        <w:rPr>
          <w:sz w:val="24"/>
          <w:szCs w:val="24"/>
        </w:rPr>
        <w:t xml:space="preserve"> Stratēģijas</w:t>
      </w:r>
      <w:r w:rsidRPr="00D86698">
        <w:rPr>
          <w:sz w:val="24"/>
          <w:szCs w:val="24"/>
        </w:rPr>
        <w:t xml:space="preserve"> mērķa grupa </w:t>
      </w:r>
      <w:r>
        <w:rPr>
          <w:sz w:val="24"/>
          <w:szCs w:val="24"/>
        </w:rPr>
        <w:t>ir</w:t>
      </w:r>
      <w:r w:rsidRPr="00D86698">
        <w:rPr>
          <w:sz w:val="24"/>
          <w:szCs w:val="24"/>
        </w:rPr>
        <w:t xml:space="preserve"> 50 gadus </w:t>
      </w:r>
      <w:r>
        <w:rPr>
          <w:sz w:val="24"/>
          <w:szCs w:val="24"/>
        </w:rPr>
        <w:t xml:space="preserve">sasnieguši </w:t>
      </w:r>
      <w:r w:rsidRPr="00D86698">
        <w:rPr>
          <w:sz w:val="24"/>
          <w:szCs w:val="24"/>
        </w:rPr>
        <w:t xml:space="preserve">un vecāki iedzīvotāji, īpaši līdz pensionēšanās vecuma sasniegšanai, kuri saskaras ar ievērojamiem šķēršļiem iesaistei darba tirgū. Cilvēkiem pirmspensijas vecumā ir augsts bezdarba risks, kvalifikācija un prasmes </w:t>
      </w:r>
      <w:r>
        <w:rPr>
          <w:sz w:val="24"/>
          <w:szCs w:val="24"/>
        </w:rPr>
        <w:t>var būt neaktuālas</w:t>
      </w:r>
      <w:r w:rsidRPr="00D86698">
        <w:rPr>
          <w:sz w:val="24"/>
          <w:szCs w:val="24"/>
        </w:rPr>
        <w:t>,</w:t>
      </w:r>
      <w:r>
        <w:rPr>
          <w:sz w:val="24"/>
          <w:szCs w:val="24"/>
        </w:rPr>
        <w:t xml:space="preserve"> un</w:t>
      </w:r>
      <w:r w:rsidRPr="00D86698">
        <w:rPr>
          <w:sz w:val="24"/>
          <w:szCs w:val="24"/>
        </w:rPr>
        <w:t xml:space="preserve"> darbspējas </w:t>
      </w:r>
      <w:r>
        <w:rPr>
          <w:sz w:val="24"/>
          <w:szCs w:val="24"/>
        </w:rPr>
        <w:t>var būt</w:t>
      </w:r>
      <w:r w:rsidRPr="00D86698">
        <w:rPr>
          <w:sz w:val="24"/>
          <w:szCs w:val="24"/>
        </w:rPr>
        <w:t xml:space="preserve"> ietekmēt</w:t>
      </w:r>
      <w:r>
        <w:rPr>
          <w:sz w:val="24"/>
          <w:szCs w:val="24"/>
        </w:rPr>
        <w:t>as</w:t>
      </w:r>
      <w:r w:rsidRPr="00D86698">
        <w:rPr>
          <w:sz w:val="24"/>
          <w:szCs w:val="24"/>
        </w:rPr>
        <w:t xml:space="preserve"> veselības apstākļu dēļ. Kā galvenie rīcības virzieni aktīvās novecošanās situācijas uzlabošanai </w:t>
      </w:r>
      <w:r>
        <w:rPr>
          <w:sz w:val="24"/>
          <w:szCs w:val="24"/>
        </w:rPr>
        <w:t xml:space="preserve">tika </w:t>
      </w:r>
      <w:r w:rsidRPr="00D86698">
        <w:rPr>
          <w:sz w:val="24"/>
          <w:szCs w:val="24"/>
        </w:rPr>
        <w:t>izvirzīt</w:t>
      </w:r>
      <w:r>
        <w:rPr>
          <w:sz w:val="24"/>
          <w:szCs w:val="24"/>
        </w:rPr>
        <w:t>i</w:t>
      </w:r>
      <w:r w:rsidRPr="00D86698">
        <w:rPr>
          <w:sz w:val="24"/>
          <w:szCs w:val="24"/>
        </w:rPr>
        <w:t xml:space="preserve"> nodarbinātības veicināšana, mūžizglītības nodrošināšana, veselīgs un aktīvs dzīvesveids.</w:t>
      </w:r>
      <w:r>
        <w:rPr>
          <w:sz w:val="24"/>
          <w:szCs w:val="24"/>
        </w:rPr>
        <w:t xml:space="preserve"> </w:t>
      </w:r>
    </w:p>
    <w:p w14:paraId="6672E3D5" w14:textId="77777777" w:rsidR="00E00BCC" w:rsidRDefault="00E00BCC" w:rsidP="00E00BCC">
      <w:pPr>
        <w:ind w:firstLine="720"/>
        <w:jc w:val="both"/>
        <w:rPr>
          <w:sz w:val="24"/>
          <w:szCs w:val="24"/>
        </w:rPr>
      </w:pPr>
      <w:r>
        <w:rPr>
          <w:sz w:val="24"/>
          <w:szCs w:val="24"/>
        </w:rPr>
        <w:t xml:space="preserve">Stratēģijas ietvaros tika ieviesta arī Eiropas Sociālā fonda līdzfinansēta aktivitāte “Atbalsts ilgākam darba mūžam”, kuras īstenošanā iesaistījās arī sociālie partneri. </w:t>
      </w:r>
      <w:r w:rsidRPr="00D86698">
        <w:rPr>
          <w:sz w:val="24"/>
          <w:szCs w:val="24"/>
        </w:rPr>
        <w:t xml:space="preserve">Lai veicinātu ilgāku un veselīgāku iedzīvotāju darba mūžu, </w:t>
      </w:r>
      <w:r>
        <w:rPr>
          <w:sz w:val="24"/>
          <w:szCs w:val="24"/>
        </w:rPr>
        <w:t>šīs aktivitātes ietvaros tika</w:t>
      </w:r>
      <w:r w:rsidRPr="00D86698">
        <w:rPr>
          <w:sz w:val="24"/>
          <w:szCs w:val="24"/>
        </w:rPr>
        <w:t xml:space="preserve"> novērtēt</w:t>
      </w:r>
      <w:r>
        <w:rPr>
          <w:sz w:val="24"/>
          <w:szCs w:val="24"/>
        </w:rPr>
        <w:t>as</w:t>
      </w:r>
      <w:r w:rsidRPr="00D86698">
        <w:rPr>
          <w:sz w:val="24"/>
          <w:szCs w:val="24"/>
        </w:rPr>
        <w:t xml:space="preserve"> gados vecāku nodarbināto iedzīvotāju spējas, prasmes un veselības stāvokli</w:t>
      </w:r>
      <w:r>
        <w:rPr>
          <w:sz w:val="24"/>
          <w:szCs w:val="24"/>
        </w:rPr>
        <w:t>s</w:t>
      </w:r>
      <w:r w:rsidRPr="00D86698">
        <w:rPr>
          <w:sz w:val="24"/>
          <w:szCs w:val="24"/>
        </w:rPr>
        <w:t>. Nepieciešamības gadījumā tik</w:t>
      </w:r>
      <w:r>
        <w:rPr>
          <w:sz w:val="24"/>
          <w:szCs w:val="24"/>
        </w:rPr>
        <w:t>a</w:t>
      </w:r>
      <w:r w:rsidRPr="00D86698">
        <w:rPr>
          <w:sz w:val="24"/>
          <w:szCs w:val="24"/>
        </w:rPr>
        <w:t xml:space="preserve"> izstrādāti individuāli atbalsta plāni uzņēmumu līmenī, ietverot sociālo un profesionālo prasmju un iemaņu pasākumus, pieaugušo izglītības iespējas un veselīb</w:t>
      </w:r>
      <w:r>
        <w:rPr>
          <w:sz w:val="24"/>
          <w:szCs w:val="24"/>
        </w:rPr>
        <w:t>u uzlabojošus pasākumus</w:t>
      </w:r>
      <w:r w:rsidRPr="00D86698">
        <w:rPr>
          <w:sz w:val="24"/>
          <w:szCs w:val="24"/>
        </w:rPr>
        <w:t>.</w:t>
      </w:r>
      <w:r>
        <w:rPr>
          <w:sz w:val="24"/>
          <w:szCs w:val="24"/>
        </w:rPr>
        <w:t xml:space="preserve"> Aktivitātes mērķis bija arī </w:t>
      </w:r>
      <w:r w:rsidRPr="00D86698">
        <w:rPr>
          <w:sz w:val="24"/>
          <w:szCs w:val="24"/>
        </w:rPr>
        <w:t>veicināt aktīvās novecošanās potenciālu uzņēmumos</w:t>
      </w:r>
      <w:r>
        <w:rPr>
          <w:sz w:val="24"/>
          <w:szCs w:val="24"/>
        </w:rPr>
        <w:t xml:space="preserve">, veicot </w:t>
      </w:r>
      <w:r w:rsidRPr="00D86698">
        <w:rPr>
          <w:sz w:val="24"/>
          <w:szCs w:val="24"/>
        </w:rPr>
        <w:t xml:space="preserve">brīvprātīgus uzņēmumu auditus, vērtējot to darba organizācijas piemērotību gados vecāko darbinieku potenciāla izmantošanai. Izvērtēšanas rezultātā </w:t>
      </w:r>
      <w:r>
        <w:rPr>
          <w:sz w:val="24"/>
          <w:szCs w:val="24"/>
        </w:rPr>
        <w:t xml:space="preserve">tika </w:t>
      </w:r>
      <w:r w:rsidRPr="00D86698">
        <w:rPr>
          <w:sz w:val="24"/>
          <w:szCs w:val="24"/>
        </w:rPr>
        <w:t>snieg</w:t>
      </w:r>
      <w:r>
        <w:rPr>
          <w:sz w:val="24"/>
          <w:szCs w:val="24"/>
        </w:rPr>
        <w:t>tas</w:t>
      </w:r>
      <w:r w:rsidRPr="00D86698">
        <w:rPr>
          <w:sz w:val="24"/>
          <w:szCs w:val="24"/>
        </w:rPr>
        <w:t xml:space="preserve"> rekomendācijas un sagatavo</w:t>
      </w:r>
      <w:r>
        <w:rPr>
          <w:sz w:val="24"/>
          <w:szCs w:val="24"/>
        </w:rPr>
        <w:t>ti</w:t>
      </w:r>
      <w:r w:rsidRPr="00D86698">
        <w:rPr>
          <w:sz w:val="24"/>
          <w:szCs w:val="24"/>
        </w:rPr>
        <w:t xml:space="preserve"> plān</w:t>
      </w:r>
      <w:r>
        <w:rPr>
          <w:sz w:val="24"/>
          <w:szCs w:val="24"/>
        </w:rPr>
        <w:t>i</w:t>
      </w:r>
      <w:r w:rsidRPr="00D86698">
        <w:rPr>
          <w:sz w:val="24"/>
          <w:szCs w:val="24"/>
        </w:rPr>
        <w:t xml:space="preserve"> situācijas uzlabošanai</w:t>
      </w:r>
      <w:r>
        <w:rPr>
          <w:sz w:val="24"/>
          <w:szCs w:val="24"/>
        </w:rPr>
        <w:t xml:space="preserve">. Ar sociālo partneru būtisku iesaisti tika </w:t>
      </w:r>
      <w:r w:rsidRPr="00D86698">
        <w:rPr>
          <w:sz w:val="24"/>
          <w:szCs w:val="24"/>
        </w:rPr>
        <w:t>veicināt</w:t>
      </w:r>
      <w:r>
        <w:rPr>
          <w:sz w:val="24"/>
          <w:szCs w:val="24"/>
        </w:rPr>
        <w:t>a arī</w:t>
      </w:r>
      <w:r w:rsidRPr="00D86698">
        <w:rPr>
          <w:sz w:val="24"/>
          <w:szCs w:val="24"/>
        </w:rPr>
        <w:t xml:space="preserve"> darba devēju izpratn</w:t>
      </w:r>
      <w:r>
        <w:rPr>
          <w:sz w:val="24"/>
          <w:szCs w:val="24"/>
        </w:rPr>
        <w:t>e</w:t>
      </w:r>
      <w:r w:rsidRPr="00D86698">
        <w:rPr>
          <w:sz w:val="24"/>
          <w:szCs w:val="24"/>
        </w:rPr>
        <w:t xml:space="preserve"> par darbaspēka novecošanās tendencēm un iespējamajiem personāla vadības risinājumiem ilgākam darba mūžam uzņēmumu līmenī, piemēram, elastīgām darba organizēšanas metodēm, darbavietu pielāgošanu, veselību veicinošu darba vidi u.c.</w:t>
      </w:r>
    </w:p>
    <w:p w14:paraId="21239898" w14:textId="46A9EAF6" w:rsidR="00EB6170" w:rsidRPr="00250DC8" w:rsidRDefault="00E00BCC" w:rsidP="00EB6170">
      <w:pPr>
        <w:ind w:firstLine="720"/>
        <w:jc w:val="both"/>
        <w:rPr>
          <w:sz w:val="24"/>
          <w:szCs w:val="24"/>
        </w:rPr>
      </w:pPr>
      <w:r>
        <w:rPr>
          <w:sz w:val="24"/>
          <w:szCs w:val="24"/>
        </w:rPr>
        <w:t>Arī p</w:t>
      </w:r>
      <w:r w:rsidR="00EB6170">
        <w:rPr>
          <w:sz w:val="24"/>
          <w:szCs w:val="24"/>
        </w:rPr>
        <w:t xml:space="preserve">ēdējos gados šim jautājumam Latvijā tiek veltīta pastiprināta uzmanība, ņemot vērā tādus izaicinājumus kā </w:t>
      </w:r>
      <w:r w:rsidR="00EB6170" w:rsidRPr="006807C4">
        <w:rPr>
          <w:sz w:val="24"/>
          <w:szCs w:val="24"/>
        </w:rPr>
        <w:t xml:space="preserve">darba tirgum neatbilstošas zināšanas un prasmes, veselības stāvoklis, </w:t>
      </w:r>
      <w:r w:rsidR="00EB6170">
        <w:rPr>
          <w:sz w:val="24"/>
          <w:szCs w:val="24"/>
        </w:rPr>
        <w:t xml:space="preserve">tostarp augstā arodslimību izplatība, </w:t>
      </w:r>
      <w:r w:rsidR="00EB6170" w:rsidRPr="006807C4">
        <w:rPr>
          <w:sz w:val="24"/>
          <w:szCs w:val="24"/>
        </w:rPr>
        <w:t>stereotipi</w:t>
      </w:r>
      <w:r w:rsidR="00EB6170">
        <w:rPr>
          <w:sz w:val="24"/>
          <w:szCs w:val="24"/>
        </w:rPr>
        <w:t xml:space="preserve"> un salīdzinoši augsts nabadzības risks. Latvijā ir tikuši īstenoti vairāki pasākumi, kas tiešā vai netiešā veidā skar aktīvo novecošanos, nodarbinātības, izglītības, veselības un sociālās drošības jomā.</w:t>
      </w:r>
      <w:r>
        <w:rPr>
          <w:sz w:val="24"/>
          <w:szCs w:val="24"/>
        </w:rPr>
        <w:t xml:space="preserve"> Piemēram, Nodarbinātības valsts aģentūra ir organizējusi ilgstošo bezdarbnieku motivācijas paaugstināšanas pasākumus, veselības pārbaudes, profesionālās piemērotības noteikšanu, sniegusi psihologa konsultācijas un atbalstu bezdarbniekiem ar atkarības problēmām, kā arī ergoterapeita, surdotulka un sociālā mentora pakalpojumus personām ar invaliditāti u.c. </w:t>
      </w:r>
      <w:r w:rsidR="00EB6170">
        <w:rPr>
          <w:sz w:val="24"/>
          <w:szCs w:val="24"/>
        </w:rPr>
        <w:t xml:space="preserve"> Vienlaikus aktuāli ir arī turpmākie risinājumi, veicinot līdzdalību darba tirgū, darba vides pielāgošanu, mūžizglītību, sociālo uzņēmējdarbību, un risinot citus aktuālos jautājumus, tajā skaitā sociālās aprūpes jomā.</w:t>
      </w:r>
      <w:bookmarkStart w:id="0" w:name="_GoBack"/>
      <w:bookmarkEnd w:id="0"/>
    </w:p>
    <w:sectPr w:rsidR="00EB6170" w:rsidRPr="00250DC8" w:rsidSect="000B122A">
      <w:headerReference w:type="even" r:id="rId8"/>
      <w:pgSz w:w="11906" w:h="16838"/>
      <w:pgMar w:top="1247" w:right="1247"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5E5C2" w14:textId="77777777" w:rsidR="00A0599A" w:rsidRDefault="00A0599A">
      <w:r>
        <w:separator/>
      </w:r>
    </w:p>
  </w:endnote>
  <w:endnote w:type="continuationSeparator" w:id="0">
    <w:p w14:paraId="6863FA88" w14:textId="77777777" w:rsidR="00A0599A" w:rsidRDefault="00A0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F579" w14:textId="77777777" w:rsidR="00A0599A" w:rsidRDefault="00A0599A">
      <w:r>
        <w:separator/>
      </w:r>
    </w:p>
  </w:footnote>
  <w:footnote w:type="continuationSeparator" w:id="0">
    <w:p w14:paraId="6D85067C" w14:textId="77777777" w:rsidR="00A0599A" w:rsidRDefault="00A05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4298" w14:textId="77777777" w:rsidR="006844B6" w:rsidRDefault="006844B6" w:rsidP="009037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17644" w14:textId="77777777" w:rsidR="006844B6" w:rsidRDefault="00684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BC6"/>
    <w:multiLevelType w:val="hybridMultilevel"/>
    <w:tmpl w:val="00449A40"/>
    <w:lvl w:ilvl="0" w:tplc="36E8CA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F7EEF"/>
    <w:multiLevelType w:val="hybridMultilevel"/>
    <w:tmpl w:val="C36A3FBE"/>
    <w:lvl w:ilvl="0" w:tplc="CA5E1306">
      <w:start w:val="1"/>
      <w:numFmt w:val="decimal"/>
      <w:lvlText w:val="%1."/>
      <w:lvlJc w:val="left"/>
      <w:pPr>
        <w:ind w:left="360" w:hanging="360"/>
      </w:pPr>
      <w:rPr>
        <w:b w:val="0"/>
        <w:i w:val="0"/>
        <w:strike w:val="0"/>
        <w:dstrike w:val="0"/>
        <w:color w:val="auto"/>
        <w:u w:val="none"/>
        <w:effect w:val="none"/>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84763522">
      <w:start w:val="1"/>
      <w:numFmt w:val="decimal"/>
      <w:lvlText w:val="%4)"/>
      <w:lvlJc w:val="left"/>
      <w:pPr>
        <w:ind w:left="2880" w:hanging="72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0862544E"/>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752EE"/>
    <w:multiLevelType w:val="hybridMultilevel"/>
    <w:tmpl w:val="6E4CE5A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D830A18"/>
    <w:multiLevelType w:val="hybridMultilevel"/>
    <w:tmpl w:val="E4148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1C0827"/>
    <w:multiLevelType w:val="hybridMultilevel"/>
    <w:tmpl w:val="4AF64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DB1996"/>
    <w:multiLevelType w:val="hybridMultilevel"/>
    <w:tmpl w:val="77940AD6"/>
    <w:lvl w:ilvl="0" w:tplc="1F4AA7B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0F66D6"/>
    <w:multiLevelType w:val="hybridMultilevel"/>
    <w:tmpl w:val="0ECC2B6A"/>
    <w:lvl w:ilvl="0" w:tplc="FFFFFFFF">
      <w:start w:val="1"/>
      <w:numFmt w:val="decimal"/>
      <w:pStyle w:val="numeracionod"/>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FEA1D7E"/>
    <w:multiLevelType w:val="hybridMultilevel"/>
    <w:tmpl w:val="36F26362"/>
    <w:lvl w:ilvl="0" w:tplc="04260011">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9" w15:restartNumberingAfterBreak="0">
    <w:nsid w:val="239662AE"/>
    <w:multiLevelType w:val="hybridMultilevel"/>
    <w:tmpl w:val="F31C268A"/>
    <w:lvl w:ilvl="0" w:tplc="04260011">
      <w:start w:val="1"/>
      <w:numFmt w:val="decimal"/>
      <w:lvlText w:val="%1)"/>
      <w:lvlJc w:val="left"/>
      <w:pPr>
        <w:ind w:left="720" w:hanging="360"/>
      </w:pPr>
      <w:rPr>
        <w:rFonts w:hint="default"/>
      </w:rPr>
    </w:lvl>
    <w:lvl w:ilvl="1" w:tplc="CB9E0BC6">
      <w:start w:val="1"/>
      <w:numFmt w:val="lowerLetter"/>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D60922"/>
    <w:multiLevelType w:val="hybridMultilevel"/>
    <w:tmpl w:val="F0C0A8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025523"/>
    <w:multiLevelType w:val="hybridMultilevel"/>
    <w:tmpl w:val="EC728EE6"/>
    <w:lvl w:ilvl="0" w:tplc="958C7FDA">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26D1C"/>
    <w:multiLevelType w:val="hybridMultilevel"/>
    <w:tmpl w:val="13E471A2"/>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E1755B"/>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6732A9"/>
    <w:multiLevelType w:val="hybridMultilevel"/>
    <w:tmpl w:val="863051E6"/>
    <w:lvl w:ilvl="0" w:tplc="1F4AA7B2">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6522951"/>
    <w:multiLevelType w:val="hybridMultilevel"/>
    <w:tmpl w:val="47EEE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527ACF"/>
    <w:multiLevelType w:val="hybridMultilevel"/>
    <w:tmpl w:val="A5EE0B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D837AD"/>
    <w:multiLevelType w:val="hybridMultilevel"/>
    <w:tmpl w:val="4D960A0C"/>
    <w:lvl w:ilvl="0" w:tplc="36E8CAC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EE6461B"/>
    <w:multiLevelType w:val="hybridMultilevel"/>
    <w:tmpl w:val="EEBA1C62"/>
    <w:lvl w:ilvl="0" w:tplc="AAD670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15:restartNumberingAfterBreak="0">
    <w:nsid w:val="41C8668E"/>
    <w:multiLevelType w:val="hybridMultilevel"/>
    <w:tmpl w:val="CE82DBF2"/>
    <w:name w:val="List Dash"/>
    <w:lvl w:ilvl="0" w:tplc="ABA2F16E">
      <w:numFmt w:val="bullet"/>
      <w:lvlText w:val="-"/>
      <w:lvlJc w:val="left"/>
      <w:pPr>
        <w:tabs>
          <w:tab w:val="num" w:pos="840"/>
        </w:tabs>
        <w:ind w:left="840" w:hanging="420"/>
      </w:pPr>
      <w:rPr>
        <w:rFonts w:ascii="Times New Roman" w:eastAsia="Times New Roman" w:hAnsi="Times New Roman" w:cs="Times New Roman" w:hint="default"/>
      </w:rPr>
    </w:lvl>
    <w:lvl w:ilvl="1" w:tplc="C39A6F08" w:tentative="1">
      <w:start w:val="1"/>
      <w:numFmt w:val="bullet"/>
      <w:lvlText w:val="o"/>
      <w:lvlJc w:val="left"/>
      <w:pPr>
        <w:tabs>
          <w:tab w:val="num" w:pos="1500"/>
        </w:tabs>
        <w:ind w:left="1500" w:hanging="360"/>
      </w:pPr>
      <w:rPr>
        <w:rFonts w:ascii="Courier New" w:hAnsi="Courier New" w:cs="Courier New" w:hint="default"/>
      </w:rPr>
    </w:lvl>
    <w:lvl w:ilvl="2" w:tplc="E056BF2E" w:tentative="1">
      <w:start w:val="1"/>
      <w:numFmt w:val="bullet"/>
      <w:lvlText w:val=""/>
      <w:lvlJc w:val="left"/>
      <w:pPr>
        <w:tabs>
          <w:tab w:val="num" w:pos="2220"/>
        </w:tabs>
        <w:ind w:left="2220" w:hanging="360"/>
      </w:pPr>
      <w:rPr>
        <w:rFonts w:ascii="Wingdings" w:hAnsi="Wingdings" w:hint="default"/>
      </w:rPr>
    </w:lvl>
    <w:lvl w:ilvl="3" w:tplc="BA4EDE7A" w:tentative="1">
      <w:start w:val="1"/>
      <w:numFmt w:val="bullet"/>
      <w:lvlText w:val=""/>
      <w:lvlJc w:val="left"/>
      <w:pPr>
        <w:tabs>
          <w:tab w:val="num" w:pos="2940"/>
        </w:tabs>
        <w:ind w:left="2940" w:hanging="360"/>
      </w:pPr>
      <w:rPr>
        <w:rFonts w:ascii="Symbol" w:hAnsi="Symbol" w:hint="default"/>
      </w:rPr>
    </w:lvl>
    <w:lvl w:ilvl="4" w:tplc="7F601956" w:tentative="1">
      <w:start w:val="1"/>
      <w:numFmt w:val="bullet"/>
      <w:lvlText w:val="o"/>
      <w:lvlJc w:val="left"/>
      <w:pPr>
        <w:tabs>
          <w:tab w:val="num" w:pos="3660"/>
        </w:tabs>
        <w:ind w:left="3660" w:hanging="360"/>
      </w:pPr>
      <w:rPr>
        <w:rFonts w:ascii="Courier New" w:hAnsi="Courier New" w:cs="Courier New" w:hint="default"/>
      </w:rPr>
    </w:lvl>
    <w:lvl w:ilvl="5" w:tplc="52D2AA1E" w:tentative="1">
      <w:start w:val="1"/>
      <w:numFmt w:val="bullet"/>
      <w:lvlText w:val=""/>
      <w:lvlJc w:val="left"/>
      <w:pPr>
        <w:tabs>
          <w:tab w:val="num" w:pos="4380"/>
        </w:tabs>
        <w:ind w:left="4380" w:hanging="360"/>
      </w:pPr>
      <w:rPr>
        <w:rFonts w:ascii="Wingdings" w:hAnsi="Wingdings" w:hint="default"/>
      </w:rPr>
    </w:lvl>
    <w:lvl w:ilvl="6" w:tplc="BFA6DAB4" w:tentative="1">
      <w:start w:val="1"/>
      <w:numFmt w:val="bullet"/>
      <w:lvlText w:val=""/>
      <w:lvlJc w:val="left"/>
      <w:pPr>
        <w:tabs>
          <w:tab w:val="num" w:pos="5100"/>
        </w:tabs>
        <w:ind w:left="5100" w:hanging="360"/>
      </w:pPr>
      <w:rPr>
        <w:rFonts w:ascii="Symbol" w:hAnsi="Symbol" w:hint="default"/>
      </w:rPr>
    </w:lvl>
    <w:lvl w:ilvl="7" w:tplc="C2D01F02" w:tentative="1">
      <w:start w:val="1"/>
      <w:numFmt w:val="bullet"/>
      <w:lvlText w:val="o"/>
      <w:lvlJc w:val="left"/>
      <w:pPr>
        <w:tabs>
          <w:tab w:val="num" w:pos="5820"/>
        </w:tabs>
        <w:ind w:left="5820" w:hanging="360"/>
      </w:pPr>
      <w:rPr>
        <w:rFonts w:ascii="Courier New" w:hAnsi="Courier New" w:cs="Courier New" w:hint="default"/>
      </w:rPr>
    </w:lvl>
    <w:lvl w:ilvl="8" w:tplc="1288391E"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2993AE3"/>
    <w:multiLevelType w:val="hybridMultilevel"/>
    <w:tmpl w:val="95043A36"/>
    <w:lvl w:ilvl="0" w:tplc="1F4AA7B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947A93"/>
    <w:multiLevelType w:val="hybridMultilevel"/>
    <w:tmpl w:val="74068636"/>
    <w:lvl w:ilvl="0" w:tplc="36E8CAC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6847389"/>
    <w:multiLevelType w:val="hybridMultilevel"/>
    <w:tmpl w:val="511E47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8040687"/>
    <w:multiLevelType w:val="hybridMultilevel"/>
    <w:tmpl w:val="4B044FE8"/>
    <w:lvl w:ilvl="0" w:tplc="3190E5E6">
      <w:start w:val="1"/>
      <w:numFmt w:val="lowerLetter"/>
      <w:lvlText w:val="(%1)"/>
      <w:lvlJc w:val="left"/>
      <w:pPr>
        <w:ind w:left="1785" w:hanging="10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0831BA"/>
    <w:multiLevelType w:val="multilevel"/>
    <w:tmpl w:val="0426001D"/>
    <w:lvl w:ilvl="0">
      <w:start w:val="1"/>
      <w:numFmt w:val="decimal"/>
      <w:lvlText w:val="%1)"/>
      <w:lvlJc w:val="left"/>
      <w:pPr>
        <w:ind w:left="2771"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9D755E"/>
    <w:multiLevelType w:val="hybridMultilevel"/>
    <w:tmpl w:val="BB9CD252"/>
    <w:lvl w:ilvl="0" w:tplc="04260011">
      <w:start w:val="1"/>
      <w:numFmt w:val="decimal"/>
      <w:lvlText w:val="%1)"/>
      <w:lvlJc w:val="left"/>
      <w:pPr>
        <w:ind w:left="360" w:hanging="360"/>
      </w:pPr>
      <w:rPr>
        <w:b w:val="0"/>
        <w:i w:val="0"/>
        <w:strike w:val="0"/>
        <w:dstrike w:val="0"/>
        <w:color w:val="auto"/>
        <w:u w:val="none"/>
        <w:effect w:val="none"/>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84763522">
      <w:start w:val="1"/>
      <w:numFmt w:val="decimal"/>
      <w:lvlText w:val="%4)"/>
      <w:lvlJc w:val="left"/>
      <w:pPr>
        <w:ind w:left="2880" w:hanging="72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7" w15:restartNumberingAfterBreak="0">
    <w:nsid w:val="4A7E0012"/>
    <w:multiLevelType w:val="multilevel"/>
    <w:tmpl w:val="37E0120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1800"/>
        </w:tabs>
        <w:ind w:left="1800" w:hanging="36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E53F45"/>
    <w:multiLevelType w:val="hybridMultilevel"/>
    <w:tmpl w:val="B998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C96DAA"/>
    <w:multiLevelType w:val="hybridMultilevel"/>
    <w:tmpl w:val="B8AE5A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1404681"/>
    <w:multiLevelType w:val="multilevel"/>
    <w:tmpl w:val="34BC989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1" w15:restartNumberingAfterBreak="0">
    <w:nsid w:val="5EF779A6"/>
    <w:multiLevelType w:val="singleLevel"/>
    <w:tmpl w:val="C4347D46"/>
    <w:name w:val="List Dash 2"/>
    <w:lvl w:ilvl="0">
      <w:start w:val="1"/>
      <w:numFmt w:val="decimal"/>
      <w:lvlRestart w:val="0"/>
      <w:pStyle w:val="Considrant"/>
      <w:lvlText w:val="(%1)"/>
      <w:lvlJc w:val="left"/>
      <w:pPr>
        <w:tabs>
          <w:tab w:val="num" w:pos="709"/>
        </w:tabs>
        <w:ind w:left="709" w:hanging="709"/>
      </w:pPr>
    </w:lvl>
  </w:abstractNum>
  <w:abstractNum w:abstractNumId="32" w15:restartNumberingAfterBreak="0">
    <w:nsid w:val="5F947047"/>
    <w:multiLevelType w:val="hybridMultilevel"/>
    <w:tmpl w:val="330A89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4" w15:restartNumberingAfterBreak="0">
    <w:nsid w:val="68914D6E"/>
    <w:multiLevelType w:val="hybridMultilevel"/>
    <w:tmpl w:val="6A7EBC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D2B5511"/>
    <w:multiLevelType w:val="singleLevel"/>
    <w:tmpl w:val="74A09970"/>
    <w:name w:val="Considérant"/>
    <w:lvl w:ilvl="0">
      <w:start w:val="1"/>
      <w:numFmt w:val="bullet"/>
      <w:pStyle w:val="ListBullet"/>
      <w:lvlText w:val=""/>
      <w:lvlJc w:val="left"/>
      <w:pPr>
        <w:tabs>
          <w:tab w:val="num" w:pos="283"/>
        </w:tabs>
        <w:ind w:left="283" w:hanging="283"/>
      </w:pPr>
      <w:rPr>
        <w:rFonts w:ascii="Symbol" w:hAnsi="Symbol" w:hint="default"/>
      </w:rPr>
    </w:lvl>
  </w:abstractNum>
  <w:abstractNum w:abstractNumId="36" w15:restartNumberingAfterBreak="0">
    <w:nsid w:val="70BE692A"/>
    <w:multiLevelType w:val="hybridMultilevel"/>
    <w:tmpl w:val="B45CDDCE"/>
    <w:lvl w:ilvl="0" w:tplc="28F483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57B4CA3"/>
    <w:multiLevelType w:val="hybridMultilevel"/>
    <w:tmpl w:val="BA7E2902"/>
    <w:lvl w:ilvl="0" w:tplc="36E8CAC0">
      <w:start w:val="1"/>
      <w:numFmt w:val="bullet"/>
      <w:lvlText w:val=""/>
      <w:lvlJc w:val="left"/>
      <w:pPr>
        <w:ind w:left="720" w:hanging="360"/>
      </w:pPr>
      <w:rPr>
        <w:rFonts w:ascii="Symbol" w:hAnsi="Symbol" w:hint="default"/>
      </w:rPr>
    </w:lvl>
    <w:lvl w:ilvl="1" w:tplc="36E8CAC0">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531B79"/>
    <w:multiLevelType w:val="hybridMultilevel"/>
    <w:tmpl w:val="0BEA8D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966381"/>
    <w:multiLevelType w:val="multilevel"/>
    <w:tmpl w:val="A61279DC"/>
    <w:name w:val="List Dash 3"/>
    <w:lvl w:ilvl="0">
      <w:start w:val="1"/>
      <w:numFmt w:val="decimal"/>
      <w:lvlText w:val="%1)"/>
      <w:lvlJc w:val="left"/>
      <w:pPr>
        <w:tabs>
          <w:tab w:val="num" w:pos="360"/>
        </w:tabs>
        <w:ind w:left="360" w:hanging="360"/>
      </w:pPr>
      <w:rPr>
        <w:rFonts w:cs="Times New Roman" w:hint="default"/>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CFC1161"/>
    <w:multiLevelType w:val="hybridMultilevel"/>
    <w:tmpl w:val="F4B43046"/>
    <w:lvl w:ilvl="0" w:tplc="1F4AA7B2">
      <w:start w:val="1"/>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D255A4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3F3634"/>
    <w:multiLevelType w:val="hybridMultilevel"/>
    <w:tmpl w:val="3D020AD2"/>
    <w:lvl w:ilvl="0" w:tplc="36E8CAC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7D5F6ED1"/>
    <w:multiLevelType w:val="hybridMultilevel"/>
    <w:tmpl w:val="9CF83B7C"/>
    <w:lvl w:ilvl="0" w:tplc="0426000F">
      <w:start w:val="1"/>
      <w:numFmt w:val="decimal"/>
      <w:pStyle w:val="Numeracin"/>
      <w:lvlText w:val="%1."/>
      <w:lvlJc w:val="left"/>
      <w:pPr>
        <w:ind w:left="927" w:hanging="360"/>
      </w:pPr>
      <w:rPr>
        <w:rFonts w:cs="Times New Roman" w:hint="default"/>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4" w15:restartNumberingAfterBreak="0">
    <w:nsid w:val="7E2C31CD"/>
    <w:multiLevelType w:val="multilevel"/>
    <w:tmpl w:val="879C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25"/>
  </w:num>
  <w:num w:numId="4">
    <w:abstractNumId w:val="43"/>
  </w:num>
  <w:num w:numId="5">
    <w:abstractNumId w:val="35"/>
  </w:num>
  <w:num w:numId="6">
    <w:abstractNumId w:val="7"/>
  </w:num>
  <w:num w:numId="7">
    <w:abstractNumId w:val="39"/>
  </w:num>
  <w:num w:numId="8">
    <w:abstractNumId w:val="33"/>
  </w:num>
  <w:num w:numId="9">
    <w:abstractNumId w:val="31"/>
  </w:num>
  <w:num w:numId="10">
    <w:abstractNumId w:val="30"/>
  </w:num>
  <w:num w:numId="11">
    <w:abstractNumId w:val="2"/>
  </w:num>
  <w:num w:numId="12">
    <w:abstractNumId w:val="37"/>
  </w:num>
  <w:num w:numId="13">
    <w:abstractNumId w:val="42"/>
  </w:num>
  <w:num w:numId="14">
    <w:abstractNumId w:val="22"/>
  </w:num>
  <w:num w:numId="15">
    <w:abstractNumId w:val="38"/>
  </w:num>
  <w:num w:numId="16">
    <w:abstractNumId w:val="10"/>
  </w:num>
  <w:num w:numId="17">
    <w:abstractNumId w:val="0"/>
  </w:num>
  <w:num w:numId="18">
    <w:abstractNumId w:val="32"/>
  </w:num>
  <w:num w:numId="19">
    <w:abstractNumId w:val="1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6"/>
  </w:num>
  <w:num w:numId="23">
    <w:abstractNumId w:val="13"/>
  </w:num>
  <w:num w:numId="24">
    <w:abstractNumId w:val="16"/>
  </w:num>
  <w:num w:numId="25">
    <w:abstractNumId w:val="9"/>
  </w:num>
  <w:num w:numId="26">
    <w:abstractNumId w:val="36"/>
  </w:num>
  <w:num w:numId="27">
    <w:abstractNumId w:val="4"/>
  </w:num>
  <w:num w:numId="28">
    <w:abstractNumId w:val="3"/>
  </w:num>
  <w:num w:numId="29">
    <w:abstractNumId w:val="18"/>
  </w:num>
  <w:num w:numId="30">
    <w:abstractNumId w:val="29"/>
  </w:num>
  <w:num w:numId="31">
    <w:abstractNumId w:val="12"/>
  </w:num>
  <w:num w:numId="32">
    <w:abstractNumId w:val="28"/>
  </w:num>
  <w:num w:numId="33">
    <w:abstractNumId w:val="24"/>
  </w:num>
  <w:num w:numId="34">
    <w:abstractNumId w:val="8"/>
  </w:num>
  <w:num w:numId="35">
    <w:abstractNumId w:val="11"/>
  </w:num>
  <w:num w:numId="36">
    <w:abstractNumId w:val="34"/>
  </w:num>
  <w:num w:numId="37">
    <w:abstractNumId w:val="41"/>
  </w:num>
  <w:num w:numId="38">
    <w:abstractNumId w:val="21"/>
  </w:num>
  <w:num w:numId="39">
    <w:abstractNumId w:val="14"/>
  </w:num>
  <w:num w:numId="40">
    <w:abstractNumId w:val="6"/>
  </w:num>
  <w:num w:numId="41">
    <w:abstractNumId w:val="23"/>
  </w:num>
  <w:num w:numId="42">
    <w:abstractNumId w:val="15"/>
  </w:num>
  <w:num w:numId="43">
    <w:abstractNumId w:val="44"/>
  </w:num>
  <w:num w:numId="44">
    <w:abstractNumId w:val="40"/>
  </w:num>
  <w:num w:numId="4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27"/>
    <w:rsid w:val="0000175B"/>
    <w:rsid w:val="00002345"/>
    <w:rsid w:val="000031A9"/>
    <w:rsid w:val="000047F7"/>
    <w:rsid w:val="0000524D"/>
    <w:rsid w:val="0000571A"/>
    <w:rsid w:val="000062FC"/>
    <w:rsid w:val="0001011A"/>
    <w:rsid w:val="00020C7E"/>
    <w:rsid w:val="00021F32"/>
    <w:rsid w:val="00023A99"/>
    <w:rsid w:val="00024732"/>
    <w:rsid w:val="00025344"/>
    <w:rsid w:val="000276BF"/>
    <w:rsid w:val="00031ECD"/>
    <w:rsid w:val="000322D1"/>
    <w:rsid w:val="000333BE"/>
    <w:rsid w:val="00034424"/>
    <w:rsid w:val="00035A73"/>
    <w:rsid w:val="00036101"/>
    <w:rsid w:val="000367A1"/>
    <w:rsid w:val="0003784B"/>
    <w:rsid w:val="0004095B"/>
    <w:rsid w:val="00041DFF"/>
    <w:rsid w:val="00042DD8"/>
    <w:rsid w:val="00043769"/>
    <w:rsid w:val="000439DA"/>
    <w:rsid w:val="000441BF"/>
    <w:rsid w:val="00044BFD"/>
    <w:rsid w:val="00045DBF"/>
    <w:rsid w:val="000478E9"/>
    <w:rsid w:val="000502A6"/>
    <w:rsid w:val="0005068D"/>
    <w:rsid w:val="00050AA7"/>
    <w:rsid w:val="00050AE2"/>
    <w:rsid w:val="00051C9A"/>
    <w:rsid w:val="00052212"/>
    <w:rsid w:val="00053CA1"/>
    <w:rsid w:val="000559DE"/>
    <w:rsid w:val="000571AE"/>
    <w:rsid w:val="00057471"/>
    <w:rsid w:val="00057E9A"/>
    <w:rsid w:val="00060651"/>
    <w:rsid w:val="000625F0"/>
    <w:rsid w:val="000657B0"/>
    <w:rsid w:val="00065BFE"/>
    <w:rsid w:val="00067C64"/>
    <w:rsid w:val="0007063E"/>
    <w:rsid w:val="00070A6D"/>
    <w:rsid w:val="000719C6"/>
    <w:rsid w:val="00072AC7"/>
    <w:rsid w:val="00072BE1"/>
    <w:rsid w:val="00072F6B"/>
    <w:rsid w:val="00073AC6"/>
    <w:rsid w:val="00074DDA"/>
    <w:rsid w:val="00075F59"/>
    <w:rsid w:val="00080BED"/>
    <w:rsid w:val="00080EF7"/>
    <w:rsid w:val="000816D3"/>
    <w:rsid w:val="00082534"/>
    <w:rsid w:val="00082ED0"/>
    <w:rsid w:val="0008392B"/>
    <w:rsid w:val="0008613B"/>
    <w:rsid w:val="00086F18"/>
    <w:rsid w:val="000877C4"/>
    <w:rsid w:val="00090FF2"/>
    <w:rsid w:val="00092414"/>
    <w:rsid w:val="000931E1"/>
    <w:rsid w:val="00093E12"/>
    <w:rsid w:val="0009406D"/>
    <w:rsid w:val="00094937"/>
    <w:rsid w:val="000957AC"/>
    <w:rsid w:val="00095E4C"/>
    <w:rsid w:val="00096924"/>
    <w:rsid w:val="0009719B"/>
    <w:rsid w:val="00097B8A"/>
    <w:rsid w:val="000A1FCB"/>
    <w:rsid w:val="000A22EA"/>
    <w:rsid w:val="000A26D5"/>
    <w:rsid w:val="000A26E3"/>
    <w:rsid w:val="000A359D"/>
    <w:rsid w:val="000A37BA"/>
    <w:rsid w:val="000A3F35"/>
    <w:rsid w:val="000A5A36"/>
    <w:rsid w:val="000A5EEB"/>
    <w:rsid w:val="000A6BDC"/>
    <w:rsid w:val="000A74D5"/>
    <w:rsid w:val="000A7637"/>
    <w:rsid w:val="000A7976"/>
    <w:rsid w:val="000B0F2A"/>
    <w:rsid w:val="000B122A"/>
    <w:rsid w:val="000B129D"/>
    <w:rsid w:val="000B1EE4"/>
    <w:rsid w:val="000B4629"/>
    <w:rsid w:val="000B54D4"/>
    <w:rsid w:val="000B5539"/>
    <w:rsid w:val="000B5556"/>
    <w:rsid w:val="000C0135"/>
    <w:rsid w:val="000C018A"/>
    <w:rsid w:val="000C0AB3"/>
    <w:rsid w:val="000C0B5A"/>
    <w:rsid w:val="000C5ACA"/>
    <w:rsid w:val="000C6201"/>
    <w:rsid w:val="000C6D23"/>
    <w:rsid w:val="000C70A3"/>
    <w:rsid w:val="000D1224"/>
    <w:rsid w:val="000D404E"/>
    <w:rsid w:val="000D50E8"/>
    <w:rsid w:val="000D5A58"/>
    <w:rsid w:val="000D732A"/>
    <w:rsid w:val="000E0D3D"/>
    <w:rsid w:val="000E317C"/>
    <w:rsid w:val="000E356C"/>
    <w:rsid w:val="000E3939"/>
    <w:rsid w:val="000E3D65"/>
    <w:rsid w:val="000E3E00"/>
    <w:rsid w:val="000E460F"/>
    <w:rsid w:val="000E54EA"/>
    <w:rsid w:val="000E68FB"/>
    <w:rsid w:val="000E7FE1"/>
    <w:rsid w:val="000F39C4"/>
    <w:rsid w:val="000F3ADD"/>
    <w:rsid w:val="000F49C3"/>
    <w:rsid w:val="000F4C5A"/>
    <w:rsid w:val="00101970"/>
    <w:rsid w:val="001033CA"/>
    <w:rsid w:val="001051E1"/>
    <w:rsid w:val="0010577B"/>
    <w:rsid w:val="00106141"/>
    <w:rsid w:val="00110822"/>
    <w:rsid w:val="00111EF8"/>
    <w:rsid w:val="00112BE5"/>
    <w:rsid w:val="00112E9F"/>
    <w:rsid w:val="001150E8"/>
    <w:rsid w:val="0011547A"/>
    <w:rsid w:val="00116AE4"/>
    <w:rsid w:val="00116CC4"/>
    <w:rsid w:val="00116E87"/>
    <w:rsid w:val="001214F5"/>
    <w:rsid w:val="001221E1"/>
    <w:rsid w:val="00122301"/>
    <w:rsid w:val="00123712"/>
    <w:rsid w:val="0012469C"/>
    <w:rsid w:val="001260F3"/>
    <w:rsid w:val="00126371"/>
    <w:rsid w:val="00126E4B"/>
    <w:rsid w:val="00127754"/>
    <w:rsid w:val="00127AB0"/>
    <w:rsid w:val="0013009A"/>
    <w:rsid w:val="0013025A"/>
    <w:rsid w:val="001333E2"/>
    <w:rsid w:val="00133D32"/>
    <w:rsid w:val="00135005"/>
    <w:rsid w:val="00135146"/>
    <w:rsid w:val="00135EF1"/>
    <w:rsid w:val="001421C9"/>
    <w:rsid w:val="00142590"/>
    <w:rsid w:val="00142BC0"/>
    <w:rsid w:val="00145CB0"/>
    <w:rsid w:val="00150500"/>
    <w:rsid w:val="001518B4"/>
    <w:rsid w:val="001527B4"/>
    <w:rsid w:val="00152C42"/>
    <w:rsid w:val="001532E2"/>
    <w:rsid w:val="00155574"/>
    <w:rsid w:val="00155BE9"/>
    <w:rsid w:val="00155D05"/>
    <w:rsid w:val="00155D10"/>
    <w:rsid w:val="00157C33"/>
    <w:rsid w:val="00160355"/>
    <w:rsid w:val="00160824"/>
    <w:rsid w:val="00161BB6"/>
    <w:rsid w:val="00161BBA"/>
    <w:rsid w:val="00162C03"/>
    <w:rsid w:val="00162D4F"/>
    <w:rsid w:val="00163338"/>
    <w:rsid w:val="00167EE6"/>
    <w:rsid w:val="001701B2"/>
    <w:rsid w:val="001703AE"/>
    <w:rsid w:val="00170B13"/>
    <w:rsid w:val="00170DE3"/>
    <w:rsid w:val="001717F3"/>
    <w:rsid w:val="00171D08"/>
    <w:rsid w:val="0017211D"/>
    <w:rsid w:val="001732B6"/>
    <w:rsid w:val="001735E1"/>
    <w:rsid w:val="00174168"/>
    <w:rsid w:val="001746EC"/>
    <w:rsid w:val="00174923"/>
    <w:rsid w:val="00175C2A"/>
    <w:rsid w:val="0018022D"/>
    <w:rsid w:val="001810F9"/>
    <w:rsid w:val="00182AEE"/>
    <w:rsid w:val="00183ECB"/>
    <w:rsid w:val="001859F7"/>
    <w:rsid w:val="00185F1A"/>
    <w:rsid w:val="00187630"/>
    <w:rsid w:val="00187EAF"/>
    <w:rsid w:val="001901AB"/>
    <w:rsid w:val="0019179D"/>
    <w:rsid w:val="00191E88"/>
    <w:rsid w:val="00193811"/>
    <w:rsid w:val="00193D01"/>
    <w:rsid w:val="0019413B"/>
    <w:rsid w:val="001950F0"/>
    <w:rsid w:val="00195BDF"/>
    <w:rsid w:val="001965C7"/>
    <w:rsid w:val="001969F7"/>
    <w:rsid w:val="00197751"/>
    <w:rsid w:val="001A0200"/>
    <w:rsid w:val="001A0531"/>
    <w:rsid w:val="001A1B6B"/>
    <w:rsid w:val="001A1F29"/>
    <w:rsid w:val="001A33CF"/>
    <w:rsid w:val="001A4128"/>
    <w:rsid w:val="001A41B8"/>
    <w:rsid w:val="001A468A"/>
    <w:rsid w:val="001A54D7"/>
    <w:rsid w:val="001A5F97"/>
    <w:rsid w:val="001A72BF"/>
    <w:rsid w:val="001A7D5C"/>
    <w:rsid w:val="001B0318"/>
    <w:rsid w:val="001B14A8"/>
    <w:rsid w:val="001B24E2"/>
    <w:rsid w:val="001B2A4A"/>
    <w:rsid w:val="001B6902"/>
    <w:rsid w:val="001C271F"/>
    <w:rsid w:val="001C4B04"/>
    <w:rsid w:val="001C60A1"/>
    <w:rsid w:val="001C654B"/>
    <w:rsid w:val="001C6ABF"/>
    <w:rsid w:val="001D1741"/>
    <w:rsid w:val="001D1747"/>
    <w:rsid w:val="001D1897"/>
    <w:rsid w:val="001D1B93"/>
    <w:rsid w:val="001D2549"/>
    <w:rsid w:val="001D3778"/>
    <w:rsid w:val="001D3C24"/>
    <w:rsid w:val="001D3DE2"/>
    <w:rsid w:val="001D4F1C"/>
    <w:rsid w:val="001D6C68"/>
    <w:rsid w:val="001D77AA"/>
    <w:rsid w:val="001E0E7F"/>
    <w:rsid w:val="001E35B3"/>
    <w:rsid w:val="001E726B"/>
    <w:rsid w:val="001E7315"/>
    <w:rsid w:val="001F0704"/>
    <w:rsid w:val="001F373E"/>
    <w:rsid w:val="001F4033"/>
    <w:rsid w:val="001F4159"/>
    <w:rsid w:val="001F4775"/>
    <w:rsid w:val="001F5A0B"/>
    <w:rsid w:val="001F5D78"/>
    <w:rsid w:val="001F72BB"/>
    <w:rsid w:val="001F77FB"/>
    <w:rsid w:val="001F7E8D"/>
    <w:rsid w:val="00200F0D"/>
    <w:rsid w:val="00201BEA"/>
    <w:rsid w:val="002022F2"/>
    <w:rsid w:val="00202ADE"/>
    <w:rsid w:val="00202CFA"/>
    <w:rsid w:val="0020311A"/>
    <w:rsid w:val="00205CFF"/>
    <w:rsid w:val="00205F60"/>
    <w:rsid w:val="002061D4"/>
    <w:rsid w:val="00206482"/>
    <w:rsid w:val="002066E0"/>
    <w:rsid w:val="00206B43"/>
    <w:rsid w:val="002104D6"/>
    <w:rsid w:val="002123B2"/>
    <w:rsid w:val="00212A86"/>
    <w:rsid w:val="00213F4D"/>
    <w:rsid w:val="00215914"/>
    <w:rsid w:val="00215AFE"/>
    <w:rsid w:val="0021691E"/>
    <w:rsid w:val="00216DF1"/>
    <w:rsid w:val="00220B24"/>
    <w:rsid w:val="00221EA5"/>
    <w:rsid w:val="002223C9"/>
    <w:rsid w:val="0022252C"/>
    <w:rsid w:val="00222F18"/>
    <w:rsid w:val="0022354E"/>
    <w:rsid w:val="002238C0"/>
    <w:rsid w:val="00224A6D"/>
    <w:rsid w:val="0023179A"/>
    <w:rsid w:val="00232CCE"/>
    <w:rsid w:val="002336A8"/>
    <w:rsid w:val="002350C8"/>
    <w:rsid w:val="00235CD0"/>
    <w:rsid w:val="00237635"/>
    <w:rsid w:val="00237DC2"/>
    <w:rsid w:val="00243477"/>
    <w:rsid w:val="00245090"/>
    <w:rsid w:val="00245F4D"/>
    <w:rsid w:val="002472EF"/>
    <w:rsid w:val="00247AAB"/>
    <w:rsid w:val="00250EFC"/>
    <w:rsid w:val="00251E78"/>
    <w:rsid w:val="00252B2F"/>
    <w:rsid w:val="002534CE"/>
    <w:rsid w:val="002535B4"/>
    <w:rsid w:val="00254448"/>
    <w:rsid w:val="00254867"/>
    <w:rsid w:val="002553FE"/>
    <w:rsid w:val="0025562D"/>
    <w:rsid w:val="0025577D"/>
    <w:rsid w:val="00255C69"/>
    <w:rsid w:val="00256A93"/>
    <w:rsid w:val="00256D42"/>
    <w:rsid w:val="00257F84"/>
    <w:rsid w:val="00260A88"/>
    <w:rsid w:val="00260C13"/>
    <w:rsid w:val="00261D36"/>
    <w:rsid w:val="00262531"/>
    <w:rsid w:val="00263160"/>
    <w:rsid w:val="002648E1"/>
    <w:rsid w:val="00264EE2"/>
    <w:rsid w:val="00265D26"/>
    <w:rsid w:val="002715F2"/>
    <w:rsid w:val="0027201B"/>
    <w:rsid w:val="00272688"/>
    <w:rsid w:val="00273032"/>
    <w:rsid w:val="00273171"/>
    <w:rsid w:val="00273EE9"/>
    <w:rsid w:val="00274528"/>
    <w:rsid w:val="00275854"/>
    <w:rsid w:val="00275C67"/>
    <w:rsid w:val="00277870"/>
    <w:rsid w:val="00280291"/>
    <w:rsid w:val="0028191D"/>
    <w:rsid w:val="00281D1A"/>
    <w:rsid w:val="00282E40"/>
    <w:rsid w:val="00287F96"/>
    <w:rsid w:val="002908D2"/>
    <w:rsid w:val="002924EE"/>
    <w:rsid w:val="00292DD2"/>
    <w:rsid w:val="0029333E"/>
    <w:rsid w:val="00293409"/>
    <w:rsid w:val="002940FD"/>
    <w:rsid w:val="002952E5"/>
    <w:rsid w:val="0029727A"/>
    <w:rsid w:val="002972BC"/>
    <w:rsid w:val="0029758F"/>
    <w:rsid w:val="002A0AB0"/>
    <w:rsid w:val="002A0AF1"/>
    <w:rsid w:val="002A1242"/>
    <w:rsid w:val="002A140F"/>
    <w:rsid w:val="002A1472"/>
    <w:rsid w:val="002A6315"/>
    <w:rsid w:val="002B0141"/>
    <w:rsid w:val="002B0939"/>
    <w:rsid w:val="002B1DFE"/>
    <w:rsid w:val="002B2494"/>
    <w:rsid w:val="002B2748"/>
    <w:rsid w:val="002B29F3"/>
    <w:rsid w:val="002B3ABE"/>
    <w:rsid w:val="002B3E76"/>
    <w:rsid w:val="002B416F"/>
    <w:rsid w:val="002B4DA0"/>
    <w:rsid w:val="002B5390"/>
    <w:rsid w:val="002B6C73"/>
    <w:rsid w:val="002B6CF6"/>
    <w:rsid w:val="002C03F1"/>
    <w:rsid w:val="002C52F2"/>
    <w:rsid w:val="002C62EA"/>
    <w:rsid w:val="002C6908"/>
    <w:rsid w:val="002C6E7E"/>
    <w:rsid w:val="002C76FC"/>
    <w:rsid w:val="002D01B8"/>
    <w:rsid w:val="002D0B0B"/>
    <w:rsid w:val="002D2AB7"/>
    <w:rsid w:val="002D3E54"/>
    <w:rsid w:val="002D4517"/>
    <w:rsid w:val="002D7275"/>
    <w:rsid w:val="002E00E1"/>
    <w:rsid w:val="002E07EB"/>
    <w:rsid w:val="002E495F"/>
    <w:rsid w:val="002E584F"/>
    <w:rsid w:val="002F1202"/>
    <w:rsid w:val="002F1DC2"/>
    <w:rsid w:val="002F2B29"/>
    <w:rsid w:val="002F3016"/>
    <w:rsid w:val="002F402A"/>
    <w:rsid w:val="002F4A7E"/>
    <w:rsid w:val="002F5331"/>
    <w:rsid w:val="002F5DF6"/>
    <w:rsid w:val="002F7BC3"/>
    <w:rsid w:val="003018DB"/>
    <w:rsid w:val="003023F5"/>
    <w:rsid w:val="00303C8F"/>
    <w:rsid w:val="00304997"/>
    <w:rsid w:val="003057F7"/>
    <w:rsid w:val="0030647D"/>
    <w:rsid w:val="00307D7A"/>
    <w:rsid w:val="00311EC0"/>
    <w:rsid w:val="0031379D"/>
    <w:rsid w:val="00314224"/>
    <w:rsid w:val="00315BEB"/>
    <w:rsid w:val="00321412"/>
    <w:rsid w:val="00321774"/>
    <w:rsid w:val="003230B0"/>
    <w:rsid w:val="0032567F"/>
    <w:rsid w:val="00326076"/>
    <w:rsid w:val="003260AA"/>
    <w:rsid w:val="00326C0D"/>
    <w:rsid w:val="00326F2C"/>
    <w:rsid w:val="0033051F"/>
    <w:rsid w:val="0033187C"/>
    <w:rsid w:val="00331B3A"/>
    <w:rsid w:val="00331CC6"/>
    <w:rsid w:val="003329AB"/>
    <w:rsid w:val="00332EFC"/>
    <w:rsid w:val="00332F01"/>
    <w:rsid w:val="003345BD"/>
    <w:rsid w:val="00335B75"/>
    <w:rsid w:val="00336344"/>
    <w:rsid w:val="003401B6"/>
    <w:rsid w:val="003446E3"/>
    <w:rsid w:val="00345011"/>
    <w:rsid w:val="0034509D"/>
    <w:rsid w:val="003455FD"/>
    <w:rsid w:val="00346A53"/>
    <w:rsid w:val="00346D37"/>
    <w:rsid w:val="003474A0"/>
    <w:rsid w:val="00350B87"/>
    <w:rsid w:val="00351356"/>
    <w:rsid w:val="003532CF"/>
    <w:rsid w:val="003533A0"/>
    <w:rsid w:val="00354324"/>
    <w:rsid w:val="00354EF5"/>
    <w:rsid w:val="00357983"/>
    <w:rsid w:val="003579B8"/>
    <w:rsid w:val="00357EA9"/>
    <w:rsid w:val="00360067"/>
    <w:rsid w:val="0036288F"/>
    <w:rsid w:val="00362C31"/>
    <w:rsid w:val="00362C72"/>
    <w:rsid w:val="0036348F"/>
    <w:rsid w:val="00363939"/>
    <w:rsid w:val="003659C3"/>
    <w:rsid w:val="00366117"/>
    <w:rsid w:val="00366F80"/>
    <w:rsid w:val="00371B38"/>
    <w:rsid w:val="00372B60"/>
    <w:rsid w:val="003739DB"/>
    <w:rsid w:val="00373A76"/>
    <w:rsid w:val="00373C19"/>
    <w:rsid w:val="00373F4B"/>
    <w:rsid w:val="00374594"/>
    <w:rsid w:val="00374EBD"/>
    <w:rsid w:val="00374FD1"/>
    <w:rsid w:val="00375FE3"/>
    <w:rsid w:val="00377EC0"/>
    <w:rsid w:val="00380852"/>
    <w:rsid w:val="003828ED"/>
    <w:rsid w:val="0038354C"/>
    <w:rsid w:val="003846DA"/>
    <w:rsid w:val="003847CB"/>
    <w:rsid w:val="00385512"/>
    <w:rsid w:val="00385B86"/>
    <w:rsid w:val="00387161"/>
    <w:rsid w:val="00391146"/>
    <w:rsid w:val="003932E5"/>
    <w:rsid w:val="00393A77"/>
    <w:rsid w:val="00393D35"/>
    <w:rsid w:val="00394A10"/>
    <w:rsid w:val="00394C2F"/>
    <w:rsid w:val="003960AA"/>
    <w:rsid w:val="00396AE7"/>
    <w:rsid w:val="003A0CF0"/>
    <w:rsid w:val="003A0DB5"/>
    <w:rsid w:val="003A2ACD"/>
    <w:rsid w:val="003A3799"/>
    <w:rsid w:val="003A4A99"/>
    <w:rsid w:val="003A6B24"/>
    <w:rsid w:val="003B1A2F"/>
    <w:rsid w:val="003B24D8"/>
    <w:rsid w:val="003B37E2"/>
    <w:rsid w:val="003B3D56"/>
    <w:rsid w:val="003B4A21"/>
    <w:rsid w:val="003B5F72"/>
    <w:rsid w:val="003B6C9C"/>
    <w:rsid w:val="003B7BF9"/>
    <w:rsid w:val="003B7C3F"/>
    <w:rsid w:val="003C13FB"/>
    <w:rsid w:val="003C320D"/>
    <w:rsid w:val="003C51FC"/>
    <w:rsid w:val="003C56BF"/>
    <w:rsid w:val="003C59AD"/>
    <w:rsid w:val="003C5EB4"/>
    <w:rsid w:val="003D092A"/>
    <w:rsid w:val="003D284B"/>
    <w:rsid w:val="003D40A7"/>
    <w:rsid w:val="003D40FC"/>
    <w:rsid w:val="003D593C"/>
    <w:rsid w:val="003D5AA3"/>
    <w:rsid w:val="003D61AF"/>
    <w:rsid w:val="003E00AB"/>
    <w:rsid w:val="003E0D81"/>
    <w:rsid w:val="003E16BB"/>
    <w:rsid w:val="003E22AD"/>
    <w:rsid w:val="003E3441"/>
    <w:rsid w:val="003E4F30"/>
    <w:rsid w:val="003E5155"/>
    <w:rsid w:val="003E6BDF"/>
    <w:rsid w:val="003F00F9"/>
    <w:rsid w:val="003F0EF2"/>
    <w:rsid w:val="003F1E00"/>
    <w:rsid w:val="003F37A1"/>
    <w:rsid w:val="003F6617"/>
    <w:rsid w:val="003F741A"/>
    <w:rsid w:val="003F7B86"/>
    <w:rsid w:val="003F7C40"/>
    <w:rsid w:val="0040026C"/>
    <w:rsid w:val="0040240F"/>
    <w:rsid w:val="004026B6"/>
    <w:rsid w:val="00402B29"/>
    <w:rsid w:val="00402F5E"/>
    <w:rsid w:val="004033FA"/>
    <w:rsid w:val="004034CB"/>
    <w:rsid w:val="00403C31"/>
    <w:rsid w:val="00404909"/>
    <w:rsid w:val="004052A7"/>
    <w:rsid w:val="004054E5"/>
    <w:rsid w:val="0040610F"/>
    <w:rsid w:val="00406C18"/>
    <w:rsid w:val="00407CB1"/>
    <w:rsid w:val="00411557"/>
    <w:rsid w:val="00412FF7"/>
    <w:rsid w:val="00413B9C"/>
    <w:rsid w:val="0041585B"/>
    <w:rsid w:val="0042150A"/>
    <w:rsid w:val="00423305"/>
    <w:rsid w:val="00423668"/>
    <w:rsid w:val="00423B26"/>
    <w:rsid w:val="00423E19"/>
    <w:rsid w:val="00425421"/>
    <w:rsid w:val="00425969"/>
    <w:rsid w:val="004264E2"/>
    <w:rsid w:val="00426B8A"/>
    <w:rsid w:val="004272D5"/>
    <w:rsid w:val="00427C71"/>
    <w:rsid w:val="00430822"/>
    <w:rsid w:val="00431E51"/>
    <w:rsid w:val="00433939"/>
    <w:rsid w:val="00434076"/>
    <w:rsid w:val="00434302"/>
    <w:rsid w:val="004358DD"/>
    <w:rsid w:val="0044035A"/>
    <w:rsid w:val="0044156B"/>
    <w:rsid w:val="00442935"/>
    <w:rsid w:val="00442E79"/>
    <w:rsid w:val="004445B0"/>
    <w:rsid w:val="00445BD5"/>
    <w:rsid w:val="00446358"/>
    <w:rsid w:val="00452C03"/>
    <w:rsid w:val="00455AB1"/>
    <w:rsid w:val="004562F1"/>
    <w:rsid w:val="00457B73"/>
    <w:rsid w:val="00463427"/>
    <w:rsid w:val="004660E5"/>
    <w:rsid w:val="00467452"/>
    <w:rsid w:val="0046796E"/>
    <w:rsid w:val="00470513"/>
    <w:rsid w:val="00470D3A"/>
    <w:rsid w:val="00471C10"/>
    <w:rsid w:val="0047243D"/>
    <w:rsid w:val="004763DF"/>
    <w:rsid w:val="004803DD"/>
    <w:rsid w:val="004829C8"/>
    <w:rsid w:val="00483875"/>
    <w:rsid w:val="00485D39"/>
    <w:rsid w:val="00486D46"/>
    <w:rsid w:val="00487DEE"/>
    <w:rsid w:val="00490ACA"/>
    <w:rsid w:val="00490C89"/>
    <w:rsid w:val="004912F6"/>
    <w:rsid w:val="00491D82"/>
    <w:rsid w:val="004928F6"/>
    <w:rsid w:val="00492953"/>
    <w:rsid w:val="00493B9D"/>
    <w:rsid w:val="004963DE"/>
    <w:rsid w:val="004A0328"/>
    <w:rsid w:val="004A076E"/>
    <w:rsid w:val="004A27EF"/>
    <w:rsid w:val="004A2F68"/>
    <w:rsid w:val="004A3CE3"/>
    <w:rsid w:val="004A5401"/>
    <w:rsid w:val="004A60BA"/>
    <w:rsid w:val="004A6385"/>
    <w:rsid w:val="004A64F5"/>
    <w:rsid w:val="004A7E19"/>
    <w:rsid w:val="004B014C"/>
    <w:rsid w:val="004B04A5"/>
    <w:rsid w:val="004B074D"/>
    <w:rsid w:val="004B2F1D"/>
    <w:rsid w:val="004B56FF"/>
    <w:rsid w:val="004B6441"/>
    <w:rsid w:val="004B662E"/>
    <w:rsid w:val="004B6DFD"/>
    <w:rsid w:val="004C06C6"/>
    <w:rsid w:val="004C1282"/>
    <w:rsid w:val="004C3CD4"/>
    <w:rsid w:val="004C5B18"/>
    <w:rsid w:val="004C68F7"/>
    <w:rsid w:val="004D05B0"/>
    <w:rsid w:val="004D05E8"/>
    <w:rsid w:val="004D3066"/>
    <w:rsid w:val="004D401A"/>
    <w:rsid w:val="004E1C9E"/>
    <w:rsid w:val="004E4863"/>
    <w:rsid w:val="004E4A7A"/>
    <w:rsid w:val="004E5277"/>
    <w:rsid w:val="004E6ADD"/>
    <w:rsid w:val="004E70DD"/>
    <w:rsid w:val="004E76F0"/>
    <w:rsid w:val="004F0C27"/>
    <w:rsid w:val="004F1357"/>
    <w:rsid w:val="004F1AA8"/>
    <w:rsid w:val="004F23B5"/>
    <w:rsid w:val="004F3098"/>
    <w:rsid w:val="004F61F7"/>
    <w:rsid w:val="004F6584"/>
    <w:rsid w:val="004F728B"/>
    <w:rsid w:val="005001FB"/>
    <w:rsid w:val="0050196C"/>
    <w:rsid w:val="00501FBF"/>
    <w:rsid w:val="0050693A"/>
    <w:rsid w:val="00506C0B"/>
    <w:rsid w:val="005102B4"/>
    <w:rsid w:val="00512A10"/>
    <w:rsid w:val="00512AD6"/>
    <w:rsid w:val="00512EF9"/>
    <w:rsid w:val="00513135"/>
    <w:rsid w:val="00513713"/>
    <w:rsid w:val="00513F0E"/>
    <w:rsid w:val="00514429"/>
    <w:rsid w:val="00514A18"/>
    <w:rsid w:val="00516F59"/>
    <w:rsid w:val="00517456"/>
    <w:rsid w:val="00517CE5"/>
    <w:rsid w:val="00517FDA"/>
    <w:rsid w:val="0052081E"/>
    <w:rsid w:val="00520FB4"/>
    <w:rsid w:val="005212D2"/>
    <w:rsid w:val="005214CE"/>
    <w:rsid w:val="00521899"/>
    <w:rsid w:val="00521AAB"/>
    <w:rsid w:val="00522AF4"/>
    <w:rsid w:val="005236FD"/>
    <w:rsid w:val="005249A8"/>
    <w:rsid w:val="00524AB5"/>
    <w:rsid w:val="00524BEA"/>
    <w:rsid w:val="005301FE"/>
    <w:rsid w:val="00530392"/>
    <w:rsid w:val="0053092C"/>
    <w:rsid w:val="00530BB1"/>
    <w:rsid w:val="00530E0F"/>
    <w:rsid w:val="00532BEF"/>
    <w:rsid w:val="00532D74"/>
    <w:rsid w:val="00534B30"/>
    <w:rsid w:val="005353BB"/>
    <w:rsid w:val="00536938"/>
    <w:rsid w:val="00541C83"/>
    <w:rsid w:val="0054251F"/>
    <w:rsid w:val="00542914"/>
    <w:rsid w:val="00542AD8"/>
    <w:rsid w:val="00543D81"/>
    <w:rsid w:val="005441E7"/>
    <w:rsid w:val="00545FF7"/>
    <w:rsid w:val="005505AC"/>
    <w:rsid w:val="005521AA"/>
    <w:rsid w:val="0055563B"/>
    <w:rsid w:val="00555CA0"/>
    <w:rsid w:val="00557859"/>
    <w:rsid w:val="00557AE9"/>
    <w:rsid w:val="00560B66"/>
    <w:rsid w:val="00562CAB"/>
    <w:rsid w:val="00565906"/>
    <w:rsid w:val="0056662A"/>
    <w:rsid w:val="00566E46"/>
    <w:rsid w:val="00570C6F"/>
    <w:rsid w:val="00570F17"/>
    <w:rsid w:val="00571A16"/>
    <w:rsid w:val="00572C40"/>
    <w:rsid w:val="00573ED8"/>
    <w:rsid w:val="00574CEB"/>
    <w:rsid w:val="0057507D"/>
    <w:rsid w:val="00576C66"/>
    <w:rsid w:val="00581282"/>
    <w:rsid w:val="005824C6"/>
    <w:rsid w:val="00582F4A"/>
    <w:rsid w:val="0058352D"/>
    <w:rsid w:val="005841B6"/>
    <w:rsid w:val="00584EEA"/>
    <w:rsid w:val="00586E5B"/>
    <w:rsid w:val="0058784F"/>
    <w:rsid w:val="00590444"/>
    <w:rsid w:val="00590516"/>
    <w:rsid w:val="00590816"/>
    <w:rsid w:val="00591773"/>
    <w:rsid w:val="005921A3"/>
    <w:rsid w:val="00594A46"/>
    <w:rsid w:val="005953B2"/>
    <w:rsid w:val="00595C81"/>
    <w:rsid w:val="0059688C"/>
    <w:rsid w:val="00597350"/>
    <w:rsid w:val="00597B30"/>
    <w:rsid w:val="005A226F"/>
    <w:rsid w:val="005A2CDE"/>
    <w:rsid w:val="005A45A4"/>
    <w:rsid w:val="005A70AA"/>
    <w:rsid w:val="005B0C3F"/>
    <w:rsid w:val="005B187B"/>
    <w:rsid w:val="005B33A7"/>
    <w:rsid w:val="005B40EB"/>
    <w:rsid w:val="005B56BE"/>
    <w:rsid w:val="005B635C"/>
    <w:rsid w:val="005B714E"/>
    <w:rsid w:val="005B77C5"/>
    <w:rsid w:val="005C0BBC"/>
    <w:rsid w:val="005C2CD7"/>
    <w:rsid w:val="005C3193"/>
    <w:rsid w:val="005C3655"/>
    <w:rsid w:val="005C739B"/>
    <w:rsid w:val="005C7AFF"/>
    <w:rsid w:val="005D08DC"/>
    <w:rsid w:val="005D4324"/>
    <w:rsid w:val="005D43E3"/>
    <w:rsid w:val="005D4A79"/>
    <w:rsid w:val="005D54B6"/>
    <w:rsid w:val="005D5D35"/>
    <w:rsid w:val="005D66F7"/>
    <w:rsid w:val="005D6757"/>
    <w:rsid w:val="005D6FAF"/>
    <w:rsid w:val="005D7E02"/>
    <w:rsid w:val="005E0C9C"/>
    <w:rsid w:val="005E437C"/>
    <w:rsid w:val="005E4A7D"/>
    <w:rsid w:val="005E7DEB"/>
    <w:rsid w:val="005F16E1"/>
    <w:rsid w:val="005F1827"/>
    <w:rsid w:val="005F4F51"/>
    <w:rsid w:val="005F51F5"/>
    <w:rsid w:val="005F55CF"/>
    <w:rsid w:val="005F7874"/>
    <w:rsid w:val="0060082B"/>
    <w:rsid w:val="006021DD"/>
    <w:rsid w:val="006041D2"/>
    <w:rsid w:val="006044C3"/>
    <w:rsid w:val="00604F75"/>
    <w:rsid w:val="006060F9"/>
    <w:rsid w:val="00606C8C"/>
    <w:rsid w:val="0060785D"/>
    <w:rsid w:val="0061137C"/>
    <w:rsid w:val="006120FE"/>
    <w:rsid w:val="00614EE5"/>
    <w:rsid w:val="006150A3"/>
    <w:rsid w:val="00615CFD"/>
    <w:rsid w:val="006170D5"/>
    <w:rsid w:val="00617939"/>
    <w:rsid w:val="0062142C"/>
    <w:rsid w:val="00622FA5"/>
    <w:rsid w:val="00623545"/>
    <w:rsid w:val="00623F1B"/>
    <w:rsid w:val="00624C3B"/>
    <w:rsid w:val="006266FC"/>
    <w:rsid w:val="0062673E"/>
    <w:rsid w:val="00627615"/>
    <w:rsid w:val="00631E1D"/>
    <w:rsid w:val="006324CC"/>
    <w:rsid w:val="00634CF9"/>
    <w:rsid w:val="0063506F"/>
    <w:rsid w:val="00635DA3"/>
    <w:rsid w:val="00637E57"/>
    <w:rsid w:val="0064074F"/>
    <w:rsid w:val="00641713"/>
    <w:rsid w:val="00641A7A"/>
    <w:rsid w:val="00641C98"/>
    <w:rsid w:val="00643436"/>
    <w:rsid w:val="00644CAD"/>
    <w:rsid w:val="00645058"/>
    <w:rsid w:val="00645C08"/>
    <w:rsid w:val="006464AF"/>
    <w:rsid w:val="00646D93"/>
    <w:rsid w:val="00650C55"/>
    <w:rsid w:val="00650FD1"/>
    <w:rsid w:val="0065145C"/>
    <w:rsid w:val="00651914"/>
    <w:rsid w:val="00652821"/>
    <w:rsid w:val="006535AC"/>
    <w:rsid w:val="006537EB"/>
    <w:rsid w:val="00654EE0"/>
    <w:rsid w:val="006566B4"/>
    <w:rsid w:val="00657AC8"/>
    <w:rsid w:val="006601E3"/>
    <w:rsid w:val="00663B2C"/>
    <w:rsid w:val="00663C7B"/>
    <w:rsid w:val="00663D23"/>
    <w:rsid w:val="00664BD7"/>
    <w:rsid w:val="00664CCB"/>
    <w:rsid w:val="00665F1B"/>
    <w:rsid w:val="006668DA"/>
    <w:rsid w:val="0067003B"/>
    <w:rsid w:val="00672889"/>
    <w:rsid w:val="00673F40"/>
    <w:rsid w:val="00674581"/>
    <w:rsid w:val="00674D73"/>
    <w:rsid w:val="00675BB2"/>
    <w:rsid w:val="0067707F"/>
    <w:rsid w:val="00680AAD"/>
    <w:rsid w:val="0068200C"/>
    <w:rsid w:val="0068308D"/>
    <w:rsid w:val="006844B6"/>
    <w:rsid w:val="00685626"/>
    <w:rsid w:val="00685646"/>
    <w:rsid w:val="0069043E"/>
    <w:rsid w:val="006904A2"/>
    <w:rsid w:val="0069098C"/>
    <w:rsid w:val="00690BA8"/>
    <w:rsid w:val="00691DC4"/>
    <w:rsid w:val="00693B59"/>
    <w:rsid w:val="00694BA3"/>
    <w:rsid w:val="0069514B"/>
    <w:rsid w:val="00696285"/>
    <w:rsid w:val="00696C39"/>
    <w:rsid w:val="00697817"/>
    <w:rsid w:val="00697E36"/>
    <w:rsid w:val="006A1E45"/>
    <w:rsid w:val="006A3BC8"/>
    <w:rsid w:val="006A4758"/>
    <w:rsid w:val="006A4C0D"/>
    <w:rsid w:val="006A4DC1"/>
    <w:rsid w:val="006A5824"/>
    <w:rsid w:val="006A5928"/>
    <w:rsid w:val="006A5F2A"/>
    <w:rsid w:val="006A7D65"/>
    <w:rsid w:val="006B0CD2"/>
    <w:rsid w:val="006B3B18"/>
    <w:rsid w:val="006B5736"/>
    <w:rsid w:val="006B628F"/>
    <w:rsid w:val="006B637C"/>
    <w:rsid w:val="006C00B2"/>
    <w:rsid w:val="006C160A"/>
    <w:rsid w:val="006C3146"/>
    <w:rsid w:val="006C3D91"/>
    <w:rsid w:val="006C42B8"/>
    <w:rsid w:val="006C4D9E"/>
    <w:rsid w:val="006C5DE6"/>
    <w:rsid w:val="006C6631"/>
    <w:rsid w:val="006C6DFD"/>
    <w:rsid w:val="006D1E0A"/>
    <w:rsid w:val="006D2B98"/>
    <w:rsid w:val="006D402B"/>
    <w:rsid w:val="006D520D"/>
    <w:rsid w:val="006D586D"/>
    <w:rsid w:val="006D78B6"/>
    <w:rsid w:val="006E0DA8"/>
    <w:rsid w:val="006E2893"/>
    <w:rsid w:val="006E30EF"/>
    <w:rsid w:val="006E54E9"/>
    <w:rsid w:val="006E5FE5"/>
    <w:rsid w:val="006E713C"/>
    <w:rsid w:val="006F0F36"/>
    <w:rsid w:val="006F2283"/>
    <w:rsid w:val="006F2454"/>
    <w:rsid w:val="006F37A4"/>
    <w:rsid w:val="006F4D62"/>
    <w:rsid w:val="006F4E12"/>
    <w:rsid w:val="0070150C"/>
    <w:rsid w:val="00701763"/>
    <w:rsid w:val="00701ECB"/>
    <w:rsid w:val="0070384F"/>
    <w:rsid w:val="00703BC0"/>
    <w:rsid w:val="00703C96"/>
    <w:rsid w:val="007043F4"/>
    <w:rsid w:val="00704AC0"/>
    <w:rsid w:val="00706558"/>
    <w:rsid w:val="00710AD0"/>
    <w:rsid w:val="0071174E"/>
    <w:rsid w:val="0071326B"/>
    <w:rsid w:val="00713ED4"/>
    <w:rsid w:val="00714EC0"/>
    <w:rsid w:val="0071573C"/>
    <w:rsid w:val="0071597C"/>
    <w:rsid w:val="00715FEC"/>
    <w:rsid w:val="00716469"/>
    <w:rsid w:val="00717307"/>
    <w:rsid w:val="00717436"/>
    <w:rsid w:val="0071750C"/>
    <w:rsid w:val="007175A0"/>
    <w:rsid w:val="00717ED7"/>
    <w:rsid w:val="0072000C"/>
    <w:rsid w:val="0072067A"/>
    <w:rsid w:val="00722D94"/>
    <w:rsid w:val="0072377C"/>
    <w:rsid w:val="00725165"/>
    <w:rsid w:val="007267DA"/>
    <w:rsid w:val="00727C20"/>
    <w:rsid w:val="00731297"/>
    <w:rsid w:val="007337F3"/>
    <w:rsid w:val="00736328"/>
    <w:rsid w:val="0073711E"/>
    <w:rsid w:val="00740B83"/>
    <w:rsid w:val="00740E29"/>
    <w:rsid w:val="00742416"/>
    <w:rsid w:val="00743658"/>
    <w:rsid w:val="007436D1"/>
    <w:rsid w:val="0074415A"/>
    <w:rsid w:val="00744D9F"/>
    <w:rsid w:val="0074762B"/>
    <w:rsid w:val="00747BA4"/>
    <w:rsid w:val="00750025"/>
    <w:rsid w:val="007516C7"/>
    <w:rsid w:val="00752B6B"/>
    <w:rsid w:val="00753023"/>
    <w:rsid w:val="0075379C"/>
    <w:rsid w:val="0075560C"/>
    <w:rsid w:val="007618EA"/>
    <w:rsid w:val="00762D87"/>
    <w:rsid w:val="007631FC"/>
    <w:rsid w:val="00764BEC"/>
    <w:rsid w:val="00764C21"/>
    <w:rsid w:val="00765042"/>
    <w:rsid w:val="00767D5D"/>
    <w:rsid w:val="00770202"/>
    <w:rsid w:val="00770AF7"/>
    <w:rsid w:val="00771160"/>
    <w:rsid w:val="00771327"/>
    <w:rsid w:val="007729E5"/>
    <w:rsid w:val="0077380F"/>
    <w:rsid w:val="00773D49"/>
    <w:rsid w:val="007757C1"/>
    <w:rsid w:val="00775856"/>
    <w:rsid w:val="00775978"/>
    <w:rsid w:val="00780BC8"/>
    <w:rsid w:val="00781617"/>
    <w:rsid w:val="00781908"/>
    <w:rsid w:val="00781C36"/>
    <w:rsid w:val="00782356"/>
    <w:rsid w:val="00784050"/>
    <w:rsid w:val="00784EC9"/>
    <w:rsid w:val="0078596E"/>
    <w:rsid w:val="007866E5"/>
    <w:rsid w:val="00791830"/>
    <w:rsid w:val="00791EFA"/>
    <w:rsid w:val="00793527"/>
    <w:rsid w:val="0079546C"/>
    <w:rsid w:val="007967E7"/>
    <w:rsid w:val="00796D3D"/>
    <w:rsid w:val="00797881"/>
    <w:rsid w:val="007A0175"/>
    <w:rsid w:val="007A11D6"/>
    <w:rsid w:val="007A132B"/>
    <w:rsid w:val="007A174E"/>
    <w:rsid w:val="007A2BE1"/>
    <w:rsid w:val="007A3139"/>
    <w:rsid w:val="007A5B2F"/>
    <w:rsid w:val="007A5EE3"/>
    <w:rsid w:val="007A663A"/>
    <w:rsid w:val="007A6A20"/>
    <w:rsid w:val="007A6A5A"/>
    <w:rsid w:val="007A6BFA"/>
    <w:rsid w:val="007A6EE8"/>
    <w:rsid w:val="007A7B46"/>
    <w:rsid w:val="007B0841"/>
    <w:rsid w:val="007B29AE"/>
    <w:rsid w:val="007B2F3E"/>
    <w:rsid w:val="007B323A"/>
    <w:rsid w:val="007B3D8E"/>
    <w:rsid w:val="007B3F3C"/>
    <w:rsid w:val="007B5A98"/>
    <w:rsid w:val="007B75BA"/>
    <w:rsid w:val="007B76A4"/>
    <w:rsid w:val="007B7B17"/>
    <w:rsid w:val="007C0883"/>
    <w:rsid w:val="007C1300"/>
    <w:rsid w:val="007C1449"/>
    <w:rsid w:val="007C15C3"/>
    <w:rsid w:val="007C1D41"/>
    <w:rsid w:val="007C2A5D"/>
    <w:rsid w:val="007C5BF9"/>
    <w:rsid w:val="007C65EE"/>
    <w:rsid w:val="007C6AFF"/>
    <w:rsid w:val="007C7A7C"/>
    <w:rsid w:val="007D2308"/>
    <w:rsid w:val="007D23D9"/>
    <w:rsid w:val="007D4AB7"/>
    <w:rsid w:val="007D5763"/>
    <w:rsid w:val="007E05A9"/>
    <w:rsid w:val="007E18F5"/>
    <w:rsid w:val="007E1916"/>
    <w:rsid w:val="007E27B7"/>
    <w:rsid w:val="007E46C3"/>
    <w:rsid w:val="007E4852"/>
    <w:rsid w:val="007E49F4"/>
    <w:rsid w:val="007E4A40"/>
    <w:rsid w:val="007E5DFB"/>
    <w:rsid w:val="007E7DE8"/>
    <w:rsid w:val="007E7FEE"/>
    <w:rsid w:val="007F0859"/>
    <w:rsid w:val="007F0B15"/>
    <w:rsid w:val="007F10EA"/>
    <w:rsid w:val="007F1E31"/>
    <w:rsid w:val="007F32E4"/>
    <w:rsid w:val="007F5171"/>
    <w:rsid w:val="007F641F"/>
    <w:rsid w:val="00801F37"/>
    <w:rsid w:val="00802D2F"/>
    <w:rsid w:val="00803952"/>
    <w:rsid w:val="00807573"/>
    <w:rsid w:val="0081167B"/>
    <w:rsid w:val="00811F8E"/>
    <w:rsid w:val="00813566"/>
    <w:rsid w:val="00813BE5"/>
    <w:rsid w:val="00814392"/>
    <w:rsid w:val="00814470"/>
    <w:rsid w:val="00814F5B"/>
    <w:rsid w:val="0081604F"/>
    <w:rsid w:val="00816170"/>
    <w:rsid w:val="00820B08"/>
    <w:rsid w:val="00820C5A"/>
    <w:rsid w:val="00821B33"/>
    <w:rsid w:val="00822429"/>
    <w:rsid w:val="0082506B"/>
    <w:rsid w:val="00825FE6"/>
    <w:rsid w:val="00827210"/>
    <w:rsid w:val="00830342"/>
    <w:rsid w:val="00831338"/>
    <w:rsid w:val="00831C91"/>
    <w:rsid w:val="0083217A"/>
    <w:rsid w:val="00833C77"/>
    <w:rsid w:val="00835A55"/>
    <w:rsid w:val="0083727F"/>
    <w:rsid w:val="00840C48"/>
    <w:rsid w:val="00842013"/>
    <w:rsid w:val="0084247D"/>
    <w:rsid w:val="008438D8"/>
    <w:rsid w:val="008438E0"/>
    <w:rsid w:val="00844528"/>
    <w:rsid w:val="00845E06"/>
    <w:rsid w:val="00847166"/>
    <w:rsid w:val="00847BEA"/>
    <w:rsid w:val="00847D4C"/>
    <w:rsid w:val="00851F1E"/>
    <w:rsid w:val="00852146"/>
    <w:rsid w:val="00852DB3"/>
    <w:rsid w:val="008538DA"/>
    <w:rsid w:val="008553EE"/>
    <w:rsid w:val="00855CAD"/>
    <w:rsid w:val="00856A67"/>
    <w:rsid w:val="00856ABE"/>
    <w:rsid w:val="00856BB2"/>
    <w:rsid w:val="00857E7A"/>
    <w:rsid w:val="008607D2"/>
    <w:rsid w:val="00860DFE"/>
    <w:rsid w:val="008615D6"/>
    <w:rsid w:val="0086162E"/>
    <w:rsid w:val="00862E8D"/>
    <w:rsid w:val="0086379D"/>
    <w:rsid w:val="00863A7C"/>
    <w:rsid w:val="00864BD1"/>
    <w:rsid w:val="00865A69"/>
    <w:rsid w:val="00866129"/>
    <w:rsid w:val="00866239"/>
    <w:rsid w:val="0086744D"/>
    <w:rsid w:val="0086773D"/>
    <w:rsid w:val="00870AB7"/>
    <w:rsid w:val="00872314"/>
    <w:rsid w:val="00872DAB"/>
    <w:rsid w:val="00877377"/>
    <w:rsid w:val="00877612"/>
    <w:rsid w:val="0088059C"/>
    <w:rsid w:val="0088098B"/>
    <w:rsid w:val="00880E1C"/>
    <w:rsid w:val="00881A95"/>
    <w:rsid w:val="00882624"/>
    <w:rsid w:val="00883E06"/>
    <w:rsid w:val="00885EF2"/>
    <w:rsid w:val="008877FD"/>
    <w:rsid w:val="00890038"/>
    <w:rsid w:val="00890D40"/>
    <w:rsid w:val="0089212B"/>
    <w:rsid w:val="008925A2"/>
    <w:rsid w:val="008953C0"/>
    <w:rsid w:val="00895CF6"/>
    <w:rsid w:val="00895EBE"/>
    <w:rsid w:val="008962CA"/>
    <w:rsid w:val="00897480"/>
    <w:rsid w:val="00897520"/>
    <w:rsid w:val="00897A03"/>
    <w:rsid w:val="00897A60"/>
    <w:rsid w:val="008A1BBA"/>
    <w:rsid w:val="008A686F"/>
    <w:rsid w:val="008A6AC5"/>
    <w:rsid w:val="008A7B93"/>
    <w:rsid w:val="008A7E50"/>
    <w:rsid w:val="008B19B2"/>
    <w:rsid w:val="008B6219"/>
    <w:rsid w:val="008B63E9"/>
    <w:rsid w:val="008B68E9"/>
    <w:rsid w:val="008B7D8F"/>
    <w:rsid w:val="008C142C"/>
    <w:rsid w:val="008C2203"/>
    <w:rsid w:val="008C3107"/>
    <w:rsid w:val="008C5A48"/>
    <w:rsid w:val="008D0FC0"/>
    <w:rsid w:val="008D2933"/>
    <w:rsid w:val="008D3380"/>
    <w:rsid w:val="008D38D4"/>
    <w:rsid w:val="008D38D7"/>
    <w:rsid w:val="008D49A3"/>
    <w:rsid w:val="008D599B"/>
    <w:rsid w:val="008D6A8D"/>
    <w:rsid w:val="008D72D6"/>
    <w:rsid w:val="008E0B13"/>
    <w:rsid w:val="008E0D05"/>
    <w:rsid w:val="008E1679"/>
    <w:rsid w:val="008E16DF"/>
    <w:rsid w:val="008E170A"/>
    <w:rsid w:val="008E316C"/>
    <w:rsid w:val="008E5AA9"/>
    <w:rsid w:val="008F15CF"/>
    <w:rsid w:val="008F1BF3"/>
    <w:rsid w:val="008F26D7"/>
    <w:rsid w:val="008F294C"/>
    <w:rsid w:val="008F3469"/>
    <w:rsid w:val="008F40B5"/>
    <w:rsid w:val="008F4409"/>
    <w:rsid w:val="008F5DF4"/>
    <w:rsid w:val="008F6252"/>
    <w:rsid w:val="008F656E"/>
    <w:rsid w:val="008F6DDE"/>
    <w:rsid w:val="008F7852"/>
    <w:rsid w:val="009012A6"/>
    <w:rsid w:val="009018B2"/>
    <w:rsid w:val="00902C13"/>
    <w:rsid w:val="0090375A"/>
    <w:rsid w:val="00903E9C"/>
    <w:rsid w:val="00904398"/>
    <w:rsid w:val="00904784"/>
    <w:rsid w:val="00904A76"/>
    <w:rsid w:val="0090721A"/>
    <w:rsid w:val="00907980"/>
    <w:rsid w:val="00907D05"/>
    <w:rsid w:val="00910886"/>
    <w:rsid w:val="00913301"/>
    <w:rsid w:val="00913923"/>
    <w:rsid w:val="009148EB"/>
    <w:rsid w:val="009150B2"/>
    <w:rsid w:val="009152BA"/>
    <w:rsid w:val="00920244"/>
    <w:rsid w:val="00920403"/>
    <w:rsid w:val="00920B28"/>
    <w:rsid w:val="00921B78"/>
    <w:rsid w:val="0092545E"/>
    <w:rsid w:val="0092580D"/>
    <w:rsid w:val="009264B3"/>
    <w:rsid w:val="00927EAD"/>
    <w:rsid w:val="00930035"/>
    <w:rsid w:val="00930506"/>
    <w:rsid w:val="00932931"/>
    <w:rsid w:val="00933578"/>
    <w:rsid w:val="00933666"/>
    <w:rsid w:val="009348F6"/>
    <w:rsid w:val="00935DB4"/>
    <w:rsid w:val="00935F81"/>
    <w:rsid w:val="00936266"/>
    <w:rsid w:val="0093692F"/>
    <w:rsid w:val="009375CB"/>
    <w:rsid w:val="00940B98"/>
    <w:rsid w:val="00942014"/>
    <w:rsid w:val="00943F0F"/>
    <w:rsid w:val="0094469D"/>
    <w:rsid w:val="00946061"/>
    <w:rsid w:val="00947345"/>
    <w:rsid w:val="00950AAD"/>
    <w:rsid w:val="009526E9"/>
    <w:rsid w:val="00954D0A"/>
    <w:rsid w:val="009558D4"/>
    <w:rsid w:val="009572BA"/>
    <w:rsid w:val="00957BBC"/>
    <w:rsid w:val="00957BD8"/>
    <w:rsid w:val="00960ED6"/>
    <w:rsid w:val="00963D19"/>
    <w:rsid w:val="00964442"/>
    <w:rsid w:val="00970C8D"/>
    <w:rsid w:val="00971916"/>
    <w:rsid w:val="00971A9F"/>
    <w:rsid w:val="00972A62"/>
    <w:rsid w:val="00972B0F"/>
    <w:rsid w:val="00974698"/>
    <w:rsid w:val="00975161"/>
    <w:rsid w:val="00975F61"/>
    <w:rsid w:val="00976498"/>
    <w:rsid w:val="00976752"/>
    <w:rsid w:val="00976888"/>
    <w:rsid w:val="00981CBA"/>
    <w:rsid w:val="00982E6F"/>
    <w:rsid w:val="00983D6B"/>
    <w:rsid w:val="00984B99"/>
    <w:rsid w:val="00984BE6"/>
    <w:rsid w:val="0098606F"/>
    <w:rsid w:val="00990A5B"/>
    <w:rsid w:val="0099108B"/>
    <w:rsid w:val="009915D1"/>
    <w:rsid w:val="00992523"/>
    <w:rsid w:val="0099329B"/>
    <w:rsid w:val="009936BD"/>
    <w:rsid w:val="0099376A"/>
    <w:rsid w:val="00993802"/>
    <w:rsid w:val="00994217"/>
    <w:rsid w:val="00994BF8"/>
    <w:rsid w:val="009952E5"/>
    <w:rsid w:val="00995D1C"/>
    <w:rsid w:val="00996D48"/>
    <w:rsid w:val="00997308"/>
    <w:rsid w:val="009975C3"/>
    <w:rsid w:val="009A17ED"/>
    <w:rsid w:val="009A38BC"/>
    <w:rsid w:val="009A39B2"/>
    <w:rsid w:val="009A4E24"/>
    <w:rsid w:val="009A5CE4"/>
    <w:rsid w:val="009A60AC"/>
    <w:rsid w:val="009A633B"/>
    <w:rsid w:val="009B324A"/>
    <w:rsid w:val="009B40F0"/>
    <w:rsid w:val="009B6C42"/>
    <w:rsid w:val="009B770D"/>
    <w:rsid w:val="009B7C42"/>
    <w:rsid w:val="009C026D"/>
    <w:rsid w:val="009C064C"/>
    <w:rsid w:val="009C14BF"/>
    <w:rsid w:val="009C241A"/>
    <w:rsid w:val="009C325C"/>
    <w:rsid w:val="009C5691"/>
    <w:rsid w:val="009C60A1"/>
    <w:rsid w:val="009C625C"/>
    <w:rsid w:val="009C7A8B"/>
    <w:rsid w:val="009D0B90"/>
    <w:rsid w:val="009D152B"/>
    <w:rsid w:val="009D40D5"/>
    <w:rsid w:val="009D598F"/>
    <w:rsid w:val="009D5F01"/>
    <w:rsid w:val="009D6931"/>
    <w:rsid w:val="009D7EC1"/>
    <w:rsid w:val="009E09D6"/>
    <w:rsid w:val="009E25A6"/>
    <w:rsid w:val="009E391C"/>
    <w:rsid w:val="009E42D0"/>
    <w:rsid w:val="009E5039"/>
    <w:rsid w:val="009E6B17"/>
    <w:rsid w:val="009E7642"/>
    <w:rsid w:val="009E7F2D"/>
    <w:rsid w:val="009F1E05"/>
    <w:rsid w:val="009F411D"/>
    <w:rsid w:val="009F5976"/>
    <w:rsid w:val="009F6672"/>
    <w:rsid w:val="009F7AEC"/>
    <w:rsid w:val="00A012A6"/>
    <w:rsid w:val="00A01B74"/>
    <w:rsid w:val="00A02527"/>
    <w:rsid w:val="00A04746"/>
    <w:rsid w:val="00A05877"/>
    <w:rsid w:val="00A058B7"/>
    <w:rsid w:val="00A0599A"/>
    <w:rsid w:val="00A066E5"/>
    <w:rsid w:val="00A07DC3"/>
    <w:rsid w:val="00A1084C"/>
    <w:rsid w:val="00A11215"/>
    <w:rsid w:val="00A11D09"/>
    <w:rsid w:val="00A129BE"/>
    <w:rsid w:val="00A15D22"/>
    <w:rsid w:val="00A16092"/>
    <w:rsid w:val="00A168AE"/>
    <w:rsid w:val="00A2307E"/>
    <w:rsid w:val="00A26758"/>
    <w:rsid w:val="00A271EF"/>
    <w:rsid w:val="00A27D4D"/>
    <w:rsid w:val="00A3176C"/>
    <w:rsid w:val="00A33BB7"/>
    <w:rsid w:val="00A34C7D"/>
    <w:rsid w:val="00A354BB"/>
    <w:rsid w:val="00A35FDC"/>
    <w:rsid w:val="00A361F5"/>
    <w:rsid w:val="00A379B5"/>
    <w:rsid w:val="00A41046"/>
    <w:rsid w:val="00A4172F"/>
    <w:rsid w:val="00A42E6B"/>
    <w:rsid w:val="00A44146"/>
    <w:rsid w:val="00A44581"/>
    <w:rsid w:val="00A44A63"/>
    <w:rsid w:val="00A44C09"/>
    <w:rsid w:val="00A45BBC"/>
    <w:rsid w:val="00A47D3D"/>
    <w:rsid w:val="00A5088D"/>
    <w:rsid w:val="00A50D83"/>
    <w:rsid w:val="00A514E4"/>
    <w:rsid w:val="00A521DA"/>
    <w:rsid w:val="00A523DC"/>
    <w:rsid w:val="00A57458"/>
    <w:rsid w:val="00A575A8"/>
    <w:rsid w:val="00A579D2"/>
    <w:rsid w:val="00A60032"/>
    <w:rsid w:val="00A60C06"/>
    <w:rsid w:val="00A61A05"/>
    <w:rsid w:val="00A66F8E"/>
    <w:rsid w:val="00A67492"/>
    <w:rsid w:val="00A676D5"/>
    <w:rsid w:val="00A701DF"/>
    <w:rsid w:val="00A7124C"/>
    <w:rsid w:val="00A71854"/>
    <w:rsid w:val="00A72BDC"/>
    <w:rsid w:val="00A748F2"/>
    <w:rsid w:val="00A751F1"/>
    <w:rsid w:val="00A75269"/>
    <w:rsid w:val="00A7707A"/>
    <w:rsid w:val="00A77435"/>
    <w:rsid w:val="00A80864"/>
    <w:rsid w:val="00A81162"/>
    <w:rsid w:val="00A81E74"/>
    <w:rsid w:val="00A831F3"/>
    <w:rsid w:val="00A83D12"/>
    <w:rsid w:val="00A84AFB"/>
    <w:rsid w:val="00A850F4"/>
    <w:rsid w:val="00A87C8B"/>
    <w:rsid w:val="00A91905"/>
    <w:rsid w:val="00A93A19"/>
    <w:rsid w:val="00A93F40"/>
    <w:rsid w:val="00A94F80"/>
    <w:rsid w:val="00A951DE"/>
    <w:rsid w:val="00A9792A"/>
    <w:rsid w:val="00A97B24"/>
    <w:rsid w:val="00AA0F06"/>
    <w:rsid w:val="00AA1BCF"/>
    <w:rsid w:val="00AA26F7"/>
    <w:rsid w:val="00AA3443"/>
    <w:rsid w:val="00AA6D4A"/>
    <w:rsid w:val="00AB0BF3"/>
    <w:rsid w:val="00AB1E51"/>
    <w:rsid w:val="00AB21E4"/>
    <w:rsid w:val="00AB2723"/>
    <w:rsid w:val="00AB3AF5"/>
    <w:rsid w:val="00AB3C01"/>
    <w:rsid w:val="00AB415A"/>
    <w:rsid w:val="00AB43F5"/>
    <w:rsid w:val="00AB53D0"/>
    <w:rsid w:val="00AC0772"/>
    <w:rsid w:val="00AC17B4"/>
    <w:rsid w:val="00AC30EF"/>
    <w:rsid w:val="00AC3599"/>
    <w:rsid w:val="00AC37E7"/>
    <w:rsid w:val="00AC5592"/>
    <w:rsid w:val="00AC5910"/>
    <w:rsid w:val="00AC64A1"/>
    <w:rsid w:val="00AC6EF7"/>
    <w:rsid w:val="00AC7D23"/>
    <w:rsid w:val="00AD0E8D"/>
    <w:rsid w:val="00AD1681"/>
    <w:rsid w:val="00AD1931"/>
    <w:rsid w:val="00AD24EC"/>
    <w:rsid w:val="00AD30DB"/>
    <w:rsid w:val="00AD34A0"/>
    <w:rsid w:val="00AD3A86"/>
    <w:rsid w:val="00AD3B1C"/>
    <w:rsid w:val="00AD4B8A"/>
    <w:rsid w:val="00AD64B7"/>
    <w:rsid w:val="00AD7539"/>
    <w:rsid w:val="00AE0706"/>
    <w:rsid w:val="00AE074C"/>
    <w:rsid w:val="00AE286D"/>
    <w:rsid w:val="00AE424C"/>
    <w:rsid w:val="00AE46C1"/>
    <w:rsid w:val="00AE5033"/>
    <w:rsid w:val="00AE50C6"/>
    <w:rsid w:val="00AF048F"/>
    <w:rsid w:val="00AF1F53"/>
    <w:rsid w:val="00AF2D55"/>
    <w:rsid w:val="00AF30B8"/>
    <w:rsid w:val="00AF6721"/>
    <w:rsid w:val="00AF705C"/>
    <w:rsid w:val="00B025E2"/>
    <w:rsid w:val="00B03782"/>
    <w:rsid w:val="00B0547A"/>
    <w:rsid w:val="00B06AA5"/>
    <w:rsid w:val="00B07B56"/>
    <w:rsid w:val="00B07B70"/>
    <w:rsid w:val="00B108C2"/>
    <w:rsid w:val="00B11AA9"/>
    <w:rsid w:val="00B12F3B"/>
    <w:rsid w:val="00B1530F"/>
    <w:rsid w:val="00B15757"/>
    <w:rsid w:val="00B15F04"/>
    <w:rsid w:val="00B16578"/>
    <w:rsid w:val="00B17A42"/>
    <w:rsid w:val="00B17C8E"/>
    <w:rsid w:val="00B20C51"/>
    <w:rsid w:val="00B21373"/>
    <w:rsid w:val="00B21FAE"/>
    <w:rsid w:val="00B225CE"/>
    <w:rsid w:val="00B2370F"/>
    <w:rsid w:val="00B24A1B"/>
    <w:rsid w:val="00B24A2B"/>
    <w:rsid w:val="00B24B6C"/>
    <w:rsid w:val="00B25516"/>
    <w:rsid w:val="00B25A3C"/>
    <w:rsid w:val="00B25F22"/>
    <w:rsid w:val="00B27303"/>
    <w:rsid w:val="00B27ACD"/>
    <w:rsid w:val="00B30247"/>
    <w:rsid w:val="00B306E6"/>
    <w:rsid w:val="00B30980"/>
    <w:rsid w:val="00B32529"/>
    <w:rsid w:val="00B32A51"/>
    <w:rsid w:val="00B33263"/>
    <w:rsid w:val="00B37D4A"/>
    <w:rsid w:val="00B4015B"/>
    <w:rsid w:val="00B41507"/>
    <w:rsid w:val="00B4162A"/>
    <w:rsid w:val="00B444FE"/>
    <w:rsid w:val="00B44678"/>
    <w:rsid w:val="00B470F8"/>
    <w:rsid w:val="00B5037F"/>
    <w:rsid w:val="00B50760"/>
    <w:rsid w:val="00B528CC"/>
    <w:rsid w:val="00B53409"/>
    <w:rsid w:val="00B60E60"/>
    <w:rsid w:val="00B63743"/>
    <w:rsid w:val="00B63F8B"/>
    <w:rsid w:val="00B65515"/>
    <w:rsid w:val="00B6576D"/>
    <w:rsid w:val="00B6698D"/>
    <w:rsid w:val="00B66F6A"/>
    <w:rsid w:val="00B713B0"/>
    <w:rsid w:val="00B729FC"/>
    <w:rsid w:val="00B72D89"/>
    <w:rsid w:val="00B73303"/>
    <w:rsid w:val="00B73AF5"/>
    <w:rsid w:val="00B76E09"/>
    <w:rsid w:val="00B7786D"/>
    <w:rsid w:val="00B77FA3"/>
    <w:rsid w:val="00B82063"/>
    <w:rsid w:val="00B83952"/>
    <w:rsid w:val="00B8745B"/>
    <w:rsid w:val="00B874E4"/>
    <w:rsid w:val="00B8772A"/>
    <w:rsid w:val="00B93AA6"/>
    <w:rsid w:val="00B9492F"/>
    <w:rsid w:val="00B950C3"/>
    <w:rsid w:val="00B95289"/>
    <w:rsid w:val="00B9561A"/>
    <w:rsid w:val="00B95AAE"/>
    <w:rsid w:val="00B9743A"/>
    <w:rsid w:val="00B976B6"/>
    <w:rsid w:val="00BA2A59"/>
    <w:rsid w:val="00BA40CB"/>
    <w:rsid w:val="00BA485F"/>
    <w:rsid w:val="00BA4E54"/>
    <w:rsid w:val="00BA5532"/>
    <w:rsid w:val="00BA5FE9"/>
    <w:rsid w:val="00BA6460"/>
    <w:rsid w:val="00BB010D"/>
    <w:rsid w:val="00BB05F7"/>
    <w:rsid w:val="00BB0E7D"/>
    <w:rsid w:val="00BB6FAF"/>
    <w:rsid w:val="00BC114D"/>
    <w:rsid w:val="00BC2DB6"/>
    <w:rsid w:val="00BC32A7"/>
    <w:rsid w:val="00BC4428"/>
    <w:rsid w:val="00BC7440"/>
    <w:rsid w:val="00BD1061"/>
    <w:rsid w:val="00BD1108"/>
    <w:rsid w:val="00BD1E20"/>
    <w:rsid w:val="00BD3A89"/>
    <w:rsid w:val="00BD3D7C"/>
    <w:rsid w:val="00BD4F10"/>
    <w:rsid w:val="00BD54CD"/>
    <w:rsid w:val="00BD570D"/>
    <w:rsid w:val="00BD6687"/>
    <w:rsid w:val="00BD6919"/>
    <w:rsid w:val="00BD7D57"/>
    <w:rsid w:val="00BE083F"/>
    <w:rsid w:val="00BE0E5B"/>
    <w:rsid w:val="00BE0FBF"/>
    <w:rsid w:val="00BE1C6F"/>
    <w:rsid w:val="00BE2223"/>
    <w:rsid w:val="00BE3850"/>
    <w:rsid w:val="00BE4977"/>
    <w:rsid w:val="00BF21A1"/>
    <w:rsid w:val="00BF3D99"/>
    <w:rsid w:val="00BF4974"/>
    <w:rsid w:val="00BF5076"/>
    <w:rsid w:val="00BF535B"/>
    <w:rsid w:val="00BF66BD"/>
    <w:rsid w:val="00C004A5"/>
    <w:rsid w:val="00C0058E"/>
    <w:rsid w:val="00C010E6"/>
    <w:rsid w:val="00C0309A"/>
    <w:rsid w:val="00C04161"/>
    <w:rsid w:val="00C06187"/>
    <w:rsid w:val="00C06974"/>
    <w:rsid w:val="00C06B80"/>
    <w:rsid w:val="00C07020"/>
    <w:rsid w:val="00C072A1"/>
    <w:rsid w:val="00C078F2"/>
    <w:rsid w:val="00C07C12"/>
    <w:rsid w:val="00C108BB"/>
    <w:rsid w:val="00C11B84"/>
    <w:rsid w:val="00C126A1"/>
    <w:rsid w:val="00C153FD"/>
    <w:rsid w:val="00C238C2"/>
    <w:rsid w:val="00C238EC"/>
    <w:rsid w:val="00C23913"/>
    <w:rsid w:val="00C249FF"/>
    <w:rsid w:val="00C25489"/>
    <w:rsid w:val="00C259DE"/>
    <w:rsid w:val="00C271CB"/>
    <w:rsid w:val="00C2755B"/>
    <w:rsid w:val="00C27DFF"/>
    <w:rsid w:val="00C304FF"/>
    <w:rsid w:val="00C30B20"/>
    <w:rsid w:val="00C31146"/>
    <w:rsid w:val="00C318FF"/>
    <w:rsid w:val="00C33DF0"/>
    <w:rsid w:val="00C35D59"/>
    <w:rsid w:val="00C42A82"/>
    <w:rsid w:val="00C43A12"/>
    <w:rsid w:val="00C449DD"/>
    <w:rsid w:val="00C45833"/>
    <w:rsid w:val="00C472E2"/>
    <w:rsid w:val="00C5013A"/>
    <w:rsid w:val="00C503FA"/>
    <w:rsid w:val="00C50448"/>
    <w:rsid w:val="00C50B96"/>
    <w:rsid w:val="00C52653"/>
    <w:rsid w:val="00C54373"/>
    <w:rsid w:val="00C547EB"/>
    <w:rsid w:val="00C554CE"/>
    <w:rsid w:val="00C55976"/>
    <w:rsid w:val="00C572CA"/>
    <w:rsid w:val="00C608A0"/>
    <w:rsid w:val="00C60E81"/>
    <w:rsid w:val="00C611FF"/>
    <w:rsid w:val="00C612EB"/>
    <w:rsid w:val="00C62728"/>
    <w:rsid w:val="00C630BD"/>
    <w:rsid w:val="00C6421C"/>
    <w:rsid w:val="00C656DE"/>
    <w:rsid w:val="00C66B1F"/>
    <w:rsid w:val="00C66F53"/>
    <w:rsid w:val="00C67C60"/>
    <w:rsid w:val="00C708CD"/>
    <w:rsid w:val="00C71B9A"/>
    <w:rsid w:val="00C72C3D"/>
    <w:rsid w:val="00C73D13"/>
    <w:rsid w:val="00C7486C"/>
    <w:rsid w:val="00C77E7A"/>
    <w:rsid w:val="00C8191A"/>
    <w:rsid w:val="00C8379E"/>
    <w:rsid w:val="00C838C5"/>
    <w:rsid w:val="00C85726"/>
    <w:rsid w:val="00C87373"/>
    <w:rsid w:val="00C900B4"/>
    <w:rsid w:val="00C91185"/>
    <w:rsid w:val="00C91BAD"/>
    <w:rsid w:val="00C948F3"/>
    <w:rsid w:val="00C9671D"/>
    <w:rsid w:val="00CA10B5"/>
    <w:rsid w:val="00CA4508"/>
    <w:rsid w:val="00CA6225"/>
    <w:rsid w:val="00CA6CED"/>
    <w:rsid w:val="00CA7984"/>
    <w:rsid w:val="00CB0AC6"/>
    <w:rsid w:val="00CB1FC0"/>
    <w:rsid w:val="00CB332A"/>
    <w:rsid w:val="00CB3F54"/>
    <w:rsid w:val="00CB5DFF"/>
    <w:rsid w:val="00CB642E"/>
    <w:rsid w:val="00CC033D"/>
    <w:rsid w:val="00CC10D5"/>
    <w:rsid w:val="00CC1898"/>
    <w:rsid w:val="00CC1AF0"/>
    <w:rsid w:val="00CC315B"/>
    <w:rsid w:val="00CC328D"/>
    <w:rsid w:val="00CC5774"/>
    <w:rsid w:val="00CC670B"/>
    <w:rsid w:val="00CC705C"/>
    <w:rsid w:val="00CC7CA9"/>
    <w:rsid w:val="00CD1DF5"/>
    <w:rsid w:val="00CD292B"/>
    <w:rsid w:val="00CD3497"/>
    <w:rsid w:val="00CD410C"/>
    <w:rsid w:val="00CD5107"/>
    <w:rsid w:val="00CD6623"/>
    <w:rsid w:val="00CD6E85"/>
    <w:rsid w:val="00CD7185"/>
    <w:rsid w:val="00CD79D1"/>
    <w:rsid w:val="00CE1159"/>
    <w:rsid w:val="00CE1627"/>
    <w:rsid w:val="00CE1B41"/>
    <w:rsid w:val="00CE35C7"/>
    <w:rsid w:val="00CE4337"/>
    <w:rsid w:val="00CE5A8F"/>
    <w:rsid w:val="00CE6485"/>
    <w:rsid w:val="00CE65D5"/>
    <w:rsid w:val="00CE660F"/>
    <w:rsid w:val="00CE779C"/>
    <w:rsid w:val="00CF28F6"/>
    <w:rsid w:val="00CF2FDB"/>
    <w:rsid w:val="00CF4B33"/>
    <w:rsid w:val="00CF525C"/>
    <w:rsid w:val="00CF7372"/>
    <w:rsid w:val="00D014C3"/>
    <w:rsid w:val="00D01ACD"/>
    <w:rsid w:val="00D02146"/>
    <w:rsid w:val="00D02DF6"/>
    <w:rsid w:val="00D03DAB"/>
    <w:rsid w:val="00D06131"/>
    <w:rsid w:val="00D0654C"/>
    <w:rsid w:val="00D07C1F"/>
    <w:rsid w:val="00D100EF"/>
    <w:rsid w:val="00D13043"/>
    <w:rsid w:val="00D137F4"/>
    <w:rsid w:val="00D138F0"/>
    <w:rsid w:val="00D146B1"/>
    <w:rsid w:val="00D14BF2"/>
    <w:rsid w:val="00D15743"/>
    <w:rsid w:val="00D15B8F"/>
    <w:rsid w:val="00D164F4"/>
    <w:rsid w:val="00D167CE"/>
    <w:rsid w:val="00D174F8"/>
    <w:rsid w:val="00D175C9"/>
    <w:rsid w:val="00D17A57"/>
    <w:rsid w:val="00D200C6"/>
    <w:rsid w:val="00D207BF"/>
    <w:rsid w:val="00D22495"/>
    <w:rsid w:val="00D225BA"/>
    <w:rsid w:val="00D25068"/>
    <w:rsid w:val="00D30014"/>
    <w:rsid w:val="00D33816"/>
    <w:rsid w:val="00D3681F"/>
    <w:rsid w:val="00D36C59"/>
    <w:rsid w:val="00D4031A"/>
    <w:rsid w:val="00D40695"/>
    <w:rsid w:val="00D41A04"/>
    <w:rsid w:val="00D43655"/>
    <w:rsid w:val="00D44000"/>
    <w:rsid w:val="00D44694"/>
    <w:rsid w:val="00D44B2F"/>
    <w:rsid w:val="00D507C3"/>
    <w:rsid w:val="00D51150"/>
    <w:rsid w:val="00D5245F"/>
    <w:rsid w:val="00D53159"/>
    <w:rsid w:val="00D54442"/>
    <w:rsid w:val="00D579E2"/>
    <w:rsid w:val="00D61C60"/>
    <w:rsid w:val="00D61FA2"/>
    <w:rsid w:val="00D62123"/>
    <w:rsid w:val="00D63E52"/>
    <w:rsid w:val="00D66A09"/>
    <w:rsid w:val="00D717DC"/>
    <w:rsid w:val="00D71A17"/>
    <w:rsid w:val="00D735F6"/>
    <w:rsid w:val="00D73797"/>
    <w:rsid w:val="00D77336"/>
    <w:rsid w:val="00D819ED"/>
    <w:rsid w:val="00D821D7"/>
    <w:rsid w:val="00D84F6B"/>
    <w:rsid w:val="00D8537A"/>
    <w:rsid w:val="00D86CE9"/>
    <w:rsid w:val="00D937CA"/>
    <w:rsid w:val="00D93C93"/>
    <w:rsid w:val="00D95BC8"/>
    <w:rsid w:val="00DA1767"/>
    <w:rsid w:val="00DA1D70"/>
    <w:rsid w:val="00DA42DC"/>
    <w:rsid w:val="00DA4C74"/>
    <w:rsid w:val="00DA4EBC"/>
    <w:rsid w:val="00DA5FCD"/>
    <w:rsid w:val="00DB003E"/>
    <w:rsid w:val="00DB0711"/>
    <w:rsid w:val="00DB0F9A"/>
    <w:rsid w:val="00DB271A"/>
    <w:rsid w:val="00DB2B5E"/>
    <w:rsid w:val="00DB2BB2"/>
    <w:rsid w:val="00DB47B4"/>
    <w:rsid w:val="00DB4803"/>
    <w:rsid w:val="00DB4C59"/>
    <w:rsid w:val="00DB79AE"/>
    <w:rsid w:val="00DC0745"/>
    <w:rsid w:val="00DC1A85"/>
    <w:rsid w:val="00DC248F"/>
    <w:rsid w:val="00DC3BAE"/>
    <w:rsid w:val="00DC4661"/>
    <w:rsid w:val="00DC4CF4"/>
    <w:rsid w:val="00DC7062"/>
    <w:rsid w:val="00DC70EC"/>
    <w:rsid w:val="00DC7820"/>
    <w:rsid w:val="00DC79E2"/>
    <w:rsid w:val="00DC7DCB"/>
    <w:rsid w:val="00DD02A3"/>
    <w:rsid w:val="00DD0F14"/>
    <w:rsid w:val="00DD3915"/>
    <w:rsid w:val="00DD55C7"/>
    <w:rsid w:val="00DD576E"/>
    <w:rsid w:val="00DD5A94"/>
    <w:rsid w:val="00DD653E"/>
    <w:rsid w:val="00DD6FD8"/>
    <w:rsid w:val="00DE03FF"/>
    <w:rsid w:val="00DE076F"/>
    <w:rsid w:val="00DE0CBB"/>
    <w:rsid w:val="00DE1D7A"/>
    <w:rsid w:val="00DE23E1"/>
    <w:rsid w:val="00DE2EF9"/>
    <w:rsid w:val="00DE3D33"/>
    <w:rsid w:val="00DE3DBA"/>
    <w:rsid w:val="00DE4C84"/>
    <w:rsid w:val="00DE70B6"/>
    <w:rsid w:val="00DF0D95"/>
    <w:rsid w:val="00DF1AA1"/>
    <w:rsid w:val="00DF4D1F"/>
    <w:rsid w:val="00DF5732"/>
    <w:rsid w:val="00DF745F"/>
    <w:rsid w:val="00E00BCC"/>
    <w:rsid w:val="00E00D05"/>
    <w:rsid w:val="00E00F4C"/>
    <w:rsid w:val="00E00F60"/>
    <w:rsid w:val="00E0228B"/>
    <w:rsid w:val="00E039A1"/>
    <w:rsid w:val="00E042D9"/>
    <w:rsid w:val="00E057E3"/>
    <w:rsid w:val="00E05848"/>
    <w:rsid w:val="00E059F5"/>
    <w:rsid w:val="00E06B47"/>
    <w:rsid w:val="00E101BC"/>
    <w:rsid w:val="00E112CC"/>
    <w:rsid w:val="00E11462"/>
    <w:rsid w:val="00E1162E"/>
    <w:rsid w:val="00E128FE"/>
    <w:rsid w:val="00E12AEE"/>
    <w:rsid w:val="00E12FDD"/>
    <w:rsid w:val="00E14479"/>
    <w:rsid w:val="00E14708"/>
    <w:rsid w:val="00E159F4"/>
    <w:rsid w:val="00E169EE"/>
    <w:rsid w:val="00E1705E"/>
    <w:rsid w:val="00E234C5"/>
    <w:rsid w:val="00E24BD2"/>
    <w:rsid w:val="00E24DC4"/>
    <w:rsid w:val="00E25064"/>
    <w:rsid w:val="00E25E52"/>
    <w:rsid w:val="00E2759E"/>
    <w:rsid w:val="00E2760C"/>
    <w:rsid w:val="00E27C0D"/>
    <w:rsid w:val="00E27E09"/>
    <w:rsid w:val="00E32B81"/>
    <w:rsid w:val="00E3356F"/>
    <w:rsid w:val="00E339F8"/>
    <w:rsid w:val="00E345F1"/>
    <w:rsid w:val="00E355F8"/>
    <w:rsid w:val="00E413F6"/>
    <w:rsid w:val="00E42A1C"/>
    <w:rsid w:val="00E445C6"/>
    <w:rsid w:val="00E45F4E"/>
    <w:rsid w:val="00E466B3"/>
    <w:rsid w:val="00E500D8"/>
    <w:rsid w:val="00E5040B"/>
    <w:rsid w:val="00E50493"/>
    <w:rsid w:val="00E50AA2"/>
    <w:rsid w:val="00E51AC3"/>
    <w:rsid w:val="00E51C05"/>
    <w:rsid w:val="00E53845"/>
    <w:rsid w:val="00E53B9D"/>
    <w:rsid w:val="00E54179"/>
    <w:rsid w:val="00E547D7"/>
    <w:rsid w:val="00E60A7E"/>
    <w:rsid w:val="00E6270A"/>
    <w:rsid w:val="00E62CDA"/>
    <w:rsid w:val="00E631DC"/>
    <w:rsid w:val="00E659FE"/>
    <w:rsid w:val="00E663D4"/>
    <w:rsid w:val="00E70CA7"/>
    <w:rsid w:val="00E71334"/>
    <w:rsid w:val="00E7285E"/>
    <w:rsid w:val="00E734B2"/>
    <w:rsid w:val="00E74AD4"/>
    <w:rsid w:val="00E76916"/>
    <w:rsid w:val="00E77025"/>
    <w:rsid w:val="00E77610"/>
    <w:rsid w:val="00E77E13"/>
    <w:rsid w:val="00E81988"/>
    <w:rsid w:val="00E82AA5"/>
    <w:rsid w:val="00E82B19"/>
    <w:rsid w:val="00E8410E"/>
    <w:rsid w:val="00E8424E"/>
    <w:rsid w:val="00E847B4"/>
    <w:rsid w:val="00E86976"/>
    <w:rsid w:val="00E86C34"/>
    <w:rsid w:val="00E87507"/>
    <w:rsid w:val="00E92291"/>
    <w:rsid w:val="00E939A4"/>
    <w:rsid w:val="00E93BFB"/>
    <w:rsid w:val="00E95BED"/>
    <w:rsid w:val="00E96F81"/>
    <w:rsid w:val="00E9701A"/>
    <w:rsid w:val="00EA01D0"/>
    <w:rsid w:val="00EA45FA"/>
    <w:rsid w:val="00EA53B1"/>
    <w:rsid w:val="00EA7B92"/>
    <w:rsid w:val="00EA7D73"/>
    <w:rsid w:val="00EB1B43"/>
    <w:rsid w:val="00EB23F4"/>
    <w:rsid w:val="00EB267D"/>
    <w:rsid w:val="00EB2762"/>
    <w:rsid w:val="00EB396E"/>
    <w:rsid w:val="00EB4051"/>
    <w:rsid w:val="00EB5C50"/>
    <w:rsid w:val="00EB6170"/>
    <w:rsid w:val="00EB70ED"/>
    <w:rsid w:val="00EB72DC"/>
    <w:rsid w:val="00EB77E6"/>
    <w:rsid w:val="00EC5BD5"/>
    <w:rsid w:val="00EC5D54"/>
    <w:rsid w:val="00EC68F1"/>
    <w:rsid w:val="00ED0FB8"/>
    <w:rsid w:val="00ED1A41"/>
    <w:rsid w:val="00ED27F7"/>
    <w:rsid w:val="00ED2E1D"/>
    <w:rsid w:val="00ED4A32"/>
    <w:rsid w:val="00ED7CB4"/>
    <w:rsid w:val="00EE1526"/>
    <w:rsid w:val="00EE22D0"/>
    <w:rsid w:val="00EE347C"/>
    <w:rsid w:val="00EE4155"/>
    <w:rsid w:val="00EE469E"/>
    <w:rsid w:val="00EE4EAB"/>
    <w:rsid w:val="00EE54C2"/>
    <w:rsid w:val="00EF183A"/>
    <w:rsid w:val="00EF43DF"/>
    <w:rsid w:val="00EF493F"/>
    <w:rsid w:val="00EF532B"/>
    <w:rsid w:val="00EF6285"/>
    <w:rsid w:val="00EF62A7"/>
    <w:rsid w:val="00EF636E"/>
    <w:rsid w:val="00F02F42"/>
    <w:rsid w:val="00F038BD"/>
    <w:rsid w:val="00F047B5"/>
    <w:rsid w:val="00F05A39"/>
    <w:rsid w:val="00F06A77"/>
    <w:rsid w:val="00F06AFC"/>
    <w:rsid w:val="00F0701E"/>
    <w:rsid w:val="00F1069A"/>
    <w:rsid w:val="00F108F6"/>
    <w:rsid w:val="00F114F2"/>
    <w:rsid w:val="00F11A51"/>
    <w:rsid w:val="00F128F2"/>
    <w:rsid w:val="00F13FD4"/>
    <w:rsid w:val="00F14435"/>
    <w:rsid w:val="00F148D4"/>
    <w:rsid w:val="00F14B0A"/>
    <w:rsid w:val="00F15D87"/>
    <w:rsid w:val="00F161D3"/>
    <w:rsid w:val="00F20E73"/>
    <w:rsid w:val="00F31BB8"/>
    <w:rsid w:val="00F32AB3"/>
    <w:rsid w:val="00F33265"/>
    <w:rsid w:val="00F3489D"/>
    <w:rsid w:val="00F35441"/>
    <w:rsid w:val="00F360AB"/>
    <w:rsid w:val="00F4033C"/>
    <w:rsid w:val="00F40F92"/>
    <w:rsid w:val="00F41918"/>
    <w:rsid w:val="00F41FDE"/>
    <w:rsid w:val="00F42E01"/>
    <w:rsid w:val="00F44052"/>
    <w:rsid w:val="00F4441A"/>
    <w:rsid w:val="00F447B4"/>
    <w:rsid w:val="00F458A2"/>
    <w:rsid w:val="00F46C97"/>
    <w:rsid w:val="00F47CBC"/>
    <w:rsid w:val="00F501A6"/>
    <w:rsid w:val="00F510A1"/>
    <w:rsid w:val="00F533B5"/>
    <w:rsid w:val="00F5766A"/>
    <w:rsid w:val="00F579F5"/>
    <w:rsid w:val="00F60F7E"/>
    <w:rsid w:val="00F618C9"/>
    <w:rsid w:val="00F625DD"/>
    <w:rsid w:val="00F65AC6"/>
    <w:rsid w:val="00F65BF3"/>
    <w:rsid w:val="00F660C2"/>
    <w:rsid w:val="00F728EF"/>
    <w:rsid w:val="00F73B98"/>
    <w:rsid w:val="00F73BBC"/>
    <w:rsid w:val="00F7498B"/>
    <w:rsid w:val="00F76C43"/>
    <w:rsid w:val="00F80ADD"/>
    <w:rsid w:val="00F830BD"/>
    <w:rsid w:val="00F834FE"/>
    <w:rsid w:val="00F83B5F"/>
    <w:rsid w:val="00F840D2"/>
    <w:rsid w:val="00F8491D"/>
    <w:rsid w:val="00F851FA"/>
    <w:rsid w:val="00F862CF"/>
    <w:rsid w:val="00F86DE2"/>
    <w:rsid w:val="00F90CA2"/>
    <w:rsid w:val="00F90EB1"/>
    <w:rsid w:val="00F922D3"/>
    <w:rsid w:val="00F92A28"/>
    <w:rsid w:val="00F9558B"/>
    <w:rsid w:val="00FA1DFE"/>
    <w:rsid w:val="00FA2269"/>
    <w:rsid w:val="00FA2C01"/>
    <w:rsid w:val="00FA3630"/>
    <w:rsid w:val="00FA57C5"/>
    <w:rsid w:val="00FA72AC"/>
    <w:rsid w:val="00FA7367"/>
    <w:rsid w:val="00FB013E"/>
    <w:rsid w:val="00FB0EDD"/>
    <w:rsid w:val="00FB170F"/>
    <w:rsid w:val="00FB7F51"/>
    <w:rsid w:val="00FC258D"/>
    <w:rsid w:val="00FC3096"/>
    <w:rsid w:val="00FC4082"/>
    <w:rsid w:val="00FC5622"/>
    <w:rsid w:val="00FD0446"/>
    <w:rsid w:val="00FD1B04"/>
    <w:rsid w:val="00FD33B8"/>
    <w:rsid w:val="00FD448D"/>
    <w:rsid w:val="00FD5E58"/>
    <w:rsid w:val="00FD6173"/>
    <w:rsid w:val="00FD7B9C"/>
    <w:rsid w:val="00FE002F"/>
    <w:rsid w:val="00FE26D4"/>
    <w:rsid w:val="00FE2848"/>
    <w:rsid w:val="00FE2F27"/>
    <w:rsid w:val="00FE3B7C"/>
    <w:rsid w:val="00FE499A"/>
    <w:rsid w:val="00FE6B13"/>
    <w:rsid w:val="00FE72FC"/>
    <w:rsid w:val="00FE79BE"/>
    <w:rsid w:val="00FE7FA2"/>
    <w:rsid w:val="00FF362D"/>
    <w:rsid w:val="00FF3826"/>
    <w:rsid w:val="00FF5D15"/>
    <w:rsid w:val="00FF7A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6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C27"/>
  </w:style>
  <w:style w:type="paragraph" w:styleId="Heading4">
    <w:name w:val="heading 4"/>
    <w:basedOn w:val="Normal"/>
    <w:next w:val="Normal"/>
    <w:link w:val="Heading4Char"/>
    <w:qFormat/>
    <w:rsid w:val="009018B2"/>
    <w:pPr>
      <w:keepNext/>
      <w:spacing w:before="240" w:after="60"/>
      <w:outlineLvl w:val="3"/>
    </w:pPr>
    <w:rPr>
      <w:b/>
      <w:bCs/>
      <w:sz w:val="28"/>
      <w:szCs w:val="28"/>
    </w:rPr>
  </w:style>
  <w:style w:type="paragraph" w:styleId="Heading7">
    <w:name w:val="heading 7"/>
    <w:basedOn w:val="Normal"/>
    <w:next w:val="Normal"/>
    <w:qFormat/>
    <w:rsid w:val="000C0135"/>
    <w:pPr>
      <w:keepNext/>
      <w:numPr>
        <w:ilvl w:val="6"/>
        <w:numId w:val="1"/>
      </w:numPr>
      <w:suppressAutoHyphens/>
      <w:outlineLvl w:val="6"/>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570D"/>
    <w:pPr>
      <w:jc w:val="both"/>
    </w:pPr>
    <w:rPr>
      <w:sz w:val="24"/>
    </w:rPr>
  </w:style>
  <w:style w:type="character" w:styleId="CommentReference">
    <w:name w:val="annotation reference"/>
    <w:uiPriority w:val="99"/>
    <w:semiHidden/>
    <w:rsid w:val="00866129"/>
    <w:rPr>
      <w:sz w:val="16"/>
      <w:szCs w:val="16"/>
    </w:rPr>
  </w:style>
  <w:style w:type="paragraph" w:styleId="CommentText">
    <w:name w:val="annotation text"/>
    <w:basedOn w:val="Normal"/>
    <w:link w:val="CommentTextChar"/>
    <w:uiPriority w:val="99"/>
    <w:semiHidden/>
    <w:rsid w:val="00866129"/>
  </w:style>
  <w:style w:type="paragraph" w:styleId="CommentSubject">
    <w:name w:val="annotation subject"/>
    <w:basedOn w:val="CommentText"/>
    <w:next w:val="CommentText"/>
    <w:semiHidden/>
    <w:rsid w:val="00866129"/>
    <w:rPr>
      <w:b/>
      <w:bCs/>
    </w:rPr>
  </w:style>
  <w:style w:type="paragraph" w:styleId="BalloonText">
    <w:name w:val="Balloon Text"/>
    <w:basedOn w:val="Normal"/>
    <w:semiHidden/>
    <w:rsid w:val="00866129"/>
    <w:rPr>
      <w:rFonts w:ascii="Tahoma" w:hAnsi="Tahoma" w:cs="Tahoma"/>
      <w:sz w:val="16"/>
      <w:szCs w:val="16"/>
    </w:rPr>
  </w:style>
  <w:style w:type="paragraph" w:customStyle="1" w:styleId="ListDash">
    <w:name w:val="List Dash"/>
    <w:basedOn w:val="Normal"/>
    <w:rsid w:val="00696285"/>
    <w:pPr>
      <w:numPr>
        <w:numId w:val="2"/>
      </w:numPr>
      <w:spacing w:before="120" w:after="120"/>
      <w:jc w:val="both"/>
    </w:pPr>
    <w:rPr>
      <w:sz w:val="24"/>
      <w:szCs w:val="24"/>
      <w:lang w:eastAsia="de-DE"/>
    </w:rPr>
  </w:style>
  <w:style w:type="paragraph" w:styleId="Header">
    <w:name w:val="header"/>
    <w:basedOn w:val="Normal"/>
    <w:rsid w:val="00696285"/>
    <w:pPr>
      <w:tabs>
        <w:tab w:val="center" w:pos="4153"/>
        <w:tab w:val="right" w:pos="8306"/>
      </w:tabs>
    </w:pPr>
  </w:style>
  <w:style w:type="character" w:styleId="PageNumber">
    <w:name w:val="page number"/>
    <w:basedOn w:val="DefaultParagraphFont"/>
    <w:rsid w:val="00696285"/>
  </w:style>
  <w:style w:type="paragraph" w:styleId="Footer">
    <w:name w:val="footer"/>
    <w:basedOn w:val="Normal"/>
    <w:rsid w:val="0012469C"/>
    <w:pPr>
      <w:tabs>
        <w:tab w:val="center" w:pos="4153"/>
        <w:tab w:val="right" w:pos="8306"/>
      </w:tabs>
    </w:pPr>
  </w:style>
  <w:style w:type="paragraph" w:customStyle="1" w:styleId="CharCharRakstz">
    <w:name w:val="Char Char Rakstz."/>
    <w:basedOn w:val="Normal"/>
    <w:rsid w:val="00471C10"/>
    <w:pPr>
      <w:spacing w:after="160" w:line="240" w:lineRule="exact"/>
    </w:pPr>
    <w:rPr>
      <w:rFonts w:ascii="Tahoma" w:hAnsi="Tahoma"/>
      <w:lang w:val="en-US" w:eastAsia="en-US"/>
    </w:rPr>
  </w:style>
  <w:style w:type="paragraph" w:customStyle="1" w:styleId="RKnormal">
    <w:name w:val="RKnormal"/>
    <w:basedOn w:val="Normal"/>
    <w:link w:val="RKnormalChar"/>
    <w:rsid w:val="00471C10"/>
    <w:pPr>
      <w:tabs>
        <w:tab w:val="left" w:pos="2835"/>
      </w:tabs>
      <w:overflowPunct w:val="0"/>
      <w:autoSpaceDE w:val="0"/>
      <w:autoSpaceDN w:val="0"/>
      <w:adjustRightInd w:val="0"/>
      <w:spacing w:line="240" w:lineRule="atLeast"/>
      <w:textAlignment w:val="baseline"/>
    </w:pPr>
    <w:rPr>
      <w:rFonts w:ascii="OrigGarmnd BT" w:hAnsi="OrigGarmnd BT"/>
      <w:sz w:val="24"/>
      <w:lang w:val="sv-SE" w:eastAsia="en-US"/>
    </w:rPr>
  </w:style>
  <w:style w:type="character" w:customStyle="1" w:styleId="RKnormalChar">
    <w:name w:val="RKnormal Char"/>
    <w:link w:val="RKnormal"/>
    <w:rsid w:val="00471C10"/>
    <w:rPr>
      <w:rFonts w:ascii="OrigGarmnd BT" w:hAnsi="OrigGarmnd BT"/>
      <w:sz w:val="24"/>
      <w:lang w:val="sv-SE" w:eastAsia="en-US" w:bidi="ar-SA"/>
    </w:rPr>
  </w:style>
  <w:style w:type="paragraph" w:customStyle="1" w:styleId="Titreobjet">
    <w:name w:val="Titre objet"/>
    <w:basedOn w:val="Normal"/>
    <w:next w:val="Normal"/>
    <w:rsid w:val="00471C10"/>
    <w:pPr>
      <w:spacing w:before="360" w:after="360"/>
      <w:jc w:val="center"/>
    </w:pPr>
    <w:rPr>
      <w:rFonts w:eastAsia="Calibri"/>
      <w:b/>
      <w:sz w:val="24"/>
      <w:szCs w:val="24"/>
      <w:lang w:eastAsia="en-GB"/>
    </w:rPr>
  </w:style>
  <w:style w:type="character" w:styleId="FootnoteReference">
    <w:name w:val="footnote reference"/>
    <w:aliases w:val="Footnote Reference Number,number,SUPERS,BVI fnr,Footnote symbol,Footnote symboFußnotenzeichen,Footnote sign,Footnote Reference Superscript,Footnote number,-E Fußnotenzeichen,EN Footnote Reference,-E Fuﬂnotenzeichen,-E Fuûnotenzeichen"/>
    <w:link w:val="16Point"/>
    <w:uiPriority w:val="99"/>
    <w:qFormat/>
    <w:rsid w:val="00471C10"/>
    <w:rPr>
      <w:rFonts w:cs="Times New Roman"/>
      <w:vertAlign w:val="superscript"/>
    </w:rPr>
  </w:style>
  <w:style w:type="paragraph" w:customStyle="1" w:styleId="EntRefer">
    <w:name w:val="EntRefer"/>
    <w:basedOn w:val="Normal"/>
    <w:rsid w:val="00534B30"/>
    <w:pPr>
      <w:widowControl w:val="0"/>
    </w:pPr>
    <w:rPr>
      <w:b/>
      <w:sz w:val="24"/>
      <w:lang w:val="en-GB" w:eastAsia="en-US"/>
    </w:rPr>
  </w:style>
  <w:style w:type="paragraph" w:customStyle="1" w:styleId="EntEmet">
    <w:name w:val="EntEmet"/>
    <w:basedOn w:val="Normal"/>
    <w:rsid w:val="00C42A82"/>
    <w:pPr>
      <w:widowControl w:val="0"/>
      <w:tabs>
        <w:tab w:val="left" w:pos="284"/>
        <w:tab w:val="left" w:pos="567"/>
        <w:tab w:val="left" w:pos="851"/>
        <w:tab w:val="left" w:pos="1134"/>
        <w:tab w:val="left" w:pos="1418"/>
      </w:tabs>
      <w:spacing w:before="40"/>
    </w:pPr>
    <w:rPr>
      <w:sz w:val="24"/>
      <w:szCs w:val="24"/>
      <w:lang w:val="en-GB" w:eastAsia="fr-BE"/>
    </w:rPr>
  </w:style>
  <w:style w:type="paragraph" w:customStyle="1" w:styleId="Numeracin">
    <w:name w:val="Numeración"/>
    <w:basedOn w:val="Normal"/>
    <w:link w:val="NumeracinCar"/>
    <w:rsid w:val="002D4517"/>
    <w:pPr>
      <w:widowControl w:val="0"/>
      <w:numPr>
        <w:numId w:val="4"/>
      </w:numPr>
      <w:tabs>
        <w:tab w:val="num" w:pos="360"/>
      </w:tabs>
      <w:suppressAutoHyphens/>
      <w:spacing w:before="240" w:line="360" w:lineRule="auto"/>
      <w:ind w:left="360"/>
    </w:pPr>
    <w:rPr>
      <w:sz w:val="24"/>
      <w:szCs w:val="24"/>
      <w:lang w:val="en-GB" w:eastAsia="fr-BE"/>
    </w:rPr>
  </w:style>
  <w:style w:type="character" w:customStyle="1" w:styleId="NumeracinCar">
    <w:name w:val="Numeración Car"/>
    <w:link w:val="Numeracin"/>
    <w:locked/>
    <w:rsid w:val="002D4517"/>
    <w:rPr>
      <w:sz w:val="24"/>
      <w:szCs w:val="24"/>
      <w:lang w:val="en-GB" w:eastAsia="fr-BE"/>
    </w:rPr>
  </w:style>
  <w:style w:type="paragraph" w:customStyle="1" w:styleId="Prliminairetype">
    <w:name w:val="Préliminaire type"/>
    <w:basedOn w:val="Normal"/>
    <w:next w:val="Normal"/>
    <w:rsid w:val="003A0CF0"/>
    <w:pPr>
      <w:spacing w:before="360"/>
      <w:jc w:val="center"/>
    </w:pPr>
    <w:rPr>
      <w:b/>
      <w:snapToGrid w:val="0"/>
      <w:sz w:val="24"/>
      <w:szCs w:val="24"/>
      <w:lang w:eastAsia="en-GB"/>
    </w:rPr>
  </w:style>
  <w:style w:type="paragraph" w:styleId="PlainText">
    <w:name w:val="Plain Text"/>
    <w:basedOn w:val="Normal"/>
    <w:link w:val="PlainTextChar"/>
    <w:uiPriority w:val="99"/>
    <w:rsid w:val="003E00AB"/>
    <w:rPr>
      <w:rFonts w:ascii="Consolas" w:hAnsi="Consolas"/>
      <w:sz w:val="21"/>
      <w:szCs w:val="21"/>
      <w:lang w:eastAsia="en-US"/>
    </w:rPr>
  </w:style>
  <w:style w:type="character" w:customStyle="1" w:styleId="PlainTextChar">
    <w:name w:val="Plain Text Char"/>
    <w:link w:val="PlainText"/>
    <w:uiPriority w:val="99"/>
    <w:locked/>
    <w:rsid w:val="003E00AB"/>
    <w:rPr>
      <w:rFonts w:ascii="Consolas" w:hAnsi="Consolas"/>
      <w:sz w:val="21"/>
      <w:szCs w:val="21"/>
      <w:lang w:val="lv-LV" w:eastAsia="en-US" w:bidi="ar-SA"/>
    </w:rPr>
  </w:style>
  <w:style w:type="paragraph" w:customStyle="1" w:styleId="CharChar1CharCharCharChar">
    <w:name w:val="Char Char1 Char Char Char Char"/>
    <w:basedOn w:val="Normal"/>
    <w:rsid w:val="009C241A"/>
    <w:rPr>
      <w:sz w:val="24"/>
      <w:szCs w:val="24"/>
      <w:lang w:val="pl-PL" w:eastAsia="pl-PL"/>
    </w:rPr>
  </w:style>
  <w:style w:type="character" w:customStyle="1" w:styleId="longtext">
    <w:name w:val="long_text"/>
    <w:basedOn w:val="DefaultParagraphFont"/>
    <w:rsid w:val="00373F4B"/>
  </w:style>
  <w:style w:type="paragraph" w:styleId="FootnoteText">
    <w:name w:val="footnote text"/>
    <w:aliases w:val="Footnote,Fußnote,single space,ft Rakstz. Rakstz.,ft Rakstz.,ft,-E Fußnotentext,footnote text,Fußnotentext Ursprung,Fußnote Char,Fußnote Char Char Char,Schriftart: 9 pt,Schriftart: 10 pt,Schriftart: 8 pt,Fußnotentext Char Char,WB-Fußnotente"/>
    <w:basedOn w:val="Normal"/>
    <w:link w:val="FootnoteTextChar"/>
    <w:uiPriority w:val="99"/>
    <w:qFormat/>
    <w:rsid w:val="00582F4A"/>
    <w:pPr>
      <w:widowControl w:val="0"/>
      <w:tabs>
        <w:tab w:val="left" w:pos="567"/>
      </w:tabs>
      <w:ind w:left="567" w:hanging="567"/>
    </w:pPr>
    <w:rPr>
      <w:sz w:val="24"/>
      <w:szCs w:val="24"/>
      <w:lang w:val="en-GB" w:eastAsia="fr-BE"/>
    </w:rPr>
  </w:style>
  <w:style w:type="paragraph" w:styleId="ListBullet">
    <w:name w:val="List Bullet"/>
    <w:basedOn w:val="Normal"/>
    <w:rsid w:val="008E0B13"/>
    <w:pPr>
      <w:numPr>
        <w:numId w:val="5"/>
      </w:numPr>
      <w:spacing w:before="120" w:after="120"/>
      <w:jc w:val="both"/>
    </w:pPr>
    <w:rPr>
      <w:sz w:val="24"/>
      <w:szCs w:val="24"/>
      <w:lang w:eastAsia="en-GB"/>
    </w:rPr>
  </w:style>
  <w:style w:type="paragraph" w:customStyle="1" w:styleId="numeracionod">
    <w:name w:val="numeracion od"/>
    <w:basedOn w:val="Normal"/>
    <w:link w:val="numeracionodCar"/>
    <w:rsid w:val="00FD6173"/>
    <w:pPr>
      <w:widowControl w:val="0"/>
      <w:numPr>
        <w:numId w:val="6"/>
      </w:numPr>
    </w:pPr>
    <w:rPr>
      <w:rFonts w:ascii="Book Antiqua" w:hAnsi="Book Antiqua" w:cs="Book Antiqua"/>
      <w:b/>
      <w:bCs/>
      <w:snapToGrid w:val="0"/>
      <w:sz w:val="22"/>
      <w:szCs w:val="22"/>
      <w:lang w:val="fr-BE" w:eastAsia="fr-BE"/>
    </w:rPr>
  </w:style>
  <w:style w:type="character" w:customStyle="1" w:styleId="numeracionodCar">
    <w:name w:val="numeracion od Car"/>
    <w:link w:val="numeracionod"/>
    <w:rsid w:val="00FD6173"/>
    <w:rPr>
      <w:rFonts w:ascii="Book Antiqua" w:hAnsi="Book Antiqua" w:cs="Book Antiqua"/>
      <w:b/>
      <w:bCs/>
      <w:snapToGrid w:val="0"/>
      <w:sz w:val="22"/>
      <w:szCs w:val="22"/>
      <w:lang w:val="fr-BE" w:eastAsia="fr-BE"/>
    </w:rPr>
  </w:style>
  <w:style w:type="paragraph" w:customStyle="1" w:styleId="Formatlibre">
    <w:name w:val="Format libre"/>
    <w:rsid w:val="00D175C9"/>
    <w:rPr>
      <w:rFonts w:ascii="Helvetica" w:eastAsia="ヒラギノ角ゴ Pro W3" w:hAnsi="Helvetica"/>
      <w:color w:val="000000"/>
      <w:sz w:val="24"/>
      <w:lang w:val="fr-FR"/>
    </w:rPr>
  </w:style>
  <w:style w:type="paragraph" w:customStyle="1" w:styleId="NumPar1">
    <w:name w:val="NumPar 1"/>
    <w:basedOn w:val="Normal"/>
    <w:next w:val="Normal"/>
    <w:rsid w:val="00920B28"/>
    <w:pPr>
      <w:tabs>
        <w:tab w:val="num" w:pos="850"/>
      </w:tabs>
      <w:spacing w:before="120" w:after="120"/>
      <w:ind w:left="850" w:hanging="850"/>
      <w:jc w:val="both"/>
    </w:pPr>
    <w:rPr>
      <w:sz w:val="24"/>
      <w:szCs w:val="24"/>
      <w:lang w:eastAsia="en-US"/>
    </w:rPr>
  </w:style>
  <w:style w:type="paragraph" w:customStyle="1" w:styleId="NumPar2">
    <w:name w:val="NumPar 2"/>
    <w:basedOn w:val="Normal"/>
    <w:next w:val="Normal"/>
    <w:rsid w:val="00920B28"/>
    <w:pPr>
      <w:numPr>
        <w:ilvl w:val="1"/>
        <w:numId w:val="7"/>
      </w:numPr>
      <w:spacing w:before="120" w:after="120"/>
      <w:jc w:val="both"/>
    </w:pPr>
    <w:rPr>
      <w:sz w:val="24"/>
      <w:szCs w:val="24"/>
      <w:lang w:eastAsia="en-US"/>
    </w:rPr>
  </w:style>
  <w:style w:type="paragraph" w:customStyle="1" w:styleId="NumPar3">
    <w:name w:val="NumPar 3"/>
    <w:basedOn w:val="Normal"/>
    <w:next w:val="Normal"/>
    <w:rsid w:val="00920B28"/>
    <w:pPr>
      <w:numPr>
        <w:ilvl w:val="2"/>
        <w:numId w:val="7"/>
      </w:numPr>
      <w:spacing w:before="120" w:after="120"/>
      <w:jc w:val="both"/>
    </w:pPr>
    <w:rPr>
      <w:sz w:val="24"/>
      <w:szCs w:val="24"/>
      <w:lang w:eastAsia="en-US"/>
    </w:rPr>
  </w:style>
  <w:style w:type="paragraph" w:customStyle="1" w:styleId="NumPar4">
    <w:name w:val="NumPar 4"/>
    <w:basedOn w:val="Normal"/>
    <w:next w:val="Normal"/>
    <w:rsid w:val="00920B28"/>
    <w:pPr>
      <w:numPr>
        <w:ilvl w:val="3"/>
        <w:numId w:val="7"/>
      </w:numPr>
      <w:spacing w:before="120" w:after="120"/>
      <w:jc w:val="both"/>
    </w:pPr>
    <w:rPr>
      <w:sz w:val="24"/>
      <w:szCs w:val="24"/>
      <w:lang w:eastAsia="en-US"/>
    </w:rPr>
  </w:style>
  <w:style w:type="paragraph" w:customStyle="1" w:styleId="ListDash1">
    <w:name w:val="List Dash 1"/>
    <w:basedOn w:val="Normal"/>
    <w:rsid w:val="00920B28"/>
    <w:pPr>
      <w:numPr>
        <w:numId w:val="8"/>
      </w:numPr>
      <w:spacing w:before="120" w:after="120"/>
      <w:jc w:val="both"/>
    </w:pPr>
    <w:rPr>
      <w:sz w:val="24"/>
      <w:szCs w:val="24"/>
      <w:lang w:eastAsia="en-US"/>
    </w:rPr>
  </w:style>
  <w:style w:type="paragraph" w:styleId="BodyTextIndent">
    <w:name w:val="Body Text Indent"/>
    <w:basedOn w:val="Normal"/>
    <w:rsid w:val="00920B28"/>
    <w:pPr>
      <w:spacing w:after="120"/>
      <w:ind w:left="283"/>
    </w:pPr>
    <w:rPr>
      <w:sz w:val="24"/>
      <w:szCs w:val="24"/>
      <w:lang w:val="en-US" w:eastAsia="en-US"/>
    </w:rPr>
  </w:style>
  <w:style w:type="paragraph" w:styleId="ListParagraph">
    <w:name w:val="List Paragraph"/>
    <w:aliases w:val="2,Akapit z listą BS,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920B28"/>
    <w:pPr>
      <w:spacing w:after="200" w:line="276" w:lineRule="auto"/>
      <w:ind w:left="720"/>
      <w:contextualSpacing/>
    </w:pPr>
    <w:rPr>
      <w:rFonts w:ascii="Calibri" w:hAnsi="Calibri" w:cs="Calibri"/>
      <w:sz w:val="22"/>
      <w:szCs w:val="22"/>
      <w:lang w:val="es-ES" w:eastAsia="en-US"/>
    </w:rPr>
  </w:style>
  <w:style w:type="paragraph" w:customStyle="1" w:styleId="Considrant">
    <w:name w:val="Considérant"/>
    <w:basedOn w:val="Normal"/>
    <w:rsid w:val="00D15743"/>
    <w:pPr>
      <w:numPr>
        <w:numId w:val="9"/>
      </w:numPr>
      <w:spacing w:before="120" w:after="120"/>
      <w:jc w:val="both"/>
    </w:pPr>
    <w:rPr>
      <w:sz w:val="24"/>
      <w:szCs w:val="24"/>
      <w:lang w:val="en-GB" w:eastAsia="de-DE"/>
    </w:rPr>
  </w:style>
  <w:style w:type="paragraph" w:customStyle="1" w:styleId="Text2">
    <w:name w:val="Text 2"/>
    <w:basedOn w:val="Normal"/>
    <w:rsid w:val="00975161"/>
    <w:pPr>
      <w:spacing w:before="120" w:after="120"/>
      <w:ind w:left="850"/>
      <w:jc w:val="both"/>
    </w:pPr>
    <w:rPr>
      <w:sz w:val="24"/>
      <w:szCs w:val="24"/>
      <w:lang w:val="en-GB" w:eastAsia="de-DE"/>
    </w:rPr>
  </w:style>
  <w:style w:type="character" w:customStyle="1" w:styleId="FootnoteTextChar">
    <w:name w:val="Footnote Text Char"/>
    <w:aliases w:val="Footnote Char1,Fußnote Char1,single space Char,ft Rakstz. Rakstz. Char,ft Rakstz. Char,ft Char,-E Fußnotentext Char,footnote text Char,Fußnotentext Ursprung Char,Fußnote Char Char1,Fußnote Char Char Char Char,Schriftart: 9 pt Char"/>
    <w:link w:val="FootnoteText"/>
    <w:uiPriority w:val="99"/>
    <w:locked/>
    <w:rsid w:val="00406C18"/>
    <w:rPr>
      <w:sz w:val="24"/>
      <w:szCs w:val="24"/>
      <w:lang w:val="en-GB" w:eastAsia="fr-BE" w:bidi="ar-SA"/>
    </w:rPr>
  </w:style>
  <w:style w:type="paragraph" w:customStyle="1" w:styleId="Statut">
    <w:name w:val="Statut"/>
    <w:basedOn w:val="Normal"/>
    <w:next w:val="Normal"/>
    <w:rsid w:val="007F641F"/>
    <w:pPr>
      <w:spacing w:before="360"/>
      <w:jc w:val="center"/>
    </w:pPr>
    <w:rPr>
      <w:snapToGrid w:val="0"/>
      <w:sz w:val="24"/>
      <w:szCs w:val="24"/>
      <w:lang w:eastAsia="en-GB"/>
    </w:rPr>
  </w:style>
  <w:style w:type="paragraph" w:customStyle="1" w:styleId="CharChar3CharCharCharCharCharCharCharCharChar">
    <w:name w:val="Char Char3 Char Char Char Char Char Char Char Char Char"/>
    <w:basedOn w:val="Normal"/>
    <w:rsid w:val="00674581"/>
    <w:rPr>
      <w:sz w:val="24"/>
      <w:szCs w:val="24"/>
      <w:lang w:val="pl-PL" w:eastAsia="pl-PL"/>
    </w:rPr>
  </w:style>
  <w:style w:type="paragraph" w:styleId="BodyText">
    <w:name w:val="Body Text"/>
    <w:basedOn w:val="Normal"/>
    <w:rsid w:val="00F06A77"/>
    <w:pPr>
      <w:spacing w:after="120"/>
    </w:pPr>
  </w:style>
  <w:style w:type="paragraph" w:customStyle="1" w:styleId="Default">
    <w:name w:val="Default"/>
    <w:rsid w:val="00331CC6"/>
    <w:pPr>
      <w:autoSpaceDE w:val="0"/>
      <w:autoSpaceDN w:val="0"/>
      <w:adjustRightInd w:val="0"/>
    </w:pPr>
    <w:rPr>
      <w:rFonts w:eastAsia="Calibri"/>
      <w:color w:val="000000"/>
      <w:sz w:val="24"/>
      <w:szCs w:val="24"/>
      <w:lang w:val="en-GB" w:eastAsia="en-GB"/>
    </w:rPr>
  </w:style>
  <w:style w:type="character" w:customStyle="1" w:styleId="FootnoteChar">
    <w:name w:val="Footnote Char"/>
    <w:aliases w:val="Fußnote Char Char,Fußnote Char Char Char Char Char"/>
    <w:semiHidden/>
    <w:rsid w:val="00252B2F"/>
    <w:rPr>
      <w:lang w:val="ru-RU" w:eastAsia="ru-RU" w:bidi="ar-SA"/>
    </w:rPr>
  </w:style>
  <w:style w:type="character" w:styleId="Hyperlink">
    <w:name w:val="Hyperlink"/>
    <w:uiPriority w:val="99"/>
    <w:rsid w:val="00252B2F"/>
    <w:rPr>
      <w:color w:val="0000FF"/>
      <w:u w:val="single"/>
    </w:rPr>
  </w:style>
  <w:style w:type="paragraph" w:styleId="NoSpacing">
    <w:name w:val="No Spacing"/>
    <w:qFormat/>
    <w:rsid w:val="00F161D3"/>
    <w:rPr>
      <w:rFonts w:ascii="Calibri" w:hAnsi="Calibri"/>
      <w:sz w:val="22"/>
      <w:szCs w:val="22"/>
      <w:lang w:val="en-US" w:eastAsia="en-US"/>
    </w:rPr>
  </w:style>
  <w:style w:type="character" w:customStyle="1" w:styleId="Heading4Char">
    <w:name w:val="Heading 4 Char"/>
    <w:link w:val="Heading4"/>
    <w:rsid w:val="00F161D3"/>
    <w:rPr>
      <w:b/>
      <w:bCs/>
      <w:sz w:val="28"/>
      <w:szCs w:val="28"/>
      <w:lang w:val="lv-LV" w:eastAsia="lv-LV" w:bidi="ar-SA"/>
    </w:rPr>
  </w:style>
  <w:style w:type="character" w:customStyle="1" w:styleId="ListParagraphChar">
    <w:name w:val="List Paragraph Char"/>
    <w:aliases w:val="2 Char,Akapit z listą BS Char,H&amp;P List Paragraph Char,Numbered Para 1 Char,Dot pt Char,No Spacing1 Char,List Paragraph Char Char Char Char,Indicator Text Char,List Paragraph1 Char,Bullet 1 Char,Bullet Points Char,MAIN CONTENT Char"/>
    <w:link w:val="ListParagraph"/>
    <w:uiPriority w:val="34"/>
    <w:qFormat/>
    <w:locked/>
    <w:rsid w:val="00717307"/>
    <w:rPr>
      <w:rFonts w:ascii="Calibri" w:hAnsi="Calibri" w:cs="Calibri"/>
      <w:sz w:val="22"/>
      <w:szCs w:val="22"/>
      <w:lang w:val="es-ES" w:eastAsia="en-US"/>
    </w:rPr>
  </w:style>
  <w:style w:type="paragraph" w:customStyle="1" w:styleId="Char">
    <w:name w:val="Char"/>
    <w:basedOn w:val="Normal"/>
    <w:rsid w:val="00F9558B"/>
    <w:rPr>
      <w:sz w:val="24"/>
      <w:szCs w:val="24"/>
      <w:lang w:val="pl-PL" w:eastAsia="pl-PL"/>
    </w:rPr>
  </w:style>
  <w:style w:type="paragraph" w:styleId="NormalWeb">
    <w:name w:val="Normal (Web)"/>
    <w:basedOn w:val="Normal"/>
    <w:uiPriority w:val="99"/>
    <w:rsid w:val="00F9558B"/>
    <w:pPr>
      <w:spacing w:before="100" w:beforeAutospacing="1" w:after="100" w:afterAutospacing="1"/>
    </w:pPr>
    <w:rPr>
      <w:sz w:val="24"/>
      <w:szCs w:val="24"/>
    </w:rPr>
  </w:style>
  <w:style w:type="paragraph" w:customStyle="1" w:styleId="Text1">
    <w:name w:val="Text 1"/>
    <w:basedOn w:val="Normal"/>
    <w:rsid w:val="00EE4EAB"/>
    <w:pPr>
      <w:spacing w:before="120" w:after="120"/>
      <w:ind w:left="850"/>
      <w:jc w:val="both"/>
    </w:pPr>
    <w:rPr>
      <w:sz w:val="24"/>
      <w:szCs w:val="24"/>
      <w:lang w:eastAsia="en-US"/>
    </w:rPr>
  </w:style>
  <w:style w:type="character" w:customStyle="1" w:styleId="CommentTextChar">
    <w:name w:val="Comment Text Char"/>
    <w:link w:val="CommentText"/>
    <w:uiPriority w:val="99"/>
    <w:semiHidden/>
    <w:rsid w:val="00EE4EAB"/>
  </w:style>
  <w:style w:type="character" w:customStyle="1" w:styleId="BodyText2Char">
    <w:name w:val="Body Text 2 Char"/>
    <w:link w:val="BodyText2"/>
    <w:rsid w:val="00BA40CB"/>
    <w:rPr>
      <w:sz w:val="24"/>
    </w:rPr>
  </w:style>
  <w:style w:type="paragraph" w:customStyle="1" w:styleId="CharChar1CharChar">
    <w:name w:val="Char Char1 Char Char"/>
    <w:basedOn w:val="Normal"/>
    <w:rsid w:val="00354EF5"/>
    <w:rPr>
      <w:sz w:val="24"/>
      <w:szCs w:val="24"/>
      <w:lang w:val="pl-PL" w:eastAsia="pl-PL"/>
    </w:rPr>
  </w:style>
  <w:style w:type="character" w:customStyle="1" w:styleId="st">
    <w:name w:val="st"/>
    <w:rsid w:val="007A2BE1"/>
  </w:style>
  <w:style w:type="paragraph" w:customStyle="1" w:styleId="CharChar3">
    <w:name w:val="Char Char3"/>
    <w:basedOn w:val="Normal"/>
    <w:rsid w:val="005D7E02"/>
    <w:rPr>
      <w:sz w:val="24"/>
      <w:szCs w:val="24"/>
      <w:lang w:val="pl-PL" w:eastAsia="pl-PL"/>
    </w:rPr>
  </w:style>
  <w:style w:type="character" w:customStyle="1" w:styleId="hps">
    <w:name w:val="hps"/>
    <w:rsid w:val="00A361F5"/>
  </w:style>
  <w:style w:type="paragraph" w:customStyle="1" w:styleId="CharChar3CharCharCharCharCharCharCharChar">
    <w:name w:val="Char Char3 Char Char Char Char Char Char Char Char"/>
    <w:basedOn w:val="Normal"/>
    <w:rsid w:val="00CF4B33"/>
    <w:rPr>
      <w:sz w:val="24"/>
      <w:szCs w:val="24"/>
      <w:lang w:val="pl-PL" w:eastAsia="pl-PL"/>
    </w:rPr>
  </w:style>
  <w:style w:type="paragraph" w:customStyle="1" w:styleId="CharChar3CharCharCharCharCharCharCharCharCharCharCharChar">
    <w:name w:val="Char Char3 Char Char Char Char Char Char Char Char Char Char Char Char"/>
    <w:basedOn w:val="Normal"/>
    <w:rsid w:val="00CA6225"/>
    <w:rPr>
      <w:sz w:val="24"/>
      <w:szCs w:val="24"/>
      <w:lang w:val="pl-PL" w:eastAsia="pl-PL"/>
    </w:rPr>
  </w:style>
  <w:style w:type="paragraph" w:customStyle="1" w:styleId="Point0number">
    <w:name w:val="Point 0 (number)"/>
    <w:basedOn w:val="Normal"/>
    <w:rsid w:val="007E49F4"/>
    <w:pPr>
      <w:numPr>
        <w:numId w:val="10"/>
      </w:numPr>
      <w:spacing w:before="120" w:after="120"/>
      <w:jc w:val="both"/>
    </w:pPr>
    <w:rPr>
      <w:sz w:val="24"/>
      <w:szCs w:val="24"/>
      <w:lang w:eastAsia="en-US"/>
    </w:rPr>
  </w:style>
  <w:style w:type="paragraph" w:customStyle="1" w:styleId="Point1number">
    <w:name w:val="Point 1 (number)"/>
    <w:basedOn w:val="Normal"/>
    <w:rsid w:val="007E49F4"/>
    <w:pPr>
      <w:numPr>
        <w:ilvl w:val="2"/>
        <w:numId w:val="10"/>
      </w:numPr>
      <w:spacing w:before="120" w:after="120"/>
      <w:jc w:val="both"/>
    </w:pPr>
    <w:rPr>
      <w:sz w:val="24"/>
      <w:szCs w:val="24"/>
      <w:lang w:eastAsia="en-US"/>
    </w:rPr>
  </w:style>
  <w:style w:type="paragraph" w:customStyle="1" w:styleId="Point2number">
    <w:name w:val="Point 2 (number)"/>
    <w:basedOn w:val="Normal"/>
    <w:rsid w:val="007E49F4"/>
    <w:pPr>
      <w:numPr>
        <w:ilvl w:val="4"/>
        <w:numId w:val="10"/>
      </w:numPr>
      <w:spacing w:before="120" w:after="120"/>
      <w:jc w:val="both"/>
    </w:pPr>
    <w:rPr>
      <w:sz w:val="24"/>
      <w:szCs w:val="24"/>
      <w:lang w:eastAsia="en-US"/>
    </w:rPr>
  </w:style>
  <w:style w:type="paragraph" w:customStyle="1" w:styleId="Point3number">
    <w:name w:val="Point 3 (number)"/>
    <w:basedOn w:val="Normal"/>
    <w:rsid w:val="007E49F4"/>
    <w:pPr>
      <w:numPr>
        <w:ilvl w:val="6"/>
        <w:numId w:val="10"/>
      </w:numPr>
      <w:spacing w:before="120" w:after="120"/>
      <w:jc w:val="both"/>
    </w:pPr>
    <w:rPr>
      <w:sz w:val="24"/>
      <w:szCs w:val="24"/>
      <w:lang w:eastAsia="en-US"/>
    </w:rPr>
  </w:style>
  <w:style w:type="paragraph" w:customStyle="1" w:styleId="Point0letter">
    <w:name w:val="Point 0 (letter)"/>
    <w:basedOn w:val="Normal"/>
    <w:rsid w:val="007E49F4"/>
    <w:pPr>
      <w:numPr>
        <w:ilvl w:val="1"/>
        <w:numId w:val="10"/>
      </w:numPr>
      <w:spacing w:before="120" w:after="120"/>
      <w:jc w:val="both"/>
    </w:pPr>
    <w:rPr>
      <w:sz w:val="24"/>
      <w:szCs w:val="24"/>
      <w:lang w:eastAsia="en-US"/>
    </w:rPr>
  </w:style>
  <w:style w:type="paragraph" w:customStyle="1" w:styleId="Point1letter">
    <w:name w:val="Point 1 (letter)"/>
    <w:basedOn w:val="Normal"/>
    <w:rsid w:val="007E49F4"/>
    <w:pPr>
      <w:numPr>
        <w:ilvl w:val="3"/>
        <w:numId w:val="10"/>
      </w:numPr>
      <w:spacing w:before="120" w:after="120"/>
      <w:jc w:val="both"/>
    </w:pPr>
    <w:rPr>
      <w:sz w:val="24"/>
      <w:szCs w:val="24"/>
      <w:lang w:eastAsia="en-US"/>
    </w:rPr>
  </w:style>
  <w:style w:type="paragraph" w:customStyle="1" w:styleId="Point2letter">
    <w:name w:val="Point 2 (letter)"/>
    <w:basedOn w:val="Normal"/>
    <w:rsid w:val="007E49F4"/>
    <w:pPr>
      <w:numPr>
        <w:ilvl w:val="5"/>
        <w:numId w:val="10"/>
      </w:numPr>
      <w:spacing w:before="120" w:after="120"/>
      <w:jc w:val="both"/>
    </w:pPr>
    <w:rPr>
      <w:sz w:val="24"/>
      <w:szCs w:val="24"/>
      <w:lang w:eastAsia="en-US"/>
    </w:rPr>
  </w:style>
  <w:style w:type="paragraph" w:customStyle="1" w:styleId="Point3letter">
    <w:name w:val="Point 3 (letter)"/>
    <w:basedOn w:val="Normal"/>
    <w:rsid w:val="007E49F4"/>
    <w:pPr>
      <w:numPr>
        <w:ilvl w:val="7"/>
        <w:numId w:val="10"/>
      </w:numPr>
      <w:spacing w:before="120" w:after="120"/>
      <w:jc w:val="both"/>
    </w:pPr>
    <w:rPr>
      <w:sz w:val="24"/>
      <w:szCs w:val="24"/>
      <w:lang w:eastAsia="en-US"/>
    </w:rPr>
  </w:style>
  <w:style w:type="paragraph" w:customStyle="1" w:styleId="Point4letter">
    <w:name w:val="Point 4 (letter)"/>
    <w:basedOn w:val="Normal"/>
    <w:rsid w:val="007E49F4"/>
    <w:pPr>
      <w:numPr>
        <w:ilvl w:val="8"/>
        <w:numId w:val="10"/>
      </w:numPr>
      <w:spacing w:before="120" w:after="120"/>
      <w:jc w:val="both"/>
    </w:pPr>
    <w:rPr>
      <w:sz w:val="24"/>
      <w:szCs w:val="24"/>
      <w:lang w:eastAsia="en-US"/>
    </w:rPr>
  </w:style>
  <w:style w:type="character" w:customStyle="1" w:styleId="darbamChar">
    <w:name w:val="darbam Char"/>
    <w:link w:val="darbam"/>
    <w:locked/>
    <w:rsid w:val="00DA4C74"/>
    <w:rPr>
      <w:sz w:val="24"/>
      <w:szCs w:val="24"/>
    </w:rPr>
  </w:style>
  <w:style w:type="paragraph" w:customStyle="1" w:styleId="darbam">
    <w:name w:val="darbam"/>
    <w:basedOn w:val="Normal"/>
    <w:link w:val="darbamChar"/>
    <w:qFormat/>
    <w:rsid w:val="00DA4C74"/>
    <w:pPr>
      <w:spacing w:before="120" w:after="120"/>
      <w:jc w:val="both"/>
    </w:pPr>
    <w:rPr>
      <w:sz w:val="24"/>
      <w:szCs w:val="24"/>
    </w:rPr>
  </w:style>
  <w:style w:type="paragraph" w:customStyle="1" w:styleId="CharChar3CharChar">
    <w:name w:val="Char Char3 Char Char"/>
    <w:basedOn w:val="Normal"/>
    <w:rsid w:val="00A44C09"/>
    <w:rPr>
      <w:sz w:val="24"/>
      <w:szCs w:val="24"/>
      <w:lang w:val="pl-PL" w:eastAsia="pl-PL"/>
    </w:rPr>
  </w:style>
  <w:style w:type="paragraph" w:customStyle="1" w:styleId="16Point">
    <w:name w:val="16 Point"/>
    <w:aliases w:val="Superscript 6 Point,Odwołanie przypisu,de nota al pie,footnote ref,2001+ Fußnotenzeichen,Exposant 3 Point"/>
    <w:basedOn w:val="Normal"/>
    <w:link w:val="FootnoteReference"/>
    <w:uiPriority w:val="99"/>
    <w:rsid w:val="006C6DFD"/>
    <w:pPr>
      <w:spacing w:after="160" w:line="240" w:lineRule="exact"/>
    </w:pPr>
    <w:rPr>
      <w:vertAlign w:val="superscript"/>
    </w:rPr>
  </w:style>
  <w:style w:type="character" w:customStyle="1" w:styleId="apple-converted-space">
    <w:name w:val="apple-converted-space"/>
    <w:rsid w:val="00F92A28"/>
  </w:style>
  <w:style w:type="paragraph" w:customStyle="1" w:styleId="CharChar3CharCharCharChar">
    <w:name w:val="Char Char3 Char Char Char Char"/>
    <w:basedOn w:val="Normal"/>
    <w:rsid w:val="00F92A28"/>
    <w:rPr>
      <w:sz w:val="24"/>
      <w:szCs w:val="24"/>
      <w:lang w:val="pl-PL" w:eastAsia="pl-PL"/>
    </w:rPr>
  </w:style>
  <w:style w:type="character" w:customStyle="1" w:styleId="Strong1">
    <w:name w:val="Strong1"/>
    <w:rsid w:val="003329AB"/>
  </w:style>
  <w:style w:type="paragraph" w:styleId="Revision">
    <w:name w:val="Revision"/>
    <w:hidden/>
    <w:uiPriority w:val="99"/>
    <w:semiHidden/>
    <w:rsid w:val="00AA26F7"/>
  </w:style>
  <w:style w:type="paragraph" w:customStyle="1" w:styleId="li">
    <w:name w:val="li"/>
    <w:basedOn w:val="Normal"/>
    <w:rsid w:val="00C66B1F"/>
    <w:pPr>
      <w:spacing w:before="100" w:beforeAutospacing="1" w:after="100" w:afterAutospacing="1"/>
    </w:pPr>
    <w:rPr>
      <w:sz w:val="24"/>
      <w:szCs w:val="24"/>
    </w:rPr>
  </w:style>
  <w:style w:type="character" w:customStyle="1" w:styleId="num">
    <w:name w:val="num"/>
    <w:rsid w:val="00C66B1F"/>
  </w:style>
  <w:style w:type="paragraph" w:customStyle="1" w:styleId="typedudocumentcp">
    <w:name w:val="typedudocument_cp"/>
    <w:basedOn w:val="Normal"/>
    <w:rsid w:val="00FE79BE"/>
    <w:pPr>
      <w:spacing w:before="100" w:beforeAutospacing="1" w:after="100" w:afterAutospacing="1"/>
    </w:pPr>
    <w:rPr>
      <w:sz w:val="24"/>
      <w:szCs w:val="24"/>
    </w:rPr>
  </w:style>
  <w:style w:type="character" w:styleId="Strong">
    <w:name w:val="Strong"/>
    <w:uiPriority w:val="22"/>
    <w:qFormat/>
    <w:rsid w:val="00FA2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128865413">
      <w:bodyDiv w:val="1"/>
      <w:marLeft w:val="0"/>
      <w:marRight w:val="0"/>
      <w:marTop w:val="0"/>
      <w:marBottom w:val="0"/>
      <w:divBdr>
        <w:top w:val="none" w:sz="0" w:space="0" w:color="auto"/>
        <w:left w:val="none" w:sz="0" w:space="0" w:color="auto"/>
        <w:bottom w:val="none" w:sz="0" w:space="0" w:color="auto"/>
        <w:right w:val="none" w:sz="0" w:space="0" w:color="auto"/>
      </w:divBdr>
    </w:div>
    <w:div w:id="225802338">
      <w:bodyDiv w:val="1"/>
      <w:marLeft w:val="0"/>
      <w:marRight w:val="0"/>
      <w:marTop w:val="0"/>
      <w:marBottom w:val="0"/>
      <w:divBdr>
        <w:top w:val="none" w:sz="0" w:space="0" w:color="auto"/>
        <w:left w:val="none" w:sz="0" w:space="0" w:color="auto"/>
        <w:bottom w:val="none" w:sz="0" w:space="0" w:color="auto"/>
        <w:right w:val="none" w:sz="0" w:space="0" w:color="auto"/>
      </w:divBdr>
    </w:div>
    <w:div w:id="239214312">
      <w:bodyDiv w:val="1"/>
      <w:marLeft w:val="0"/>
      <w:marRight w:val="0"/>
      <w:marTop w:val="0"/>
      <w:marBottom w:val="0"/>
      <w:divBdr>
        <w:top w:val="none" w:sz="0" w:space="0" w:color="auto"/>
        <w:left w:val="none" w:sz="0" w:space="0" w:color="auto"/>
        <w:bottom w:val="none" w:sz="0" w:space="0" w:color="auto"/>
        <w:right w:val="none" w:sz="0" w:space="0" w:color="auto"/>
      </w:divBdr>
    </w:div>
    <w:div w:id="268851745">
      <w:bodyDiv w:val="1"/>
      <w:marLeft w:val="0"/>
      <w:marRight w:val="0"/>
      <w:marTop w:val="0"/>
      <w:marBottom w:val="0"/>
      <w:divBdr>
        <w:top w:val="none" w:sz="0" w:space="0" w:color="auto"/>
        <w:left w:val="none" w:sz="0" w:space="0" w:color="auto"/>
        <w:bottom w:val="none" w:sz="0" w:space="0" w:color="auto"/>
        <w:right w:val="none" w:sz="0" w:space="0" w:color="auto"/>
      </w:divBdr>
    </w:div>
    <w:div w:id="290290546">
      <w:bodyDiv w:val="1"/>
      <w:marLeft w:val="0"/>
      <w:marRight w:val="0"/>
      <w:marTop w:val="0"/>
      <w:marBottom w:val="0"/>
      <w:divBdr>
        <w:top w:val="none" w:sz="0" w:space="0" w:color="auto"/>
        <w:left w:val="none" w:sz="0" w:space="0" w:color="auto"/>
        <w:bottom w:val="none" w:sz="0" w:space="0" w:color="auto"/>
        <w:right w:val="none" w:sz="0" w:space="0" w:color="auto"/>
      </w:divBdr>
    </w:div>
    <w:div w:id="481430701">
      <w:bodyDiv w:val="1"/>
      <w:marLeft w:val="0"/>
      <w:marRight w:val="0"/>
      <w:marTop w:val="0"/>
      <w:marBottom w:val="0"/>
      <w:divBdr>
        <w:top w:val="none" w:sz="0" w:space="0" w:color="auto"/>
        <w:left w:val="none" w:sz="0" w:space="0" w:color="auto"/>
        <w:bottom w:val="none" w:sz="0" w:space="0" w:color="auto"/>
        <w:right w:val="none" w:sz="0" w:space="0" w:color="auto"/>
      </w:divBdr>
    </w:div>
    <w:div w:id="487288163">
      <w:bodyDiv w:val="1"/>
      <w:marLeft w:val="0"/>
      <w:marRight w:val="0"/>
      <w:marTop w:val="0"/>
      <w:marBottom w:val="0"/>
      <w:divBdr>
        <w:top w:val="none" w:sz="0" w:space="0" w:color="auto"/>
        <w:left w:val="none" w:sz="0" w:space="0" w:color="auto"/>
        <w:bottom w:val="none" w:sz="0" w:space="0" w:color="auto"/>
        <w:right w:val="none" w:sz="0" w:space="0" w:color="auto"/>
      </w:divBdr>
    </w:div>
    <w:div w:id="495612119">
      <w:bodyDiv w:val="1"/>
      <w:marLeft w:val="0"/>
      <w:marRight w:val="0"/>
      <w:marTop w:val="0"/>
      <w:marBottom w:val="0"/>
      <w:divBdr>
        <w:top w:val="none" w:sz="0" w:space="0" w:color="auto"/>
        <w:left w:val="none" w:sz="0" w:space="0" w:color="auto"/>
        <w:bottom w:val="none" w:sz="0" w:space="0" w:color="auto"/>
        <w:right w:val="none" w:sz="0" w:space="0" w:color="auto"/>
      </w:divBdr>
    </w:div>
    <w:div w:id="500898846">
      <w:bodyDiv w:val="1"/>
      <w:marLeft w:val="0"/>
      <w:marRight w:val="0"/>
      <w:marTop w:val="0"/>
      <w:marBottom w:val="0"/>
      <w:divBdr>
        <w:top w:val="none" w:sz="0" w:space="0" w:color="auto"/>
        <w:left w:val="none" w:sz="0" w:space="0" w:color="auto"/>
        <w:bottom w:val="none" w:sz="0" w:space="0" w:color="auto"/>
        <w:right w:val="none" w:sz="0" w:space="0" w:color="auto"/>
      </w:divBdr>
    </w:div>
    <w:div w:id="521481262">
      <w:bodyDiv w:val="1"/>
      <w:marLeft w:val="0"/>
      <w:marRight w:val="0"/>
      <w:marTop w:val="0"/>
      <w:marBottom w:val="0"/>
      <w:divBdr>
        <w:top w:val="none" w:sz="0" w:space="0" w:color="auto"/>
        <w:left w:val="none" w:sz="0" w:space="0" w:color="auto"/>
        <w:bottom w:val="none" w:sz="0" w:space="0" w:color="auto"/>
        <w:right w:val="none" w:sz="0" w:space="0" w:color="auto"/>
      </w:divBdr>
    </w:div>
    <w:div w:id="597762501">
      <w:bodyDiv w:val="1"/>
      <w:marLeft w:val="0"/>
      <w:marRight w:val="0"/>
      <w:marTop w:val="0"/>
      <w:marBottom w:val="0"/>
      <w:divBdr>
        <w:top w:val="none" w:sz="0" w:space="0" w:color="auto"/>
        <w:left w:val="none" w:sz="0" w:space="0" w:color="auto"/>
        <w:bottom w:val="none" w:sz="0" w:space="0" w:color="auto"/>
        <w:right w:val="none" w:sz="0" w:space="0" w:color="auto"/>
      </w:divBdr>
    </w:div>
    <w:div w:id="602224600">
      <w:bodyDiv w:val="1"/>
      <w:marLeft w:val="0"/>
      <w:marRight w:val="0"/>
      <w:marTop w:val="0"/>
      <w:marBottom w:val="0"/>
      <w:divBdr>
        <w:top w:val="none" w:sz="0" w:space="0" w:color="auto"/>
        <w:left w:val="none" w:sz="0" w:space="0" w:color="auto"/>
        <w:bottom w:val="none" w:sz="0" w:space="0" w:color="auto"/>
        <w:right w:val="none" w:sz="0" w:space="0" w:color="auto"/>
      </w:divBdr>
    </w:div>
    <w:div w:id="643630956">
      <w:bodyDiv w:val="1"/>
      <w:marLeft w:val="0"/>
      <w:marRight w:val="0"/>
      <w:marTop w:val="0"/>
      <w:marBottom w:val="0"/>
      <w:divBdr>
        <w:top w:val="none" w:sz="0" w:space="0" w:color="auto"/>
        <w:left w:val="none" w:sz="0" w:space="0" w:color="auto"/>
        <w:bottom w:val="none" w:sz="0" w:space="0" w:color="auto"/>
        <w:right w:val="none" w:sz="0" w:space="0" w:color="auto"/>
      </w:divBdr>
    </w:div>
    <w:div w:id="894044530">
      <w:bodyDiv w:val="1"/>
      <w:marLeft w:val="0"/>
      <w:marRight w:val="0"/>
      <w:marTop w:val="0"/>
      <w:marBottom w:val="0"/>
      <w:divBdr>
        <w:top w:val="none" w:sz="0" w:space="0" w:color="auto"/>
        <w:left w:val="none" w:sz="0" w:space="0" w:color="auto"/>
        <w:bottom w:val="none" w:sz="0" w:space="0" w:color="auto"/>
        <w:right w:val="none" w:sz="0" w:space="0" w:color="auto"/>
      </w:divBdr>
    </w:div>
    <w:div w:id="911476137">
      <w:bodyDiv w:val="1"/>
      <w:marLeft w:val="0"/>
      <w:marRight w:val="0"/>
      <w:marTop w:val="0"/>
      <w:marBottom w:val="0"/>
      <w:divBdr>
        <w:top w:val="none" w:sz="0" w:space="0" w:color="auto"/>
        <w:left w:val="none" w:sz="0" w:space="0" w:color="auto"/>
        <w:bottom w:val="none" w:sz="0" w:space="0" w:color="auto"/>
        <w:right w:val="none" w:sz="0" w:space="0" w:color="auto"/>
      </w:divBdr>
    </w:div>
    <w:div w:id="1023823870">
      <w:bodyDiv w:val="1"/>
      <w:marLeft w:val="0"/>
      <w:marRight w:val="0"/>
      <w:marTop w:val="0"/>
      <w:marBottom w:val="0"/>
      <w:divBdr>
        <w:top w:val="none" w:sz="0" w:space="0" w:color="auto"/>
        <w:left w:val="none" w:sz="0" w:space="0" w:color="auto"/>
        <w:bottom w:val="none" w:sz="0" w:space="0" w:color="auto"/>
        <w:right w:val="none" w:sz="0" w:space="0" w:color="auto"/>
      </w:divBdr>
    </w:div>
    <w:div w:id="1047029551">
      <w:bodyDiv w:val="1"/>
      <w:marLeft w:val="0"/>
      <w:marRight w:val="0"/>
      <w:marTop w:val="0"/>
      <w:marBottom w:val="0"/>
      <w:divBdr>
        <w:top w:val="none" w:sz="0" w:space="0" w:color="auto"/>
        <w:left w:val="none" w:sz="0" w:space="0" w:color="auto"/>
        <w:bottom w:val="none" w:sz="0" w:space="0" w:color="auto"/>
        <w:right w:val="none" w:sz="0" w:space="0" w:color="auto"/>
      </w:divBdr>
    </w:div>
    <w:div w:id="1050181371">
      <w:bodyDiv w:val="1"/>
      <w:marLeft w:val="0"/>
      <w:marRight w:val="0"/>
      <w:marTop w:val="0"/>
      <w:marBottom w:val="0"/>
      <w:divBdr>
        <w:top w:val="none" w:sz="0" w:space="0" w:color="auto"/>
        <w:left w:val="none" w:sz="0" w:space="0" w:color="auto"/>
        <w:bottom w:val="none" w:sz="0" w:space="0" w:color="auto"/>
        <w:right w:val="none" w:sz="0" w:space="0" w:color="auto"/>
      </w:divBdr>
    </w:div>
    <w:div w:id="1114901715">
      <w:bodyDiv w:val="1"/>
      <w:marLeft w:val="0"/>
      <w:marRight w:val="0"/>
      <w:marTop w:val="0"/>
      <w:marBottom w:val="0"/>
      <w:divBdr>
        <w:top w:val="none" w:sz="0" w:space="0" w:color="auto"/>
        <w:left w:val="none" w:sz="0" w:space="0" w:color="auto"/>
        <w:bottom w:val="none" w:sz="0" w:space="0" w:color="auto"/>
        <w:right w:val="none" w:sz="0" w:space="0" w:color="auto"/>
      </w:divBdr>
    </w:div>
    <w:div w:id="1244297489">
      <w:bodyDiv w:val="1"/>
      <w:marLeft w:val="0"/>
      <w:marRight w:val="0"/>
      <w:marTop w:val="0"/>
      <w:marBottom w:val="0"/>
      <w:divBdr>
        <w:top w:val="none" w:sz="0" w:space="0" w:color="auto"/>
        <w:left w:val="none" w:sz="0" w:space="0" w:color="auto"/>
        <w:bottom w:val="none" w:sz="0" w:space="0" w:color="auto"/>
        <w:right w:val="none" w:sz="0" w:space="0" w:color="auto"/>
      </w:divBdr>
    </w:div>
    <w:div w:id="1247180564">
      <w:bodyDiv w:val="1"/>
      <w:marLeft w:val="0"/>
      <w:marRight w:val="0"/>
      <w:marTop w:val="0"/>
      <w:marBottom w:val="0"/>
      <w:divBdr>
        <w:top w:val="none" w:sz="0" w:space="0" w:color="auto"/>
        <w:left w:val="none" w:sz="0" w:space="0" w:color="auto"/>
        <w:bottom w:val="none" w:sz="0" w:space="0" w:color="auto"/>
        <w:right w:val="none" w:sz="0" w:space="0" w:color="auto"/>
      </w:divBdr>
    </w:div>
    <w:div w:id="1343968380">
      <w:bodyDiv w:val="1"/>
      <w:marLeft w:val="0"/>
      <w:marRight w:val="0"/>
      <w:marTop w:val="0"/>
      <w:marBottom w:val="0"/>
      <w:divBdr>
        <w:top w:val="none" w:sz="0" w:space="0" w:color="auto"/>
        <w:left w:val="none" w:sz="0" w:space="0" w:color="auto"/>
        <w:bottom w:val="none" w:sz="0" w:space="0" w:color="auto"/>
        <w:right w:val="none" w:sz="0" w:space="0" w:color="auto"/>
      </w:divBdr>
    </w:div>
    <w:div w:id="1360274051">
      <w:bodyDiv w:val="1"/>
      <w:marLeft w:val="0"/>
      <w:marRight w:val="0"/>
      <w:marTop w:val="0"/>
      <w:marBottom w:val="0"/>
      <w:divBdr>
        <w:top w:val="none" w:sz="0" w:space="0" w:color="auto"/>
        <w:left w:val="none" w:sz="0" w:space="0" w:color="auto"/>
        <w:bottom w:val="none" w:sz="0" w:space="0" w:color="auto"/>
        <w:right w:val="none" w:sz="0" w:space="0" w:color="auto"/>
      </w:divBdr>
    </w:div>
    <w:div w:id="1363242186">
      <w:bodyDiv w:val="1"/>
      <w:marLeft w:val="0"/>
      <w:marRight w:val="0"/>
      <w:marTop w:val="0"/>
      <w:marBottom w:val="0"/>
      <w:divBdr>
        <w:top w:val="none" w:sz="0" w:space="0" w:color="auto"/>
        <w:left w:val="none" w:sz="0" w:space="0" w:color="auto"/>
        <w:bottom w:val="none" w:sz="0" w:space="0" w:color="auto"/>
        <w:right w:val="none" w:sz="0" w:space="0" w:color="auto"/>
      </w:divBdr>
    </w:div>
    <w:div w:id="1374888668">
      <w:bodyDiv w:val="1"/>
      <w:marLeft w:val="0"/>
      <w:marRight w:val="0"/>
      <w:marTop w:val="0"/>
      <w:marBottom w:val="0"/>
      <w:divBdr>
        <w:top w:val="none" w:sz="0" w:space="0" w:color="auto"/>
        <w:left w:val="none" w:sz="0" w:space="0" w:color="auto"/>
        <w:bottom w:val="none" w:sz="0" w:space="0" w:color="auto"/>
        <w:right w:val="none" w:sz="0" w:space="0" w:color="auto"/>
      </w:divBdr>
    </w:div>
    <w:div w:id="1522621132">
      <w:bodyDiv w:val="1"/>
      <w:marLeft w:val="0"/>
      <w:marRight w:val="0"/>
      <w:marTop w:val="0"/>
      <w:marBottom w:val="0"/>
      <w:divBdr>
        <w:top w:val="none" w:sz="0" w:space="0" w:color="auto"/>
        <w:left w:val="none" w:sz="0" w:space="0" w:color="auto"/>
        <w:bottom w:val="none" w:sz="0" w:space="0" w:color="auto"/>
        <w:right w:val="none" w:sz="0" w:space="0" w:color="auto"/>
      </w:divBdr>
    </w:div>
    <w:div w:id="1622303683">
      <w:bodyDiv w:val="1"/>
      <w:marLeft w:val="0"/>
      <w:marRight w:val="0"/>
      <w:marTop w:val="0"/>
      <w:marBottom w:val="0"/>
      <w:divBdr>
        <w:top w:val="none" w:sz="0" w:space="0" w:color="auto"/>
        <w:left w:val="none" w:sz="0" w:space="0" w:color="auto"/>
        <w:bottom w:val="none" w:sz="0" w:space="0" w:color="auto"/>
        <w:right w:val="none" w:sz="0" w:space="0" w:color="auto"/>
      </w:divBdr>
    </w:div>
    <w:div w:id="1658416644">
      <w:bodyDiv w:val="1"/>
      <w:marLeft w:val="0"/>
      <w:marRight w:val="0"/>
      <w:marTop w:val="0"/>
      <w:marBottom w:val="0"/>
      <w:divBdr>
        <w:top w:val="none" w:sz="0" w:space="0" w:color="auto"/>
        <w:left w:val="none" w:sz="0" w:space="0" w:color="auto"/>
        <w:bottom w:val="none" w:sz="0" w:space="0" w:color="auto"/>
        <w:right w:val="none" w:sz="0" w:space="0" w:color="auto"/>
      </w:divBdr>
    </w:div>
    <w:div w:id="1699625275">
      <w:bodyDiv w:val="1"/>
      <w:marLeft w:val="0"/>
      <w:marRight w:val="0"/>
      <w:marTop w:val="0"/>
      <w:marBottom w:val="0"/>
      <w:divBdr>
        <w:top w:val="none" w:sz="0" w:space="0" w:color="auto"/>
        <w:left w:val="none" w:sz="0" w:space="0" w:color="auto"/>
        <w:bottom w:val="none" w:sz="0" w:space="0" w:color="auto"/>
        <w:right w:val="none" w:sz="0" w:space="0" w:color="auto"/>
      </w:divBdr>
    </w:div>
    <w:div w:id="1710259346">
      <w:bodyDiv w:val="1"/>
      <w:marLeft w:val="0"/>
      <w:marRight w:val="0"/>
      <w:marTop w:val="0"/>
      <w:marBottom w:val="0"/>
      <w:divBdr>
        <w:top w:val="none" w:sz="0" w:space="0" w:color="auto"/>
        <w:left w:val="none" w:sz="0" w:space="0" w:color="auto"/>
        <w:bottom w:val="none" w:sz="0" w:space="0" w:color="auto"/>
        <w:right w:val="none" w:sz="0" w:space="0" w:color="auto"/>
      </w:divBdr>
    </w:div>
    <w:div w:id="1769809577">
      <w:bodyDiv w:val="1"/>
      <w:marLeft w:val="0"/>
      <w:marRight w:val="0"/>
      <w:marTop w:val="0"/>
      <w:marBottom w:val="0"/>
      <w:divBdr>
        <w:top w:val="none" w:sz="0" w:space="0" w:color="auto"/>
        <w:left w:val="none" w:sz="0" w:space="0" w:color="auto"/>
        <w:bottom w:val="none" w:sz="0" w:space="0" w:color="auto"/>
        <w:right w:val="none" w:sz="0" w:space="0" w:color="auto"/>
      </w:divBdr>
    </w:div>
    <w:div w:id="1810317360">
      <w:bodyDiv w:val="1"/>
      <w:marLeft w:val="0"/>
      <w:marRight w:val="0"/>
      <w:marTop w:val="0"/>
      <w:marBottom w:val="0"/>
      <w:divBdr>
        <w:top w:val="none" w:sz="0" w:space="0" w:color="auto"/>
        <w:left w:val="none" w:sz="0" w:space="0" w:color="auto"/>
        <w:bottom w:val="none" w:sz="0" w:space="0" w:color="auto"/>
        <w:right w:val="none" w:sz="0" w:space="0" w:color="auto"/>
      </w:divBdr>
    </w:div>
    <w:div w:id="1828477241">
      <w:bodyDiv w:val="1"/>
      <w:marLeft w:val="0"/>
      <w:marRight w:val="0"/>
      <w:marTop w:val="0"/>
      <w:marBottom w:val="0"/>
      <w:divBdr>
        <w:top w:val="none" w:sz="0" w:space="0" w:color="auto"/>
        <w:left w:val="none" w:sz="0" w:space="0" w:color="auto"/>
        <w:bottom w:val="none" w:sz="0" w:space="0" w:color="auto"/>
        <w:right w:val="none" w:sz="0" w:space="0" w:color="auto"/>
      </w:divBdr>
    </w:div>
    <w:div w:id="1835804720">
      <w:bodyDiv w:val="1"/>
      <w:marLeft w:val="0"/>
      <w:marRight w:val="0"/>
      <w:marTop w:val="0"/>
      <w:marBottom w:val="0"/>
      <w:divBdr>
        <w:top w:val="none" w:sz="0" w:space="0" w:color="auto"/>
        <w:left w:val="none" w:sz="0" w:space="0" w:color="auto"/>
        <w:bottom w:val="none" w:sz="0" w:space="0" w:color="auto"/>
        <w:right w:val="none" w:sz="0" w:space="0" w:color="auto"/>
      </w:divBdr>
    </w:div>
    <w:div w:id="1890993301">
      <w:bodyDiv w:val="1"/>
      <w:marLeft w:val="0"/>
      <w:marRight w:val="0"/>
      <w:marTop w:val="0"/>
      <w:marBottom w:val="0"/>
      <w:divBdr>
        <w:top w:val="none" w:sz="0" w:space="0" w:color="auto"/>
        <w:left w:val="none" w:sz="0" w:space="0" w:color="auto"/>
        <w:bottom w:val="none" w:sz="0" w:space="0" w:color="auto"/>
        <w:right w:val="none" w:sz="0" w:space="0" w:color="auto"/>
      </w:divBdr>
    </w:div>
    <w:div w:id="1963268618">
      <w:bodyDiv w:val="1"/>
      <w:marLeft w:val="0"/>
      <w:marRight w:val="0"/>
      <w:marTop w:val="0"/>
      <w:marBottom w:val="0"/>
      <w:divBdr>
        <w:top w:val="none" w:sz="0" w:space="0" w:color="auto"/>
        <w:left w:val="none" w:sz="0" w:space="0" w:color="auto"/>
        <w:bottom w:val="none" w:sz="0" w:space="0" w:color="auto"/>
        <w:right w:val="none" w:sz="0" w:space="0" w:color="auto"/>
      </w:divBdr>
    </w:div>
    <w:div w:id="2082097493">
      <w:bodyDiv w:val="1"/>
      <w:marLeft w:val="0"/>
      <w:marRight w:val="0"/>
      <w:marTop w:val="0"/>
      <w:marBottom w:val="0"/>
      <w:divBdr>
        <w:top w:val="none" w:sz="0" w:space="0" w:color="auto"/>
        <w:left w:val="none" w:sz="0" w:space="0" w:color="auto"/>
        <w:bottom w:val="none" w:sz="0" w:space="0" w:color="auto"/>
        <w:right w:val="none" w:sz="0" w:space="0" w:color="auto"/>
      </w:divBdr>
    </w:div>
    <w:div w:id="2084720114">
      <w:bodyDiv w:val="1"/>
      <w:marLeft w:val="0"/>
      <w:marRight w:val="0"/>
      <w:marTop w:val="0"/>
      <w:marBottom w:val="0"/>
      <w:divBdr>
        <w:top w:val="none" w:sz="0" w:space="0" w:color="auto"/>
        <w:left w:val="none" w:sz="0" w:space="0" w:color="auto"/>
        <w:bottom w:val="none" w:sz="0" w:space="0" w:color="auto"/>
        <w:right w:val="none" w:sz="0" w:space="0" w:color="auto"/>
      </w:divBdr>
    </w:div>
    <w:div w:id="2091736142">
      <w:bodyDiv w:val="1"/>
      <w:marLeft w:val="0"/>
      <w:marRight w:val="0"/>
      <w:marTop w:val="0"/>
      <w:marBottom w:val="0"/>
      <w:divBdr>
        <w:top w:val="none" w:sz="0" w:space="0" w:color="auto"/>
        <w:left w:val="none" w:sz="0" w:space="0" w:color="auto"/>
        <w:bottom w:val="none" w:sz="0" w:space="0" w:color="auto"/>
        <w:right w:val="none" w:sz="0" w:space="0" w:color="auto"/>
      </w:divBdr>
    </w:div>
    <w:div w:id="21214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299B9BE-9F56-49EF-B117-5D075316CB8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10887</Words>
  <Characters>6207</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2022-03-18T07:44:00Z</dcterms:created>
  <dcterms:modified xsi:type="dcterms:W3CDTF">2022-03-18T07:45:00Z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2022-03-14</vt:lpwstr>
  </property>
  <property fmtid="{D5CDD505-2E9C-101B-9397-08002B2CF9AE}" pid="3" name="DISCesvisAdditionalMakers">
    <vt:lpwstr>vecākais eksperts Nauris Kozuliņš</vt:lpwstr>
  </property>
  <property fmtid="{D5CDD505-2E9C-101B-9397-08002B2CF9AE}" pid="4" name="DIScgiUrl">
    <vt:lpwstr>https://lim.esvis.gov.lv/cs/idcplg</vt:lpwstr>
  </property>
  <property fmtid="{D5CDD505-2E9C-101B-9397-08002B2CF9AE}" pid="5" name="DISdDocName">
    <vt:lpwstr>L299755</vt:lpwstr>
  </property>
  <property fmtid="{D5CDD505-2E9C-101B-9397-08002B2CF9AE}" pid="6" name="DISCesvisAdditionalMakersPhone">
    <vt:lpwstr>67021613</vt:lpwstr>
  </property>
  <property fmtid="{D5CDD505-2E9C-101B-9397-08002B2CF9AE}" pid="7" name="DISCesvisSigner">
    <vt:lpwstr> Gatis Eglītis</vt:lpwstr>
  </property>
  <property fmtid="{D5CDD505-2E9C-101B-9397-08002B2CF9AE}" pid="8" name="DISTaskPaneUrl">
    <vt:lpwstr>https://lim.esvis.gov.lv/cs/idcplg?ClientControlled=DocMan&amp;coreContentOnly=1&amp;WebdavRequest=1&amp;IdcService=DOC_INFO&amp;dID=388940</vt:lpwstr>
  </property>
  <property fmtid="{D5CDD505-2E9C-101B-9397-08002B2CF9AE}" pid="9" name="DISCesvisSafetyLevel">
    <vt:lpwstr>Vispārpieejams</vt:lpwstr>
  </property>
  <property fmtid="{D5CDD505-2E9C-101B-9397-08002B2CF9AE}" pid="10" name="DISCesvisTitle">
    <vt:lpwstr>Latvijas nacionālās pozīcijas Eiropas Savienības Nodarbinātības, sociālās politikas, veselības un patērētāju lietu ministru padomes 2022.gada 14.marta sanāksmē izskatāmajos jautājumos</vt:lpwstr>
  </property>
  <property fmtid="{D5CDD505-2E9C-101B-9397-08002B2CF9AE}" pid="11" name="DISCesvisMinistryOfMinister">
    <vt:lpwstr>Labklājības ministra pienākumu izpildītājs - </vt:lpwstr>
  </property>
  <property fmtid="{D5CDD505-2E9C-101B-9397-08002B2CF9AE}" pid="12" name="DISCesvisAuthor">
    <vt:lpwstr>Labklājības ministrija</vt:lpwstr>
  </property>
  <property fmtid="{D5CDD505-2E9C-101B-9397-08002B2CF9AE}" pid="13" name="DISCesvisMainMaker">
    <vt:lpwstr> Ārlietu ministrija</vt:lpwstr>
  </property>
  <property fmtid="{D5CDD505-2E9C-101B-9397-08002B2CF9AE}" pid="14" name="DISidcName">
    <vt:lpwstr>1020404016200</vt:lpwstr>
  </property>
  <property fmtid="{D5CDD505-2E9C-101B-9397-08002B2CF9AE}" pid="15"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6" name="DISCesvisDescription">
    <vt:lpwstr>
</vt:lpwstr>
  </property>
  <property fmtid="{D5CDD505-2E9C-101B-9397-08002B2CF9AE}" pid="17" name="DISCesvisAdditionalMakersMail">
    <vt:lpwstr>Nauris.Kozulins@lm.gov.lv</vt:lpwstr>
  </property>
  <property fmtid="{D5CDD505-2E9C-101B-9397-08002B2CF9AE}" pid="18" name="DISdUser">
    <vt:lpwstr>lm_nkozulins</vt:lpwstr>
  </property>
  <property fmtid="{D5CDD505-2E9C-101B-9397-08002B2CF9AE}" pid="19" name="DISdID">
    <vt:lpwstr>388940</vt:lpwstr>
  </property>
  <property fmtid="{D5CDD505-2E9C-101B-9397-08002B2CF9AE}" pid="20" name="DISCesvisAdditionalTutors">
    <vt:lpwstr>departamenta direktora vietniece Ina Elksne, vecākais eksperts Nauris Kozuliņš</vt:lpwstr>
  </property>
  <property fmtid="{D5CDD505-2E9C-101B-9397-08002B2CF9AE}" pid="21" name="DISCesvisAdditionalTutorsMail">
    <vt:lpwstr>Ina.Elksne@lm.gov.lv, Nauris.Kozulins@lm.gov.lv</vt:lpwstr>
  </property>
  <property fmtid="{D5CDD505-2E9C-101B-9397-08002B2CF9AE}" pid="22" name="DISCesvisAdditionalTutorsPhone">
    <vt:lpwstr>67021613, 67021613</vt:lpwstr>
  </property>
  <property fmtid="{D5CDD505-2E9C-101B-9397-08002B2CF9AE}" pid="23" name="DISCesvisOrgApprovers">
    <vt:lpwstr>Ārlietu ministrija, Ekonomikas ministrija, Finanšu ministrija, Izglītības un zinātnes ministrija, Tieslietu ministrija, Veselības ministrija</vt:lpwstr>
  </property>
</Properties>
</file>