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25C0D" w14:textId="77777777" w:rsidR="00C147E0" w:rsidRPr="00D972BE" w:rsidRDefault="00D972BE" w:rsidP="002675CE">
      <w:pPr>
        <w:jc w:val="right"/>
        <w:rPr>
          <w:i/>
        </w:rPr>
      </w:pPr>
      <w:r w:rsidRPr="00D972BE">
        <w:rPr>
          <w:i/>
        </w:rPr>
        <w:t xml:space="preserve">precizēts </w:t>
      </w:r>
      <w:r w:rsidR="002675CE" w:rsidRPr="00D972BE">
        <w:rPr>
          <w:i/>
        </w:rPr>
        <w:t>1</w:t>
      </w:r>
      <w:r w:rsidR="008208B2" w:rsidRPr="00D972BE">
        <w:rPr>
          <w:i/>
        </w:rPr>
        <w:t>3</w:t>
      </w:r>
      <w:r w:rsidR="002675CE" w:rsidRPr="00D972BE">
        <w:rPr>
          <w:i/>
        </w:rPr>
        <w:t>/</w:t>
      </w:r>
      <w:r w:rsidR="008208B2" w:rsidRPr="00D972BE">
        <w:rPr>
          <w:i/>
        </w:rPr>
        <w:t>12</w:t>
      </w:r>
      <w:r w:rsidR="002675CE" w:rsidRPr="00D972BE">
        <w:rPr>
          <w:i/>
        </w:rPr>
        <w:t>/2022</w:t>
      </w:r>
    </w:p>
    <w:p w14:paraId="23A24B72" w14:textId="77777777" w:rsidR="002675CE" w:rsidRPr="00EA4AA0" w:rsidRDefault="002675CE" w:rsidP="002675CE">
      <w:pPr>
        <w:ind w:right="-109"/>
        <w:jc w:val="center"/>
      </w:pPr>
      <w:r w:rsidRPr="00EA4AA0">
        <w:t xml:space="preserve">Informatīvais </w:t>
      </w:r>
      <w:smartTag w:uri="schemas-tilde-lv/tildestengine" w:element="veidnes">
        <w:smartTagPr>
          <w:attr w:name="text" w:val="ziņojums"/>
          <w:attr w:name="id" w:val="-1"/>
          <w:attr w:name="baseform" w:val="ziņojum|s"/>
        </w:smartTagPr>
        <w:r w:rsidRPr="00EA4AA0">
          <w:t>ziņojums</w:t>
        </w:r>
      </w:smartTag>
    </w:p>
    <w:p w14:paraId="24351D65" w14:textId="77777777" w:rsidR="002675CE" w:rsidRPr="00EA4AA0" w:rsidRDefault="002675CE" w:rsidP="002675CE">
      <w:pPr>
        <w:ind w:right="-109"/>
        <w:jc w:val="center"/>
      </w:pPr>
    </w:p>
    <w:p w14:paraId="24B58263" w14:textId="77777777" w:rsidR="002675CE" w:rsidRPr="00EA4AA0" w:rsidRDefault="002675CE" w:rsidP="002675CE">
      <w:pPr>
        <w:ind w:right="-109"/>
        <w:jc w:val="center"/>
        <w:rPr>
          <w:b/>
        </w:rPr>
      </w:pPr>
      <w:r w:rsidRPr="00EA4AA0">
        <w:rPr>
          <w:b/>
        </w:rPr>
        <w:t>Par minimāl</w:t>
      </w:r>
      <w:r w:rsidR="00C65111">
        <w:rPr>
          <w:b/>
        </w:rPr>
        <w:t>ās</w:t>
      </w:r>
      <w:r w:rsidRPr="00EA4AA0">
        <w:rPr>
          <w:b/>
        </w:rPr>
        <w:t xml:space="preserve"> darba alg</w:t>
      </w:r>
      <w:r w:rsidR="00C65111">
        <w:rPr>
          <w:b/>
        </w:rPr>
        <w:t xml:space="preserve">as situāciju </w:t>
      </w:r>
      <w:r w:rsidR="009B0C53">
        <w:rPr>
          <w:b/>
        </w:rPr>
        <w:t>2022</w:t>
      </w:r>
      <w:r w:rsidR="00C65111">
        <w:rPr>
          <w:b/>
        </w:rPr>
        <w:t>.gadā</w:t>
      </w:r>
    </w:p>
    <w:p w14:paraId="6257C982" w14:textId="77777777" w:rsidR="002675CE" w:rsidRPr="00EA4AA0" w:rsidRDefault="002675CE" w:rsidP="002675CE">
      <w:pPr>
        <w:ind w:right="-109"/>
      </w:pPr>
    </w:p>
    <w:p w14:paraId="5CDA6D3F" w14:textId="77777777" w:rsidR="002675CE" w:rsidRPr="00EA4AA0" w:rsidRDefault="002675CE" w:rsidP="002675CE">
      <w:pPr>
        <w:ind w:right="-109"/>
      </w:pPr>
    </w:p>
    <w:p w14:paraId="429DEEBE" w14:textId="77777777" w:rsidR="002675CE" w:rsidRPr="00EA4AA0" w:rsidRDefault="002675CE" w:rsidP="002675CE">
      <w:pPr>
        <w:ind w:right="-109"/>
        <w:rPr>
          <w:b/>
          <w:bCs/>
        </w:rPr>
      </w:pPr>
      <w:r w:rsidRPr="00EA4AA0">
        <w:rPr>
          <w:b/>
          <w:bCs/>
        </w:rPr>
        <w:t xml:space="preserve">1. Minimālās </w:t>
      </w:r>
      <w:r w:rsidR="00BF617B">
        <w:rPr>
          <w:b/>
          <w:bCs/>
        </w:rPr>
        <w:t xml:space="preserve">darba </w:t>
      </w:r>
      <w:r w:rsidRPr="00EA4AA0">
        <w:rPr>
          <w:b/>
          <w:bCs/>
        </w:rPr>
        <w:t>algas būtība</w:t>
      </w:r>
    </w:p>
    <w:p w14:paraId="3FDCB53B" w14:textId="77777777" w:rsidR="002675CE" w:rsidRPr="00EA4AA0" w:rsidRDefault="002675CE" w:rsidP="002675CE">
      <w:pPr>
        <w:pStyle w:val="naisf"/>
        <w:spacing w:before="0" w:beforeAutospacing="0" w:after="0" w:afterAutospacing="0"/>
        <w:jc w:val="both"/>
      </w:pPr>
    </w:p>
    <w:p w14:paraId="112179D8" w14:textId="77777777" w:rsidR="002675CE" w:rsidRPr="00EA4AA0" w:rsidRDefault="002675CE" w:rsidP="00BF617B">
      <w:pPr>
        <w:ind w:firstLine="720"/>
        <w:jc w:val="both"/>
      </w:pPr>
      <w:r w:rsidRPr="00EA4AA0">
        <w:t xml:space="preserve">Minimālā alga ir paredzēta kā aizsargmehānisms vienkāršo profesiju veicējiem, nosakot zemāko algu, kuru darba devējs var maksāt par darbu. Minimālās algas paaugstināšana veicina mājsaimniecību ienākumu pieaugumu un vienlaikus var motivēt lielāku iesaisti darba tirgū, kā arī ražīguma pieaugumu tautsaimniecībā. Vienlaikus minimālā alga ir viens no instrumentiem strādājošo nabadzības mazināšanai. </w:t>
      </w:r>
    </w:p>
    <w:p w14:paraId="4C4C0C0A" w14:textId="671A87EB" w:rsidR="002675CE" w:rsidRPr="00EA4AA0" w:rsidRDefault="002675CE" w:rsidP="00BF617B">
      <w:pPr>
        <w:ind w:firstLine="720"/>
        <w:jc w:val="both"/>
      </w:pPr>
      <w:r w:rsidRPr="00EA4AA0">
        <w:t>Minimālās algas paaugstināšana var veicināt algu pieaugumu arī citos algu līmeņos.</w:t>
      </w:r>
      <w:r w:rsidR="00BF617B">
        <w:t xml:space="preserve"> T</w:t>
      </w:r>
      <w:r w:rsidR="00B60E0B">
        <w:t>aču jāņem vērā, ka</w:t>
      </w:r>
      <w:r w:rsidR="00BF617B">
        <w:t xml:space="preserve"> </w:t>
      </w:r>
      <w:r w:rsidR="00BF617B" w:rsidRPr="00EA4AA0">
        <w:t xml:space="preserve">minimālās algas izmaiņas var radīt algu skalu saspiestību, piemēram, situācijās, kad minimālo algu sāk saņemt arī kvalificētāki darbinieki, tādējādi mazinot prasmju un izglītības nozīmi un nelabvēlīgi ietekmējot ražīgumu. </w:t>
      </w:r>
      <w:r w:rsidR="00BF617B">
        <w:t>M</w:t>
      </w:r>
      <w:r w:rsidRPr="00EA4AA0">
        <w:t>inimālajai algai var būt arī specifiska ietekme uz konkurētspēju un darba tirgu nozarēs un reģionos atkarībā no tā, kāds ir minimālās algas saņēmēju īpatsvars.</w:t>
      </w:r>
    </w:p>
    <w:p w14:paraId="1C76BACB" w14:textId="77777777" w:rsidR="002675CE" w:rsidRPr="00EA4AA0" w:rsidRDefault="002675CE" w:rsidP="002675CE">
      <w:pPr>
        <w:pStyle w:val="naiskr"/>
        <w:spacing w:before="0" w:after="0"/>
        <w:jc w:val="both"/>
      </w:pPr>
    </w:p>
    <w:p w14:paraId="11E8CB73" w14:textId="77777777" w:rsidR="002675CE" w:rsidRPr="00EA4AA0" w:rsidRDefault="002675CE" w:rsidP="002675CE">
      <w:pPr>
        <w:pStyle w:val="naiskr"/>
        <w:spacing w:before="0" w:after="0"/>
        <w:jc w:val="both"/>
        <w:rPr>
          <w:b/>
        </w:rPr>
      </w:pPr>
      <w:r w:rsidRPr="00EA4AA0">
        <w:rPr>
          <w:b/>
        </w:rPr>
        <w:t xml:space="preserve">2. Minimālās </w:t>
      </w:r>
      <w:r w:rsidR="00BF617B">
        <w:rPr>
          <w:b/>
        </w:rPr>
        <w:t xml:space="preserve">darba </w:t>
      </w:r>
      <w:r w:rsidRPr="00EA4AA0">
        <w:rPr>
          <w:b/>
        </w:rPr>
        <w:t>algas regulējums</w:t>
      </w:r>
    </w:p>
    <w:p w14:paraId="2AD1BC1E" w14:textId="77777777" w:rsidR="002675CE" w:rsidRPr="00EA4AA0" w:rsidRDefault="002675CE" w:rsidP="002675CE">
      <w:pPr>
        <w:pStyle w:val="naiskr"/>
        <w:spacing w:before="0" w:after="0"/>
        <w:jc w:val="both"/>
      </w:pPr>
    </w:p>
    <w:p w14:paraId="4B2A8D5C" w14:textId="77777777" w:rsidR="002675CE" w:rsidRPr="00EA4AA0" w:rsidRDefault="002675CE" w:rsidP="00904B5F">
      <w:pPr>
        <w:ind w:firstLine="720"/>
        <w:jc w:val="both"/>
      </w:pPr>
      <w:r w:rsidRPr="00EA4AA0">
        <w:t>Latvijā kopumā pastāv decentralizēta algu noteikšanas sistēma un viens minimālās algas līmenis, kas ir saistošs visiem darba devējiem. Saskaņā ar Darba likuma 61.pantu minimālā darba alga nedrīkst būt mazāka par valsts noteikto minimumu. Minimālās mēneša darba algas noteikšanas un pārskatīšanas kārtību nosaka Ministru kabinets. Tāpat Ministru kabinets nosaka minimālās mēneša darba algas apmēru normālā darba laika ietvaros, kā arī minimālās stundas tarifa likmes aprēķināšanu.</w:t>
      </w:r>
    </w:p>
    <w:p w14:paraId="3A7DE0AF" w14:textId="77777777" w:rsidR="002675CE" w:rsidRPr="00EA4AA0" w:rsidRDefault="002675CE" w:rsidP="00904B5F">
      <w:pPr>
        <w:ind w:firstLine="720"/>
        <w:jc w:val="both"/>
      </w:pPr>
      <w:r w:rsidRPr="00EA4AA0">
        <w:t xml:space="preserve">Līdz šim minimālās mēneša darba algas paaugstināšana ir notikusi neregulāri un pēdējo reizi tā tika paaugstināta līdz 500 eiro no 2021.gada 1.janvāra. Pirms tam minimālā darba alga tika paaugstināta līdz 430 eiro no 2018.gada 1.janvāra. </w:t>
      </w:r>
    </w:p>
    <w:p w14:paraId="0A216063" w14:textId="77777777" w:rsidR="002675CE" w:rsidRPr="00EA4AA0" w:rsidRDefault="002675CE" w:rsidP="00904B5F">
      <w:pPr>
        <w:ind w:firstLine="720"/>
        <w:jc w:val="both"/>
      </w:pPr>
      <w:r w:rsidRPr="00EA4AA0">
        <w:t>Regulējums nosaka, ka Labklājības ministrija (turpmāk – LM) kopīgi ar Finanšu ministriju (turpmāk – FM) un Ekonomikas ministriju (turpmāk - EM) katru gadu izvērtē ekonomisko situāciju valstī un izstrādā priekšlikumu par minimālās mēneša darba algas apmēru nākamajā gadā.</w:t>
      </w:r>
    </w:p>
    <w:p w14:paraId="3D7B5C07" w14:textId="77777777" w:rsidR="008208B2" w:rsidRDefault="002675CE" w:rsidP="008208B2">
      <w:pPr>
        <w:ind w:firstLine="720"/>
        <w:jc w:val="both"/>
      </w:pPr>
      <w:r w:rsidRPr="00EA4AA0">
        <w:t>Tāpat regulējums nosaka, ka minimālās mēneša darba algas noteikšanā tiek iesaistīti sociālie partneri – Latvijas Darba devēju konfederācija (turpmāk – LDDK) un Latvijas Brīvo arodbiedrību savienība (turpmāk – LBAS) Nacionālajā trīspusējās sadarbības padomē (turpmāk - NTSP). Pēc izskatīšanas NTSP Ministru kabinets pieņem lēmumu par minimālās mēneša darba algas apmēru nākamajam gadam.</w:t>
      </w:r>
    </w:p>
    <w:p w14:paraId="40865CDF" w14:textId="77777777" w:rsidR="008208B2" w:rsidRDefault="0053363E" w:rsidP="008208B2">
      <w:pPr>
        <w:ind w:firstLine="720"/>
        <w:jc w:val="both"/>
      </w:pPr>
      <w:r w:rsidRPr="00EA4AA0">
        <w:t xml:space="preserve">Labklājības ministrija 2021.gada 16. jūnijā Nacionālās trīspusējās sadarbības padomes sēdē ar sociālajiem partneriem diskutēja par minimālās algas paaugstināšanu, sākot ar 2023. gadu. Ņemot vērā </w:t>
      </w:r>
      <w:r>
        <w:t xml:space="preserve">ES </w:t>
      </w:r>
      <w:r w:rsidRPr="00EA4AA0">
        <w:t>direktīv</w:t>
      </w:r>
      <w:r>
        <w:t xml:space="preserve">ā par minimālajām algām Eiropas Savienībā </w:t>
      </w:r>
      <w:r w:rsidRPr="00EA4AA0">
        <w:t xml:space="preserve">piedāvāto mehānismu minimālās algas noteikšanai, kā viens no risinājumiem minimālās algas noteikšanai 2023.gadā </w:t>
      </w:r>
      <w:r w:rsidR="008208B2">
        <w:t xml:space="preserve">tika piedāvāts </w:t>
      </w:r>
      <w:r w:rsidRPr="00EA4AA0">
        <w:t xml:space="preserve">to noteikt 640 eiro apmērā līdzšinējo 500 eiro vietā, kas </w:t>
      </w:r>
      <w:r>
        <w:t>tuvinātos</w:t>
      </w:r>
      <w:r w:rsidRPr="00EA4AA0">
        <w:t xml:space="preserve"> 50 procentu apmēr</w:t>
      </w:r>
      <w:r>
        <w:t xml:space="preserve">am </w:t>
      </w:r>
      <w:r w:rsidRPr="00EA4AA0">
        <w:t>no Centrālās statistikas pārvaldes</w:t>
      </w:r>
      <w:r>
        <w:t xml:space="preserve"> (turpmāk – CSP)</w:t>
      </w:r>
      <w:r w:rsidRPr="00EA4AA0">
        <w:t xml:space="preserve"> aprēķinātās vidējās darba samaksas valstī </w:t>
      </w:r>
      <w:r>
        <w:t>iepriekšējā gadā</w:t>
      </w:r>
      <w:r w:rsidRPr="00EA4AA0">
        <w:t xml:space="preserve">. </w:t>
      </w:r>
      <w:r w:rsidR="008208B2">
        <w:t xml:space="preserve">Tāpat jautājums par minimālās mēneša darba algas paaugstināšanas iespējām tika </w:t>
      </w:r>
      <w:r w:rsidR="008208B2">
        <w:lastRenderedPageBreak/>
        <w:t xml:space="preserve">diskutēts NTSP Sociālās drošības </w:t>
      </w:r>
      <w:proofErr w:type="spellStart"/>
      <w:r w:rsidR="008208B2">
        <w:t>apakšpadomes</w:t>
      </w:r>
      <w:proofErr w:type="spellEnd"/>
      <w:r w:rsidR="008208B2">
        <w:t xml:space="preserve"> sēdēs 2022.gada 20.aprīlī un 2022.gada 21.septembrī.</w:t>
      </w:r>
    </w:p>
    <w:p w14:paraId="7DA5B92A" w14:textId="77777777" w:rsidR="008208B2" w:rsidRPr="00B526E9" w:rsidRDefault="008208B2" w:rsidP="008208B2">
      <w:pPr>
        <w:ind w:firstLine="720"/>
        <w:jc w:val="both"/>
      </w:pPr>
      <w:r w:rsidRPr="00B526E9">
        <w:t>Ar grozījumiem Darba likumā, kas tika pieņemti 2022.gada 27.oktobrī un stājās spēkā 2022.gada 25.novembrī, tika noteikts, ka Ministru kabinets Darba likuma 61. panta otrajā daļā minētajos noteikumos nosaka to, ka minimālā mēneša darba alga normālā darba laika ietvaros no 2023.gada 1.janvāra nav mazāka par 620 eiro, savukārt no 2024.gada 1.janvāra nav mazāka par 700 eiro. Attiecīgi Ministru kabinets 2022.gada 13.decembrī apstiprināja grozījumus Ministru kabineta 2015.gada 24.novembra noteikumos Nr. 656 „Noteikumi par minimālās mēneša darba algas apmēru normālā darba laika ietvaros un minimālās stundas tarifa likmes aprēķināšanu”, nosakot, ka minimālā mēneša darba alga normālā darba laika ietvaros no 2023.gada 1.janvāra ir 620 eiro.</w:t>
      </w:r>
    </w:p>
    <w:p w14:paraId="59BD7E83" w14:textId="77777777" w:rsidR="00904B5F" w:rsidRDefault="0053363E" w:rsidP="008208B2">
      <w:pPr>
        <w:ind w:firstLine="720"/>
        <w:jc w:val="both"/>
      </w:pPr>
      <w:r>
        <w:t xml:space="preserve">Vairāk informācijas par </w:t>
      </w:r>
      <w:r w:rsidR="00387868">
        <w:t xml:space="preserve">minimālās algas regulējumu, tai skaitā, </w:t>
      </w:r>
      <w:r>
        <w:t xml:space="preserve">ES direktīvu par minimālajām algām, </w:t>
      </w:r>
      <w:r w:rsidR="00387868" w:rsidRPr="00EA4AA0">
        <w:t>nozarei saistoš</w:t>
      </w:r>
      <w:r w:rsidR="00387868">
        <w:t>ām</w:t>
      </w:r>
      <w:r w:rsidR="00387868" w:rsidRPr="00EA4AA0">
        <w:t xml:space="preserve"> </w:t>
      </w:r>
      <w:proofErr w:type="spellStart"/>
      <w:r w:rsidR="00387868" w:rsidRPr="00EA4AA0">
        <w:t>ģenerālvienošanās</w:t>
      </w:r>
      <w:proofErr w:type="spellEnd"/>
      <w:r w:rsidR="00387868">
        <w:t xml:space="preserve">, kurās fiksēta cita (augstāka) minimālā alga, skatīt 1.pielikumā. </w:t>
      </w:r>
    </w:p>
    <w:p w14:paraId="55AB43FA" w14:textId="77777777" w:rsidR="0053363E" w:rsidRDefault="0053363E" w:rsidP="00904B5F">
      <w:pPr>
        <w:pStyle w:val="naiskr"/>
        <w:spacing w:before="0" w:after="0"/>
        <w:ind w:firstLine="720"/>
        <w:jc w:val="both"/>
      </w:pPr>
    </w:p>
    <w:p w14:paraId="265BA63D" w14:textId="77777777" w:rsidR="00A033E4" w:rsidRPr="00EA4AA0" w:rsidRDefault="00A033E4" w:rsidP="00A033E4">
      <w:pPr>
        <w:pStyle w:val="naiskr"/>
        <w:spacing w:before="0" w:after="0"/>
        <w:jc w:val="both"/>
        <w:rPr>
          <w:b/>
        </w:rPr>
      </w:pPr>
      <w:r>
        <w:rPr>
          <w:b/>
        </w:rPr>
        <w:t>3</w:t>
      </w:r>
      <w:r w:rsidRPr="00EA4AA0">
        <w:rPr>
          <w:b/>
        </w:rPr>
        <w:t>. Minimālā darba alga Baltijas valstīs un ES</w:t>
      </w:r>
    </w:p>
    <w:p w14:paraId="25053287" w14:textId="77777777" w:rsidR="00A033E4" w:rsidRPr="00EA4AA0" w:rsidRDefault="00A033E4" w:rsidP="00A033E4">
      <w:pPr>
        <w:pStyle w:val="naiskr"/>
        <w:spacing w:before="0" w:after="0"/>
        <w:jc w:val="both"/>
      </w:pPr>
    </w:p>
    <w:p w14:paraId="537019A4" w14:textId="77777777" w:rsidR="00A033E4" w:rsidRPr="00EA4AA0" w:rsidRDefault="00A033E4" w:rsidP="00A033E4">
      <w:pPr>
        <w:pStyle w:val="naiskr"/>
        <w:spacing w:before="0" w:after="0"/>
        <w:jc w:val="both"/>
        <w:rPr>
          <w:b/>
        </w:rPr>
      </w:pPr>
      <w:r>
        <w:rPr>
          <w:b/>
        </w:rPr>
        <w:t>3</w:t>
      </w:r>
      <w:r w:rsidRPr="00EA4AA0">
        <w:rPr>
          <w:b/>
        </w:rPr>
        <w:t>.1. Minimālā darba alga Baltijas valstīs</w:t>
      </w:r>
    </w:p>
    <w:p w14:paraId="0E94960D" w14:textId="77777777" w:rsidR="00A033E4" w:rsidRPr="00EA4AA0" w:rsidRDefault="00A033E4" w:rsidP="00A033E4">
      <w:pPr>
        <w:jc w:val="both"/>
      </w:pPr>
    </w:p>
    <w:p w14:paraId="754D32A8" w14:textId="77777777" w:rsidR="00A033E4" w:rsidRPr="00EA4AA0" w:rsidRDefault="00A033E4" w:rsidP="00A033E4">
      <w:pPr>
        <w:ind w:firstLine="720"/>
        <w:jc w:val="both"/>
      </w:pPr>
      <w:r w:rsidRPr="00EA4AA0">
        <w:t xml:space="preserve">Salīdzinājumā ar pārējām Baltijas valstīm, Latvija 2022. gadā nepaaugstināja minimālo darba algu un tā palika nemainīga – </w:t>
      </w:r>
      <w:r w:rsidRPr="00EA4AA0">
        <w:rPr>
          <w:bCs/>
        </w:rPr>
        <w:t>500 eiro</w:t>
      </w:r>
      <w:r w:rsidRPr="00EA4AA0">
        <w:t xml:space="preserve">, savukārt, Lietuva paaugstināja minimālo darba algu no 642 eiro līdz </w:t>
      </w:r>
      <w:r w:rsidRPr="00EA4AA0">
        <w:rPr>
          <w:bCs/>
        </w:rPr>
        <w:t xml:space="preserve">730 eiro </w:t>
      </w:r>
      <w:r w:rsidRPr="00EA4AA0">
        <w:t xml:space="preserve">(par 88 eiro jeb 13,7%) un Igaunija paaugstināja minimālo darba algu no 584 eiro līdz </w:t>
      </w:r>
      <w:r w:rsidRPr="00EA4AA0">
        <w:rPr>
          <w:bCs/>
        </w:rPr>
        <w:t>654 eiro</w:t>
      </w:r>
      <w:r w:rsidRPr="00EA4AA0">
        <w:t xml:space="preserve"> (par 70 eiro jeb 11,9%) (skat. </w:t>
      </w:r>
      <w:r w:rsidR="00E65F6B">
        <w:t>1</w:t>
      </w:r>
      <w:r w:rsidRPr="00EA4AA0">
        <w:t>.tabulu).</w:t>
      </w:r>
    </w:p>
    <w:p w14:paraId="2D9D513E" w14:textId="77777777" w:rsidR="00A033E4" w:rsidRPr="00EA4AA0" w:rsidRDefault="00E65F6B" w:rsidP="00A033E4">
      <w:pPr>
        <w:jc w:val="right"/>
      </w:pPr>
      <w:r>
        <w:t>1</w:t>
      </w:r>
      <w:r w:rsidR="00A033E4" w:rsidRPr="00EA4AA0">
        <w:t>.tabula</w:t>
      </w:r>
    </w:p>
    <w:p w14:paraId="074274E5" w14:textId="77777777" w:rsidR="00A033E4" w:rsidRPr="00EA4AA0" w:rsidRDefault="00A033E4" w:rsidP="00A033E4">
      <w:pPr>
        <w:jc w:val="center"/>
        <w:rPr>
          <w:b/>
        </w:rPr>
      </w:pPr>
      <w:r w:rsidRPr="00EA4AA0">
        <w:rPr>
          <w:b/>
        </w:rPr>
        <w:t>Minimālā darba alga Baltijas valstīs 2021. un 2022. gadā</w:t>
      </w:r>
    </w:p>
    <w:tbl>
      <w:tblPr>
        <w:tblStyle w:val="TableGrid"/>
        <w:tblW w:w="9152" w:type="dxa"/>
        <w:tblInd w:w="-289" w:type="dxa"/>
        <w:tblLook w:val="04A0" w:firstRow="1" w:lastRow="0" w:firstColumn="1" w:lastColumn="0" w:noHBand="0" w:noVBand="1"/>
      </w:tblPr>
      <w:tblGrid>
        <w:gridCol w:w="1105"/>
        <w:gridCol w:w="1335"/>
        <w:gridCol w:w="1335"/>
        <w:gridCol w:w="1335"/>
        <w:gridCol w:w="1360"/>
        <w:gridCol w:w="1335"/>
        <w:gridCol w:w="1347"/>
      </w:tblGrid>
      <w:tr w:rsidR="00A033E4" w:rsidRPr="00EA4AA0" w14:paraId="68AA0852" w14:textId="77777777" w:rsidTr="00D972BE">
        <w:trPr>
          <w:trHeight w:val="2244"/>
        </w:trPr>
        <w:tc>
          <w:tcPr>
            <w:tcW w:w="1105" w:type="dxa"/>
            <w:shd w:val="clear" w:color="auto" w:fill="BDD6EE" w:themeFill="accent5" w:themeFillTint="66"/>
          </w:tcPr>
          <w:p w14:paraId="1B8B1F9A" w14:textId="77777777" w:rsidR="00A033E4" w:rsidRPr="00EA4AA0" w:rsidRDefault="00A033E4" w:rsidP="00D972BE">
            <w:pPr>
              <w:rPr>
                <w:b/>
              </w:rPr>
            </w:pPr>
          </w:p>
        </w:tc>
        <w:tc>
          <w:tcPr>
            <w:tcW w:w="1335" w:type="dxa"/>
            <w:shd w:val="clear" w:color="auto" w:fill="BDD6EE" w:themeFill="accent5" w:themeFillTint="66"/>
          </w:tcPr>
          <w:p w14:paraId="43482971" w14:textId="77777777" w:rsidR="00A033E4" w:rsidRPr="00EA4AA0" w:rsidRDefault="00A033E4" w:rsidP="00D972BE">
            <w:pPr>
              <w:jc w:val="center"/>
              <w:rPr>
                <w:b/>
              </w:rPr>
            </w:pPr>
            <w:r w:rsidRPr="00EA4AA0">
              <w:rPr>
                <w:b/>
              </w:rPr>
              <w:t>Minimālā bruto alga 2021.gadā,</w:t>
            </w:r>
          </w:p>
          <w:p w14:paraId="426AAD5E" w14:textId="77777777" w:rsidR="00A033E4" w:rsidRPr="00EA4AA0" w:rsidRDefault="00A033E4" w:rsidP="00D972BE">
            <w:pPr>
              <w:jc w:val="center"/>
              <w:rPr>
                <w:b/>
              </w:rPr>
            </w:pPr>
            <w:r w:rsidRPr="00EA4AA0">
              <w:rPr>
                <w:b/>
              </w:rPr>
              <w:t>EUR</w:t>
            </w:r>
          </w:p>
        </w:tc>
        <w:tc>
          <w:tcPr>
            <w:tcW w:w="1335" w:type="dxa"/>
            <w:shd w:val="clear" w:color="auto" w:fill="BDD6EE" w:themeFill="accent5" w:themeFillTint="66"/>
          </w:tcPr>
          <w:p w14:paraId="1189B669" w14:textId="77777777" w:rsidR="00A033E4" w:rsidRPr="00EA4AA0" w:rsidRDefault="00A033E4" w:rsidP="00D972BE">
            <w:pPr>
              <w:jc w:val="center"/>
              <w:rPr>
                <w:b/>
              </w:rPr>
            </w:pPr>
            <w:r w:rsidRPr="00EA4AA0">
              <w:rPr>
                <w:b/>
              </w:rPr>
              <w:t>Minimālā neto darba alga 2021.gadā,</w:t>
            </w:r>
          </w:p>
          <w:p w14:paraId="6B2783A7" w14:textId="77777777" w:rsidR="00A033E4" w:rsidRPr="00EA4AA0" w:rsidRDefault="00A033E4" w:rsidP="00D972BE">
            <w:pPr>
              <w:jc w:val="center"/>
              <w:rPr>
                <w:b/>
              </w:rPr>
            </w:pPr>
            <w:r w:rsidRPr="00EA4AA0">
              <w:rPr>
                <w:b/>
              </w:rPr>
              <w:t>EUR</w:t>
            </w:r>
          </w:p>
        </w:tc>
        <w:tc>
          <w:tcPr>
            <w:tcW w:w="1335" w:type="dxa"/>
            <w:shd w:val="clear" w:color="auto" w:fill="BDD6EE" w:themeFill="accent5" w:themeFillTint="66"/>
          </w:tcPr>
          <w:p w14:paraId="65F28FA2" w14:textId="77777777" w:rsidR="00A033E4" w:rsidRPr="00EA4AA0" w:rsidRDefault="00A033E4" w:rsidP="00D972BE">
            <w:pPr>
              <w:jc w:val="center"/>
              <w:rPr>
                <w:b/>
              </w:rPr>
            </w:pPr>
            <w:r w:rsidRPr="00EA4AA0">
              <w:rPr>
                <w:b/>
              </w:rPr>
              <w:t>Vidējā darba alga 2020.gadā,</w:t>
            </w:r>
          </w:p>
          <w:p w14:paraId="257D1E55" w14:textId="77777777" w:rsidR="00A033E4" w:rsidRPr="00EA4AA0" w:rsidRDefault="00A033E4" w:rsidP="00D972BE">
            <w:pPr>
              <w:jc w:val="center"/>
              <w:rPr>
                <w:b/>
              </w:rPr>
            </w:pPr>
            <w:r w:rsidRPr="00EA4AA0">
              <w:rPr>
                <w:b/>
              </w:rPr>
              <w:t>EUR</w:t>
            </w:r>
          </w:p>
        </w:tc>
        <w:tc>
          <w:tcPr>
            <w:tcW w:w="1360" w:type="dxa"/>
            <w:shd w:val="clear" w:color="auto" w:fill="BDD6EE" w:themeFill="accent5" w:themeFillTint="66"/>
          </w:tcPr>
          <w:p w14:paraId="4C016C9C" w14:textId="77777777" w:rsidR="00A033E4" w:rsidRPr="00EA4AA0" w:rsidRDefault="00A033E4" w:rsidP="00D972BE">
            <w:pPr>
              <w:jc w:val="center"/>
              <w:rPr>
                <w:b/>
              </w:rPr>
            </w:pPr>
            <w:r w:rsidRPr="00EA4AA0">
              <w:rPr>
                <w:b/>
              </w:rPr>
              <w:t>Minimālā bruto alga % no vidējās darba algas par iepriekšējo gadu</w:t>
            </w:r>
          </w:p>
        </w:tc>
        <w:tc>
          <w:tcPr>
            <w:tcW w:w="1335" w:type="dxa"/>
            <w:shd w:val="clear" w:color="auto" w:fill="BDD6EE" w:themeFill="accent5" w:themeFillTint="66"/>
          </w:tcPr>
          <w:p w14:paraId="6DB06C51" w14:textId="77777777" w:rsidR="00A033E4" w:rsidRPr="00EA4AA0" w:rsidRDefault="00A033E4" w:rsidP="00D972BE">
            <w:pPr>
              <w:jc w:val="center"/>
              <w:rPr>
                <w:b/>
              </w:rPr>
            </w:pPr>
            <w:r w:rsidRPr="00EA4AA0">
              <w:rPr>
                <w:b/>
              </w:rPr>
              <w:t>Minimālā bruto alga 2022.gadā,</w:t>
            </w:r>
          </w:p>
          <w:p w14:paraId="243862DA" w14:textId="77777777" w:rsidR="00A033E4" w:rsidRPr="00EA4AA0" w:rsidRDefault="00A033E4" w:rsidP="00D972BE">
            <w:pPr>
              <w:jc w:val="center"/>
              <w:rPr>
                <w:b/>
              </w:rPr>
            </w:pPr>
            <w:r w:rsidRPr="00EA4AA0">
              <w:rPr>
                <w:b/>
              </w:rPr>
              <w:t>EUR</w:t>
            </w:r>
          </w:p>
        </w:tc>
        <w:tc>
          <w:tcPr>
            <w:tcW w:w="1347" w:type="dxa"/>
            <w:shd w:val="clear" w:color="auto" w:fill="BDD6EE" w:themeFill="accent5" w:themeFillTint="66"/>
          </w:tcPr>
          <w:p w14:paraId="22350FC0" w14:textId="77777777" w:rsidR="00A033E4" w:rsidRPr="00EA4AA0" w:rsidRDefault="00A033E4" w:rsidP="00D972BE">
            <w:pPr>
              <w:jc w:val="center"/>
              <w:rPr>
                <w:b/>
              </w:rPr>
            </w:pPr>
            <w:r w:rsidRPr="00EA4AA0">
              <w:rPr>
                <w:b/>
              </w:rPr>
              <w:t>Minimālās bruto algas pieaugums 2022.gadā, %</w:t>
            </w:r>
          </w:p>
        </w:tc>
      </w:tr>
      <w:tr w:rsidR="00A033E4" w:rsidRPr="00EA4AA0" w14:paraId="7677E315" w14:textId="77777777" w:rsidTr="00D972BE">
        <w:trPr>
          <w:trHeight w:val="274"/>
        </w:trPr>
        <w:tc>
          <w:tcPr>
            <w:tcW w:w="1105" w:type="dxa"/>
          </w:tcPr>
          <w:p w14:paraId="5E0E2E3E" w14:textId="77777777" w:rsidR="00A033E4" w:rsidRPr="00EA4AA0" w:rsidRDefault="00A033E4" w:rsidP="00D972BE">
            <w:pPr>
              <w:rPr>
                <w:b/>
              </w:rPr>
            </w:pPr>
            <w:r w:rsidRPr="00EA4AA0">
              <w:rPr>
                <w:b/>
              </w:rPr>
              <w:t>Latvija</w:t>
            </w:r>
          </w:p>
        </w:tc>
        <w:tc>
          <w:tcPr>
            <w:tcW w:w="1335" w:type="dxa"/>
          </w:tcPr>
          <w:p w14:paraId="6110F569" w14:textId="77777777" w:rsidR="00A033E4" w:rsidRPr="00EA4AA0" w:rsidRDefault="00A033E4" w:rsidP="00D972BE">
            <w:pPr>
              <w:jc w:val="center"/>
              <w:rPr>
                <w:b/>
              </w:rPr>
            </w:pPr>
            <w:r w:rsidRPr="00EA4AA0">
              <w:rPr>
                <w:b/>
              </w:rPr>
              <w:t>500</w:t>
            </w:r>
          </w:p>
        </w:tc>
        <w:tc>
          <w:tcPr>
            <w:tcW w:w="1335" w:type="dxa"/>
          </w:tcPr>
          <w:p w14:paraId="62A3A4C5" w14:textId="77777777" w:rsidR="00A033E4" w:rsidRPr="00EA4AA0" w:rsidRDefault="00A033E4" w:rsidP="00D972BE">
            <w:pPr>
              <w:jc w:val="center"/>
              <w:rPr>
                <w:b/>
              </w:rPr>
            </w:pPr>
            <w:r w:rsidRPr="00EA4AA0">
              <w:t>418</w:t>
            </w:r>
          </w:p>
        </w:tc>
        <w:tc>
          <w:tcPr>
            <w:tcW w:w="1335" w:type="dxa"/>
          </w:tcPr>
          <w:p w14:paraId="3AF4FB6C" w14:textId="77777777" w:rsidR="00A033E4" w:rsidRPr="00EA4AA0" w:rsidRDefault="00A033E4" w:rsidP="00D972BE">
            <w:pPr>
              <w:jc w:val="center"/>
              <w:rPr>
                <w:b/>
              </w:rPr>
            </w:pPr>
            <w:r w:rsidRPr="00EA4AA0">
              <w:t>1143</w:t>
            </w:r>
          </w:p>
        </w:tc>
        <w:tc>
          <w:tcPr>
            <w:tcW w:w="1360" w:type="dxa"/>
          </w:tcPr>
          <w:p w14:paraId="635E409D" w14:textId="77777777" w:rsidR="00A033E4" w:rsidRPr="00EA4AA0" w:rsidRDefault="00A033E4" w:rsidP="00D972BE">
            <w:pPr>
              <w:jc w:val="center"/>
              <w:rPr>
                <w:b/>
              </w:rPr>
            </w:pPr>
            <w:r w:rsidRPr="00EA4AA0">
              <w:rPr>
                <w:b/>
              </w:rPr>
              <w:t>43,7</w:t>
            </w:r>
          </w:p>
        </w:tc>
        <w:tc>
          <w:tcPr>
            <w:tcW w:w="1335" w:type="dxa"/>
          </w:tcPr>
          <w:p w14:paraId="31E1B3D5" w14:textId="77777777" w:rsidR="00A033E4" w:rsidRPr="00EA4AA0" w:rsidRDefault="00A033E4" w:rsidP="00D972BE">
            <w:pPr>
              <w:jc w:val="center"/>
              <w:rPr>
                <w:b/>
              </w:rPr>
            </w:pPr>
            <w:r w:rsidRPr="00EA4AA0">
              <w:rPr>
                <w:b/>
              </w:rPr>
              <w:t>500</w:t>
            </w:r>
          </w:p>
        </w:tc>
        <w:tc>
          <w:tcPr>
            <w:tcW w:w="1347" w:type="dxa"/>
          </w:tcPr>
          <w:p w14:paraId="3ABCC254" w14:textId="77777777" w:rsidR="00A033E4" w:rsidRPr="00EA4AA0" w:rsidRDefault="00A033E4" w:rsidP="00D972BE">
            <w:pPr>
              <w:jc w:val="center"/>
              <w:rPr>
                <w:b/>
              </w:rPr>
            </w:pPr>
            <w:r w:rsidRPr="00EA4AA0">
              <w:t>0,0</w:t>
            </w:r>
          </w:p>
        </w:tc>
      </w:tr>
      <w:tr w:rsidR="00A033E4" w:rsidRPr="00EA4AA0" w14:paraId="54C52689" w14:textId="77777777" w:rsidTr="00E65F6B">
        <w:trPr>
          <w:trHeight w:val="237"/>
        </w:trPr>
        <w:tc>
          <w:tcPr>
            <w:tcW w:w="1105" w:type="dxa"/>
          </w:tcPr>
          <w:p w14:paraId="704FA346" w14:textId="77777777" w:rsidR="00A033E4" w:rsidRPr="00EA4AA0" w:rsidRDefault="00A033E4" w:rsidP="00D972BE">
            <w:pPr>
              <w:rPr>
                <w:b/>
              </w:rPr>
            </w:pPr>
            <w:r w:rsidRPr="00EA4AA0">
              <w:rPr>
                <w:b/>
              </w:rPr>
              <w:t>Igaunija</w:t>
            </w:r>
          </w:p>
        </w:tc>
        <w:tc>
          <w:tcPr>
            <w:tcW w:w="1335" w:type="dxa"/>
          </w:tcPr>
          <w:p w14:paraId="3A379E01" w14:textId="77777777" w:rsidR="00A033E4" w:rsidRPr="00EA4AA0" w:rsidRDefault="00A033E4" w:rsidP="00D972BE">
            <w:pPr>
              <w:jc w:val="center"/>
              <w:rPr>
                <w:b/>
              </w:rPr>
            </w:pPr>
            <w:r w:rsidRPr="00EA4AA0">
              <w:rPr>
                <w:b/>
              </w:rPr>
              <w:t>584</w:t>
            </w:r>
          </w:p>
        </w:tc>
        <w:tc>
          <w:tcPr>
            <w:tcW w:w="1335" w:type="dxa"/>
          </w:tcPr>
          <w:p w14:paraId="02B563A9" w14:textId="77777777" w:rsidR="00A033E4" w:rsidRPr="00EA4AA0" w:rsidRDefault="00A033E4" w:rsidP="00D972BE">
            <w:pPr>
              <w:jc w:val="center"/>
              <w:rPr>
                <w:b/>
              </w:rPr>
            </w:pPr>
            <w:r w:rsidRPr="00EA4AA0">
              <w:t>550</w:t>
            </w:r>
          </w:p>
        </w:tc>
        <w:tc>
          <w:tcPr>
            <w:tcW w:w="1335" w:type="dxa"/>
          </w:tcPr>
          <w:p w14:paraId="03BCEEF7" w14:textId="77777777" w:rsidR="00A033E4" w:rsidRPr="00EA4AA0" w:rsidRDefault="00A033E4" w:rsidP="00D972BE">
            <w:pPr>
              <w:jc w:val="center"/>
              <w:rPr>
                <w:b/>
              </w:rPr>
            </w:pPr>
            <w:r w:rsidRPr="00EA4AA0">
              <w:t>1443</w:t>
            </w:r>
          </w:p>
        </w:tc>
        <w:tc>
          <w:tcPr>
            <w:tcW w:w="1360" w:type="dxa"/>
          </w:tcPr>
          <w:p w14:paraId="02281F6D" w14:textId="77777777" w:rsidR="00A033E4" w:rsidRPr="00EA4AA0" w:rsidRDefault="00A033E4" w:rsidP="00D972BE">
            <w:pPr>
              <w:jc w:val="center"/>
              <w:rPr>
                <w:b/>
              </w:rPr>
            </w:pPr>
            <w:r w:rsidRPr="00EA4AA0">
              <w:rPr>
                <w:b/>
              </w:rPr>
              <w:t>40,5</w:t>
            </w:r>
          </w:p>
        </w:tc>
        <w:tc>
          <w:tcPr>
            <w:tcW w:w="1335" w:type="dxa"/>
          </w:tcPr>
          <w:p w14:paraId="584A4AB7" w14:textId="77777777" w:rsidR="00A033E4" w:rsidRPr="00EA4AA0" w:rsidRDefault="00A033E4" w:rsidP="00D972BE">
            <w:pPr>
              <w:jc w:val="center"/>
              <w:rPr>
                <w:b/>
              </w:rPr>
            </w:pPr>
            <w:r w:rsidRPr="00EA4AA0">
              <w:rPr>
                <w:b/>
              </w:rPr>
              <w:t>654</w:t>
            </w:r>
          </w:p>
        </w:tc>
        <w:tc>
          <w:tcPr>
            <w:tcW w:w="1347" w:type="dxa"/>
          </w:tcPr>
          <w:p w14:paraId="35212CEC" w14:textId="77777777" w:rsidR="00A033E4" w:rsidRPr="00EA4AA0" w:rsidRDefault="00A033E4" w:rsidP="00D972BE">
            <w:pPr>
              <w:jc w:val="center"/>
              <w:rPr>
                <w:b/>
              </w:rPr>
            </w:pPr>
            <w:r w:rsidRPr="00EA4AA0">
              <w:t>11,9</w:t>
            </w:r>
          </w:p>
        </w:tc>
      </w:tr>
      <w:tr w:rsidR="00A033E4" w:rsidRPr="00EA4AA0" w14:paraId="4D8B0B33" w14:textId="77777777" w:rsidTr="00D972BE">
        <w:trPr>
          <w:trHeight w:val="274"/>
        </w:trPr>
        <w:tc>
          <w:tcPr>
            <w:tcW w:w="1105" w:type="dxa"/>
          </w:tcPr>
          <w:p w14:paraId="2A643694" w14:textId="77777777" w:rsidR="00A033E4" w:rsidRPr="00EA4AA0" w:rsidRDefault="00A033E4" w:rsidP="00D972BE">
            <w:pPr>
              <w:rPr>
                <w:b/>
              </w:rPr>
            </w:pPr>
            <w:r w:rsidRPr="00EA4AA0">
              <w:rPr>
                <w:b/>
              </w:rPr>
              <w:t>Lietuva</w:t>
            </w:r>
          </w:p>
        </w:tc>
        <w:tc>
          <w:tcPr>
            <w:tcW w:w="1335" w:type="dxa"/>
          </w:tcPr>
          <w:p w14:paraId="618E9951" w14:textId="77777777" w:rsidR="00A033E4" w:rsidRPr="00EA4AA0" w:rsidRDefault="00A033E4" w:rsidP="00D972BE">
            <w:pPr>
              <w:jc w:val="center"/>
              <w:rPr>
                <w:b/>
              </w:rPr>
            </w:pPr>
            <w:r w:rsidRPr="00EA4AA0">
              <w:rPr>
                <w:b/>
              </w:rPr>
              <w:t>642</w:t>
            </w:r>
          </w:p>
        </w:tc>
        <w:tc>
          <w:tcPr>
            <w:tcW w:w="1335" w:type="dxa"/>
          </w:tcPr>
          <w:p w14:paraId="369C9231" w14:textId="77777777" w:rsidR="00A033E4" w:rsidRPr="00EA4AA0" w:rsidRDefault="00A033E4" w:rsidP="00D972BE">
            <w:pPr>
              <w:jc w:val="center"/>
              <w:rPr>
                <w:b/>
              </w:rPr>
            </w:pPr>
            <w:r w:rsidRPr="00EA4AA0">
              <w:t>468</w:t>
            </w:r>
          </w:p>
        </w:tc>
        <w:tc>
          <w:tcPr>
            <w:tcW w:w="1335" w:type="dxa"/>
          </w:tcPr>
          <w:p w14:paraId="2FA12C81" w14:textId="77777777" w:rsidR="00A033E4" w:rsidRPr="00EA4AA0" w:rsidRDefault="00A033E4" w:rsidP="00D972BE">
            <w:pPr>
              <w:jc w:val="center"/>
              <w:rPr>
                <w:b/>
              </w:rPr>
            </w:pPr>
            <w:r w:rsidRPr="00EA4AA0">
              <w:t>1590</w:t>
            </w:r>
          </w:p>
        </w:tc>
        <w:tc>
          <w:tcPr>
            <w:tcW w:w="1360" w:type="dxa"/>
          </w:tcPr>
          <w:p w14:paraId="55352E5F" w14:textId="77777777" w:rsidR="00A033E4" w:rsidRPr="00EA4AA0" w:rsidRDefault="00A033E4" w:rsidP="00D972BE">
            <w:pPr>
              <w:jc w:val="center"/>
              <w:rPr>
                <w:b/>
              </w:rPr>
            </w:pPr>
            <w:r w:rsidRPr="00EA4AA0">
              <w:rPr>
                <w:b/>
              </w:rPr>
              <w:t>40,3</w:t>
            </w:r>
          </w:p>
        </w:tc>
        <w:tc>
          <w:tcPr>
            <w:tcW w:w="1335" w:type="dxa"/>
          </w:tcPr>
          <w:p w14:paraId="7440E6B9" w14:textId="77777777" w:rsidR="00A033E4" w:rsidRPr="00EA4AA0" w:rsidRDefault="00A033E4" w:rsidP="00D972BE">
            <w:pPr>
              <w:jc w:val="center"/>
              <w:rPr>
                <w:b/>
              </w:rPr>
            </w:pPr>
            <w:r w:rsidRPr="00EA4AA0">
              <w:rPr>
                <w:b/>
              </w:rPr>
              <w:t>730</w:t>
            </w:r>
          </w:p>
        </w:tc>
        <w:tc>
          <w:tcPr>
            <w:tcW w:w="1347" w:type="dxa"/>
          </w:tcPr>
          <w:p w14:paraId="78E03CD7" w14:textId="77777777" w:rsidR="00A033E4" w:rsidRPr="00EA4AA0" w:rsidRDefault="00A033E4" w:rsidP="00D972BE">
            <w:pPr>
              <w:jc w:val="center"/>
              <w:rPr>
                <w:b/>
              </w:rPr>
            </w:pPr>
            <w:r w:rsidRPr="00EA4AA0">
              <w:t>13,7</w:t>
            </w:r>
          </w:p>
        </w:tc>
      </w:tr>
    </w:tbl>
    <w:p w14:paraId="6A39908C" w14:textId="77777777" w:rsidR="00A033E4" w:rsidRPr="00632AA6" w:rsidRDefault="00A033E4" w:rsidP="00A033E4">
      <w:pPr>
        <w:rPr>
          <w:sz w:val="20"/>
          <w:szCs w:val="20"/>
        </w:rPr>
      </w:pPr>
      <w:r w:rsidRPr="00632AA6">
        <w:rPr>
          <w:sz w:val="20"/>
          <w:szCs w:val="20"/>
        </w:rPr>
        <w:t xml:space="preserve">Datu avots: </w:t>
      </w:r>
      <w:proofErr w:type="spellStart"/>
      <w:r w:rsidRPr="00632AA6">
        <w:rPr>
          <w:sz w:val="20"/>
          <w:szCs w:val="20"/>
        </w:rPr>
        <w:t>Eurostat</w:t>
      </w:r>
      <w:proofErr w:type="spellEnd"/>
      <w:r w:rsidRPr="00632AA6">
        <w:rPr>
          <w:sz w:val="20"/>
          <w:szCs w:val="20"/>
        </w:rPr>
        <w:t xml:space="preserve"> dati, CSP dati</w:t>
      </w:r>
    </w:p>
    <w:p w14:paraId="3D6B2FB7" w14:textId="77777777" w:rsidR="00A033E4" w:rsidRDefault="00A033E4">
      <w:pPr>
        <w:spacing w:after="160" w:line="259" w:lineRule="auto"/>
      </w:pPr>
    </w:p>
    <w:p w14:paraId="541245B0" w14:textId="77777777" w:rsidR="006D7DAD" w:rsidRPr="00B526E9" w:rsidRDefault="006D7DAD" w:rsidP="006D7DAD">
      <w:pPr>
        <w:ind w:firstLine="720"/>
        <w:jc w:val="both"/>
      </w:pPr>
      <w:r w:rsidRPr="00B526E9">
        <w:t>Attiecībā uz 2023.gadu:</w:t>
      </w:r>
    </w:p>
    <w:p w14:paraId="5C085258" w14:textId="7FDD20DA" w:rsidR="006D7DAD" w:rsidRPr="00B526E9" w:rsidRDefault="006D7DAD" w:rsidP="006D7DAD">
      <w:pPr>
        <w:ind w:firstLine="720"/>
        <w:jc w:val="both"/>
      </w:pPr>
      <w:r w:rsidRPr="00B526E9">
        <w:t>- Lietuva plāno minimālās algas paaugstināšanu par 15% līdz 840 eiro mēnesī un ar nodokļiem neapliekamā minimuma celšanu par 16% līdz 625 eiro mēnesī</w:t>
      </w:r>
      <w:r w:rsidR="00B60E0B" w:rsidRPr="00B526E9">
        <w:t xml:space="preserve"> (Lietuvā atšķirībā no Latvijas un Igaunijas bruto minimālā alga</w:t>
      </w:r>
      <w:r w:rsidR="004D3176" w:rsidRPr="00B526E9">
        <w:t xml:space="preserve"> no 2019.gada 1.janvāra</w:t>
      </w:r>
      <w:r w:rsidR="00B60E0B" w:rsidRPr="00B526E9">
        <w:t xml:space="preserve"> ietver </w:t>
      </w:r>
      <w:r w:rsidR="00EB09FD" w:rsidRPr="00B526E9">
        <w:t>gan darba ņēmēja, gan iepriekšējo darba devēj</w:t>
      </w:r>
      <w:r w:rsidR="002B1C80" w:rsidRPr="00B526E9">
        <w:t>a</w:t>
      </w:r>
      <w:r w:rsidR="00EB09FD" w:rsidRPr="00B526E9">
        <w:t xml:space="preserve"> daļu sociālās apdrošināšanas iemaksā</w:t>
      </w:r>
      <w:r w:rsidR="002B1C80" w:rsidRPr="00B526E9">
        <w:t>s</w:t>
      </w:r>
      <w:r w:rsidR="00EB09FD" w:rsidRPr="00B526E9">
        <w:t>, Lietuvā darba ņēmējam maksājot visas sociālās apdrošināšanas iemaksas).</w:t>
      </w:r>
    </w:p>
    <w:p w14:paraId="464BD8E7" w14:textId="77777777" w:rsidR="006D7DAD" w:rsidRPr="00B526E9" w:rsidRDefault="006D7DAD" w:rsidP="006D7DAD">
      <w:pPr>
        <w:spacing w:after="160" w:line="259" w:lineRule="auto"/>
        <w:jc w:val="both"/>
      </w:pPr>
      <w:r w:rsidRPr="00B526E9">
        <w:tab/>
        <w:t>- Igaunija plāno minimālās algas paaugstināšanu par 10,9% līdz 725 eiro mēnesī.</w:t>
      </w:r>
    </w:p>
    <w:p w14:paraId="66CCF513" w14:textId="77777777" w:rsidR="006D7DAD" w:rsidRDefault="006D7DAD">
      <w:pPr>
        <w:spacing w:after="160" w:line="259" w:lineRule="auto"/>
      </w:pPr>
      <w:r>
        <w:br w:type="page"/>
      </w:r>
    </w:p>
    <w:p w14:paraId="5FE2CDF7" w14:textId="77777777" w:rsidR="006D7DAD" w:rsidRDefault="006D7DAD">
      <w:pPr>
        <w:spacing w:after="160" w:line="259" w:lineRule="auto"/>
      </w:pPr>
    </w:p>
    <w:p w14:paraId="1B04646F" w14:textId="77777777" w:rsidR="00A033E4" w:rsidRPr="00EA4AA0" w:rsidRDefault="00E65F6B" w:rsidP="00A033E4">
      <w:pPr>
        <w:pStyle w:val="naiskr"/>
        <w:spacing w:before="0" w:after="0"/>
        <w:jc w:val="both"/>
        <w:rPr>
          <w:b/>
        </w:rPr>
      </w:pPr>
      <w:r>
        <w:rPr>
          <w:b/>
        </w:rPr>
        <w:t>3</w:t>
      </w:r>
      <w:r w:rsidR="00A033E4" w:rsidRPr="00EA4AA0">
        <w:rPr>
          <w:b/>
        </w:rPr>
        <w:t>.2. Minimālā darba alga ES valstīs</w:t>
      </w:r>
    </w:p>
    <w:p w14:paraId="128DB8CA" w14:textId="77777777" w:rsidR="00A033E4" w:rsidRPr="00EA4AA0" w:rsidRDefault="00A033E4" w:rsidP="00A033E4">
      <w:pPr>
        <w:jc w:val="both"/>
      </w:pPr>
    </w:p>
    <w:p w14:paraId="61F6D547" w14:textId="77777777" w:rsidR="00A033E4" w:rsidRPr="00EA4AA0" w:rsidRDefault="00A033E4" w:rsidP="00E65F6B">
      <w:pPr>
        <w:ind w:firstLine="720"/>
        <w:jc w:val="both"/>
      </w:pPr>
      <w:r w:rsidRPr="00EA4AA0">
        <w:t>Valdības noteiktas minimālās algas ir 21 ES dalībvalstī, bet nav noteiktas 6 valstīs - Dānijā, Itālijā, Kiprā, Austrijā, Somijā un Zviedrijā, jo tās tiek regulētas darba koplīgumos.</w:t>
      </w:r>
    </w:p>
    <w:p w14:paraId="5560F1F6" w14:textId="77777777" w:rsidR="00A033E4" w:rsidRDefault="00A033E4" w:rsidP="00E65F6B">
      <w:pPr>
        <w:ind w:firstLine="720"/>
        <w:jc w:val="both"/>
      </w:pPr>
      <w:r w:rsidRPr="00EA4AA0">
        <w:t>Minimālo algu apmērs starp ES dalībvalstīm būtiski atšķiras – piemēram, augstākā minimālā mēneša alga ES 2022.gadā ir Luksemburgā - 2313 eiro, kamēr zemākā minimālā alga ir Bulgārijā – 363 eiro.</w:t>
      </w:r>
    </w:p>
    <w:p w14:paraId="032F5D29" w14:textId="77777777" w:rsidR="00387868" w:rsidRPr="00EA4AA0" w:rsidRDefault="00387868" w:rsidP="00387868">
      <w:pPr>
        <w:ind w:firstLine="720"/>
        <w:jc w:val="both"/>
      </w:pPr>
      <w:r w:rsidRPr="00EA4AA0">
        <w:t xml:space="preserve">Latvijā 2022.gadā ir otrā zemākā minimālā alga Eiropas Savienībā, kas atpaliek ne tikai no Lietuvas un Igaunijas, bet ļoti būtiski atpaliek no tādām </w:t>
      </w:r>
      <w:r w:rsidR="00243065">
        <w:t xml:space="preserve">augstāka ienākuma līmeņa un </w:t>
      </w:r>
      <w:r w:rsidRPr="00EA4AA0">
        <w:t>emigrācijas mērķa valstīm kā, piemēram, Vācija, Īrija u.c.</w:t>
      </w:r>
      <w:r>
        <w:t xml:space="preserve"> </w:t>
      </w:r>
    </w:p>
    <w:p w14:paraId="4B15ABDC" w14:textId="77777777" w:rsidR="00387868" w:rsidRDefault="00387868" w:rsidP="00E65F6B">
      <w:pPr>
        <w:ind w:firstLine="720"/>
        <w:jc w:val="both"/>
      </w:pPr>
      <w:r>
        <w:t>Vairāk informācijas par minimālo darba algu ES valstīs 2022.gadā</w:t>
      </w:r>
      <w:r w:rsidR="00F557B8">
        <w:t xml:space="preserve"> </w:t>
      </w:r>
      <w:r>
        <w:t xml:space="preserve">skatīt 2.pielikumā. </w:t>
      </w:r>
    </w:p>
    <w:p w14:paraId="196EF915" w14:textId="77777777" w:rsidR="008D0BA1" w:rsidRDefault="008D0BA1" w:rsidP="008D0BA1">
      <w:pPr>
        <w:spacing w:after="160" w:line="259" w:lineRule="auto"/>
      </w:pPr>
    </w:p>
    <w:p w14:paraId="51566329" w14:textId="77777777" w:rsidR="00E65F6B" w:rsidRPr="00EA4AA0" w:rsidRDefault="00E65F6B" w:rsidP="008D0BA1">
      <w:pPr>
        <w:spacing w:after="160" w:line="259" w:lineRule="auto"/>
      </w:pPr>
      <w:r>
        <w:rPr>
          <w:b/>
        </w:rPr>
        <w:t>4</w:t>
      </w:r>
      <w:r w:rsidRPr="00EA4AA0">
        <w:rPr>
          <w:b/>
        </w:rPr>
        <w:t>. Minimālās algas saņēmēju skaits</w:t>
      </w:r>
    </w:p>
    <w:p w14:paraId="7A26EF23" w14:textId="77777777" w:rsidR="00E65F6B" w:rsidRPr="00EA4AA0" w:rsidRDefault="00E65F6B" w:rsidP="00E65F6B">
      <w:pPr>
        <w:pStyle w:val="NormalWeb"/>
        <w:shd w:val="clear" w:color="auto" w:fill="FFFFFF"/>
        <w:spacing w:before="0" w:beforeAutospacing="0" w:after="0" w:afterAutospacing="0"/>
        <w:jc w:val="both"/>
      </w:pPr>
    </w:p>
    <w:p w14:paraId="42B10A59" w14:textId="77777777" w:rsidR="00E65F6B" w:rsidRPr="00EA4AA0" w:rsidRDefault="00E65F6B" w:rsidP="00E65F6B">
      <w:pPr>
        <w:pStyle w:val="NormalWeb"/>
        <w:shd w:val="clear" w:color="auto" w:fill="FFFFFF"/>
        <w:spacing w:before="0" w:beforeAutospacing="0" w:after="0" w:afterAutospacing="0"/>
        <w:ind w:firstLine="720"/>
        <w:jc w:val="both"/>
      </w:pPr>
      <w:r w:rsidRPr="00EA4AA0">
        <w:t xml:space="preserve">Saskaņā ar CSP datiem 2021.gadā vidēji 149 173 darba ņēmēju jeb 19,4% saņēma minimālo algu vai mazāk, kas bija par 1,3 procentpunktiem vairāk nekā gadu iepriekš, kad minimālo algu vai mazāk saņēma 18,1% darba ņēmēju. </w:t>
      </w:r>
    </w:p>
    <w:p w14:paraId="1CE6E342" w14:textId="77777777" w:rsidR="00E65F6B" w:rsidRPr="00EA4AA0" w:rsidRDefault="00387868" w:rsidP="00E65F6B">
      <w:pPr>
        <w:pStyle w:val="NormalWeb"/>
        <w:shd w:val="clear" w:color="auto" w:fill="FFFFFF"/>
        <w:spacing w:before="0" w:beforeAutospacing="0" w:after="0" w:afterAutospacing="0"/>
        <w:jc w:val="right"/>
      </w:pPr>
      <w:r>
        <w:t>2</w:t>
      </w:r>
      <w:r w:rsidR="00E65F6B" w:rsidRPr="00EA4AA0">
        <w:t>.tabula</w:t>
      </w:r>
    </w:p>
    <w:p w14:paraId="60A9162B" w14:textId="77777777" w:rsidR="00E65F6B" w:rsidRPr="00EA4AA0" w:rsidRDefault="00E65F6B" w:rsidP="00E65F6B">
      <w:pPr>
        <w:pStyle w:val="NormalWeb"/>
        <w:shd w:val="clear" w:color="auto" w:fill="FFFFFF"/>
        <w:spacing w:before="0" w:beforeAutospacing="0" w:after="0" w:afterAutospacing="0"/>
        <w:jc w:val="center"/>
        <w:rPr>
          <w:b/>
        </w:rPr>
      </w:pPr>
      <w:r w:rsidRPr="00EA4AA0">
        <w:rPr>
          <w:b/>
        </w:rPr>
        <w:t>Darba ņēmēji ar ienākumiem ar minimālo algu vai mazāk, vidēji gadā</w:t>
      </w:r>
    </w:p>
    <w:tbl>
      <w:tblPr>
        <w:tblStyle w:val="TableGrid"/>
        <w:tblW w:w="0" w:type="auto"/>
        <w:tblLook w:val="04A0" w:firstRow="1" w:lastRow="0" w:firstColumn="1" w:lastColumn="0" w:noHBand="0" w:noVBand="1"/>
      </w:tblPr>
      <w:tblGrid>
        <w:gridCol w:w="1807"/>
        <w:gridCol w:w="1761"/>
        <w:gridCol w:w="1576"/>
        <w:gridCol w:w="1576"/>
        <w:gridCol w:w="1576"/>
      </w:tblGrid>
      <w:tr w:rsidR="00E65F6B" w:rsidRPr="00EA4AA0" w14:paraId="5DFA4B3E" w14:textId="77777777" w:rsidTr="00D972BE">
        <w:tc>
          <w:tcPr>
            <w:tcW w:w="1807" w:type="dxa"/>
            <w:shd w:val="clear" w:color="auto" w:fill="B4C6E7" w:themeFill="accent1" w:themeFillTint="66"/>
          </w:tcPr>
          <w:p w14:paraId="51C45C7E" w14:textId="77777777" w:rsidR="00E65F6B" w:rsidRPr="00EA4AA0" w:rsidRDefault="00E65F6B" w:rsidP="00D972BE"/>
        </w:tc>
        <w:tc>
          <w:tcPr>
            <w:tcW w:w="1761" w:type="dxa"/>
            <w:shd w:val="clear" w:color="auto" w:fill="B4C6E7" w:themeFill="accent1" w:themeFillTint="66"/>
          </w:tcPr>
          <w:p w14:paraId="751D24B0" w14:textId="77777777" w:rsidR="00E65F6B" w:rsidRPr="00EA4AA0" w:rsidRDefault="00E65F6B" w:rsidP="00D972BE">
            <w:pPr>
              <w:jc w:val="center"/>
            </w:pPr>
            <w:r w:rsidRPr="00EA4AA0">
              <w:rPr>
                <w:b/>
                <w:bCs/>
                <w:color w:val="000000"/>
              </w:rPr>
              <w:t>2018</w:t>
            </w:r>
          </w:p>
        </w:tc>
        <w:tc>
          <w:tcPr>
            <w:tcW w:w="1576" w:type="dxa"/>
            <w:shd w:val="clear" w:color="auto" w:fill="B4C6E7" w:themeFill="accent1" w:themeFillTint="66"/>
          </w:tcPr>
          <w:p w14:paraId="7A1568BF" w14:textId="77777777" w:rsidR="00E65F6B" w:rsidRPr="00EA4AA0" w:rsidRDefault="00E65F6B" w:rsidP="00D972BE">
            <w:pPr>
              <w:jc w:val="center"/>
            </w:pPr>
            <w:r w:rsidRPr="00EA4AA0">
              <w:rPr>
                <w:b/>
                <w:bCs/>
                <w:color w:val="000000"/>
              </w:rPr>
              <w:t>2019</w:t>
            </w:r>
          </w:p>
        </w:tc>
        <w:tc>
          <w:tcPr>
            <w:tcW w:w="1576" w:type="dxa"/>
            <w:shd w:val="clear" w:color="auto" w:fill="B4C6E7" w:themeFill="accent1" w:themeFillTint="66"/>
          </w:tcPr>
          <w:p w14:paraId="22606E7C" w14:textId="77777777" w:rsidR="00E65F6B" w:rsidRPr="00EA4AA0" w:rsidRDefault="00E65F6B" w:rsidP="00D972BE">
            <w:pPr>
              <w:jc w:val="center"/>
            </w:pPr>
            <w:r w:rsidRPr="00EA4AA0">
              <w:rPr>
                <w:b/>
                <w:bCs/>
                <w:color w:val="000000"/>
              </w:rPr>
              <w:t>2020</w:t>
            </w:r>
          </w:p>
        </w:tc>
        <w:tc>
          <w:tcPr>
            <w:tcW w:w="1576" w:type="dxa"/>
            <w:shd w:val="clear" w:color="auto" w:fill="B4C6E7" w:themeFill="accent1" w:themeFillTint="66"/>
          </w:tcPr>
          <w:p w14:paraId="687B51B4" w14:textId="77777777" w:rsidR="00E65F6B" w:rsidRPr="00EA4AA0" w:rsidRDefault="00E65F6B" w:rsidP="00D972BE">
            <w:pPr>
              <w:jc w:val="center"/>
            </w:pPr>
            <w:r w:rsidRPr="00EA4AA0">
              <w:rPr>
                <w:b/>
                <w:bCs/>
                <w:color w:val="000000"/>
              </w:rPr>
              <w:t>2021</w:t>
            </w:r>
          </w:p>
        </w:tc>
      </w:tr>
      <w:tr w:rsidR="00E65F6B" w:rsidRPr="00EA4AA0" w14:paraId="3D0494B7" w14:textId="77777777" w:rsidTr="00D972BE">
        <w:tc>
          <w:tcPr>
            <w:tcW w:w="1807" w:type="dxa"/>
          </w:tcPr>
          <w:p w14:paraId="66257618" w14:textId="77777777" w:rsidR="00E65F6B" w:rsidRPr="00EA4AA0" w:rsidRDefault="00E65F6B" w:rsidP="00D972BE">
            <w:pPr>
              <w:rPr>
                <w:sz w:val="20"/>
                <w:szCs w:val="20"/>
              </w:rPr>
            </w:pPr>
            <w:r w:rsidRPr="00EA4AA0">
              <w:rPr>
                <w:b/>
                <w:bCs/>
                <w:color w:val="000000"/>
                <w:sz w:val="20"/>
                <w:szCs w:val="20"/>
              </w:rPr>
              <w:t>PAVISAM</w:t>
            </w:r>
          </w:p>
        </w:tc>
        <w:tc>
          <w:tcPr>
            <w:tcW w:w="1761" w:type="dxa"/>
          </w:tcPr>
          <w:p w14:paraId="46305820" w14:textId="77777777" w:rsidR="00E65F6B" w:rsidRPr="00EA4AA0" w:rsidRDefault="00E65F6B" w:rsidP="00D972BE">
            <w:pPr>
              <w:jc w:val="center"/>
              <w:rPr>
                <w:sz w:val="20"/>
                <w:szCs w:val="20"/>
              </w:rPr>
            </w:pPr>
            <w:r w:rsidRPr="00EA4AA0">
              <w:rPr>
                <w:color w:val="000000"/>
                <w:sz w:val="20"/>
                <w:szCs w:val="20"/>
              </w:rPr>
              <w:t>872 427</w:t>
            </w:r>
          </w:p>
        </w:tc>
        <w:tc>
          <w:tcPr>
            <w:tcW w:w="1576" w:type="dxa"/>
          </w:tcPr>
          <w:p w14:paraId="47B1A28F" w14:textId="77777777" w:rsidR="00E65F6B" w:rsidRPr="00EA4AA0" w:rsidRDefault="00E65F6B" w:rsidP="00D972BE">
            <w:pPr>
              <w:jc w:val="center"/>
              <w:rPr>
                <w:sz w:val="20"/>
                <w:szCs w:val="20"/>
              </w:rPr>
            </w:pPr>
            <w:r w:rsidRPr="00EA4AA0">
              <w:rPr>
                <w:color w:val="000000"/>
                <w:sz w:val="20"/>
                <w:szCs w:val="20"/>
              </w:rPr>
              <w:t>880 554</w:t>
            </w:r>
          </w:p>
        </w:tc>
        <w:tc>
          <w:tcPr>
            <w:tcW w:w="1576" w:type="dxa"/>
            <w:vAlign w:val="bottom"/>
          </w:tcPr>
          <w:p w14:paraId="04B6271D" w14:textId="77777777" w:rsidR="00E65F6B" w:rsidRPr="00EA4AA0" w:rsidRDefault="00E65F6B" w:rsidP="00D972BE">
            <w:pPr>
              <w:jc w:val="center"/>
              <w:rPr>
                <w:color w:val="000000"/>
                <w:sz w:val="20"/>
                <w:szCs w:val="20"/>
              </w:rPr>
            </w:pPr>
            <w:r w:rsidRPr="00EA4AA0">
              <w:rPr>
                <w:color w:val="000000"/>
                <w:sz w:val="20"/>
                <w:szCs w:val="20"/>
              </w:rPr>
              <w:t>860 450</w:t>
            </w:r>
          </w:p>
        </w:tc>
        <w:tc>
          <w:tcPr>
            <w:tcW w:w="1576" w:type="dxa"/>
          </w:tcPr>
          <w:p w14:paraId="5B072ADF" w14:textId="77777777" w:rsidR="00E65F6B" w:rsidRPr="00EA4AA0" w:rsidRDefault="00E65F6B" w:rsidP="00D972BE">
            <w:pPr>
              <w:jc w:val="center"/>
              <w:rPr>
                <w:sz w:val="20"/>
                <w:szCs w:val="20"/>
              </w:rPr>
            </w:pPr>
            <w:r w:rsidRPr="00EA4AA0">
              <w:rPr>
                <w:color w:val="000000"/>
                <w:sz w:val="20"/>
                <w:szCs w:val="20"/>
              </w:rPr>
              <w:t>837 444</w:t>
            </w:r>
          </w:p>
        </w:tc>
      </w:tr>
      <w:tr w:rsidR="00E65F6B" w:rsidRPr="00EA4AA0" w14:paraId="0EAED085" w14:textId="77777777" w:rsidTr="00D972BE">
        <w:tc>
          <w:tcPr>
            <w:tcW w:w="1807" w:type="dxa"/>
          </w:tcPr>
          <w:p w14:paraId="73C9F2F0" w14:textId="77777777" w:rsidR="00E65F6B" w:rsidRPr="00EA4AA0" w:rsidRDefault="00E65F6B" w:rsidP="00D972BE">
            <w:pPr>
              <w:rPr>
                <w:sz w:val="20"/>
                <w:szCs w:val="20"/>
              </w:rPr>
            </w:pPr>
            <w:r w:rsidRPr="00EA4AA0">
              <w:rPr>
                <w:b/>
                <w:bCs/>
                <w:color w:val="000000"/>
                <w:sz w:val="20"/>
                <w:szCs w:val="20"/>
              </w:rPr>
              <w:t>Ar minimālo darba algu vai mazāk</w:t>
            </w:r>
          </w:p>
        </w:tc>
        <w:tc>
          <w:tcPr>
            <w:tcW w:w="1761" w:type="dxa"/>
          </w:tcPr>
          <w:p w14:paraId="2579E5D0" w14:textId="77777777" w:rsidR="00E65F6B" w:rsidRPr="00EA4AA0" w:rsidRDefault="00E65F6B" w:rsidP="00D972BE">
            <w:pPr>
              <w:jc w:val="center"/>
              <w:rPr>
                <w:sz w:val="20"/>
                <w:szCs w:val="20"/>
              </w:rPr>
            </w:pPr>
            <w:r w:rsidRPr="00EA4AA0">
              <w:rPr>
                <w:color w:val="000000"/>
                <w:sz w:val="20"/>
                <w:szCs w:val="20"/>
              </w:rPr>
              <w:t>165 422</w:t>
            </w:r>
          </w:p>
        </w:tc>
        <w:tc>
          <w:tcPr>
            <w:tcW w:w="1576" w:type="dxa"/>
          </w:tcPr>
          <w:p w14:paraId="50722385" w14:textId="77777777" w:rsidR="00E65F6B" w:rsidRPr="00EA4AA0" w:rsidRDefault="00E65F6B" w:rsidP="00D972BE">
            <w:pPr>
              <w:jc w:val="center"/>
              <w:rPr>
                <w:sz w:val="20"/>
                <w:szCs w:val="20"/>
              </w:rPr>
            </w:pPr>
            <w:r w:rsidRPr="00EA4AA0">
              <w:rPr>
                <w:color w:val="000000"/>
                <w:sz w:val="20"/>
                <w:szCs w:val="20"/>
              </w:rPr>
              <w:t>152 666</w:t>
            </w:r>
          </w:p>
        </w:tc>
        <w:tc>
          <w:tcPr>
            <w:tcW w:w="1576" w:type="dxa"/>
          </w:tcPr>
          <w:p w14:paraId="45C97FAE" w14:textId="77777777" w:rsidR="00E65F6B" w:rsidRPr="00EA4AA0" w:rsidRDefault="00E65F6B" w:rsidP="00D972BE">
            <w:pPr>
              <w:jc w:val="center"/>
              <w:rPr>
                <w:sz w:val="20"/>
                <w:szCs w:val="20"/>
              </w:rPr>
            </w:pPr>
            <w:r w:rsidRPr="00EA4AA0">
              <w:rPr>
                <w:color w:val="000000"/>
                <w:sz w:val="20"/>
                <w:szCs w:val="20"/>
              </w:rPr>
              <w:t>140 230</w:t>
            </w:r>
          </w:p>
        </w:tc>
        <w:tc>
          <w:tcPr>
            <w:tcW w:w="1576" w:type="dxa"/>
          </w:tcPr>
          <w:p w14:paraId="5E34124C" w14:textId="77777777" w:rsidR="00E65F6B" w:rsidRPr="00EA4AA0" w:rsidRDefault="00E65F6B" w:rsidP="00D972BE">
            <w:pPr>
              <w:jc w:val="center"/>
              <w:rPr>
                <w:sz w:val="20"/>
                <w:szCs w:val="20"/>
              </w:rPr>
            </w:pPr>
            <w:r w:rsidRPr="00EA4AA0">
              <w:rPr>
                <w:color w:val="000000"/>
                <w:sz w:val="20"/>
                <w:szCs w:val="20"/>
              </w:rPr>
              <w:t>149 173</w:t>
            </w:r>
          </w:p>
        </w:tc>
      </w:tr>
      <w:tr w:rsidR="00E65F6B" w:rsidRPr="00EA4AA0" w14:paraId="0C7FDC2A" w14:textId="77777777" w:rsidTr="00D972BE">
        <w:tc>
          <w:tcPr>
            <w:tcW w:w="1807" w:type="dxa"/>
          </w:tcPr>
          <w:p w14:paraId="638228CD" w14:textId="77777777" w:rsidR="00E65F6B" w:rsidRPr="00EA4AA0" w:rsidRDefault="00E65F6B" w:rsidP="00D972BE">
            <w:pPr>
              <w:rPr>
                <w:sz w:val="20"/>
                <w:szCs w:val="20"/>
              </w:rPr>
            </w:pPr>
            <w:r w:rsidRPr="00EA4AA0">
              <w:rPr>
                <w:b/>
                <w:bCs/>
                <w:color w:val="000000"/>
                <w:sz w:val="20"/>
                <w:szCs w:val="20"/>
              </w:rPr>
              <w:t>Īpatsvars no darba ņēmēju skaita ar darba ienākumiem, %</w:t>
            </w:r>
          </w:p>
        </w:tc>
        <w:tc>
          <w:tcPr>
            <w:tcW w:w="1761" w:type="dxa"/>
          </w:tcPr>
          <w:p w14:paraId="136419F1" w14:textId="77777777" w:rsidR="00E65F6B" w:rsidRPr="00EA4AA0" w:rsidRDefault="00E65F6B" w:rsidP="00D972BE">
            <w:pPr>
              <w:jc w:val="center"/>
              <w:rPr>
                <w:sz w:val="20"/>
                <w:szCs w:val="20"/>
              </w:rPr>
            </w:pPr>
            <w:r w:rsidRPr="00EA4AA0">
              <w:rPr>
                <w:color w:val="000000"/>
                <w:sz w:val="20"/>
                <w:szCs w:val="20"/>
              </w:rPr>
              <w:t>20,6</w:t>
            </w:r>
          </w:p>
        </w:tc>
        <w:tc>
          <w:tcPr>
            <w:tcW w:w="1576" w:type="dxa"/>
          </w:tcPr>
          <w:p w14:paraId="0243E163" w14:textId="77777777" w:rsidR="00E65F6B" w:rsidRPr="00EA4AA0" w:rsidRDefault="00E65F6B" w:rsidP="00D972BE">
            <w:pPr>
              <w:jc w:val="center"/>
              <w:rPr>
                <w:sz w:val="20"/>
                <w:szCs w:val="20"/>
              </w:rPr>
            </w:pPr>
            <w:r w:rsidRPr="00EA4AA0">
              <w:rPr>
                <w:color w:val="000000"/>
                <w:sz w:val="20"/>
                <w:szCs w:val="20"/>
              </w:rPr>
              <w:t>18,9</w:t>
            </w:r>
          </w:p>
        </w:tc>
        <w:tc>
          <w:tcPr>
            <w:tcW w:w="1576" w:type="dxa"/>
          </w:tcPr>
          <w:p w14:paraId="012A343D" w14:textId="77777777" w:rsidR="00E65F6B" w:rsidRPr="00EA4AA0" w:rsidRDefault="00E65F6B" w:rsidP="00D972BE">
            <w:pPr>
              <w:jc w:val="center"/>
              <w:rPr>
                <w:sz w:val="20"/>
                <w:szCs w:val="20"/>
              </w:rPr>
            </w:pPr>
            <w:r w:rsidRPr="00EA4AA0">
              <w:rPr>
                <w:color w:val="000000"/>
                <w:sz w:val="20"/>
                <w:szCs w:val="20"/>
              </w:rPr>
              <w:t>18,1</w:t>
            </w:r>
          </w:p>
        </w:tc>
        <w:tc>
          <w:tcPr>
            <w:tcW w:w="1576" w:type="dxa"/>
          </w:tcPr>
          <w:p w14:paraId="4B22AE27" w14:textId="77777777" w:rsidR="00E65F6B" w:rsidRPr="00EA4AA0" w:rsidRDefault="00E65F6B" w:rsidP="00D972BE">
            <w:pPr>
              <w:jc w:val="center"/>
              <w:rPr>
                <w:sz w:val="20"/>
                <w:szCs w:val="20"/>
              </w:rPr>
            </w:pPr>
            <w:r w:rsidRPr="00EA4AA0">
              <w:rPr>
                <w:color w:val="000000"/>
                <w:sz w:val="20"/>
                <w:szCs w:val="20"/>
              </w:rPr>
              <w:t>19,4</w:t>
            </w:r>
          </w:p>
        </w:tc>
      </w:tr>
    </w:tbl>
    <w:p w14:paraId="202E015D" w14:textId="77777777" w:rsidR="00E65F6B" w:rsidRPr="00632AA6" w:rsidRDefault="00E65F6B" w:rsidP="00E65F6B">
      <w:pPr>
        <w:pStyle w:val="NormalWeb"/>
        <w:shd w:val="clear" w:color="auto" w:fill="FFFFFF"/>
        <w:spacing w:before="0" w:beforeAutospacing="0" w:after="0" w:afterAutospacing="0"/>
        <w:jc w:val="both"/>
        <w:rPr>
          <w:sz w:val="20"/>
          <w:szCs w:val="20"/>
        </w:rPr>
      </w:pPr>
      <w:r w:rsidRPr="00632AA6">
        <w:rPr>
          <w:sz w:val="20"/>
          <w:szCs w:val="20"/>
        </w:rPr>
        <w:t>Datu avots: CSP,</w:t>
      </w:r>
    </w:p>
    <w:p w14:paraId="1FF718EA" w14:textId="77777777" w:rsidR="00E65F6B" w:rsidRPr="00632AA6" w:rsidRDefault="00593F51" w:rsidP="00E65F6B">
      <w:pPr>
        <w:pStyle w:val="NormalWeb"/>
        <w:shd w:val="clear" w:color="auto" w:fill="FFFFFF"/>
        <w:spacing w:before="0" w:beforeAutospacing="0" w:after="0" w:afterAutospacing="0"/>
        <w:jc w:val="both"/>
        <w:rPr>
          <w:sz w:val="20"/>
          <w:szCs w:val="20"/>
        </w:rPr>
      </w:pPr>
      <w:hyperlink r:id="rId7" w:history="1">
        <w:r w:rsidR="00E65F6B" w:rsidRPr="00632AA6">
          <w:rPr>
            <w:rStyle w:val="Hyperlink"/>
            <w:sz w:val="20"/>
            <w:szCs w:val="20"/>
          </w:rPr>
          <w:t>https://data.stat.gov.lv/pxweb/lv/OSP_PUB/START__EMP__DS__DSN/DSN020</w:t>
        </w:r>
      </w:hyperlink>
    </w:p>
    <w:p w14:paraId="65839176" w14:textId="77777777" w:rsidR="00E65F6B" w:rsidRPr="00EA4AA0" w:rsidRDefault="00E65F6B" w:rsidP="00E65F6B">
      <w:pPr>
        <w:pStyle w:val="NormalWeb"/>
        <w:shd w:val="clear" w:color="auto" w:fill="FFFFFF"/>
        <w:spacing w:before="0" w:beforeAutospacing="0" w:after="0" w:afterAutospacing="0"/>
        <w:jc w:val="both"/>
      </w:pPr>
    </w:p>
    <w:p w14:paraId="03704E83" w14:textId="61424D45" w:rsidR="00E65F6B" w:rsidRDefault="00E65F6B" w:rsidP="00E65F6B">
      <w:pPr>
        <w:pStyle w:val="NormalWeb"/>
        <w:shd w:val="clear" w:color="auto" w:fill="FFFFFF"/>
        <w:spacing w:before="0" w:beforeAutospacing="0" w:after="0" w:afterAutospacing="0"/>
        <w:ind w:firstLine="720"/>
        <w:jc w:val="both"/>
      </w:pPr>
      <w:r w:rsidRPr="00EA4AA0">
        <w:t>Darba ņēmēju īpatsvars, k</w:t>
      </w:r>
      <w:r w:rsidR="00DF17B4">
        <w:t>uri</w:t>
      </w:r>
      <w:r w:rsidRPr="00EA4AA0">
        <w:t xml:space="preserve"> saņēma minimālo algu vai mazāk, pēdējo četru gadu laikā nav būtiski mainījies un bija robežās no 18,1 līdz 20,6% jeb piektā daļa no visiem darba ņēmējiem. </w:t>
      </w:r>
      <w:r>
        <w:t xml:space="preserve"> </w:t>
      </w:r>
    </w:p>
    <w:p w14:paraId="0680A79F" w14:textId="77777777" w:rsidR="006D7DAD" w:rsidRDefault="006D7DAD">
      <w:pPr>
        <w:spacing w:after="160" w:line="259" w:lineRule="auto"/>
      </w:pPr>
      <w:r>
        <w:br w:type="page"/>
      </w:r>
    </w:p>
    <w:p w14:paraId="10AB42CD" w14:textId="77777777" w:rsidR="006D7DAD" w:rsidRDefault="006D7DAD" w:rsidP="00E65F6B">
      <w:pPr>
        <w:pStyle w:val="NormalWeb"/>
        <w:shd w:val="clear" w:color="auto" w:fill="FFFFFF"/>
        <w:spacing w:before="0" w:beforeAutospacing="0" w:after="0" w:afterAutospacing="0"/>
        <w:ind w:firstLine="720"/>
        <w:jc w:val="both"/>
      </w:pPr>
    </w:p>
    <w:p w14:paraId="152E6341" w14:textId="77777777" w:rsidR="00E65F6B" w:rsidRPr="00EA4AA0" w:rsidRDefault="00387868" w:rsidP="00E65F6B">
      <w:pPr>
        <w:pStyle w:val="NormalWeb"/>
        <w:shd w:val="clear" w:color="auto" w:fill="FFFFFF"/>
        <w:spacing w:before="0" w:beforeAutospacing="0" w:after="0" w:afterAutospacing="0"/>
        <w:jc w:val="right"/>
      </w:pPr>
      <w:r>
        <w:t>3</w:t>
      </w:r>
      <w:r w:rsidR="00E65F6B" w:rsidRPr="00EA4AA0">
        <w:t>.tabula</w:t>
      </w:r>
    </w:p>
    <w:p w14:paraId="2FA2719B" w14:textId="77777777" w:rsidR="00E65F6B" w:rsidRPr="00EA4AA0" w:rsidRDefault="00E65F6B" w:rsidP="00E65F6B">
      <w:pPr>
        <w:pStyle w:val="NormalWeb"/>
        <w:shd w:val="clear" w:color="auto" w:fill="FFFFFF"/>
        <w:spacing w:before="0" w:beforeAutospacing="0" w:after="0" w:afterAutospacing="0"/>
        <w:jc w:val="center"/>
        <w:rPr>
          <w:b/>
        </w:rPr>
      </w:pPr>
      <w:r w:rsidRPr="00EA4AA0">
        <w:rPr>
          <w:b/>
        </w:rPr>
        <w:t>Darba ņēmēji ar ienākumiem ar minimālo algu vai mazāk, vidēji gadā, reģionos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00"/>
        <w:gridCol w:w="948"/>
        <w:gridCol w:w="882"/>
        <w:gridCol w:w="882"/>
        <w:gridCol w:w="882"/>
        <w:gridCol w:w="660"/>
        <w:gridCol w:w="660"/>
        <w:gridCol w:w="660"/>
        <w:gridCol w:w="660"/>
      </w:tblGrid>
      <w:tr w:rsidR="00E65F6B" w:rsidRPr="00EA4AA0" w14:paraId="3C874749" w14:textId="77777777" w:rsidTr="00D972BE">
        <w:trPr>
          <w:trHeight w:val="300"/>
        </w:trPr>
        <w:tc>
          <w:tcPr>
            <w:tcW w:w="1134" w:type="dxa"/>
            <w:shd w:val="clear" w:color="auto" w:fill="B4C6E7" w:themeFill="accent1" w:themeFillTint="66"/>
            <w:noWrap/>
            <w:vAlign w:val="bottom"/>
            <w:hideMark/>
          </w:tcPr>
          <w:p w14:paraId="05ED1B9B" w14:textId="77777777" w:rsidR="00E65F6B" w:rsidRPr="00EA4AA0" w:rsidRDefault="00E65F6B" w:rsidP="00D972BE">
            <w:pPr>
              <w:jc w:val="center"/>
              <w:rPr>
                <w:sz w:val="20"/>
                <w:szCs w:val="20"/>
              </w:rPr>
            </w:pPr>
          </w:p>
        </w:tc>
        <w:tc>
          <w:tcPr>
            <w:tcW w:w="1500" w:type="dxa"/>
            <w:shd w:val="clear" w:color="auto" w:fill="B4C6E7" w:themeFill="accent1" w:themeFillTint="66"/>
            <w:noWrap/>
            <w:vAlign w:val="bottom"/>
            <w:hideMark/>
          </w:tcPr>
          <w:p w14:paraId="7448CA0B" w14:textId="77777777" w:rsidR="00E65F6B" w:rsidRPr="00EA4AA0" w:rsidRDefault="00E65F6B" w:rsidP="00D972BE">
            <w:pPr>
              <w:jc w:val="center"/>
              <w:rPr>
                <w:sz w:val="20"/>
                <w:szCs w:val="20"/>
              </w:rPr>
            </w:pPr>
          </w:p>
        </w:tc>
        <w:tc>
          <w:tcPr>
            <w:tcW w:w="3594" w:type="dxa"/>
            <w:gridSpan w:val="4"/>
            <w:shd w:val="clear" w:color="auto" w:fill="B4C6E7" w:themeFill="accent1" w:themeFillTint="66"/>
            <w:noWrap/>
            <w:vAlign w:val="bottom"/>
            <w:hideMark/>
          </w:tcPr>
          <w:p w14:paraId="277C05CD" w14:textId="77777777" w:rsidR="00E65F6B" w:rsidRPr="00EA4AA0" w:rsidRDefault="00E65F6B" w:rsidP="00D972BE">
            <w:pPr>
              <w:jc w:val="center"/>
              <w:rPr>
                <w:sz w:val="20"/>
                <w:szCs w:val="20"/>
              </w:rPr>
            </w:pPr>
            <w:r w:rsidRPr="00EA4AA0">
              <w:rPr>
                <w:b/>
                <w:bCs/>
                <w:color w:val="000000"/>
                <w:sz w:val="20"/>
                <w:szCs w:val="20"/>
              </w:rPr>
              <w:t>Darba ņēmēju skaits</w:t>
            </w:r>
          </w:p>
        </w:tc>
        <w:tc>
          <w:tcPr>
            <w:tcW w:w="2640" w:type="dxa"/>
            <w:gridSpan w:val="4"/>
            <w:shd w:val="clear" w:color="auto" w:fill="B4C6E7" w:themeFill="accent1" w:themeFillTint="66"/>
            <w:noWrap/>
            <w:vAlign w:val="bottom"/>
            <w:hideMark/>
          </w:tcPr>
          <w:p w14:paraId="5BF76269" w14:textId="77777777" w:rsidR="00E65F6B" w:rsidRPr="00EA4AA0" w:rsidRDefault="00E65F6B" w:rsidP="00D972BE">
            <w:pPr>
              <w:jc w:val="center"/>
              <w:rPr>
                <w:b/>
                <w:bCs/>
                <w:color w:val="000000"/>
                <w:sz w:val="20"/>
                <w:szCs w:val="20"/>
              </w:rPr>
            </w:pPr>
            <w:r w:rsidRPr="00EA4AA0">
              <w:rPr>
                <w:b/>
                <w:bCs/>
                <w:color w:val="000000"/>
                <w:sz w:val="20"/>
                <w:szCs w:val="20"/>
              </w:rPr>
              <w:t>Īpatsvars no darba ņēmēju skaita ar darba ienākumiem, %</w:t>
            </w:r>
          </w:p>
        </w:tc>
      </w:tr>
      <w:tr w:rsidR="00E65F6B" w:rsidRPr="00EA4AA0" w14:paraId="50F8F2E6" w14:textId="77777777" w:rsidTr="00D972BE">
        <w:trPr>
          <w:trHeight w:val="300"/>
        </w:trPr>
        <w:tc>
          <w:tcPr>
            <w:tcW w:w="1134" w:type="dxa"/>
            <w:shd w:val="clear" w:color="auto" w:fill="auto"/>
            <w:noWrap/>
            <w:vAlign w:val="bottom"/>
            <w:hideMark/>
          </w:tcPr>
          <w:p w14:paraId="2CC6A000" w14:textId="77777777" w:rsidR="00E65F6B" w:rsidRPr="00EA4AA0" w:rsidRDefault="00E65F6B" w:rsidP="00D972BE">
            <w:pPr>
              <w:rPr>
                <w:sz w:val="20"/>
                <w:szCs w:val="20"/>
              </w:rPr>
            </w:pPr>
          </w:p>
        </w:tc>
        <w:tc>
          <w:tcPr>
            <w:tcW w:w="1500" w:type="dxa"/>
            <w:shd w:val="clear" w:color="auto" w:fill="auto"/>
            <w:noWrap/>
            <w:vAlign w:val="bottom"/>
            <w:hideMark/>
          </w:tcPr>
          <w:p w14:paraId="5AF4E9BA" w14:textId="77777777" w:rsidR="00E65F6B" w:rsidRPr="00EA4AA0" w:rsidRDefault="00E65F6B" w:rsidP="00D972BE">
            <w:pPr>
              <w:rPr>
                <w:sz w:val="20"/>
                <w:szCs w:val="20"/>
              </w:rPr>
            </w:pPr>
          </w:p>
        </w:tc>
        <w:tc>
          <w:tcPr>
            <w:tcW w:w="948" w:type="dxa"/>
            <w:shd w:val="clear" w:color="auto" w:fill="auto"/>
            <w:noWrap/>
            <w:vAlign w:val="bottom"/>
            <w:hideMark/>
          </w:tcPr>
          <w:p w14:paraId="00B77A96" w14:textId="77777777" w:rsidR="00E65F6B" w:rsidRPr="00EA4AA0" w:rsidRDefault="00E65F6B" w:rsidP="00D972BE">
            <w:pPr>
              <w:rPr>
                <w:b/>
                <w:bCs/>
                <w:color w:val="000000"/>
                <w:sz w:val="20"/>
                <w:szCs w:val="20"/>
              </w:rPr>
            </w:pPr>
            <w:r w:rsidRPr="00EA4AA0">
              <w:rPr>
                <w:b/>
                <w:bCs/>
                <w:color w:val="000000"/>
                <w:sz w:val="20"/>
                <w:szCs w:val="20"/>
              </w:rPr>
              <w:t>2018</w:t>
            </w:r>
          </w:p>
        </w:tc>
        <w:tc>
          <w:tcPr>
            <w:tcW w:w="882" w:type="dxa"/>
            <w:shd w:val="clear" w:color="auto" w:fill="auto"/>
            <w:noWrap/>
            <w:vAlign w:val="bottom"/>
            <w:hideMark/>
          </w:tcPr>
          <w:p w14:paraId="19E68331" w14:textId="77777777" w:rsidR="00E65F6B" w:rsidRPr="00EA4AA0" w:rsidRDefault="00E65F6B" w:rsidP="00D972BE">
            <w:pPr>
              <w:rPr>
                <w:b/>
                <w:bCs/>
                <w:color w:val="000000"/>
                <w:sz w:val="20"/>
                <w:szCs w:val="20"/>
              </w:rPr>
            </w:pPr>
            <w:r w:rsidRPr="00EA4AA0">
              <w:rPr>
                <w:b/>
                <w:bCs/>
                <w:color w:val="000000"/>
                <w:sz w:val="20"/>
                <w:szCs w:val="20"/>
              </w:rPr>
              <w:t>2019</w:t>
            </w:r>
          </w:p>
        </w:tc>
        <w:tc>
          <w:tcPr>
            <w:tcW w:w="882" w:type="dxa"/>
            <w:shd w:val="clear" w:color="auto" w:fill="auto"/>
            <w:noWrap/>
            <w:vAlign w:val="bottom"/>
            <w:hideMark/>
          </w:tcPr>
          <w:p w14:paraId="3B43B935" w14:textId="77777777" w:rsidR="00E65F6B" w:rsidRPr="00EA4AA0" w:rsidRDefault="00E65F6B" w:rsidP="00D972BE">
            <w:pPr>
              <w:rPr>
                <w:b/>
                <w:bCs/>
                <w:color w:val="000000"/>
                <w:sz w:val="20"/>
                <w:szCs w:val="20"/>
              </w:rPr>
            </w:pPr>
            <w:r w:rsidRPr="00EA4AA0">
              <w:rPr>
                <w:b/>
                <w:bCs/>
                <w:color w:val="000000"/>
                <w:sz w:val="20"/>
                <w:szCs w:val="20"/>
              </w:rPr>
              <w:t>2020</w:t>
            </w:r>
          </w:p>
        </w:tc>
        <w:tc>
          <w:tcPr>
            <w:tcW w:w="882" w:type="dxa"/>
            <w:shd w:val="clear" w:color="auto" w:fill="auto"/>
            <w:noWrap/>
            <w:vAlign w:val="bottom"/>
            <w:hideMark/>
          </w:tcPr>
          <w:p w14:paraId="3024F365" w14:textId="77777777" w:rsidR="00E65F6B" w:rsidRPr="00EA4AA0" w:rsidRDefault="00E65F6B" w:rsidP="00D972BE">
            <w:pPr>
              <w:rPr>
                <w:b/>
                <w:bCs/>
                <w:color w:val="000000"/>
                <w:sz w:val="20"/>
                <w:szCs w:val="20"/>
              </w:rPr>
            </w:pPr>
            <w:r w:rsidRPr="00EA4AA0">
              <w:rPr>
                <w:b/>
                <w:bCs/>
                <w:color w:val="000000"/>
                <w:sz w:val="20"/>
                <w:szCs w:val="20"/>
              </w:rPr>
              <w:t>2021</w:t>
            </w:r>
          </w:p>
        </w:tc>
        <w:tc>
          <w:tcPr>
            <w:tcW w:w="660" w:type="dxa"/>
            <w:shd w:val="clear" w:color="auto" w:fill="auto"/>
            <w:noWrap/>
            <w:vAlign w:val="bottom"/>
            <w:hideMark/>
          </w:tcPr>
          <w:p w14:paraId="149A3047" w14:textId="77777777" w:rsidR="00E65F6B" w:rsidRPr="00EA4AA0" w:rsidRDefault="00E65F6B" w:rsidP="00D972BE">
            <w:pPr>
              <w:rPr>
                <w:b/>
                <w:bCs/>
                <w:color w:val="000000"/>
                <w:sz w:val="20"/>
                <w:szCs w:val="20"/>
              </w:rPr>
            </w:pPr>
            <w:r w:rsidRPr="00EA4AA0">
              <w:rPr>
                <w:b/>
                <w:bCs/>
                <w:color w:val="000000"/>
                <w:sz w:val="20"/>
                <w:szCs w:val="20"/>
              </w:rPr>
              <w:t>2018</w:t>
            </w:r>
          </w:p>
        </w:tc>
        <w:tc>
          <w:tcPr>
            <w:tcW w:w="660" w:type="dxa"/>
            <w:shd w:val="clear" w:color="auto" w:fill="auto"/>
            <w:noWrap/>
            <w:vAlign w:val="bottom"/>
            <w:hideMark/>
          </w:tcPr>
          <w:p w14:paraId="7A3ACB50" w14:textId="77777777" w:rsidR="00E65F6B" w:rsidRPr="00EA4AA0" w:rsidRDefault="00E65F6B" w:rsidP="00D972BE">
            <w:pPr>
              <w:rPr>
                <w:b/>
                <w:bCs/>
                <w:color w:val="000000"/>
                <w:sz w:val="20"/>
                <w:szCs w:val="20"/>
              </w:rPr>
            </w:pPr>
            <w:r w:rsidRPr="00EA4AA0">
              <w:rPr>
                <w:b/>
                <w:bCs/>
                <w:color w:val="000000"/>
                <w:sz w:val="20"/>
                <w:szCs w:val="20"/>
              </w:rPr>
              <w:t>2019</w:t>
            </w:r>
          </w:p>
        </w:tc>
        <w:tc>
          <w:tcPr>
            <w:tcW w:w="660" w:type="dxa"/>
            <w:shd w:val="clear" w:color="auto" w:fill="auto"/>
            <w:noWrap/>
            <w:vAlign w:val="bottom"/>
            <w:hideMark/>
          </w:tcPr>
          <w:p w14:paraId="3C96ACC1" w14:textId="77777777" w:rsidR="00E65F6B" w:rsidRPr="00EA4AA0" w:rsidRDefault="00E65F6B" w:rsidP="00D972BE">
            <w:pPr>
              <w:rPr>
                <w:b/>
                <w:bCs/>
                <w:color w:val="000000"/>
                <w:sz w:val="20"/>
                <w:szCs w:val="20"/>
              </w:rPr>
            </w:pPr>
            <w:r w:rsidRPr="00EA4AA0">
              <w:rPr>
                <w:b/>
                <w:bCs/>
                <w:color w:val="000000"/>
                <w:sz w:val="20"/>
                <w:szCs w:val="20"/>
              </w:rPr>
              <w:t>2020</w:t>
            </w:r>
          </w:p>
        </w:tc>
        <w:tc>
          <w:tcPr>
            <w:tcW w:w="660" w:type="dxa"/>
            <w:shd w:val="clear" w:color="auto" w:fill="auto"/>
            <w:noWrap/>
            <w:vAlign w:val="bottom"/>
            <w:hideMark/>
          </w:tcPr>
          <w:p w14:paraId="7B6E4924" w14:textId="77777777" w:rsidR="00E65F6B" w:rsidRPr="00EA4AA0" w:rsidRDefault="00E65F6B" w:rsidP="00D972BE">
            <w:pPr>
              <w:rPr>
                <w:b/>
                <w:bCs/>
                <w:color w:val="000000"/>
                <w:sz w:val="20"/>
                <w:szCs w:val="20"/>
              </w:rPr>
            </w:pPr>
            <w:r w:rsidRPr="00EA4AA0">
              <w:rPr>
                <w:b/>
                <w:bCs/>
                <w:color w:val="000000"/>
                <w:sz w:val="20"/>
                <w:szCs w:val="20"/>
              </w:rPr>
              <w:t>2021</w:t>
            </w:r>
          </w:p>
        </w:tc>
      </w:tr>
      <w:tr w:rsidR="00E65F6B" w:rsidRPr="00EA4AA0" w14:paraId="35FBF9C6" w14:textId="77777777" w:rsidTr="00D972BE">
        <w:trPr>
          <w:trHeight w:val="300"/>
        </w:trPr>
        <w:tc>
          <w:tcPr>
            <w:tcW w:w="1134" w:type="dxa"/>
            <w:shd w:val="clear" w:color="auto" w:fill="auto"/>
            <w:noWrap/>
            <w:vAlign w:val="bottom"/>
            <w:hideMark/>
          </w:tcPr>
          <w:p w14:paraId="798B2F1A" w14:textId="77777777" w:rsidR="00E65F6B" w:rsidRPr="00EA4AA0" w:rsidRDefault="00E65F6B" w:rsidP="00D972BE">
            <w:pPr>
              <w:rPr>
                <w:b/>
                <w:bCs/>
                <w:color w:val="000000"/>
                <w:sz w:val="20"/>
                <w:szCs w:val="20"/>
              </w:rPr>
            </w:pPr>
            <w:r w:rsidRPr="00EA4AA0">
              <w:rPr>
                <w:b/>
                <w:bCs/>
                <w:color w:val="000000"/>
                <w:sz w:val="20"/>
                <w:szCs w:val="20"/>
              </w:rPr>
              <w:t>LATVIJA</w:t>
            </w:r>
          </w:p>
        </w:tc>
        <w:tc>
          <w:tcPr>
            <w:tcW w:w="1500" w:type="dxa"/>
            <w:shd w:val="clear" w:color="auto" w:fill="auto"/>
            <w:noWrap/>
            <w:vAlign w:val="bottom"/>
            <w:hideMark/>
          </w:tcPr>
          <w:p w14:paraId="6B9AF892" w14:textId="77777777" w:rsidR="00E65F6B" w:rsidRPr="00EA4AA0" w:rsidRDefault="00E65F6B" w:rsidP="00D972BE">
            <w:pPr>
              <w:rPr>
                <w:b/>
                <w:bCs/>
                <w:color w:val="000000"/>
                <w:sz w:val="20"/>
                <w:szCs w:val="20"/>
              </w:rPr>
            </w:pPr>
            <w:r w:rsidRPr="00EA4AA0">
              <w:rPr>
                <w:b/>
                <w:bCs/>
                <w:color w:val="000000"/>
                <w:sz w:val="20"/>
                <w:szCs w:val="20"/>
              </w:rPr>
              <w:t>PAVISAM</w:t>
            </w:r>
          </w:p>
        </w:tc>
        <w:tc>
          <w:tcPr>
            <w:tcW w:w="948" w:type="dxa"/>
            <w:shd w:val="clear" w:color="auto" w:fill="auto"/>
            <w:noWrap/>
            <w:vAlign w:val="bottom"/>
            <w:hideMark/>
          </w:tcPr>
          <w:p w14:paraId="333EEA42" w14:textId="77777777" w:rsidR="00E65F6B" w:rsidRPr="00EA4AA0" w:rsidRDefault="00E65F6B" w:rsidP="00D972BE">
            <w:pPr>
              <w:jc w:val="right"/>
              <w:rPr>
                <w:color w:val="000000"/>
                <w:sz w:val="20"/>
                <w:szCs w:val="20"/>
              </w:rPr>
            </w:pPr>
            <w:r w:rsidRPr="00EA4AA0">
              <w:rPr>
                <w:color w:val="000000"/>
                <w:sz w:val="20"/>
                <w:szCs w:val="20"/>
              </w:rPr>
              <w:t>872</w:t>
            </w:r>
            <w:r w:rsidR="00B85FB1">
              <w:rPr>
                <w:color w:val="000000"/>
                <w:sz w:val="20"/>
                <w:szCs w:val="20"/>
              </w:rPr>
              <w:t xml:space="preserve"> </w:t>
            </w:r>
            <w:r w:rsidRPr="00EA4AA0">
              <w:rPr>
                <w:color w:val="000000"/>
                <w:sz w:val="20"/>
                <w:szCs w:val="20"/>
              </w:rPr>
              <w:t>427</w:t>
            </w:r>
          </w:p>
        </w:tc>
        <w:tc>
          <w:tcPr>
            <w:tcW w:w="882" w:type="dxa"/>
            <w:shd w:val="clear" w:color="auto" w:fill="auto"/>
            <w:noWrap/>
            <w:vAlign w:val="bottom"/>
            <w:hideMark/>
          </w:tcPr>
          <w:p w14:paraId="0FADAB23" w14:textId="77777777" w:rsidR="00E65F6B" w:rsidRPr="00EA4AA0" w:rsidRDefault="00E65F6B" w:rsidP="00D972BE">
            <w:pPr>
              <w:jc w:val="right"/>
              <w:rPr>
                <w:color w:val="000000"/>
                <w:sz w:val="20"/>
                <w:szCs w:val="20"/>
              </w:rPr>
            </w:pPr>
            <w:r w:rsidRPr="00EA4AA0">
              <w:rPr>
                <w:color w:val="000000"/>
                <w:sz w:val="20"/>
                <w:szCs w:val="20"/>
              </w:rPr>
              <w:t>880</w:t>
            </w:r>
            <w:r w:rsidR="00B85FB1">
              <w:rPr>
                <w:color w:val="000000"/>
                <w:sz w:val="20"/>
                <w:szCs w:val="20"/>
              </w:rPr>
              <w:t xml:space="preserve"> </w:t>
            </w:r>
            <w:r w:rsidRPr="00EA4AA0">
              <w:rPr>
                <w:color w:val="000000"/>
                <w:sz w:val="20"/>
                <w:szCs w:val="20"/>
              </w:rPr>
              <w:t>554</w:t>
            </w:r>
          </w:p>
        </w:tc>
        <w:tc>
          <w:tcPr>
            <w:tcW w:w="882" w:type="dxa"/>
            <w:shd w:val="clear" w:color="auto" w:fill="auto"/>
            <w:noWrap/>
            <w:vAlign w:val="bottom"/>
            <w:hideMark/>
          </w:tcPr>
          <w:p w14:paraId="148B2A4B" w14:textId="77777777" w:rsidR="00E65F6B" w:rsidRPr="00EA4AA0" w:rsidRDefault="00E65F6B" w:rsidP="00D972BE">
            <w:pPr>
              <w:jc w:val="right"/>
              <w:rPr>
                <w:color w:val="000000"/>
                <w:sz w:val="20"/>
                <w:szCs w:val="20"/>
              </w:rPr>
            </w:pPr>
            <w:r w:rsidRPr="00EA4AA0">
              <w:rPr>
                <w:color w:val="000000"/>
                <w:sz w:val="20"/>
                <w:szCs w:val="20"/>
              </w:rPr>
              <w:t>860</w:t>
            </w:r>
            <w:r w:rsidR="00B85FB1">
              <w:rPr>
                <w:color w:val="000000"/>
                <w:sz w:val="20"/>
                <w:szCs w:val="20"/>
              </w:rPr>
              <w:t xml:space="preserve"> </w:t>
            </w:r>
            <w:r w:rsidRPr="00EA4AA0">
              <w:rPr>
                <w:color w:val="000000"/>
                <w:sz w:val="20"/>
                <w:szCs w:val="20"/>
              </w:rPr>
              <w:t>453</w:t>
            </w:r>
          </w:p>
        </w:tc>
        <w:tc>
          <w:tcPr>
            <w:tcW w:w="882" w:type="dxa"/>
            <w:shd w:val="clear" w:color="auto" w:fill="auto"/>
            <w:noWrap/>
            <w:vAlign w:val="bottom"/>
            <w:hideMark/>
          </w:tcPr>
          <w:p w14:paraId="39E24B26" w14:textId="77777777" w:rsidR="00E65F6B" w:rsidRPr="00EA4AA0" w:rsidRDefault="00E65F6B" w:rsidP="00D972BE">
            <w:pPr>
              <w:jc w:val="right"/>
              <w:rPr>
                <w:color w:val="000000"/>
                <w:sz w:val="20"/>
                <w:szCs w:val="20"/>
              </w:rPr>
            </w:pPr>
            <w:r w:rsidRPr="00EA4AA0">
              <w:rPr>
                <w:color w:val="000000"/>
                <w:sz w:val="20"/>
                <w:szCs w:val="20"/>
              </w:rPr>
              <w:t>837</w:t>
            </w:r>
            <w:r w:rsidR="00B85FB1">
              <w:rPr>
                <w:color w:val="000000"/>
                <w:sz w:val="20"/>
                <w:szCs w:val="20"/>
              </w:rPr>
              <w:t xml:space="preserve"> </w:t>
            </w:r>
            <w:r w:rsidRPr="00EA4AA0">
              <w:rPr>
                <w:color w:val="000000"/>
                <w:sz w:val="20"/>
                <w:szCs w:val="20"/>
              </w:rPr>
              <w:t>444</w:t>
            </w:r>
          </w:p>
        </w:tc>
        <w:tc>
          <w:tcPr>
            <w:tcW w:w="660" w:type="dxa"/>
            <w:shd w:val="clear" w:color="auto" w:fill="auto"/>
            <w:noWrap/>
            <w:vAlign w:val="bottom"/>
            <w:hideMark/>
          </w:tcPr>
          <w:p w14:paraId="3969CAB8"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2A92CD7C"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5CE1E350"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60DA6906" w14:textId="77777777" w:rsidR="00E65F6B" w:rsidRPr="00EA4AA0" w:rsidRDefault="00E65F6B" w:rsidP="00D972BE">
            <w:pPr>
              <w:jc w:val="right"/>
              <w:rPr>
                <w:color w:val="000000"/>
                <w:sz w:val="20"/>
                <w:szCs w:val="20"/>
              </w:rPr>
            </w:pPr>
            <w:r w:rsidRPr="00EA4AA0">
              <w:rPr>
                <w:color w:val="000000"/>
                <w:sz w:val="20"/>
                <w:szCs w:val="20"/>
              </w:rPr>
              <w:t>X</w:t>
            </w:r>
          </w:p>
        </w:tc>
      </w:tr>
      <w:tr w:rsidR="00E65F6B" w:rsidRPr="00EA4AA0" w14:paraId="42D9E5E1" w14:textId="77777777" w:rsidTr="00D972BE">
        <w:trPr>
          <w:trHeight w:val="300"/>
        </w:trPr>
        <w:tc>
          <w:tcPr>
            <w:tcW w:w="1134" w:type="dxa"/>
            <w:shd w:val="clear" w:color="auto" w:fill="auto"/>
            <w:noWrap/>
            <w:vAlign w:val="bottom"/>
            <w:hideMark/>
          </w:tcPr>
          <w:p w14:paraId="1EA9FEAB" w14:textId="77777777" w:rsidR="00E65F6B" w:rsidRPr="00EA4AA0" w:rsidRDefault="00E65F6B" w:rsidP="00D972BE">
            <w:pPr>
              <w:jc w:val="right"/>
              <w:rPr>
                <w:color w:val="000000"/>
                <w:sz w:val="20"/>
                <w:szCs w:val="20"/>
              </w:rPr>
            </w:pPr>
          </w:p>
        </w:tc>
        <w:tc>
          <w:tcPr>
            <w:tcW w:w="1500" w:type="dxa"/>
            <w:shd w:val="clear" w:color="auto" w:fill="auto"/>
            <w:noWrap/>
            <w:vAlign w:val="bottom"/>
            <w:hideMark/>
          </w:tcPr>
          <w:p w14:paraId="7A9BA283" w14:textId="77777777" w:rsidR="00E65F6B" w:rsidRPr="00EA4AA0" w:rsidRDefault="00E65F6B" w:rsidP="00D972BE">
            <w:pPr>
              <w:rPr>
                <w:b/>
                <w:bCs/>
                <w:color w:val="000000"/>
                <w:sz w:val="20"/>
                <w:szCs w:val="20"/>
              </w:rPr>
            </w:pPr>
            <w:r w:rsidRPr="00EA4AA0">
              <w:rPr>
                <w:b/>
                <w:bCs/>
                <w:color w:val="000000"/>
                <w:sz w:val="20"/>
                <w:szCs w:val="20"/>
              </w:rPr>
              <w:t>..Ar minimālo darba algu vai mazāk</w:t>
            </w:r>
          </w:p>
        </w:tc>
        <w:tc>
          <w:tcPr>
            <w:tcW w:w="948" w:type="dxa"/>
            <w:shd w:val="clear" w:color="auto" w:fill="auto"/>
            <w:noWrap/>
            <w:vAlign w:val="bottom"/>
            <w:hideMark/>
          </w:tcPr>
          <w:p w14:paraId="3FB664DD" w14:textId="77777777" w:rsidR="00E65F6B" w:rsidRPr="00EA4AA0" w:rsidRDefault="00E65F6B" w:rsidP="00D972BE">
            <w:pPr>
              <w:jc w:val="right"/>
              <w:rPr>
                <w:color w:val="000000"/>
                <w:sz w:val="20"/>
                <w:szCs w:val="20"/>
              </w:rPr>
            </w:pPr>
            <w:r w:rsidRPr="00EA4AA0">
              <w:rPr>
                <w:color w:val="000000"/>
                <w:sz w:val="20"/>
                <w:szCs w:val="20"/>
              </w:rPr>
              <w:t>165</w:t>
            </w:r>
            <w:r w:rsidR="00B85FB1">
              <w:rPr>
                <w:color w:val="000000"/>
                <w:sz w:val="20"/>
                <w:szCs w:val="20"/>
              </w:rPr>
              <w:t xml:space="preserve"> </w:t>
            </w:r>
            <w:r w:rsidRPr="00EA4AA0">
              <w:rPr>
                <w:color w:val="000000"/>
                <w:sz w:val="20"/>
                <w:szCs w:val="20"/>
              </w:rPr>
              <w:t>422</w:t>
            </w:r>
          </w:p>
        </w:tc>
        <w:tc>
          <w:tcPr>
            <w:tcW w:w="882" w:type="dxa"/>
            <w:shd w:val="clear" w:color="auto" w:fill="auto"/>
            <w:noWrap/>
            <w:vAlign w:val="bottom"/>
            <w:hideMark/>
          </w:tcPr>
          <w:p w14:paraId="53485411" w14:textId="77777777" w:rsidR="00E65F6B" w:rsidRPr="00EA4AA0" w:rsidRDefault="00E65F6B" w:rsidP="00D972BE">
            <w:pPr>
              <w:jc w:val="right"/>
              <w:rPr>
                <w:color w:val="000000"/>
                <w:sz w:val="20"/>
                <w:szCs w:val="20"/>
              </w:rPr>
            </w:pPr>
            <w:r w:rsidRPr="00EA4AA0">
              <w:rPr>
                <w:color w:val="000000"/>
                <w:sz w:val="20"/>
                <w:szCs w:val="20"/>
              </w:rPr>
              <w:t>152</w:t>
            </w:r>
            <w:r w:rsidR="00B85FB1">
              <w:rPr>
                <w:color w:val="000000"/>
                <w:sz w:val="20"/>
                <w:szCs w:val="20"/>
              </w:rPr>
              <w:t xml:space="preserve"> </w:t>
            </w:r>
            <w:r w:rsidRPr="00EA4AA0">
              <w:rPr>
                <w:color w:val="000000"/>
                <w:sz w:val="20"/>
                <w:szCs w:val="20"/>
              </w:rPr>
              <w:t>666</w:t>
            </w:r>
          </w:p>
        </w:tc>
        <w:tc>
          <w:tcPr>
            <w:tcW w:w="882" w:type="dxa"/>
            <w:shd w:val="clear" w:color="auto" w:fill="auto"/>
            <w:noWrap/>
            <w:vAlign w:val="bottom"/>
            <w:hideMark/>
          </w:tcPr>
          <w:p w14:paraId="18CDEB97" w14:textId="77777777" w:rsidR="00E65F6B" w:rsidRPr="00EA4AA0" w:rsidRDefault="00E65F6B" w:rsidP="00D972BE">
            <w:pPr>
              <w:jc w:val="right"/>
              <w:rPr>
                <w:color w:val="000000"/>
                <w:sz w:val="20"/>
                <w:szCs w:val="20"/>
              </w:rPr>
            </w:pPr>
            <w:r w:rsidRPr="00EA4AA0">
              <w:rPr>
                <w:color w:val="000000"/>
                <w:sz w:val="20"/>
                <w:szCs w:val="20"/>
              </w:rPr>
              <w:t>140</w:t>
            </w:r>
            <w:r w:rsidR="00B85FB1">
              <w:rPr>
                <w:color w:val="000000"/>
                <w:sz w:val="20"/>
                <w:szCs w:val="20"/>
              </w:rPr>
              <w:t xml:space="preserve"> </w:t>
            </w:r>
            <w:r w:rsidRPr="00EA4AA0">
              <w:rPr>
                <w:color w:val="000000"/>
                <w:sz w:val="20"/>
                <w:szCs w:val="20"/>
              </w:rPr>
              <w:t>230</w:t>
            </w:r>
          </w:p>
        </w:tc>
        <w:tc>
          <w:tcPr>
            <w:tcW w:w="882" w:type="dxa"/>
            <w:shd w:val="clear" w:color="auto" w:fill="auto"/>
            <w:noWrap/>
            <w:vAlign w:val="bottom"/>
            <w:hideMark/>
          </w:tcPr>
          <w:p w14:paraId="2ED3CA69" w14:textId="77777777" w:rsidR="00E65F6B" w:rsidRPr="00EA4AA0" w:rsidRDefault="00E65F6B" w:rsidP="00D972BE">
            <w:pPr>
              <w:jc w:val="right"/>
              <w:rPr>
                <w:color w:val="000000"/>
                <w:sz w:val="20"/>
                <w:szCs w:val="20"/>
              </w:rPr>
            </w:pPr>
            <w:r w:rsidRPr="00EA4AA0">
              <w:rPr>
                <w:color w:val="000000"/>
                <w:sz w:val="20"/>
                <w:szCs w:val="20"/>
              </w:rPr>
              <w:t>149</w:t>
            </w:r>
            <w:r w:rsidR="00B85FB1">
              <w:rPr>
                <w:color w:val="000000"/>
                <w:sz w:val="20"/>
                <w:szCs w:val="20"/>
              </w:rPr>
              <w:t xml:space="preserve"> </w:t>
            </w:r>
            <w:r w:rsidRPr="00EA4AA0">
              <w:rPr>
                <w:color w:val="000000"/>
                <w:sz w:val="20"/>
                <w:szCs w:val="20"/>
              </w:rPr>
              <w:t>173</w:t>
            </w:r>
          </w:p>
        </w:tc>
        <w:tc>
          <w:tcPr>
            <w:tcW w:w="660" w:type="dxa"/>
            <w:shd w:val="clear" w:color="auto" w:fill="auto"/>
            <w:noWrap/>
            <w:vAlign w:val="bottom"/>
            <w:hideMark/>
          </w:tcPr>
          <w:p w14:paraId="0E08EDB9" w14:textId="77777777" w:rsidR="00E65F6B" w:rsidRPr="00EA4AA0" w:rsidRDefault="00E65F6B" w:rsidP="00D972BE">
            <w:pPr>
              <w:jc w:val="right"/>
              <w:rPr>
                <w:color w:val="000000"/>
                <w:sz w:val="20"/>
                <w:szCs w:val="20"/>
              </w:rPr>
            </w:pPr>
            <w:r w:rsidRPr="00EA4AA0">
              <w:rPr>
                <w:color w:val="000000"/>
                <w:sz w:val="20"/>
                <w:szCs w:val="20"/>
              </w:rPr>
              <w:t>20.6</w:t>
            </w:r>
          </w:p>
        </w:tc>
        <w:tc>
          <w:tcPr>
            <w:tcW w:w="660" w:type="dxa"/>
            <w:shd w:val="clear" w:color="auto" w:fill="auto"/>
            <w:noWrap/>
            <w:vAlign w:val="bottom"/>
            <w:hideMark/>
          </w:tcPr>
          <w:p w14:paraId="079481F1" w14:textId="77777777" w:rsidR="00E65F6B" w:rsidRPr="00EA4AA0" w:rsidRDefault="00E65F6B" w:rsidP="00D972BE">
            <w:pPr>
              <w:jc w:val="right"/>
              <w:rPr>
                <w:color w:val="000000"/>
                <w:sz w:val="20"/>
                <w:szCs w:val="20"/>
              </w:rPr>
            </w:pPr>
            <w:r w:rsidRPr="00EA4AA0">
              <w:rPr>
                <w:color w:val="000000"/>
                <w:sz w:val="20"/>
                <w:szCs w:val="20"/>
              </w:rPr>
              <w:t>18.9</w:t>
            </w:r>
          </w:p>
        </w:tc>
        <w:tc>
          <w:tcPr>
            <w:tcW w:w="660" w:type="dxa"/>
            <w:shd w:val="clear" w:color="auto" w:fill="auto"/>
            <w:noWrap/>
            <w:vAlign w:val="bottom"/>
            <w:hideMark/>
          </w:tcPr>
          <w:p w14:paraId="6749A2B6" w14:textId="77777777" w:rsidR="00E65F6B" w:rsidRPr="00EA4AA0" w:rsidRDefault="00E65F6B" w:rsidP="00D972BE">
            <w:pPr>
              <w:jc w:val="right"/>
              <w:rPr>
                <w:color w:val="000000"/>
                <w:sz w:val="20"/>
                <w:szCs w:val="20"/>
              </w:rPr>
            </w:pPr>
            <w:r w:rsidRPr="00EA4AA0">
              <w:rPr>
                <w:color w:val="000000"/>
                <w:sz w:val="20"/>
                <w:szCs w:val="20"/>
              </w:rPr>
              <w:t>18.1</w:t>
            </w:r>
          </w:p>
        </w:tc>
        <w:tc>
          <w:tcPr>
            <w:tcW w:w="660" w:type="dxa"/>
            <w:shd w:val="clear" w:color="auto" w:fill="auto"/>
            <w:noWrap/>
            <w:vAlign w:val="bottom"/>
            <w:hideMark/>
          </w:tcPr>
          <w:p w14:paraId="0EF407BF" w14:textId="77777777" w:rsidR="00E65F6B" w:rsidRPr="00EA4AA0" w:rsidRDefault="00E65F6B" w:rsidP="00D972BE">
            <w:pPr>
              <w:jc w:val="right"/>
              <w:rPr>
                <w:color w:val="000000"/>
                <w:sz w:val="20"/>
                <w:szCs w:val="20"/>
              </w:rPr>
            </w:pPr>
            <w:r w:rsidRPr="00EA4AA0">
              <w:rPr>
                <w:color w:val="000000"/>
                <w:sz w:val="20"/>
                <w:szCs w:val="20"/>
              </w:rPr>
              <w:t>19.4</w:t>
            </w:r>
          </w:p>
        </w:tc>
      </w:tr>
      <w:tr w:rsidR="00E65F6B" w:rsidRPr="00EA4AA0" w14:paraId="5C426749" w14:textId="77777777" w:rsidTr="00D972BE">
        <w:trPr>
          <w:trHeight w:val="300"/>
        </w:trPr>
        <w:tc>
          <w:tcPr>
            <w:tcW w:w="1134" w:type="dxa"/>
            <w:shd w:val="clear" w:color="auto" w:fill="auto"/>
            <w:noWrap/>
            <w:vAlign w:val="bottom"/>
            <w:hideMark/>
          </w:tcPr>
          <w:p w14:paraId="3C54CB1F" w14:textId="77777777" w:rsidR="00E65F6B" w:rsidRPr="00EA4AA0" w:rsidRDefault="00E65F6B" w:rsidP="00D972BE">
            <w:pPr>
              <w:rPr>
                <w:b/>
                <w:bCs/>
                <w:color w:val="000000"/>
                <w:sz w:val="20"/>
                <w:szCs w:val="20"/>
              </w:rPr>
            </w:pPr>
            <w:r w:rsidRPr="00EA4AA0">
              <w:rPr>
                <w:b/>
                <w:bCs/>
                <w:color w:val="000000"/>
                <w:sz w:val="20"/>
                <w:szCs w:val="20"/>
              </w:rPr>
              <w:t>Rīgas reģions</w:t>
            </w:r>
          </w:p>
        </w:tc>
        <w:tc>
          <w:tcPr>
            <w:tcW w:w="1500" w:type="dxa"/>
            <w:shd w:val="clear" w:color="auto" w:fill="auto"/>
            <w:noWrap/>
            <w:vAlign w:val="bottom"/>
            <w:hideMark/>
          </w:tcPr>
          <w:p w14:paraId="1C012AB2" w14:textId="77777777" w:rsidR="00E65F6B" w:rsidRPr="00EA4AA0" w:rsidRDefault="00E65F6B" w:rsidP="00D972BE">
            <w:pPr>
              <w:rPr>
                <w:b/>
                <w:bCs/>
                <w:color w:val="000000"/>
                <w:sz w:val="20"/>
                <w:szCs w:val="20"/>
              </w:rPr>
            </w:pPr>
            <w:r w:rsidRPr="00EA4AA0">
              <w:rPr>
                <w:b/>
                <w:bCs/>
                <w:color w:val="000000"/>
                <w:sz w:val="20"/>
                <w:szCs w:val="20"/>
              </w:rPr>
              <w:t>PAVISAM</w:t>
            </w:r>
          </w:p>
        </w:tc>
        <w:tc>
          <w:tcPr>
            <w:tcW w:w="948" w:type="dxa"/>
            <w:shd w:val="clear" w:color="auto" w:fill="auto"/>
            <w:noWrap/>
            <w:vAlign w:val="bottom"/>
            <w:hideMark/>
          </w:tcPr>
          <w:p w14:paraId="73CFBE9C" w14:textId="77777777" w:rsidR="00E65F6B" w:rsidRPr="00EA4AA0" w:rsidRDefault="00E65F6B" w:rsidP="00D972BE">
            <w:pPr>
              <w:jc w:val="right"/>
              <w:rPr>
                <w:color w:val="000000"/>
                <w:sz w:val="20"/>
                <w:szCs w:val="20"/>
              </w:rPr>
            </w:pPr>
            <w:r w:rsidRPr="00EA4AA0">
              <w:rPr>
                <w:color w:val="000000"/>
                <w:sz w:val="20"/>
                <w:szCs w:val="20"/>
              </w:rPr>
              <w:t>305</w:t>
            </w:r>
            <w:r w:rsidR="00B85FB1">
              <w:rPr>
                <w:color w:val="000000"/>
                <w:sz w:val="20"/>
                <w:szCs w:val="20"/>
              </w:rPr>
              <w:t xml:space="preserve"> </w:t>
            </w:r>
            <w:r w:rsidRPr="00EA4AA0">
              <w:rPr>
                <w:color w:val="000000"/>
                <w:sz w:val="20"/>
                <w:szCs w:val="20"/>
              </w:rPr>
              <w:t>317</w:t>
            </w:r>
          </w:p>
        </w:tc>
        <w:tc>
          <w:tcPr>
            <w:tcW w:w="882" w:type="dxa"/>
            <w:shd w:val="clear" w:color="auto" w:fill="auto"/>
            <w:noWrap/>
            <w:vAlign w:val="bottom"/>
            <w:hideMark/>
          </w:tcPr>
          <w:p w14:paraId="03D05F9C" w14:textId="77777777" w:rsidR="00E65F6B" w:rsidRPr="00EA4AA0" w:rsidRDefault="00E65F6B" w:rsidP="00D972BE">
            <w:pPr>
              <w:jc w:val="right"/>
              <w:rPr>
                <w:color w:val="000000"/>
                <w:sz w:val="20"/>
                <w:szCs w:val="20"/>
              </w:rPr>
            </w:pPr>
            <w:r w:rsidRPr="00EA4AA0">
              <w:rPr>
                <w:color w:val="000000"/>
                <w:sz w:val="20"/>
                <w:szCs w:val="20"/>
              </w:rPr>
              <w:t>307</w:t>
            </w:r>
            <w:r w:rsidR="00B85FB1">
              <w:rPr>
                <w:color w:val="000000"/>
                <w:sz w:val="20"/>
                <w:szCs w:val="20"/>
              </w:rPr>
              <w:t xml:space="preserve"> </w:t>
            </w:r>
            <w:r w:rsidRPr="00EA4AA0">
              <w:rPr>
                <w:color w:val="000000"/>
                <w:sz w:val="20"/>
                <w:szCs w:val="20"/>
              </w:rPr>
              <w:t>704</w:t>
            </w:r>
          </w:p>
        </w:tc>
        <w:tc>
          <w:tcPr>
            <w:tcW w:w="882" w:type="dxa"/>
            <w:shd w:val="clear" w:color="auto" w:fill="auto"/>
            <w:noWrap/>
            <w:vAlign w:val="bottom"/>
            <w:hideMark/>
          </w:tcPr>
          <w:p w14:paraId="6BF09DBD" w14:textId="77777777" w:rsidR="00E65F6B" w:rsidRPr="00EA4AA0" w:rsidRDefault="00E65F6B" w:rsidP="00D972BE">
            <w:pPr>
              <w:jc w:val="right"/>
              <w:rPr>
                <w:color w:val="000000"/>
                <w:sz w:val="20"/>
                <w:szCs w:val="20"/>
              </w:rPr>
            </w:pPr>
            <w:r w:rsidRPr="00EA4AA0">
              <w:rPr>
                <w:color w:val="000000"/>
                <w:sz w:val="20"/>
                <w:szCs w:val="20"/>
              </w:rPr>
              <w:t>298</w:t>
            </w:r>
            <w:r w:rsidR="00B85FB1">
              <w:rPr>
                <w:color w:val="000000"/>
                <w:sz w:val="20"/>
                <w:szCs w:val="20"/>
              </w:rPr>
              <w:t xml:space="preserve"> </w:t>
            </w:r>
            <w:r w:rsidRPr="00EA4AA0">
              <w:rPr>
                <w:color w:val="000000"/>
                <w:sz w:val="20"/>
                <w:szCs w:val="20"/>
              </w:rPr>
              <w:t>938</w:t>
            </w:r>
          </w:p>
        </w:tc>
        <w:tc>
          <w:tcPr>
            <w:tcW w:w="882" w:type="dxa"/>
            <w:shd w:val="clear" w:color="auto" w:fill="auto"/>
            <w:noWrap/>
            <w:vAlign w:val="bottom"/>
            <w:hideMark/>
          </w:tcPr>
          <w:p w14:paraId="08E05319" w14:textId="77777777" w:rsidR="00E65F6B" w:rsidRPr="00EA4AA0" w:rsidRDefault="00E65F6B" w:rsidP="00D972BE">
            <w:pPr>
              <w:jc w:val="right"/>
              <w:rPr>
                <w:color w:val="000000"/>
                <w:sz w:val="20"/>
                <w:szCs w:val="20"/>
              </w:rPr>
            </w:pPr>
            <w:r w:rsidRPr="00EA4AA0">
              <w:rPr>
                <w:color w:val="000000"/>
                <w:sz w:val="20"/>
                <w:szCs w:val="20"/>
              </w:rPr>
              <w:t>288</w:t>
            </w:r>
            <w:r w:rsidR="00B85FB1">
              <w:rPr>
                <w:color w:val="000000"/>
                <w:sz w:val="20"/>
                <w:szCs w:val="20"/>
              </w:rPr>
              <w:t xml:space="preserve"> </w:t>
            </w:r>
            <w:r w:rsidRPr="00EA4AA0">
              <w:rPr>
                <w:color w:val="000000"/>
                <w:sz w:val="20"/>
                <w:szCs w:val="20"/>
              </w:rPr>
              <w:t>463</w:t>
            </w:r>
          </w:p>
        </w:tc>
        <w:tc>
          <w:tcPr>
            <w:tcW w:w="660" w:type="dxa"/>
            <w:shd w:val="clear" w:color="auto" w:fill="auto"/>
            <w:noWrap/>
            <w:vAlign w:val="bottom"/>
            <w:hideMark/>
          </w:tcPr>
          <w:p w14:paraId="20E0AE3D"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668930ED"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3826DAFA"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45AB6B5B" w14:textId="77777777" w:rsidR="00E65F6B" w:rsidRPr="00EA4AA0" w:rsidRDefault="00E65F6B" w:rsidP="00D972BE">
            <w:pPr>
              <w:jc w:val="right"/>
              <w:rPr>
                <w:color w:val="000000"/>
                <w:sz w:val="20"/>
                <w:szCs w:val="20"/>
              </w:rPr>
            </w:pPr>
            <w:r w:rsidRPr="00EA4AA0">
              <w:rPr>
                <w:color w:val="000000"/>
                <w:sz w:val="20"/>
                <w:szCs w:val="20"/>
              </w:rPr>
              <w:t>X</w:t>
            </w:r>
          </w:p>
        </w:tc>
      </w:tr>
      <w:tr w:rsidR="00E65F6B" w:rsidRPr="00EA4AA0" w14:paraId="61FFDB8F" w14:textId="77777777" w:rsidTr="00D972BE">
        <w:trPr>
          <w:trHeight w:val="300"/>
        </w:trPr>
        <w:tc>
          <w:tcPr>
            <w:tcW w:w="1134" w:type="dxa"/>
            <w:shd w:val="clear" w:color="auto" w:fill="auto"/>
            <w:noWrap/>
            <w:vAlign w:val="bottom"/>
            <w:hideMark/>
          </w:tcPr>
          <w:p w14:paraId="7A814491" w14:textId="77777777" w:rsidR="00E65F6B" w:rsidRPr="00EA4AA0" w:rsidRDefault="00E65F6B" w:rsidP="00D972BE">
            <w:pPr>
              <w:jc w:val="right"/>
              <w:rPr>
                <w:color w:val="000000"/>
                <w:sz w:val="20"/>
                <w:szCs w:val="20"/>
              </w:rPr>
            </w:pPr>
          </w:p>
        </w:tc>
        <w:tc>
          <w:tcPr>
            <w:tcW w:w="1500" w:type="dxa"/>
            <w:shd w:val="clear" w:color="auto" w:fill="auto"/>
            <w:noWrap/>
            <w:vAlign w:val="bottom"/>
            <w:hideMark/>
          </w:tcPr>
          <w:p w14:paraId="4C3061D7" w14:textId="77777777" w:rsidR="00E65F6B" w:rsidRPr="00EA4AA0" w:rsidRDefault="00E65F6B" w:rsidP="00D972BE">
            <w:pPr>
              <w:rPr>
                <w:b/>
                <w:bCs/>
                <w:color w:val="000000"/>
                <w:sz w:val="20"/>
                <w:szCs w:val="20"/>
              </w:rPr>
            </w:pPr>
            <w:r w:rsidRPr="00EA4AA0">
              <w:rPr>
                <w:b/>
                <w:bCs/>
                <w:color w:val="000000"/>
                <w:sz w:val="20"/>
                <w:szCs w:val="20"/>
              </w:rPr>
              <w:t>..Ar minimālo darba algu vai mazāk</w:t>
            </w:r>
          </w:p>
        </w:tc>
        <w:tc>
          <w:tcPr>
            <w:tcW w:w="948" w:type="dxa"/>
            <w:shd w:val="clear" w:color="auto" w:fill="auto"/>
            <w:noWrap/>
            <w:vAlign w:val="bottom"/>
            <w:hideMark/>
          </w:tcPr>
          <w:p w14:paraId="772655FC" w14:textId="77777777" w:rsidR="00E65F6B" w:rsidRPr="00EA4AA0" w:rsidRDefault="00E65F6B" w:rsidP="00D972BE">
            <w:pPr>
              <w:jc w:val="right"/>
              <w:rPr>
                <w:color w:val="000000"/>
                <w:sz w:val="20"/>
                <w:szCs w:val="20"/>
              </w:rPr>
            </w:pPr>
            <w:r w:rsidRPr="00EA4AA0">
              <w:rPr>
                <w:color w:val="000000"/>
                <w:sz w:val="20"/>
                <w:szCs w:val="20"/>
              </w:rPr>
              <w:t>53</w:t>
            </w:r>
            <w:r w:rsidR="00B85FB1">
              <w:rPr>
                <w:color w:val="000000"/>
                <w:sz w:val="20"/>
                <w:szCs w:val="20"/>
              </w:rPr>
              <w:t xml:space="preserve"> </w:t>
            </w:r>
            <w:r w:rsidRPr="00EA4AA0">
              <w:rPr>
                <w:color w:val="000000"/>
                <w:sz w:val="20"/>
                <w:szCs w:val="20"/>
              </w:rPr>
              <w:t>174</w:t>
            </w:r>
          </w:p>
        </w:tc>
        <w:tc>
          <w:tcPr>
            <w:tcW w:w="882" w:type="dxa"/>
            <w:shd w:val="clear" w:color="auto" w:fill="auto"/>
            <w:noWrap/>
            <w:vAlign w:val="bottom"/>
            <w:hideMark/>
          </w:tcPr>
          <w:p w14:paraId="14BD9F6F" w14:textId="77777777" w:rsidR="00E65F6B" w:rsidRPr="00EA4AA0" w:rsidRDefault="00E65F6B" w:rsidP="00D972BE">
            <w:pPr>
              <w:jc w:val="right"/>
              <w:rPr>
                <w:color w:val="000000"/>
                <w:sz w:val="20"/>
                <w:szCs w:val="20"/>
              </w:rPr>
            </w:pPr>
            <w:r w:rsidRPr="00EA4AA0">
              <w:rPr>
                <w:color w:val="000000"/>
                <w:sz w:val="20"/>
                <w:szCs w:val="20"/>
              </w:rPr>
              <w:t>48</w:t>
            </w:r>
            <w:r w:rsidR="00B85FB1">
              <w:rPr>
                <w:color w:val="000000"/>
                <w:sz w:val="20"/>
                <w:szCs w:val="20"/>
              </w:rPr>
              <w:t xml:space="preserve"> </w:t>
            </w:r>
            <w:r w:rsidRPr="00EA4AA0">
              <w:rPr>
                <w:color w:val="000000"/>
                <w:sz w:val="20"/>
                <w:szCs w:val="20"/>
              </w:rPr>
              <w:t>749</w:t>
            </w:r>
          </w:p>
        </w:tc>
        <w:tc>
          <w:tcPr>
            <w:tcW w:w="882" w:type="dxa"/>
            <w:shd w:val="clear" w:color="auto" w:fill="auto"/>
            <w:noWrap/>
            <w:vAlign w:val="bottom"/>
            <w:hideMark/>
          </w:tcPr>
          <w:p w14:paraId="499A149B" w14:textId="77777777" w:rsidR="00E65F6B" w:rsidRPr="00EA4AA0" w:rsidRDefault="00E65F6B" w:rsidP="00D972BE">
            <w:pPr>
              <w:jc w:val="right"/>
              <w:rPr>
                <w:color w:val="000000"/>
                <w:sz w:val="20"/>
                <w:szCs w:val="20"/>
              </w:rPr>
            </w:pPr>
            <w:r w:rsidRPr="00EA4AA0">
              <w:rPr>
                <w:color w:val="000000"/>
                <w:sz w:val="20"/>
                <w:szCs w:val="20"/>
              </w:rPr>
              <w:t>45</w:t>
            </w:r>
            <w:r w:rsidR="00B85FB1">
              <w:rPr>
                <w:color w:val="000000"/>
                <w:sz w:val="20"/>
                <w:szCs w:val="20"/>
              </w:rPr>
              <w:t xml:space="preserve"> </w:t>
            </w:r>
            <w:r w:rsidRPr="00EA4AA0">
              <w:rPr>
                <w:color w:val="000000"/>
                <w:sz w:val="20"/>
                <w:szCs w:val="20"/>
              </w:rPr>
              <w:t>213</w:t>
            </w:r>
          </w:p>
        </w:tc>
        <w:tc>
          <w:tcPr>
            <w:tcW w:w="882" w:type="dxa"/>
            <w:shd w:val="clear" w:color="auto" w:fill="auto"/>
            <w:noWrap/>
            <w:vAlign w:val="bottom"/>
            <w:hideMark/>
          </w:tcPr>
          <w:p w14:paraId="37154963" w14:textId="77777777" w:rsidR="00E65F6B" w:rsidRPr="00EA4AA0" w:rsidRDefault="00E65F6B" w:rsidP="00D972BE">
            <w:pPr>
              <w:jc w:val="right"/>
              <w:rPr>
                <w:color w:val="000000"/>
                <w:sz w:val="20"/>
                <w:szCs w:val="20"/>
              </w:rPr>
            </w:pPr>
            <w:r w:rsidRPr="00EA4AA0">
              <w:rPr>
                <w:color w:val="000000"/>
                <w:sz w:val="20"/>
                <w:szCs w:val="20"/>
              </w:rPr>
              <w:t>46</w:t>
            </w:r>
            <w:r w:rsidR="00B85FB1">
              <w:rPr>
                <w:color w:val="000000"/>
                <w:sz w:val="20"/>
                <w:szCs w:val="20"/>
              </w:rPr>
              <w:t xml:space="preserve"> </w:t>
            </w:r>
            <w:r w:rsidRPr="00EA4AA0">
              <w:rPr>
                <w:color w:val="000000"/>
                <w:sz w:val="20"/>
                <w:szCs w:val="20"/>
              </w:rPr>
              <w:t>717</w:t>
            </w:r>
          </w:p>
        </w:tc>
        <w:tc>
          <w:tcPr>
            <w:tcW w:w="660" w:type="dxa"/>
            <w:shd w:val="clear" w:color="auto" w:fill="auto"/>
            <w:noWrap/>
            <w:vAlign w:val="bottom"/>
            <w:hideMark/>
          </w:tcPr>
          <w:p w14:paraId="46AD34F4" w14:textId="77777777" w:rsidR="00E65F6B" w:rsidRPr="00EA4AA0" w:rsidRDefault="00E65F6B" w:rsidP="00D972BE">
            <w:pPr>
              <w:jc w:val="right"/>
              <w:rPr>
                <w:color w:val="000000"/>
                <w:sz w:val="20"/>
                <w:szCs w:val="20"/>
              </w:rPr>
            </w:pPr>
            <w:r w:rsidRPr="00EA4AA0">
              <w:rPr>
                <w:color w:val="000000"/>
                <w:sz w:val="20"/>
                <w:szCs w:val="20"/>
              </w:rPr>
              <w:t>18.9</w:t>
            </w:r>
          </w:p>
        </w:tc>
        <w:tc>
          <w:tcPr>
            <w:tcW w:w="660" w:type="dxa"/>
            <w:shd w:val="clear" w:color="auto" w:fill="auto"/>
            <w:noWrap/>
            <w:vAlign w:val="bottom"/>
            <w:hideMark/>
          </w:tcPr>
          <w:p w14:paraId="7DD5543F" w14:textId="77777777" w:rsidR="00E65F6B" w:rsidRPr="00EA4AA0" w:rsidRDefault="00E65F6B" w:rsidP="00D972BE">
            <w:pPr>
              <w:jc w:val="right"/>
              <w:rPr>
                <w:color w:val="000000"/>
                <w:sz w:val="20"/>
                <w:szCs w:val="20"/>
              </w:rPr>
            </w:pPr>
            <w:r w:rsidRPr="00EA4AA0">
              <w:rPr>
                <w:color w:val="000000"/>
                <w:sz w:val="20"/>
                <w:szCs w:val="20"/>
              </w:rPr>
              <w:t>17.2</w:t>
            </w:r>
          </w:p>
        </w:tc>
        <w:tc>
          <w:tcPr>
            <w:tcW w:w="660" w:type="dxa"/>
            <w:shd w:val="clear" w:color="auto" w:fill="auto"/>
            <w:noWrap/>
            <w:vAlign w:val="bottom"/>
            <w:hideMark/>
          </w:tcPr>
          <w:p w14:paraId="7C0DEC65" w14:textId="77777777" w:rsidR="00E65F6B" w:rsidRPr="00EA4AA0" w:rsidRDefault="00E65F6B" w:rsidP="00D972BE">
            <w:pPr>
              <w:jc w:val="right"/>
              <w:rPr>
                <w:color w:val="000000"/>
                <w:sz w:val="20"/>
                <w:szCs w:val="20"/>
              </w:rPr>
            </w:pPr>
            <w:r w:rsidRPr="00EA4AA0">
              <w:rPr>
                <w:color w:val="000000"/>
                <w:sz w:val="20"/>
                <w:szCs w:val="20"/>
              </w:rPr>
              <w:t>16.8</w:t>
            </w:r>
          </w:p>
        </w:tc>
        <w:tc>
          <w:tcPr>
            <w:tcW w:w="660" w:type="dxa"/>
            <w:shd w:val="clear" w:color="auto" w:fill="auto"/>
            <w:noWrap/>
            <w:vAlign w:val="bottom"/>
            <w:hideMark/>
          </w:tcPr>
          <w:p w14:paraId="3D32D41B" w14:textId="77777777" w:rsidR="00E65F6B" w:rsidRPr="00EA4AA0" w:rsidRDefault="00E65F6B" w:rsidP="00D972BE">
            <w:pPr>
              <w:jc w:val="right"/>
              <w:rPr>
                <w:color w:val="000000"/>
                <w:sz w:val="20"/>
                <w:szCs w:val="20"/>
              </w:rPr>
            </w:pPr>
            <w:r w:rsidRPr="00EA4AA0">
              <w:rPr>
                <w:color w:val="000000"/>
                <w:sz w:val="20"/>
                <w:szCs w:val="20"/>
              </w:rPr>
              <w:t>17.8</w:t>
            </w:r>
          </w:p>
        </w:tc>
      </w:tr>
      <w:tr w:rsidR="00E65F6B" w:rsidRPr="00EA4AA0" w14:paraId="0FEF9271" w14:textId="77777777" w:rsidTr="00D972BE">
        <w:trPr>
          <w:trHeight w:val="300"/>
        </w:trPr>
        <w:tc>
          <w:tcPr>
            <w:tcW w:w="1134" w:type="dxa"/>
            <w:shd w:val="clear" w:color="auto" w:fill="auto"/>
            <w:noWrap/>
            <w:vAlign w:val="bottom"/>
            <w:hideMark/>
          </w:tcPr>
          <w:p w14:paraId="2F96EF4B" w14:textId="77777777" w:rsidR="00E65F6B" w:rsidRPr="00EA4AA0" w:rsidRDefault="00E65F6B" w:rsidP="00D972BE">
            <w:pPr>
              <w:rPr>
                <w:b/>
                <w:bCs/>
                <w:color w:val="000000"/>
                <w:sz w:val="20"/>
                <w:szCs w:val="20"/>
              </w:rPr>
            </w:pPr>
            <w:r w:rsidRPr="00EA4AA0">
              <w:rPr>
                <w:b/>
                <w:bCs/>
                <w:color w:val="000000"/>
                <w:sz w:val="20"/>
                <w:szCs w:val="20"/>
              </w:rPr>
              <w:t>Pierīgas reģions</w:t>
            </w:r>
          </w:p>
        </w:tc>
        <w:tc>
          <w:tcPr>
            <w:tcW w:w="1500" w:type="dxa"/>
            <w:shd w:val="clear" w:color="auto" w:fill="auto"/>
            <w:noWrap/>
            <w:vAlign w:val="bottom"/>
            <w:hideMark/>
          </w:tcPr>
          <w:p w14:paraId="4C66CAC4" w14:textId="77777777" w:rsidR="00E65F6B" w:rsidRPr="00EA4AA0" w:rsidRDefault="00E65F6B" w:rsidP="00D972BE">
            <w:pPr>
              <w:rPr>
                <w:b/>
                <w:bCs/>
                <w:color w:val="000000"/>
                <w:sz w:val="20"/>
                <w:szCs w:val="20"/>
              </w:rPr>
            </w:pPr>
            <w:r w:rsidRPr="00EA4AA0">
              <w:rPr>
                <w:b/>
                <w:bCs/>
                <w:color w:val="000000"/>
                <w:sz w:val="20"/>
                <w:szCs w:val="20"/>
              </w:rPr>
              <w:t>PAVISAM</w:t>
            </w:r>
          </w:p>
        </w:tc>
        <w:tc>
          <w:tcPr>
            <w:tcW w:w="948" w:type="dxa"/>
            <w:shd w:val="clear" w:color="auto" w:fill="auto"/>
            <w:noWrap/>
            <w:vAlign w:val="bottom"/>
            <w:hideMark/>
          </w:tcPr>
          <w:p w14:paraId="1E7D95BA" w14:textId="77777777" w:rsidR="00E65F6B" w:rsidRPr="00EA4AA0" w:rsidRDefault="00E65F6B" w:rsidP="00D972BE">
            <w:pPr>
              <w:jc w:val="right"/>
              <w:rPr>
                <w:color w:val="000000"/>
                <w:sz w:val="20"/>
                <w:szCs w:val="20"/>
              </w:rPr>
            </w:pPr>
            <w:r w:rsidRPr="00EA4AA0">
              <w:rPr>
                <w:color w:val="000000"/>
                <w:sz w:val="20"/>
                <w:szCs w:val="20"/>
              </w:rPr>
              <w:t>173</w:t>
            </w:r>
            <w:r w:rsidR="00B85FB1">
              <w:rPr>
                <w:color w:val="000000"/>
                <w:sz w:val="20"/>
                <w:szCs w:val="20"/>
              </w:rPr>
              <w:t xml:space="preserve"> </w:t>
            </w:r>
            <w:r w:rsidRPr="00EA4AA0">
              <w:rPr>
                <w:color w:val="000000"/>
                <w:sz w:val="20"/>
                <w:szCs w:val="20"/>
              </w:rPr>
              <w:t>613</w:t>
            </w:r>
          </w:p>
        </w:tc>
        <w:tc>
          <w:tcPr>
            <w:tcW w:w="882" w:type="dxa"/>
            <w:shd w:val="clear" w:color="auto" w:fill="auto"/>
            <w:noWrap/>
            <w:vAlign w:val="bottom"/>
            <w:hideMark/>
          </w:tcPr>
          <w:p w14:paraId="52E5AFD9" w14:textId="77777777" w:rsidR="00E65F6B" w:rsidRPr="00EA4AA0" w:rsidRDefault="00E65F6B" w:rsidP="00D972BE">
            <w:pPr>
              <w:jc w:val="right"/>
              <w:rPr>
                <w:color w:val="000000"/>
                <w:sz w:val="20"/>
                <w:szCs w:val="20"/>
              </w:rPr>
            </w:pPr>
            <w:r w:rsidRPr="00EA4AA0">
              <w:rPr>
                <w:color w:val="000000"/>
                <w:sz w:val="20"/>
                <w:szCs w:val="20"/>
              </w:rPr>
              <w:t>178</w:t>
            </w:r>
            <w:r w:rsidR="00B85FB1">
              <w:rPr>
                <w:color w:val="000000"/>
                <w:sz w:val="20"/>
                <w:szCs w:val="20"/>
              </w:rPr>
              <w:t xml:space="preserve"> </w:t>
            </w:r>
            <w:r w:rsidRPr="00EA4AA0">
              <w:rPr>
                <w:color w:val="000000"/>
                <w:sz w:val="20"/>
                <w:szCs w:val="20"/>
              </w:rPr>
              <w:t>123</w:t>
            </w:r>
          </w:p>
        </w:tc>
        <w:tc>
          <w:tcPr>
            <w:tcW w:w="882" w:type="dxa"/>
            <w:shd w:val="clear" w:color="auto" w:fill="auto"/>
            <w:noWrap/>
            <w:vAlign w:val="bottom"/>
            <w:hideMark/>
          </w:tcPr>
          <w:p w14:paraId="50980946" w14:textId="77777777" w:rsidR="00E65F6B" w:rsidRPr="00EA4AA0" w:rsidRDefault="00E65F6B" w:rsidP="00D972BE">
            <w:pPr>
              <w:jc w:val="right"/>
              <w:rPr>
                <w:color w:val="000000"/>
                <w:sz w:val="20"/>
                <w:szCs w:val="20"/>
              </w:rPr>
            </w:pPr>
            <w:r w:rsidRPr="00EA4AA0">
              <w:rPr>
                <w:color w:val="000000"/>
                <w:sz w:val="20"/>
                <w:szCs w:val="20"/>
              </w:rPr>
              <w:t>177</w:t>
            </w:r>
            <w:r w:rsidR="00B85FB1">
              <w:rPr>
                <w:color w:val="000000"/>
                <w:sz w:val="20"/>
                <w:szCs w:val="20"/>
              </w:rPr>
              <w:t xml:space="preserve"> </w:t>
            </w:r>
            <w:r w:rsidRPr="00EA4AA0">
              <w:rPr>
                <w:color w:val="000000"/>
                <w:sz w:val="20"/>
                <w:szCs w:val="20"/>
              </w:rPr>
              <w:t>239</w:t>
            </w:r>
          </w:p>
        </w:tc>
        <w:tc>
          <w:tcPr>
            <w:tcW w:w="882" w:type="dxa"/>
            <w:shd w:val="clear" w:color="auto" w:fill="auto"/>
            <w:noWrap/>
            <w:vAlign w:val="bottom"/>
            <w:hideMark/>
          </w:tcPr>
          <w:p w14:paraId="73A89C6A" w14:textId="77777777" w:rsidR="00E65F6B" w:rsidRPr="00EA4AA0" w:rsidRDefault="00E65F6B" w:rsidP="00D972BE">
            <w:pPr>
              <w:jc w:val="right"/>
              <w:rPr>
                <w:color w:val="000000"/>
                <w:sz w:val="20"/>
                <w:szCs w:val="20"/>
              </w:rPr>
            </w:pPr>
            <w:r w:rsidRPr="00EA4AA0">
              <w:rPr>
                <w:color w:val="000000"/>
                <w:sz w:val="20"/>
                <w:szCs w:val="20"/>
              </w:rPr>
              <w:t>174</w:t>
            </w:r>
            <w:r w:rsidR="00B85FB1">
              <w:rPr>
                <w:color w:val="000000"/>
                <w:sz w:val="20"/>
                <w:szCs w:val="20"/>
              </w:rPr>
              <w:t xml:space="preserve"> </w:t>
            </w:r>
            <w:r w:rsidRPr="00EA4AA0">
              <w:rPr>
                <w:color w:val="000000"/>
                <w:sz w:val="20"/>
                <w:szCs w:val="20"/>
              </w:rPr>
              <w:t>873</w:t>
            </w:r>
          </w:p>
        </w:tc>
        <w:tc>
          <w:tcPr>
            <w:tcW w:w="660" w:type="dxa"/>
            <w:shd w:val="clear" w:color="auto" w:fill="auto"/>
            <w:noWrap/>
            <w:vAlign w:val="bottom"/>
            <w:hideMark/>
          </w:tcPr>
          <w:p w14:paraId="2685947B"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6D9E03D4"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6205D15A"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143D54EC" w14:textId="77777777" w:rsidR="00E65F6B" w:rsidRPr="00EA4AA0" w:rsidRDefault="00E65F6B" w:rsidP="00D972BE">
            <w:pPr>
              <w:jc w:val="right"/>
              <w:rPr>
                <w:color w:val="000000"/>
                <w:sz w:val="20"/>
                <w:szCs w:val="20"/>
              </w:rPr>
            </w:pPr>
            <w:r w:rsidRPr="00EA4AA0">
              <w:rPr>
                <w:color w:val="000000"/>
                <w:sz w:val="20"/>
                <w:szCs w:val="20"/>
              </w:rPr>
              <w:t>X</w:t>
            </w:r>
          </w:p>
        </w:tc>
      </w:tr>
      <w:tr w:rsidR="00E65F6B" w:rsidRPr="00EA4AA0" w14:paraId="4FF0B911" w14:textId="77777777" w:rsidTr="00D972BE">
        <w:trPr>
          <w:trHeight w:val="300"/>
        </w:trPr>
        <w:tc>
          <w:tcPr>
            <w:tcW w:w="1134" w:type="dxa"/>
            <w:shd w:val="clear" w:color="auto" w:fill="auto"/>
            <w:noWrap/>
            <w:vAlign w:val="bottom"/>
            <w:hideMark/>
          </w:tcPr>
          <w:p w14:paraId="74D1AF12" w14:textId="77777777" w:rsidR="00E65F6B" w:rsidRPr="00EA4AA0" w:rsidRDefault="00E65F6B" w:rsidP="00D972BE">
            <w:pPr>
              <w:jc w:val="right"/>
              <w:rPr>
                <w:color w:val="000000"/>
                <w:sz w:val="20"/>
                <w:szCs w:val="20"/>
              </w:rPr>
            </w:pPr>
          </w:p>
        </w:tc>
        <w:tc>
          <w:tcPr>
            <w:tcW w:w="1500" w:type="dxa"/>
            <w:shd w:val="clear" w:color="auto" w:fill="auto"/>
            <w:noWrap/>
            <w:vAlign w:val="bottom"/>
            <w:hideMark/>
          </w:tcPr>
          <w:p w14:paraId="2B364452" w14:textId="77777777" w:rsidR="00E65F6B" w:rsidRPr="00EA4AA0" w:rsidRDefault="00E65F6B" w:rsidP="00D972BE">
            <w:pPr>
              <w:rPr>
                <w:b/>
                <w:bCs/>
                <w:color w:val="000000"/>
                <w:sz w:val="20"/>
                <w:szCs w:val="20"/>
              </w:rPr>
            </w:pPr>
            <w:r w:rsidRPr="00EA4AA0">
              <w:rPr>
                <w:b/>
                <w:bCs/>
                <w:color w:val="000000"/>
                <w:sz w:val="20"/>
                <w:szCs w:val="20"/>
              </w:rPr>
              <w:t>..Ar minimālo darba algu vai mazāk</w:t>
            </w:r>
          </w:p>
        </w:tc>
        <w:tc>
          <w:tcPr>
            <w:tcW w:w="948" w:type="dxa"/>
            <w:shd w:val="clear" w:color="auto" w:fill="auto"/>
            <w:noWrap/>
            <w:vAlign w:val="bottom"/>
            <w:hideMark/>
          </w:tcPr>
          <w:p w14:paraId="5BE7BE27" w14:textId="77777777" w:rsidR="00E65F6B" w:rsidRPr="00EA4AA0" w:rsidRDefault="00E65F6B" w:rsidP="00D972BE">
            <w:pPr>
              <w:jc w:val="right"/>
              <w:rPr>
                <w:color w:val="000000"/>
                <w:sz w:val="20"/>
                <w:szCs w:val="20"/>
              </w:rPr>
            </w:pPr>
            <w:r w:rsidRPr="00EA4AA0">
              <w:rPr>
                <w:color w:val="000000"/>
                <w:sz w:val="20"/>
                <w:szCs w:val="20"/>
              </w:rPr>
              <w:t>29</w:t>
            </w:r>
            <w:r w:rsidR="00B85FB1">
              <w:rPr>
                <w:color w:val="000000"/>
                <w:sz w:val="20"/>
                <w:szCs w:val="20"/>
              </w:rPr>
              <w:t xml:space="preserve"> </w:t>
            </w:r>
            <w:r w:rsidRPr="00EA4AA0">
              <w:rPr>
                <w:color w:val="000000"/>
                <w:sz w:val="20"/>
                <w:szCs w:val="20"/>
              </w:rPr>
              <w:t>621</w:t>
            </w:r>
          </w:p>
        </w:tc>
        <w:tc>
          <w:tcPr>
            <w:tcW w:w="882" w:type="dxa"/>
            <w:shd w:val="clear" w:color="auto" w:fill="auto"/>
            <w:noWrap/>
            <w:vAlign w:val="bottom"/>
            <w:hideMark/>
          </w:tcPr>
          <w:p w14:paraId="6476B921" w14:textId="77777777" w:rsidR="00E65F6B" w:rsidRPr="00EA4AA0" w:rsidRDefault="00E65F6B" w:rsidP="00D972BE">
            <w:pPr>
              <w:jc w:val="right"/>
              <w:rPr>
                <w:color w:val="000000"/>
                <w:sz w:val="20"/>
                <w:szCs w:val="20"/>
              </w:rPr>
            </w:pPr>
            <w:r w:rsidRPr="00EA4AA0">
              <w:rPr>
                <w:color w:val="000000"/>
                <w:sz w:val="20"/>
                <w:szCs w:val="20"/>
              </w:rPr>
              <w:t>27</w:t>
            </w:r>
            <w:r w:rsidR="00B85FB1">
              <w:rPr>
                <w:color w:val="000000"/>
                <w:sz w:val="20"/>
                <w:szCs w:val="20"/>
              </w:rPr>
              <w:t xml:space="preserve"> </w:t>
            </w:r>
            <w:r w:rsidRPr="00EA4AA0">
              <w:rPr>
                <w:color w:val="000000"/>
                <w:sz w:val="20"/>
                <w:szCs w:val="20"/>
              </w:rPr>
              <w:t>519</w:t>
            </w:r>
          </w:p>
        </w:tc>
        <w:tc>
          <w:tcPr>
            <w:tcW w:w="882" w:type="dxa"/>
            <w:shd w:val="clear" w:color="auto" w:fill="auto"/>
            <w:noWrap/>
            <w:vAlign w:val="bottom"/>
            <w:hideMark/>
          </w:tcPr>
          <w:p w14:paraId="39A91476" w14:textId="77777777" w:rsidR="00E65F6B" w:rsidRPr="00EA4AA0" w:rsidRDefault="00E65F6B" w:rsidP="00D972BE">
            <w:pPr>
              <w:jc w:val="right"/>
              <w:rPr>
                <w:color w:val="000000"/>
                <w:sz w:val="20"/>
                <w:szCs w:val="20"/>
              </w:rPr>
            </w:pPr>
            <w:r w:rsidRPr="00EA4AA0">
              <w:rPr>
                <w:color w:val="000000"/>
                <w:sz w:val="20"/>
                <w:szCs w:val="20"/>
              </w:rPr>
              <w:t>25</w:t>
            </w:r>
            <w:r w:rsidR="00B85FB1">
              <w:rPr>
                <w:color w:val="000000"/>
                <w:sz w:val="20"/>
                <w:szCs w:val="20"/>
              </w:rPr>
              <w:t xml:space="preserve"> </w:t>
            </w:r>
            <w:r w:rsidRPr="00EA4AA0">
              <w:rPr>
                <w:color w:val="000000"/>
                <w:sz w:val="20"/>
                <w:szCs w:val="20"/>
              </w:rPr>
              <w:t>746</w:t>
            </w:r>
          </w:p>
        </w:tc>
        <w:tc>
          <w:tcPr>
            <w:tcW w:w="882" w:type="dxa"/>
            <w:shd w:val="clear" w:color="auto" w:fill="auto"/>
            <w:noWrap/>
            <w:vAlign w:val="bottom"/>
            <w:hideMark/>
          </w:tcPr>
          <w:p w14:paraId="2682B4CE" w14:textId="77777777" w:rsidR="00E65F6B" w:rsidRPr="00EA4AA0" w:rsidRDefault="00E65F6B" w:rsidP="00D972BE">
            <w:pPr>
              <w:jc w:val="right"/>
              <w:rPr>
                <w:color w:val="000000"/>
                <w:sz w:val="20"/>
                <w:szCs w:val="20"/>
              </w:rPr>
            </w:pPr>
            <w:r w:rsidRPr="00EA4AA0">
              <w:rPr>
                <w:color w:val="000000"/>
                <w:sz w:val="20"/>
                <w:szCs w:val="20"/>
              </w:rPr>
              <w:t>27</w:t>
            </w:r>
            <w:r w:rsidR="00B85FB1">
              <w:rPr>
                <w:color w:val="000000"/>
                <w:sz w:val="20"/>
                <w:szCs w:val="20"/>
              </w:rPr>
              <w:t xml:space="preserve"> </w:t>
            </w:r>
            <w:r w:rsidRPr="00EA4AA0">
              <w:rPr>
                <w:color w:val="000000"/>
                <w:sz w:val="20"/>
                <w:szCs w:val="20"/>
              </w:rPr>
              <w:t>764</w:t>
            </w:r>
          </w:p>
        </w:tc>
        <w:tc>
          <w:tcPr>
            <w:tcW w:w="660" w:type="dxa"/>
            <w:shd w:val="clear" w:color="auto" w:fill="auto"/>
            <w:noWrap/>
            <w:vAlign w:val="bottom"/>
            <w:hideMark/>
          </w:tcPr>
          <w:p w14:paraId="7F5F16AD" w14:textId="77777777" w:rsidR="00E65F6B" w:rsidRPr="00EA4AA0" w:rsidRDefault="00E65F6B" w:rsidP="00D972BE">
            <w:pPr>
              <w:jc w:val="right"/>
              <w:rPr>
                <w:color w:val="000000"/>
                <w:sz w:val="20"/>
                <w:szCs w:val="20"/>
              </w:rPr>
            </w:pPr>
            <w:r w:rsidRPr="00EA4AA0">
              <w:rPr>
                <w:color w:val="000000"/>
                <w:sz w:val="20"/>
                <w:szCs w:val="20"/>
              </w:rPr>
              <w:t>18.6</w:t>
            </w:r>
          </w:p>
        </w:tc>
        <w:tc>
          <w:tcPr>
            <w:tcW w:w="660" w:type="dxa"/>
            <w:shd w:val="clear" w:color="auto" w:fill="auto"/>
            <w:noWrap/>
            <w:vAlign w:val="bottom"/>
            <w:hideMark/>
          </w:tcPr>
          <w:p w14:paraId="7DF5F4DD" w14:textId="77777777" w:rsidR="00E65F6B" w:rsidRPr="00EA4AA0" w:rsidRDefault="00E65F6B" w:rsidP="00D972BE">
            <w:pPr>
              <w:jc w:val="right"/>
              <w:rPr>
                <w:color w:val="000000"/>
                <w:sz w:val="20"/>
                <w:szCs w:val="20"/>
              </w:rPr>
            </w:pPr>
            <w:r w:rsidRPr="00EA4AA0">
              <w:rPr>
                <w:color w:val="000000"/>
                <w:sz w:val="20"/>
                <w:szCs w:val="20"/>
              </w:rPr>
              <w:t>16.8</w:t>
            </w:r>
          </w:p>
        </w:tc>
        <w:tc>
          <w:tcPr>
            <w:tcW w:w="660" w:type="dxa"/>
            <w:shd w:val="clear" w:color="auto" w:fill="auto"/>
            <w:noWrap/>
            <w:vAlign w:val="bottom"/>
            <w:hideMark/>
          </w:tcPr>
          <w:p w14:paraId="5FBFB29A" w14:textId="77777777" w:rsidR="00E65F6B" w:rsidRPr="00EA4AA0" w:rsidRDefault="00E65F6B" w:rsidP="00D972BE">
            <w:pPr>
              <w:jc w:val="right"/>
              <w:rPr>
                <w:color w:val="000000"/>
                <w:sz w:val="20"/>
                <w:szCs w:val="20"/>
              </w:rPr>
            </w:pPr>
            <w:r w:rsidRPr="00EA4AA0">
              <w:rPr>
                <w:color w:val="000000"/>
                <w:sz w:val="20"/>
                <w:szCs w:val="20"/>
              </w:rPr>
              <w:t>16.1</w:t>
            </w:r>
          </w:p>
        </w:tc>
        <w:tc>
          <w:tcPr>
            <w:tcW w:w="660" w:type="dxa"/>
            <w:shd w:val="clear" w:color="auto" w:fill="auto"/>
            <w:noWrap/>
            <w:vAlign w:val="bottom"/>
            <w:hideMark/>
          </w:tcPr>
          <w:p w14:paraId="5833A293" w14:textId="77777777" w:rsidR="00E65F6B" w:rsidRPr="00EA4AA0" w:rsidRDefault="00E65F6B" w:rsidP="00D972BE">
            <w:pPr>
              <w:jc w:val="right"/>
              <w:rPr>
                <w:color w:val="000000"/>
                <w:sz w:val="20"/>
                <w:szCs w:val="20"/>
              </w:rPr>
            </w:pPr>
            <w:r w:rsidRPr="00EA4AA0">
              <w:rPr>
                <w:color w:val="000000"/>
                <w:sz w:val="20"/>
                <w:szCs w:val="20"/>
              </w:rPr>
              <w:t>17.3</w:t>
            </w:r>
          </w:p>
        </w:tc>
      </w:tr>
      <w:tr w:rsidR="00E65F6B" w:rsidRPr="00EA4AA0" w14:paraId="3F7A271C" w14:textId="77777777" w:rsidTr="00D972BE">
        <w:trPr>
          <w:trHeight w:val="300"/>
        </w:trPr>
        <w:tc>
          <w:tcPr>
            <w:tcW w:w="1134" w:type="dxa"/>
            <w:shd w:val="clear" w:color="auto" w:fill="auto"/>
            <w:noWrap/>
            <w:vAlign w:val="bottom"/>
            <w:hideMark/>
          </w:tcPr>
          <w:p w14:paraId="60F8AEF2" w14:textId="77777777" w:rsidR="00E65F6B" w:rsidRPr="00EA4AA0" w:rsidRDefault="00E65F6B" w:rsidP="00D972BE">
            <w:pPr>
              <w:rPr>
                <w:b/>
                <w:bCs/>
                <w:color w:val="000000"/>
                <w:sz w:val="20"/>
                <w:szCs w:val="20"/>
              </w:rPr>
            </w:pPr>
            <w:r w:rsidRPr="00EA4AA0">
              <w:rPr>
                <w:b/>
                <w:bCs/>
                <w:color w:val="000000"/>
                <w:sz w:val="20"/>
                <w:szCs w:val="20"/>
              </w:rPr>
              <w:t>Vidzemes reģions</w:t>
            </w:r>
          </w:p>
        </w:tc>
        <w:tc>
          <w:tcPr>
            <w:tcW w:w="1500" w:type="dxa"/>
            <w:shd w:val="clear" w:color="auto" w:fill="auto"/>
            <w:noWrap/>
            <w:vAlign w:val="bottom"/>
            <w:hideMark/>
          </w:tcPr>
          <w:p w14:paraId="3F5C57BA" w14:textId="77777777" w:rsidR="00E65F6B" w:rsidRPr="00EA4AA0" w:rsidRDefault="00E65F6B" w:rsidP="00D972BE">
            <w:pPr>
              <w:rPr>
                <w:b/>
                <w:bCs/>
                <w:color w:val="000000"/>
                <w:sz w:val="20"/>
                <w:szCs w:val="20"/>
              </w:rPr>
            </w:pPr>
            <w:r w:rsidRPr="00EA4AA0">
              <w:rPr>
                <w:b/>
                <w:bCs/>
                <w:color w:val="000000"/>
                <w:sz w:val="20"/>
                <w:szCs w:val="20"/>
              </w:rPr>
              <w:t>PAVISAM</w:t>
            </w:r>
          </w:p>
        </w:tc>
        <w:tc>
          <w:tcPr>
            <w:tcW w:w="948" w:type="dxa"/>
            <w:shd w:val="clear" w:color="auto" w:fill="auto"/>
            <w:noWrap/>
            <w:vAlign w:val="bottom"/>
            <w:hideMark/>
          </w:tcPr>
          <w:p w14:paraId="549E3DEE" w14:textId="77777777" w:rsidR="00E65F6B" w:rsidRPr="00EA4AA0" w:rsidRDefault="00E65F6B" w:rsidP="00D972BE">
            <w:pPr>
              <w:jc w:val="right"/>
              <w:rPr>
                <w:color w:val="000000"/>
                <w:sz w:val="20"/>
                <w:szCs w:val="20"/>
              </w:rPr>
            </w:pPr>
            <w:r w:rsidRPr="00EA4AA0">
              <w:rPr>
                <w:color w:val="000000"/>
                <w:sz w:val="20"/>
                <w:szCs w:val="20"/>
              </w:rPr>
              <w:t>81</w:t>
            </w:r>
            <w:r w:rsidR="00B85FB1">
              <w:rPr>
                <w:color w:val="000000"/>
                <w:sz w:val="20"/>
                <w:szCs w:val="20"/>
              </w:rPr>
              <w:t xml:space="preserve"> </w:t>
            </w:r>
            <w:r w:rsidRPr="00EA4AA0">
              <w:rPr>
                <w:color w:val="000000"/>
                <w:sz w:val="20"/>
                <w:szCs w:val="20"/>
              </w:rPr>
              <w:t>134</w:t>
            </w:r>
          </w:p>
        </w:tc>
        <w:tc>
          <w:tcPr>
            <w:tcW w:w="882" w:type="dxa"/>
            <w:shd w:val="clear" w:color="auto" w:fill="auto"/>
            <w:noWrap/>
            <w:vAlign w:val="bottom"/>
            <w:hideMark/>
          </w:tcPr>
          <w:p w14:paraId="55BAB89D" w14:textId="77777777" w:rsidR="00E65F6B" w:rsidRPr="00EA4AA0" w:rsidRDefault="00E65F6B" w:rsidP="00D972BE">
            <w:pPr>
              <w:jc w:val="right"/>
              <w:rPr>
                <w:color w:val="000000"/>
                <w:sz w:val="20"/>
                <w:szCs w:val="20"/>
              </w:rPr>
            </w:pPr>
            <w:r w:rsidRPr="00EA4AA0">
              <w:rPr>
                <w:color w:val="000000"/>
                <w:sz w:val="20"/>
                <w:szCs w:val="20"/>
              </w:rPr>
              <w:t>81</w:t>
            </w:r>
            <w:r w:rsidR="00B85FB1">
              <w:rPr>
                <w:color w:val="000000"/>
                <w:sz w:val="20"/>
                <w:szCs w:val="20"/>
              </w:rPr>
              <w:t xml:space="preserve"> </w:t>
            </w:r>
            <w:r w:rsidRPr="00EA4AA0">
              <w:rPr>
                <w:color w:val="000000"/>
                <w:sz w:val="20"/>
                <w:szCs w:val="20"/>
              </w:rPr>
              <w:t>460</w:t>
            </w:r>
          </w:p>
        </w:tc>
        <w:tc>
          <w:tcPr>
            <w:tcW w:w="882" w:type="dxa"/>
            <w:shd w:val="clear" w:color="auto" w:fill="auto"/>
            <w:noWrap/>
            <w:vAlign w:val="bottom"/>
            <w:hideMark/>
          </w:tcPr>
          <w:p w14:paraId="7749411D" w14:textId="77777777" w:rsidR="00E65F6B" w:rsidRPr="00EA4AA0" w:rsidRDefault="00E65F6B" w:rsidP="00D972BE">
            <w:pPr>
              <w:jc w:val="right"/>
              <w:rPr>
                <w:color w:val="000000"/>
                <w:sz w:val="20"/>
                <w:szCs w:val="20"/>
              </w:rPr>
            </w:pPr>
            <w:r w:rsidRPr="00EA4AA0">
              <w:rPr>
                <w:color w:val="000000"/>
                <w:sz w:val="20"/>
                <w:szCs w:val="20"/>
              </w:rPr>
              <w:t>79</w:t>
            </w:r>
            <w:r w:rsidR="00B85FB1">
              <w:rPr>
                <w:color w:val="000000"/>
                <w:sz w:val="20"/>
                <w:szCs w:val="20"/>
              </w:rPr>
              <w:t xml:space="preserve"> </w:t>
            </w:r>
            <w:r w:rsidRPr="00EA4AA0">
              <w:rPr>
                <w:color w:val="000000"/>
                <w:sz w:val="20"/>
                <w:szCs w:val="20"/>
              </w:rPr>
              <w:t>467</w:t>
            </w:r>
          </w:p>
        </w:tc>
        <w:tc>
          <w:tcPr>
            <w:tcW w:w="882" w:type="dxa"/>
            <w:shd w:val="clear" w:color="auto" w:fill="auto"/>
            <w:noWrap/>
            <w:vAlign w:val="bottom"/>
            <w:hideMark/>
          </w:tcPr>
          <w:p w14:paraId="5053ECD2" w14:textId="77777777" w:rsidR="00E65F6B" w:rsidRPr="00EA4AA0" w:rsidRDefault="00E65F6B" w:rsidP="00D972BE">
            <w:pPr>
              <w:jc w:val="right"/>
              <w:rPr>
                <w:color w:val="000000"/>
                <w:sz w:val="20"/>
                <w:szCs w:val="20"/>
              </w:rPr>
            </w:pPr>
            <w:r w:rsidRPr="00EA4AA0">
              <w:rPr>
                <w:color w:val="000000"/>
                <w:sz w:val="20"/>
                <w:szCs w:val="20"/>
              </w:rPr>
              <w:t>76</w:t>
            </w:r>
            <w:r w:rsidR="00B85FB1">
              <w:rPr>
                <w:color w:val="000000"/>
                <w:sz w:val="20"/>
                <w:szCs w:val="20"/>
              </w:rPr>
              <w:t xml:space="preserve"> </w:t>
            </w:r>
            <w:r w:rsidRPr="00EA4AA0">
              <w:rPr>
                <w:color w:val="000000"/>
                <w:sz w:val="20"/>
                <w:szCs w:val="20"/>
              </w:rPr>
              <w:t>923</w:t>
            </w:r>
          </w:p>
        </w:tc>
        <w:tc>
          <w:tcPr>
            <w:tcW w:w="660" w:type="dxa"/>
            <w:shd w:val="clear" w:color="auto" w:fill="auto"/>
            <w:noWrap/>
            <w:vAlign w:val="bottom"/>
            <w:hideMark/>
          </w:tcPr>
          <w:p w14:paraId="3EB114B9"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2A74CE48"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5E1A6829"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361ADC17" w14:textId="77777777" w:rsidR="00E65F6B" w:rsidRPr="00EA4AA0" w:rsidRDefault="00E65F6B" w:rsidP="00D972BE">
            <w:pPr>
              <w:jc w:val="right"/>
              <w:rPr>
                <w:color w:val="000000"/>
                <w:sz w:val="20"/>
                <w:szCs w:val="20"/>
              </w:rPr>
            </w:pPr>
            <w:r w:rsidRPr="00EA4AA0">
              <w:rPr>
                <w:color w:val="000000"/>
                <w:sz w:val="20"/>
                <w:szCs w:val="20"/>
              </w:rPr>
              <w:t>X</w:t>
            </w:r>
          </w:p>
        </w:tc>
      </w:tr>
      <w:tr w:rsidR="00E65F6B" w:rsidRPr="00EA4AA0" w14:paraId="643C1C3D" w14:textId="77777777" w:rsidTr="00D972BE">
        <w:trPr>
          <w:trHeight w:val="300"/>
        </w:trPr>
        <w:tc>
          <w:tcPr>
            <w:tcW w:w="1134" w:type="dxa"/>
            <w:shd w:val="clear" w:color="auto" w:fill="auto"/>
            <w:noWrap/>
            <w:vAlign w:val="bottom"/>
            <w:hideMark/>
          </w:tcPr>
          <w:p w14:paraId="4C3B4552" w14:textId="77777777" w:rsidR="00E65F6B" w:rsidRPr="00EA4AA0" w:rsidRDefault="00E65F6B" w:rsidP="00D972BE">
            <w:pPr>
              <w:jc w:val="right"/>
              <w:rPr>
                <w:color w:val="000000"/>
                <w:sz w:val="20"/>
                <w:szCs w:val="20"/>
              </w:rPr>
            </w:pPr>
          </w:p>
        </w:tc>
        <w:tc>
          <w:tcPr>
            <w:tcW w:w="1500" w:type="dxa"/>
            <w:shd w:val="clear" w:color="auto" w:fill="auto"/>
            <w:noWrap/>
            <w:vAlign w:val="bottom"/>
            <w:hideMark/>
          </w:tcPr>
          <w:p w14:paraId="18DF4710" w14:textId="77777777" w:rsidR="00E65F6B" w:rsidRPr="00EA4AA0" w:rsidRDefault="00E65F6B" w:rsidP="00D972BE">
            <w:pPr>
              <w:rPr>
                <w:b/>
                <w:bCs/>
                <w:color w:val="000000"/>
                <w:sz w:val="20"/>
                <w:szCs w:val="20"/>
              </w:rPr>
            </w:pPr>
            <w:r w:rsidRPr="00EA4AA0">
              <w:rPr>
                <w:b/>
                <w:bCs/>
                <w:color w:val="000000"/>
                <w:sz w:val="20"/>
                <w:szCs w:val="20"/>
              </w:rPr>
              <w:t>..Ar minimālo darba algu vai mazāk</w:t>
            </w:r>
          </w:p>
        </w:tc>
        <w:tc>
          <w:tcPr>
            <w:tcW w:w="948" w:type="dxa"/>
            <w:shd w:val="clear" w:color="auto" w:fill="auto"/>
            <w:noWrap/>
            <w:vAlign w:val="bottom"/>
            <w:hideMark/>
          </w:tcPr>
          <w:p w14:paraId="48B5F659" w14:textId="77777777" w:rsidR="00E65F6B" w:rsidRPr="00EA4AA0" w:rsidRDefault="00E65F6B" w:rsidP="00D972BE">
            <w:pPr>
              <w:jc w:val="right"/>
              <w:rPr>
                <w:color w:val="000000"/>
                <w:sz w:val="20"/>
                <w:szCs w:val="20"/>
              </w:rPr>
            </w:pPr>
            <w:r w:rsidRPr="00EA4AA0">
              <w:rPr>
                <w:color w:val="000000"/>
                <w:sz w:val="20"/>
                <w:szCs w:val="20"/>
              </w:rPr>
              <w:t>15</w:t>
            </w:r>
            <w:r w:rsidR="00B85FB1">
              <w:rPr>
                <w:color w:val="000000"/>
                <w:sz w:val="20"/>
                <w:szCs w:val="20"/>
              </w:rPr>
              <w:t xml:space="preserve"> </w:t>
            </w:r>
            <w:r w:rsidRPr="00EA4AA0">
              <w:rPr>
                <w:color w:val="000000"/>
                <w:sz w:val="20"/>
                <w:szCs w:val="20"/>
              </w:rPr>
              <w:t>414</w:t>
            </w:r>
          </w:p>
        </w:tc>
        <w:tc>
          <w:tcPr>
            <w:tcW w:w="882" w:type="dxa"/>
            <w:shd w:val="clear" w:color="auto" w:fill="auto"/>
            <w:noWrap/>
            <w:vAlign w:val="bottom"/>
            <w:hideMark/>
          </w:tcPr>
          <w:p w14:paraId="07B87D64" w14:textId="77777777" w:rsidR="00E65F6B" w:rsidRPr="00EA4AA0" w:rsidRDefault="00E65F6B" w:rsidP="00D972BE">
            <w:pPr>
              <w:jc w:val="right"/>
              <w:rPr>
                <w:color w:val="000000"/>
                <w:sz w:val="20"/>
                <w:szCs w:val="20"/>
              </w:rPr>
            </w:pPr>
            <w:r w:rsidRPr="00EA4AA0">
              <w:rPr>
                <w:color w:val="000000"/>
                <w:sz w:val="20"/>
                <w:szCs w:val="20"/>
              </w:rPr>
              <w:t>14</w:t>
            </w:r>
            <w:r w:rsidR="00B85FB1">
              <w:rPr>
                <w:color w:val="000000"/>
                <w:sz w:val="20"/>
                <w:szCs w:val="20"/>
              </w:rPr>
              <w:t xml:space="preserve"> </w:t>
            </w:r>
            <w:r w:rsidRPr="00EA4AA0">
              <w:rPr>
                <w:color w:val="000000"/>
                <w:sz w:val="20"/>
                <w:szCs w:val="20"/>
              </w:rPr>
              <w:t>166</w:t>
            </w:r>
          </w:p>
        </w:tc>
        <w:tc>
          <w:tcPr>
            <w:tcW w:w="882" w:type="dxa"/>
            <w:shd w:val="clear" w:color="auto" w:fill="auto"/>
            <w:noWrap/>
            <w:vAlign w:val="bottom"/>
            <w:hideMark/>
          </w:tcPr>
          <w:p w14:paraId="4BAF1CA0" w14:textId="77777777" w:rsidR="00E65F6B" w:rsidRPr="00EA4AA0" w:rsidRDefault="00E65F6B" w:rsidP="00D972BE">
            <w:pPr>
              <w:jc w:val="right"/>
              <w:rPr>
                <w:color w:val="000000"/>
                <w:sz w:val="20"/>
                <w:szCs w:val="20"/>
              </w:rPr>
            </w:pPr>
            <w:r w:rsidRPr="00EA4AA0">
              <w:rPr>
                <w:color w:val="000000"/>
                <w:sz w:val="20"/>
                <w:szCs w:val="20"/>
              </w:rPr>
              <w:t>12</w:t>
            </w:r>
            <w:r w:rsidR="00B85FB1">
              <w:rPr>
                <w:color w:val="000000"/>
                <w:sz w:val="20"/>
                <w:szCs w:val="20"/>
              </w:rPr>
              <w:t xml:space="preserve"> </w:t>
            </w:r>
            <w:r w:rsidRPr="00EA4AA0">
              <w:rPr>
                <w:color w:val="000000"/>
                <w:sz w:val="20"/>
                <w:szCs w:val="20"/>
              </w:rPr>
              <w:t>972</w:t>
            </w:r>
          </w:p>
        </w:tc>
        <w:tc>
          <w:tcPr>
            <w:tcW w:w="882" w:type="dxa"/>
            <w:shd w:val="clear" w:color="auto" w:fill="auto"/>
            <w:noWrap/>
            <w:vAlign w:val="bottom"/>
            <w:hideMark/>
          </w:tcPr>
          <w:p w14:paraId="17EA01EA" w14:textId="77777777" w:rsidR="00E65F6B" w:rsidRPr="00EA4AA0" w:rsidRDefault="00E65F6B" w:rsidP="00D972BE">
            <w:pPr>
              <w:jc w:val="right"/>
              <w:rPr>
                <w:color w:val="000000"/>
                <w:sz w:val="20"/>
                <w:szCs w:val="20"/>
              </w:rPr>
            </w:pPr>
            <w:r w:rsidRPr="00EA4AA0">
              <w:rPr>
                <w:color w:val="000000"/>
                <w:sz w:val="20"/>
                <w:szCs w:val="20"/>
              </w:rPr>
              <w:t>14</w:t>
            </w:r>
            <w:r w:rsidR="00B85FB1">
              <w:rPr>
                <w:color w:val="000000"/>
                <w:sz w:val="20"/>
                <w:szCs w:val="20"/>
              </w:rPr>
              <w:t xml:space="preserve"> </w:t>
            </w:r>
            <w:r w:rsidRPr="00EA4AA0">
              <w:rPr>
                <w:color w:val="000000"/>
                <w:sz w:val="20"/>
                <w:szCs w:val="20"/>
              </w:rPr>
              <w:t>049</w:t>
            </w:r>
          </w:p>
        </w:tc>
        <w:tc>
          <w:tcPr>
            <w:tcW w:w="660" w:type="dxa"/>
            <w:shd w:val="clear" w:color="auto" w:fill="auto"/>
            <w:noWrap/>
            <w:vAlign w:val="bottom"/>
            <w:hideMark/>
          </w:tcPr>
          <w:p w14:paraId="0758350B" w14:textId="77777777" w:rsidR="00E65F6B" w:rsidRPr="00EA4AA0" w:rsidRDefault="00E65F6B" w:rsidP="00D972BE">
            <w:pPr>
              <w:jc w:val="right"/>
              <w:rPr>
                <w:color w:val="000000"/>
                <w:sz w:val="20"/>
                <w:szCs w:val="20"/>
              </w:rPr>
            </w:pPr>
            <w:r w:rsidRPr="00EA4AA0">
              <w:rPr>
                <w:color w:val="000000"/>
                <w:sz w:val="20"/>
                <w:szCs w:val="20"/>
              </w:rPr>
              <w:t>20.6</w:t>
            </w:r>
          </w:p>
        </w:tc>
        <w:tc>
          <w:tcPr>
            <w:tcW w:w="660" w:type="dxa"/>
            <w:shd w:val="clear" w:color="auto" w:fill="auto"/>
            <w:noWrap/>
            <w:vAlign w:val="bottom"/>
            <w:hideMark/>
          </w:tcPr>
          <w:p w14:paraId="5DF7A1F7" w14:textId="77777777" w:rsidR="00E65F6B" w:rsidRPr="00EA4AA0" w:rsidRDefault="00E65F6B" w:rsidP="00D972BE">
            <w:pPr>
              <w:jc w:val="right"/>
              <w:rPr>
                <w:color w:val="000000"/>
                <w:sz w:val="20"/>
                <w:szCs w:val="20"/>
              </w:rPr>
            </w:pPr>
            <w:r w:rsidRPr="00EA4AA0">
              <w:rPr>
                <w:color w:val="000000"/>
                <w:sz w:val="20"/>
                <w:szCs w:val="20"/>
              </w:rPr>
              <w:t>18.9</w:t>
            </w:r>
          </w:p>
        </w:tc>
        <w:tc>
          <w:tcPr>
            <w:tcW w:w="660" w:type="dxa"/>
            <w:shd w:val="clear" w:color="auto" w:fill="auto"/>
            <w:noWrap/>
            <w:vAlign w:val="bottom"/>
            <w:hideMark/>
          </w:tcPr>
          <w:p w14:paraId="000D58B3" w14:textId="77777777" w:rsidR="00E65F6B" w:rsidRPr="00EA4AA0" w:rsidRDefault="00E65F6B" w:rsidP="00D972BE">
            <w:pPr>
              <w:jc w:val="right"/>
              <w:rPr>
                <w:color w:val="000000"/>
                <w:sz w:val="20"/>
                <w:szCs w:val="20"/>
              </w:rPr>
            </w:pPr>
            <w:r w:rsidRPr="00EA4AA0">
              <w:rPr>
                <w:color w:val="000000"/>
                <w:sz w:val="20"/>
                <w:szCs w:val="20"/>
              </w:rPr>
              <w:t>18.0</w:t>
            </w:r>
          </w:p>
        </w:tc>
        <w:tc>
          <w:tcPr>
            <w:tcW w:w="660" w:type="dxa"/>
            <w:shd w:val="clear" w:color="auto" w:fill="auto"/>
            <w:noWrap/>
            <w:vAlign w:val="bottom"/>
            <w:hideMark/>
          </w:tcPr>
          <w:p w14:paraId="1B1087F2" w14:textId="77777777" w:rsidR="00E65F6B" w:rsidRPr="00EA4AA0" w:rsidRDefault="00E65F6B" w:rsidP="00D972BE">
            <w:pPr>
              <w:jc w:val="right"/>
              <w:rPr>
                <w:color w:val="000000"/>
                <w:sz w:val="20"/>
                <w:szCs w:val="20"/>
              </w:rPr>
            </w:pPr>
            <w:r w:rsidRPr="00EA4AA0">
              <w:rPr>
                <w:color w:val="000000"/>
                <w:sz w:val="20"/>
                <w:szCs w:val="20"/>
              </w:rPr>
              <w:t>19.8</w:t>
            </w:r>
          </w:p>
        </w:tc>
      </w:tr>
      <w:tr w:rsidR="00E65F6B" w:rsidRPr="00EA4AA0" w14:paraId="28632F79" w14:textId="77777777" w:rsidTr="00D972BE">
        <w:trPr>
          <w:trHeight w:val="300"/>
        </w:trPr>
        <w:tc>
          <w:tcPr>
            <w:tcW w:w="1134" w:type="dxa"/>
            <w:shd w:val="clear" w:color="auto" w:fill="auto"/>
            <w:noWrap/>
            <w:vAlign w:val="bottom"/>
            <w:hideMark/>
          </w:tcPr>
          <w:p w14:paraId="71144904" w14:textId="77777777" w:rsidR="00E65F6B" w:rsidRPr="00EA4AA0" w:rsidRDefault="00E65F6B" w:rsidP="00D972BE">
            <w:pPr>
              <w:rPr>
                <w:b/>
                <w:bCs/>
                <w:color w:val="000000"/>
                <w:sz w:val="20"/>
                <w:szCs w:val="20"/>
              </w:rPr>
            </w:pPr>
            <w:r w:rsidRPr="00EA4AA0">
              <w:rPr>
                <w:b/>
                <w:bCs/>
                <w:color w:val="000000"/>
                <w:sz w:val="20"/>
                <w:szCs w:val="20"/>
              </w:rPr>
              <w:t>Kurzemes reģions</w:t>
            </w:r>
          </w:p>
        </w:tc>
        <w:tc>
          <w:tcPr>
            <w:tcW w:w="1500" w:type="dxa"/>
            <w:shd w:val="clear" w:color="auto" w:fill="auto"/>
            <w:noWrap/>
            <w:vAlign w:val="bottom"/>
            <w:hideMark/>
          </w:tcPr>
          <w:p w14:paraId="32421E22" w14:textId="77777777" w:rsidR="00E65F6B" w:rsidRPr="00EA4AA0" w:rsidRDefault="00E65F6B" w:rsidP="00D972BE">
            <w:pPr>
              <w:rPr>
                <w:b/>
                <w:bCs/>
                <w:color w:val="000000"/>
                <w:sz w:val="20"/>
                <w:szCs w:val="20"/>
              </w:rPr>
            </w:pPr>
            <w:r w:rsidRPr="00EA4AA0">
              <w:rPr>
                <w:b/>
                <w:bCs/>
                <w:color w:val="000000"/>
                <w:sz w:val="20"/>
                <w:szCs w:val="20"/>
              </w:rPr>
              <w:t>PAVISAM</w:t>
            </w:r>
          </w:p>
        </w:tc>
        <w:tc>
          <w:tcPr>
            <w:tcW w:w="948" w:type="dxa"/>
            <w:shd w:val="clear" w:color="auto" w:fill="auto"/>
            <w:noWrap/>
            <w:vAlign w:val="bottom"/>
            <w:hideMark/>
          </w:tcPr>
          <w:p w14:paraId="2D8AC59C" w14:textId="77777777" w:rsidR="00E65F6B" w:rsidRPr="00EA4AA0" w:rsidRDefault="00E65F6B" w:rsidP="00D972BE">
            <w:pPr>
              <w:jc w:val="right"/>
              <w:rPr>
                <w:color w:val="000000"/>
                <w:sz w:val="20"/>
                <w:szCs w:val="20"/>
              </w:rPr>
            </w:pPr>
            <w:r w:rsidRPr="00EA4AA0">
              <w:rPr>
                <w:color w:val="000000"/>
                <w:sz w:val="20"/>
                <w:szCs w:val="20"/>
              </w:rPr>
              <w:t>102</w:t>
            </w:r>
            <w:r w:rsidR="00B85FB1">
              <w:rPr>
                <w:color w:val="000000"/>
                <w:sz w:val="20"/>
                <w:szCs w:val="20"/>
              </w:rPr>
              <w:t xml:space="preserve"> </w:t>
            </w:r>
            <w:r w:rsidRPr="00EA4AA0">
              <w:rPr>
                <w:color w:val="000000"/>
                <w:sz w:val="20"/>
                <w:szCs w:val="20"/>
              </w:rPr>
              <w:t>456</w:t>
            </w:r>
          </w:p>
        </w:tc>
        <w:tc>
          <w:tcPr>
            <w:tcW w:w="882" w:type="dxa"/>
            <w:shd w:val="clear" w:color="auto" w:fill="auto"/>
            <w:noWrap/>
            <w:vAlign w:val="bottom"/>
            <w:hideMark/>
          </w:tcPr>
          <w:p w14:paraId="3FCBC18C" w14:textId="77777777" w:rsidR="00E65F6B" w:rsidRPr="00EA4AA0" w:rsidRDefault="00E65F6B" w:rsidP="00D972BE">
            <w:pPr>
              <w:jc w:val="right"/>
              <w:rPr>
                <w:color w:val="000000"/>
                <w:sz w:val="20"/>
                <w:szCs w:val="20"/>
              </w:rPr>
            </w:pPr>
            <w:r w:rsidRPr="00EA4AA0">
              <w:rPr>
                <w:color w:val="000000"/>
                <w:sz w:val="20"/>
                <w:szCs w:val="20"/>
              </w:rPr>
              <w:t>102</w:t>
            </w:r>
            <w:r w:rsidR="00B85FB1">
              <w:rPr>
                <w:color w:val="000000"/>
                <w:sz w:val="20"/>
                <w:szCs w:val="20"/>
              </w:rPr>
              <w:t xml:space="preserve"> </w:t>
            </w:r>
            <w:r w:rsidRPr="00EA4AA0">
              <w:rPr>
                <w:color w:val="000000"/>
                <w:sz w:val="20"/>
                <w:szCs w:val="20"/>
              </w:rPr>
              <w:t>516</w:t>
            </w:r>
          </w:p>
        </w:tc>
        <w:tc>
          <w:tcPr>
            <w:tcW w:w="882" w:type="dxa"/>
            <w:shd w:val="clear" w:color="auto" w:fill="auto"/>
            <w:noWrap/>
            <w:vAlign w:val="bottom"/>
            <w:hideMark/>
          </w:tcPr>
          <w:p w14:paraId="06CCE377" w14:textId="77777777" w:rsidR="00E65F6B" w:rsidRPr="00EA4AA0" w:rsidRDefault="00E65F6B" w:rsidP="00D972BE">
            <w:pPr>
              <w:jc w:val="right"/>
              <w:rPr>
                <w:color w:val="000000"/>
                <w:sz w:val="20"/>
                <w:szCs w:val="20"/>
              </w:rPr>
            </w:pPr>
            <w:r w:rsidRPr="00EA4AA0">
              <w:rPr>
                <w:color w:val="000000"/>
                <w:sz w:val="20"/>
                <w:szCs w:val="20"/>
              </w:rPr>
              <w:t>99</w:t>
            </w:r>
            <w:r w:rsidR="00B85FB1">
              <w:rPr>
                <w:color w:val="000000"/>
                <w:sz w:val="20"/>
                <w:szCs w:val="20"/>
              </w:rPr>
              <w:t xml:space="preserve"> </w:t>
            </w:r>
            <w:r w:rsidRPr="00EA4AA0">
              <w:rPr>
                <w:color w:val="000000"/>
                <w:sz w:val="20"/>
                <w:szCs w:val="20"/>
              </w:rPr>
              <w:t>736</w:t>
            </w:r>
          </w:p>
        </w:tc>
        <w:tc>
          <w:tcPr>
            <w:tcW w:w="882" w:type="dxa"/>
            <w:shd w:val="clear" w:color="auto" w:fill="auto"/>
            <w:noWrap/>
            <w:vAlign w:val="bottom"/>
            <w:hideMark/>
          </w:tcPr>
          <w:p w14:paraId="7D3F0A45" w14:textId="77777777" w:rsidR="00E65F6B" w:rsidRPr="00EA4AA0" w:rsidRDefault="00E65F6B" w:rsidP="00D972BE">
            <w:pPr>
              <w:jc w:val="right"/>
              <w:rPr>
                <w:color w:val="000000"/>
                <w:sz w:val="20"/>
                <w:szCs w:val="20"/>
              </w:rPr>
            </w:pPr>
            <w:r w:rsidRPr="00EA4AA0">
              <w:rPr>
                <w:color w:val="000000"/>
                <w:sz w:val="20"/>
                <w:szCs w:val="20"/>
              </w:rPr>
              <w:t>97</w:t>
            </w:r>
            <w:r w:rsidR="00B85FB1">
              <w:rPr>
                <w:color w:val="000000"/>
                <w:sz w:val="20"/>
                <w:szCs w:val="20"/>
              </w:rPr>
              <w:t xml:space="preserve"> </w:t>
            </w:r>
            <w:r w:rsidRPr="00EA4AA0">
              <w:rPr>
                <w:color w:val="000000"/>
                <w:sz w:val="20"/>
                <w:szCs w:val="20"/>
              </w:rPr>
              <w:t>134</w:t>
            </w:r>
          </w:p>
        </w:tc>
        <w:tc>
          <w:tcPr>
            <w:tcW w:w="660" w:type="dxa"/>
            <w:shd w:val="clear" w:color="auto" w:fill="auto"/>
            <w:noWrap/>
            <w:vAlign w:val="bottom"/>
            <w:hideMark/>
          </w:tcPr>
          <w:p w14:paraId="7679E230"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3CE745A5"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0F67AEAD"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17A4CD43" w14:textId="77777777" w:rsidR="00E65F6B" w:rsidRPr="00EA4AA0" w:rsidRDefault="00E65F6B" w:rsidP="00D972BE">
            <w:pPr>
              <w:jc w:val="right"/>
              <w:rPr>
                <w:color w:val="000000"/>
                <w:sz w:val="20"/>
                <w:szCs w:val="20"/>
              </w:rPr>
            </w:pPr>
            <w:r w:rsidRPr="00EA4AA0">
              <w:rPr>
                <w:color w:val="000000"/>
                <w:sz w:val="20"/>
                <w:szCs w:val="20"/>
              </w:rPr>
              <w:t>X</w:t>
            </w:r>
          </w:p>
        </w:tc>
      </w:tr>
      <w:tr w:rsidR="00E65F6B" w:rsidRPr="00EA4AA0" w14:paraId="4DBC6761" w14:textId="77777777" w:rsidTr="00D972BE">
        <w:trPr>
          <w:trHeight w:val="300"/>
        </w:trPr>
        <w:tc>
          <w:tcPr>
            <w:tcW w:w="1134" w:type="dxa"/>
            <w:shd w:val="clear" w:color="auto" w:fill="auto"/>
            <w:noWrap/>
            <w:vAlign w:val="bottom"/>
            <w:hideMark/>
          </w:tcPr>
          <w:p w14:paraId="00210E47" w14:textId="77777777" w:rsidR="00E65F6B" w:rsidRPr="00EA4AA0" w:rsidRDefault="00E65F6B" w:rsidP="00D972BE">
            <w:pPr>
              <w:jc w:val="right"/>
              <w:rPr>
                <w:color w:val="000000"/>
                <w:sz w:val="20"/>
                <w:szCs w:val="20"/>
              </w:rPr>
            </w:pPr>
          </w:p>
        </w:tc>
        <w:tc>
          <w:tcPr>
            <w:tcW w:w="1500" w:type="dxa"/>
            <w:shd w:val="clear" w:color="auto" w:fill="auto"/>
            <w:noWrap/>
            <w:vAlign w:val="bottom"/>
            <w:hideMark/>
          </w:tcPr>
          <w:p w14:paraId="0F2D5AB1" w14:textId="77777777" w:rsidR="00E65F6B" w:rsidRPr="00EA4AA0" w:rsidRDefault="00E65F6B" w:rsidP="00D972BE">
            <w:pPr>
              <w:rPr>
                <w:b/>
                <w:bCs/>
                <w:color w:val="000000"/>
                <w:sz w:val="20"/>
                <w:szCs w:val="20"/>
              </w:rPr>
            </w:pPr>
            <w:r w:rsidRPr="00EA4AA0">
              <w:rPr>
                <w:b/>
                <w:bCs/>
                <w:color w:val="000000"/>
                <w:sz w:val="20"/>
                <w:szCs w:val="20"/>
              </w:rPr>
              <w:t>..Ar minimālo darba algu vai mazāk</w:t>
            </w:r>
          </w:p>
        </w:tc>
        <w:tc>
          <w:tcPr>
            <w:tcW w:w="948" w:type="dxa"/>
            <w:shd w:val="clear" w:color="auto" w:fill="auto"/>
            <w:noWrap/>
            <w:vAlign w:val="bottom"/>
            <w:hideMark/>
          </w:tcPr>
          <w:p w14:paraId="59FCE1D0" w14:textId="77777777" w:rsidR="00E65F6B" w:rsidRPr="00EA4AA0" w:rsidRDefault="00E65F6B" w:rsidP="00D972BE">
            <w:pPr>
              <w:jc w:val="right"/>
              <w:rPr>
                <w:color w:val="000000"/>
                <w:sz w:val="20"/>
                <w:szCs w:val="20"/>
              </w:rPr>
            </w:pPr>
            <w:r w:rsidRPr="00EA4AA0">
              <w:rPr>
                <w:color w:val="000000"/>
                <w:sz w:val="20"/>
                <w:szCs w:val="20"/>
              </w:rPr>
              <w:t>21</w:t>
            </w:r>
            <w:r w:rsidR="00B85FB1">
              <w:rPr>
                <w:color w:val="000000"/>
                <w:sz w:val="20"/>
                <w:szCs w:val="20"/>
              </w:rPr>
              <w:t xml:space="preserve"> </w:t>
            </w:r>
            <w:r w:rsidRPr="00EA4AA0">
              <w:rPr>
                <w:color w:val="000000"/>
                <w:sz w:val="20"/>
                <w:szCs w:val="20"/>
              </w:rPr>
              <w:t>434</w:t>
            </w:r>
          </w:p>
        </w:tc>
        <w:tc>
          <w:tcPr>
            <w:tcW w:w="882" w:type="dxa"/>
            <w:shd w:val="clear" w:color="auto" w:fill="auto"/>
            <w:noWrap/>
            <w:vAlign w:val="bottom"/>
            <w:hideMark/>
          </w:tcPr>
          <w:p w14:paraId="556FC288" w14:textId="77777777" w:rsidR="00E65F6B" w:rsidRPr="00EA4AA0" w:rsidRDefault="00E65F6B" w:rsidP="00D972BE">
            <w:pPr>
              <w:jc w:val="right"/>
              <w:rPr>
                <w:color w:val="000000"/>
                <w:sz w:val="20"/>
                <w:szCs w:val="20"/>
              </w:rPr>
            </w:pPr>
            <w:r w:rsidRPr="00EA4AA0">
              <w:rPr>
                <w:color w:val="000000"/>
                <w:sz w:val="20"/>
                <w:szCs w:val="20"/>
              </w:rPr>
              <w:t>19</w:t>
            </w:r>
            <w:r w:rsidR="00B85FB1">
              <w:rPr>
                <w:color w:val="000000"/>
                <w:sz w:val="20"/>
                <w:szCs w:val="20"/>
              </w:rPr>
              <w:t xml:space="preserve"> </w:t>
            </w:r>
            <w:r w:rsidRPr="00EA4AA0">
              <w:rPr>
                <w:color w:val="000000"/>
                <w:sz w:val="20"/>
                <w:szCs w:val="20"/>
              </w:rPr>
              <w:t>545</w:t>
            </w:r>
          </w:p>
        </w:tc>
        <w:tc>
          <w:tcPr>
            <w:tcW w:w="882" w:type="dxa"/>
            <w:shd w:val="clear" w:color="auto" w:fill="auto"/>
            <w:noWrap/>
            <w:vAlign w:val="bottom"/>
            <w:hideMark/>
          </w:tcPr>
          <w:p w14:paraId="3B86C2E2" w14:textId="77777777" w:rsidR="00E65F6B" w:rsidRPr="00EA4AA0" w:rsidRDefault="00E65F6B" w:rsidP="00D972BE">
            <w:pPr>
              <w:jc w:val="right"/>
              <w:rPr>
                <w:color w:val="000000"/>
                <w:sz w:val="20"/>
                <w:szCs w:val="20"/>
              </w:rPr>
            </w:pPr>
            <w:r w:rsidRPr="00EA4AA0">
              <w:rPr>
                <w:color w:val="000000"/>
                <w:sz w:val="20"/>
                <w:szCs w:val="20"/>
              </w:rPr>
              <w:t>17</w:t>
            </w:r>
            <w:r w:rsidR="00B85FB1">
              <w:rPr>
                <w:color w:val="000000"/>
                <w:sz w:val="20"/>
                <w:szCs w:val="20"/>
              </w:rPr>
              <w:t xml:space="preserve"> </w:t>
            </w:r>
            <w:r w:rsidRPr="00EA4AA0">
              <w:rPr>
                <w:color w:val="000000"/>
                <w:sz w:val="20"/>
                <w:szCs w:val="20"/>
              </w:rPr>
              <w:t>540</w:t>
            </w:r>
          </w:p>
        </w:tc>
        <w:tc>
          <w:tcPr>
            <w:tcW w:w="882" w:type="dxa"/>
            <w:shd w:val="clear" w:color="auto" w:fill="auto"/>
            <w:noWrap/>
            <w:vAlign w:val="bottom"/>
            <w:hideMark/>
          </w:tcPr>
          <w:p w14:paraId="3BEF2C06" w14:textId="77777777" w:rsidR="00E65F6B" w:rsidRPr="00EA4AA0" w:rsidRDefault="00E65F6B" w:rsidP="00D972BE">
            <w:pPr>
              <w:jc w:val="right"/>
              <w:rPr>
                <w:color w:val="000000"/>
                <w:sz w:val="20"/>
                <w:szCs w:val="20"/>
              </w:rPr>
            </w:pPr>
            <w:r w:rsidRPr="00EA4AA0">
              <w:rPr>
                <w:color w:val="000000"/>
                <w:sz w:val="20"/>
                <w:szCs w:val="20"/>
              </w:rPr>
              <w:t>19</w:t>
            </w:r>
            <w:r w:rsidR="00B85FB1">
              <w:rPr>
                <w:color w:val="000000"/>
                <w:sz w:val="20"/>
                <w:szCs w:val="20"/>
              </w:rPr>
              <w:t xml:space="preserve"> </w:t>
            </w:r>
            <w:r w:rsidRPr="00EA4AA0">
              <w:rPr>
                <w:color w:val="000000"/>
                <w:sz w:val="20"/>
                <w:szCs w:val="20"/>
              </w:rPr>
              <w:t>026</w:t>
            </w:r>
          </w:p>
        </w:tc>
        <w:tc>
          <w:tcPr>
            <w:tcW w:w="660" w:type="dxa"/>
            <w:shd w:val="clear" w:color="auto" w:fill="auto"/>
            <w:noWrap/>
            <w:vAlign w:val="bottom"/>
            <w:hideMark/>
          </w:tcPr>
          <w:p w14:paraId="6178A670" w14:textId="77777777" w:rsidR="00E65F6B" w:rsidRPr="00EA4AA0" w:rsidRDefault="00E65F6B" w:rsidP="00D972BE">
            <w:pPr>
              <w:jc w:val="right"/>
              <w:rPr>
                <w:color w:val="000000"/>
                <w:sz w:val="20"/>
                <w:szCs w:val="20"/>
              </w:rPr>
            </w:pPr>
            <w:r w:rsidRPr="00EA4AA0">
              <w:rPr>
                <w:color w:val="000000"/>
                <w:sz w:val="20"/>
                <w:szCs w:val="20"/>
              </w:rPr>
              <w:t>22.7</w:t>
            </w:r>
          </w:p>
        </w:tc>
        <w:tc>
          <w:tcPr>
            <w:tcW w:w="660" w:type="dxa"/>
            <w:shd w:val="clear" w:color="auto" w:fill="auto"/>
            <w:noWrap/>
            <w:vAlign w:val="bottom"/>
            <w:hideMark/>
          </w:tcPr>
          <w:p w14:paraId="6C9602BB" w14:textId="77777777" w:rsidR="00E65F6B" w:rsidRPr="00EA4AA0" w:rsidRDefault="00E65F6B" w:rsidP="00D972BE">
            <w:pPr>
              <w:jc w:val="right"/>
              <w:rPr>
                <w:color w:val="000000"/>
                <w:sz w:val="20"/>
                <w:szCs w:val="20"/>
              </w:rPr>
            </w:pPr>
            <w:r w:rsidRPr="00EA4AA0">
              <w:rPr>
                <w:color w:val="000000"/>
                <w:sz w:val="20"/>
                <w:szCs w:val="20"/>
              </w:rPr>
              <w:t>20.8</w:t>
            </w:r>
          </w:p>
        </w:tc>
        <w:tc>
          <w:tcPr>
            <w:tcW w:w="660" w:type="dxa"/>
            <w:shd w:val="clear" w:color="auto" w:fill="auto"/>
            <w:noWrap/>
            <w:vAlign w:val="bottom"/>
            <w:hideMark/>
          </w:tcPr>
          <w:p w14:paraId="51F3BD4A" w14:textId="77777777" w:rsidR="00E65F6B" w:rsidRPr="00EA4AA0" w:rsidRDefault="00E65F6B" w:rsidP="00D972BE">
            <w:pPr>
              <w:jc w:val="right"/>
              <w:rPr>
                <w:color w:val="000000"/>
                <w:sz w:val="20"/>
                <w:szCs w:val="20"/>
              </w:rPr>
            </w:pPr>
            <w:r w:rsidRPr="00EA4AA0">
              <w:rPr>
                <w:color w:val="000000"/>
                <w:sz w:val="20"/>
                <w:szCs w:val="20"/>
              </w:rPr>
              <w:t>19.4</w:t>
            </w:r>
          </w:p>
        </w:tc>
        <w:tc>
          <w:tcPr>
            <w:tcW w:w="660" w:type="dxa"/>
            <w:shd w:val="clear" w:color="auto" w:fill="auto"/>
            <w:noWrap/>
            <w:vAlign w:val="bottom"/>
            <w:hideMark/>
          </w:tcPr>
          <w:p w14:paraId="0EB19561" w14:textId="77777777" w:rsidR="00E65F6B" w:rsidRPr="00EA4AA0" w:rsidRDefault="00E65F6B" w:rsidP="00D972BE">
            <w:pPr>
              <w:jc w:val="right"/>
              <w:rPr>
                <w:color w:val="000000"/>
                <w:sz w:val="20"/>
                <w:szCs w:val="20"/>
              </w:rPr>
            </w:pPr>
            <w:r w:rsidRPr="00EA4AA0">
              <w:rPr>
                <w:color w:val="000000"/>
                <w:sz w:val="20"/>
                <w:szCs w:val="20"/>
              </w:rPr>
              <w:t>21.2</w:t>
            </w:r>
          </w:p>
        </w:tc>
      </w:tr>
      <w:tr w:rsidR="00E65F6B" w:rsidRPr="00EA4AA0" w14:paraId="5E3C6DC9" w14:textId="77777777" w:rsidTr="00D972BE">
        <w:trPr>
          <w:trHeight w:val="300"/>
        </w:trPr>
        <w:tc>
          <w:tcPr>
            <w:tcW w:w="1134" w:type="dxa"/>
            <w:shd w:val="clear" w:color="auto" w:fill="auto"/>
            <w:noWrap/>
            <w:vAlign w:val="bottom"/>
            <w:hideMark/>
          </w:tcPr>
          <w:p w14:paraId="4FD6D678" w14:textId="77777777" w:rsidR="00E65F6B" w:rsidRPr="00EA4AA0" w:rsidRDefault="00E65F6B" w:rsidP="00D972BE">
            <w:pPr>
              <w:rPr>
                <w:b/>
                <w:bCs/>
                <w:color w:val="000000"/>
                <w:sz w:val="20"/>
                <w:szCs w:val="20"/>
              </w:rPr>
            </w:pPr>
            <w:r w:rsidRPr="00EA4AA0">
              <w:rPr>
                <w:b/>
                <w:bCs/>
                <w:color w:val="000000"/>
                <w:sz w:val="20"/>
                <w:szCs w:val="20"/>
              </w:rPr>
              <w:t>Zemgales reģions</w:t>
            </w:r>
          </w:p>
        </w:tc>
        <w:tc>
          <w:tcPr>
            <w:tcW w:w="1500" w:type="dxa"/>
            <w:shd w:val="clear" w:color="auto" w:fill="auto"/>
            <w:noWrap/>
            <w:vAlign w:val="bottom"/>
            <w:hideMark/>
          </w:tcPr>
          <w:p w14:paraId="7FEE9873" w14:textId="77777777" w:rsidR="00E65F6B" w:rsidRPr="00EA4AA0" w:rsidRDefault="00E65F6B" w:rsidP="00D972BE">
            <w:pPr>
              <w:rPr>
                <w:b/>
                <w:bCs/>
                <w:color w:val="000000"/>
                <w:sz w:val="20"/>
                <w:szCs w:val="20"/>
              </w:rPr>
            </w:pPr>
            <w:r w:rsidRPr="00EA4AA0">
              <w:rPr>
                <w:b/>
                <w:bCs/>
                <w:color w:val="000000"/>
                <w:sz w:val="20"/>
                <w:szCs w:val="20"/>
              </w:rPr>
              <w:t>PAVISAM</w:t>
            </w:r>
          </w:p>
        </w:tc>
        <w:tc>
          <w:tcPr>
            <w:tcW w:w="948" w:type="dxa"/>
            <w:shd w:val="clear" w:color="auto" w:fill="auto"/>
            <w:noWrap/>
            <w:vAlign w:val="bottom"/>
            <w:hideMark/>
          </w:tcPr>
          <w:p w14:paraId="7F5B7254" w14:textId="77777777" w:rsidR="00E65F6B" w:rsidRPr="00EA4AA0" w:rsidRDefault="00E65F6B" w:rsidP="00D972BE">
            <w:pPr>
              <w:jc w:val="right"/>
              <w:rPr>
                <w:color w:val="000000"/>
                <w:sz w:val="20"/>
                <w:szCs w:val="20"/>
              </w:rPr>
            </w:pPr>
            <w:r w:rsidRPr="00EA4AA0">
              <w:rPr>
                <w:color w:val="000000"/>
                <w:sz w:val="20"/>
                <w:szCs w:val="20"/>
              </w:rPr>
              <w:t>101</w:t>
            </w:r>
            <w:r w:rsidR="00B85FB1">
              <w:rPr>
                <w:color w:val="000000"/>
                <w:sz w:val="20"/>
                <w:szCs w:val="20"/>
              </w:rPr>
              <w:t xml:space="preserve"> </w:t>
            </w:r>
            <w:r w:rsidRPr="00EA4AA0">
              <w:rPr>
                <w:color w:val="000000"/>
                <w:sz w:val="20"/>
                <w:szCs w:val="20"/>
              </w:rPr>
              <w:t>767</w:t>
            </w:r>
          </w:p>
        </w:tc>
        <w:tc>
          <w:tcPr>
            <w:tcW w:w="882" w:type="dxa"/>
            <w:shd w:val="clear" w:color="auto" w:fill="auto"/>
            <w:noWrap/>
            <w:vAlign w:val="bottom"/>
            <w:hideMark/>
          </w:tcPr>
          <w:p w14:paraId="723DF8C6" w14:textId="77777777" w:rsidR="00E65F6B" w:rsidRPr="00EA4AA0" w:rsidRDefault="00E65F6B" w:rsidP="00D972BE">
            <w:pPr>
              <w:jc w:val="right"/>
              <w:rPr>
                <w:color w:val="000000"/>
                <w:sz w:val="20"/>
                <w:szCs w:val="20"/>
              </w:rPr>
            </w:pPr>
            <w:r w:rsidRPr="00EA4AA0">
              <w:rPr>
                <w:color w:val="000000"/>
                <w:sz w:val="20"/>
                <w:szCs w:val="20"/>
              </w:rPr>
              <w:t>102</w:t>
            </w:r>
            <w:r w:rsidR="00B85FB1">
              <w:rPr>
                <w:color w:val="000000"/>
                <w:sz w:val="20"/>
                <w:szCs w:val="20"/>
              </w:rPr>
              <w:t xml:space="preserve"> </w:t>
            </w:r>
            <w:r w:rsidRPr="00EA4AA0">
              <w:rPr>
                <w:color w:val="000000"/>
                <w:sz w:val="20"/>
                <w:szCs w:val="20"/>
              </w:rPr>
              <w:t>254</w:t>
            </w:r>
          </w:p>
        </w:tc>
        <w:tc>
          <w:tcPr>
            <w:tcW w:w="882" w:type="dxa"/>
            <w:shd w:val="clear" w:color="auto" w:fill="auto"/>
            <w:noWrap/>
            <w:vAlign w:val="bottom"/>
            <w:hideMark/>
          </w:tcPr>
          <w:p w14:paraId="4E7DB24C" w14:textId="77777777" w:rsidR="00E65F6B" w:rsidRPr="00EA4AA0" w:rsidRDefault="00E65F6B" w:rsidP="00D972BE">
            <w:pPr>
              <w:jc w:val="right"/>
              <w:rPr>
                <w:color w:val="000000"/>
                <w:sz w:val="20"/>
                <w:szCs w:val="20"/>
              </w:rPr>
            </w:pPr>
            <w:r w:rsidRPr="00EA4AA0">
              <w:rPr>
                <w:color w:val="000000"/>
                <w:sz w:val="20"/>
                <w:szCs w:val="20"/>
              </w:rPr>
              <w:t>99</w:t>
            </w:r>
            <w:r w:rsidR="00B85FB1">
              <w:rPr>
                <w:color w:val="000000"/>
                <w:sz w:val="20"/>
                <w:szCs w:val="20"/>
              </w:rPr>
              <w:t xml:space="preserve"> </w:t>
            </w:r>
            <w:r w:rsidRPr="00EA4AA0">
              <w:rPr>
                <w:color w:val="000000"/>
                <w:sz w:val="20"/>
                <w:szCs w:val="20"/>
              </w:rPr>
              <w:t>611</w:t>
            </w:r>
          </w:p>
        </w:tc>
        <w:tc>
          <w:tcPr>
            <w:tcW w:w="882" w:type="dxa"/>
            <w:shd w:val="clear" w:color="auto" w:fill="auto"/>
            <w:noWrap/>
            <w:vAlign w:val="bottom"/>
            <w:hideMark/>
          </w:tcPr>
          <w:p w14:paraId="472DFCE1" w14:textId="77777777" w:rsidR="00E65F6B" w:rsidRPr="00EA4AA0" w:rsidRDefault="00E65F6B" w:rsidP="00D972BE">
            <w:pPr>
              <w:jc w:val="right"/>
              <w:rPr>
                <w:color w:val="000000"/>
                <w:sz w:val="20"/>
                <w:szCs w:val="20"/>
              </w:rPr>
            </w:pPr>
            <w:r w:rsidRPr="00EA4AA0">
              <w:rPr>
                <w:color w:val="000000"/>
                <w:sz w:val="20"/>
                <w:szCs w:val="20"/>
              </w:rPr>
              <w:t>97</w:t>
            </w:r>
            <w:r w:rsidR="00B85FB1">
              <w:rPr>
                <w:color w:val="000000"/>
                <w:sz w:val="20"/>
                <w:szCs w:val="20"/>
              </w:rPr>
              <w:t xml:space="preserve"> </w:t>
            </w:r>
            <w:r w:rsidRPr="00EA4AA0">
              <w:rPr>
                <w:color w:val="000000"/>
                <w:sz w:val="20"/>
                <w:szCs w:val="20"/>
              </w:rPr>
              <w:t>146</w:t>
            </w:r>
          </w:p>
        </w:tc>
        <w:tc>
          <w:tcPr>
            <w:tcW w:w="660" w:type="dxa"/>
            <w:shd w:val="clear" w:color="auto" w:fill="auto"/>
            <w:noWrap/>
            <w:vAlign w:val="bottom"/>
            <w:hideMark/>
          </w:tcPr>
          <w:p w14:paraId="4A4B1376"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3D3679E6"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6DEF32D6"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0C7E241F" w14:textId="77777777" w:rsidR="00E65F6B" w:rsidRPr="00EA4AA0" w:rsidRDefault="00E65F6B" w:rsidP="00D972BE">
            <w:pPr>
              <w:jc w:val="right"/>
              <w:rPr>
                <w:color w:val="000000"/>
                <w:sz w:val="20"/>
                <w:szCs w:val="20"/>
              </w:rPr>
            </w:pPr>
            <w:r w:rsidRPr="00EA4AA0">
              <w:rPr>
                <w:color w:val="000000"/>
                <w:sz w:val="20"/>
                <w:szCs w:val="20"/>
              </w:rPr>
              <w:t>X</w:t>
            </w:r>
          </w:p>
        </w:tc>
      </w:tr>
      <w:tr w:rsidR="00E65F6B" w:rsidRPr="00EA4AA0" w14:paraId="3F4B1E00" w14:textId="77777777" w:rsidTr="00D972BE">
        <w:trPr>
          <w:trHeight w:val="300"/>
        </w:trPr>
        <w:tc>
          <w:tcPr>
            <w:tcW w:w="1134" w:type="dxa"/>
            <w:shd w:val="clear" w:color="auto" w:fill="auto"/>
            <w:noWrap/>
            <w:vAlign w:val="bottom"/>
            <w:hideMark/>
          </w:tcPr>
          <w:p w14:paraId="4F4C9E85" w14:textId="77777777" w:rsidR="00E65F6B" w:rsidRPr="00EA4AA0" w:rsidRDefault="00E65F6B" w:rsidP="00D972BE">
            <w:pPr>
              <w:jc w:val="right"/>
              <w:rPr>
                <w:color w:val="000000"/>
                <w:sz w:val="20"/>
                <w:szCs w:val="20"/>
              </w:rPr>
            </w:pPr>
          </w:p>
        </w:tc>
        <w:tc>
          <w:tcPr>
            <w:tcW w:w="1500" w:type="dxa"/>
            <w:shd w:val="clear" w:color="auto" w:fill="auto"/>
            <w:noWrap/>
            <w:vAlign w:val="bottom"/>
            <w:hideMark/>
          </w:tcPr>
          <w:p w14:paraId="496A40BD" w14:textId="77777777" w:rsidR="00E65F6B" w:rsidRPr="00EA4AA0" w:rsidRDefault="00E65F6B" w:rsidP="00D972BE">
            <w:pPr>
              <w:rPr>
                <w:b/>
                <w:bCs/>
                <w:color w:val="000000"/>
                <w:sz w:val="20"/>
                <w:szCs w:val="20"/>
              </w:rPr>
            </w:pPr>
            <w:r w:rsidRPr="00EA4AA0">
              <w:rPr>
                <w:b/>
                <w:bCs/>
                <w:color w:val="000000"/>
                <w:sz w:val="20"/>
                <w:szCs w:val="20"/>
              </w:rPr>
              <w:t>..Ar minimālo darba algu vai mazāk</w:t>
            </w:r>
          </w:p>
        </w:tc>
        <w:tc>
          <w:tcPr>
            <w:tcW w:w="948" w:type="dxa"/>
            <w:shd w:val="clear" w:color="auto" w:fill="auto"/>
            <w:noWrap/>
            <w:vAlign w:val="bottom"/>
            <w:hideMark/>
          </w:tcPr>
          <w:p w14:paraId="0C426622" w14:textId="77777777" w:rsidR="00E65F6B" w:rsidRPr="00EA4AA0" w:rsidRDefault="00E65F6B" w:rsidP="00D972BE">
            <w:pPr>
              <w:jc w:val="right"/>
              <w:rPr>
                <w:color w:val="000000"/>
                <w:sz w:val="20"/>
                <w:szCs w:val="20"/>
              </w:rPr>
            </w:pPr>
            <w:r w:rsidRPr="00EA4AA0">
              <w:rPr>
                <w:color w:val="000000"/>
                <w:sz w:val="20"/>
                <w:szCs w:val="20"/>
              </w:rPr>
              <w:t>18</w:t>
            </w:r>
            <w:r w:rsidR="00B85FB1">
              <w:rPr>
                <w:color w:val="000000"/>
                <w:sz w:val="20"/>
                <w:szCs w:val="20"/>
              </w:rPr>
              <w:t xml:space="preserve"> </w:t>
            </w:r>
            <w:r w:rsidRPr="00EA4AA0">
              <w:rPr>
                <w:color w:val="000000"/>
                <w:sz w:val="20"/>
                <w:szCs w:val="20"/>
              </w:rPr>
              <w:t>992</w:t>
            </w:r>
          </w:p>
        </w:tc>
        <w:tc>
          <w:tcPr>
            <w:tcW w:w="882" w:type="dxa"/>
            <w:shd w:val="clear" w:color="auto" w:fill="auto"/>
            <w:noWrap/>
            <w:vAlign w:val="bottom"/>
            <w:hideMark/>
          </w:tcPr>
          <w:p w14:paraId="6A54E72A" w14:textId="77777777" w:rsidR="00E65F6B" w:rsidRPr="00EA4AA0" w:rsidRDefault="00E65F6B" w:rsidP="00D972BE">
            <w:pPr>
              <w:jc w:val="right"/>
              <w:rPr>
                <w:color w:val="000000"/>
                <w:sz w:val="20"/>
                <w:szCs w:val="20"/>
              </w:rPr>
            </w:pPr>
            <w:r w:rsidRPr="00EA4AA0">
              <w:rPr>
                <w:color w:val="000000"/>
                <w:sz w:val="20"/>
                <w:szCs w:val="20"/>
              </w:rPr>
              <w:t>17</w:t>
            </w:r>
            <w:r w:rsidR="00B85FB1">
              <w:rPr>
                <w:color w:val="000000"/>
                <w:sz w:val="20"/>
                <w:szCs w:val="20"/>
              </w:rPr>
              <w:t xml:space="preserve"> </w:t>
            </w:r>
            <w:r w:rsidRPr="00EA4AA0">
              <w:rPr>
                <w:color w:val="000000"/>
                <w:sz w:val="20"/>
                <w:szCs w:val="20"/>
              </w:rPr>
              <w:t>465</w:t>
            </w:r>
          </w:p>
        </w:tc>
        <w:tc>
          <w:tcPr>
            <w:tcW w:w="882" w:type="dxa"/>
            <w:shd w:val="clear" w:color="auto" w:fill="auto"/>
            <w:noWrap/>
            <w:vAlign w:val="bottom"/>
            <w:hideMark/>
          </w:tcPr>
          <w:p w14:paraId="563514AB" w14:textId="77777777" w:rsidR="00E65F6B" w:rsidRPr="00EA4AA0" w:rsidRDefault="00E65F6B" w:rsidP="00D972BE">
            <w:pPr>
              <w:jc w:val="right"/>
              <w:rPr>
                <w:color w:val="000000"/>
                <w:sz w:val="20"/>
                <w:szCs w:val="20"/>
              </w:rPr>
            </w:pPr>
            <w:r w:rsidRPr="00EA4AA0">
              <w:rPr>
                <w:color w:val="000000"/>
                <w:sz w:val="20"/>
                <w:szCs w:val="20"/>
              </w:rPr>
              <w:t>15</w:t>
            </w:r>
            <w:r w:rsidR="00B85FB1">
              <w:rPr>
                <w:color w:val="000000"/>
                <w:sz w:val="20"/>
                <w:szCs w:val="20"/>
              </w:rPr>
              <w:t xml:space="preserve"> </w:t>
            </w:r>
            <w:r w:rsidRPr="00EA4AA0">
              <w:rPr>
                <w:color w:val="000000"/>
                <w:sz w:val="20"/>
                <w:szCs w:val="20"/>
              </w:rPr>
              <w:t>780</w:t>
            </w:r>
          </w:p>
        </w:tc>
        <w:tc>
          <w:tcPr>
            <w:tcW w:w="882" w:type="dxa"/>
            <w:shd w:val="clear" w:color="auto" w:fill="auto"/>
            <w:noWrap/>
            <w:vAlign w:val="bottom"/>
            <w:hideMark/>
          </w:tcPr>
          <w:p w14:paraId="4D66B8DD" w14:textId="77777777" w:rsidR="00E65F6B" w:rsidRPr="00EA4AA0" w:rsidRDefault="00E65F6B" w:rsidP="00D972BE">
            <w:pPr>
              <w:jc w:val="right"/>
              <w:rPr>
                <w:color w:val="000000"/>
                <w:sz w:val="20"/>
                <w:szCs w:val="20"/>
              </w:rPr>
            </w:pPr>
            <w:r w:rsidRPr="00EA4AA0">
              <w:rPr>
                <w:color w:val="000000"/>
                <w:sz w:val="20"/>
                <w:szCs w:val="20"/>
              </w:rPr>
              <w:t>17</w:t>
            </w:r>
            <w:r w:rsidR="00B85FB1">
              <w:rPr>
                <w:color w:val="000000"/>
                <w:sz w:val="20"/>
                <w:szCs w:val="20"/>
              </w:rPr>
              <w:t xml:space="preserve"> </w:t>
            </w:r>
            <w:r w:rsidRPr="00EA4AA0">
              <w:rPr>
                <w:color w:val="000000"/>
                <w:sz w:val="20"/>
                <w:szCs w:val="20"/>
              </w:rPr>
              <w:t>410</w:t>
            </w:r>
          </w:p>
        </w:tc>
        <w:tc>
          <w:tcPr>
            <w:tcW w:w="660" w:type="dxa"/>
            <w:shd w:val="clear" w:color="auto" w:fill="auto"/>
            <w:noWrap/>
            <w:vAlign w:val="bottom"/>
            <w:hideMark/>
          </w:tcPr>
          <w:p w14:paraId="78CEE0D4" w14:textId="77777777" w:rsidR="00E65F6B" w:rsidRPr="00EA4AA0" w:rsidRDefault="00E65F6B" w:rsidP="00D972BE">
            <w:pPr>
              <w:jc w:val="right"/>
              <w:rPr>
                <w:color w:val="000000"/>
                <w:sz w:val="20"/>
                <w:szCs w:val="20"/>
              </w:rPr>
            </w:pPr>
            <w:r w:rsidRPr="00EA4AA0">
              <w:rPr>
                <w:color w:val="000000"/>
                <w:sz w:val="20"/>
                <w:szCs w:val="20"/>
              </w:rPr>
              <w:t>20.2</w:t>
            </w:r>
          </w:p>
        </w:tc>
        <w:tc>
          <w:tcPr>
            <w:tcW w:w="660" w:type="dxa"/>
            <w:shd w:val="clear" w:color="auto" w:fill="auto"/>
            <w:noWrap/>
            <w:vAlign w:val="bottom"/>
            <w:hideMark/>
          </w:tcPr>
          <w:p w14:paraId="33943075" w14:textId="77777777" w:rsidR="00E65F6B" w:rsidRPr="00EA4AA0" w:rsidRDefault="00E65F6B" w:rsidP="00D972BE">
            <w:pPr>
              <w:jc w:val="right"/>
              <w:rPr>
                <w:color w:val="000000"/>
                <w:sz w:val="20"/>
                <w:szCs w:val="20"/>
              </w:rPr>
            </w:pPr>
            <w:r w:rsidRPr="00EA4AA0">
              <w:rPr>
                <w:color w:val="000000"/>
                <w:sz w:val="20"/>
                <w:szCs w:val="20"/>
              </w:rPr>
              <w:t>18.5</w:t>
            </w:r>
          </w:p>
        </w:tc>
        <w:tc>
          <w:tcPr>
            <w:tcW w:w="660" w:type="dxa"/>
            <w:shd w:val="clear" w:color="auto" w:fill="auto"/>
            <w:noWrap/>
            <w:vAlign w:val="bottom"/>
            <w:hideMark/>
          </w:tcPr>
          <w:p w14:paraId="5713D3B1" w14:textId="77777777" w:rsidR="00E65F6B" w:rsidRPr="00EA4AA0" w:rsidRDefault="00E65F6B" w:rsidP="00D972BE">
            <w:pPr>
              <w:jc w:val="right"/>
              <w:rPr>
                <w:color w:val="000000"/>
                <w:sz w:val="20"/>
                <w:szCs w:val="20"/>
              </w:rPr>
            </w:pPr>
            <w:r w:rsidRPr="00EA4AA0">
              <w:rPr>
                <w:color w:val="000000"/>
                <w:sz w:val="20"/>
                <w:szCs w:val="20"/>
              </w:rPr>
              <w:t>17.4</w:t>
            </w:r>
          </w:p>
        </w:tc>
        <w:tc>
          <w:tcPr>
            <w:tcW w:w="660" w:type="dxa"/>
            <w:shd w:val="clear" w:color="auto" w:fill="auto"/>
            <w:noWrap/>
            <w:vAlign w:val="bottom"/>
            <w:hideMark/>
          </w:tcPr>
          <w:p w14:paraId="2EAD0950" w14:textId="77777777" w:rsidR="00E65F6B" w:rsidRPr="00EA4AA0" w:rsidRDefault="00E65F6B" w:rsidP="00D972BE">
            <w:pPr>
              <w:jc w:val="right"/>
              <w:rPr>
                <w:color w:val="000000"/>
                <w:sz w:val="20"/>
                <w:szCs w:val="20"/>
              </w:rPr>
            </w:pPr>
            <w:r w:rsidRPr="00EA4AA0">
              <w:rPr>
                <w:color w:val="000000"/>
                <w:sz w:val="20"/>
                <w:szCs w:val="20"/>
              </w:rPr>
              <w:t>19.4</w:t>
            </w:r>
          </w:p>
        </w:tc>
      </w:tr>
      <w:tr w:rsidR="00E65F6B" w:rsidRPr="00EA4AA0" w14:paraId="1A9B15A6" w14:textId="77777777" w:rsidTr="00D972BE">
        <w:trPr>
          <w:trHeight w:val="300"/>
        </w:trPr>
        <w:tc>
          <w:tcPr>
            <w:tcW w:w="1134" w:type="dxa"/>
            <w:shd w:val="clear" w:color="auto" w:fill="auto"/>
            <w:noWrap/>
            <w:vAlign w:val="bottom"/>
            <w:hideMark/>
          </w:tcPr>
          <w:p w14:paraId="3FCABAF8" w14:textId="77777777" w:rsidR="00E65F6B" w:rsidRPr="00EA4AA0" w:rsidRDefault="00E65F6B" w:rsidP="00D972BE">
            <w:pPr>
              <w:rPr>
                <w:b/>
                <w:bCs/>
                <w:color w:val="000000"/>
                <w:sz w:val="20"/>
                <w:szCs w:val="20"/>
              </w:rPr>
            </w:pPr>
            <w:r w:rsidRPr="00EA4AA0">
              <w:rPr>
                <w:b/>
                <w:bCs/>
                <w:color w:val="000000"/>
                <w:sz w:val="20"/>
                <w:szCs w:val="20"/>
              </w:rPr>
              <w:t>Latgales reģions</w:t>
            </w:r>
          </w:p>
        </w:tc>
        <w:tc>
          <w:tcPr>
            <w:tcW w:w="1500" w:type="dxa"/>
            <w:shd w:val="clear" w:color="auto" w:fill="auto"/>
            <w:noWrap/>
            <w:vAlign w:val="bottom"/>
            <w:hideMark/>
          </w:tcPr>
          <w:p w14:paraId="5F73952F" w14:textId="77777777" w:rsidR="00E65F6B" w:rsidRPr="00EA4AA0" w:rsidRDefault="00E65F6B" w:rsidP="00D972BE">
            <w:pPr>
              <w:rPr>
                <w:b/>
                <w:bCs/>
                <w:color w:val="000000"/>
                <w:sz w:val="20"/>
                <w:szCs w:val="20"/>
              </w:rPr>
            </w:pPr>
            <w:r w:rsidRPr="00EA4AA0">
              <w:rPr>
                <w:b/>
                <w:bCs/>
                <w:color w:val="000000"/>
                <w:sz w:val="20"/>
                <w:szCs w:val="20"/>
              </w:rPr>
              <w:t>PAVISAM</w:t>
            </w:r>
          </w:p>
        </w:tc>
        <w:tc>
          <w:tcPr>
            <w:tcW w:w="948" w:type="dxa"/>
            <w:shd w:val="clear" w:color="auto" w:fill="auto"/>
            <w:noWrap/>
            <w:vAlign w:val="bottom"/>
            <w:hideMark/>
          </w:tcPr>
          <w:p w14:paraId="702F04C9" w14:textId="77777777" w:rsidR="00E65F6B" w:rsidRPr="00EA4AA0" w:rsidRDefault="00E65F6B" w:rsidP="00D972BE">
            <w:pPr>
              <w:jc w:val="right"/>
              <w:rPr>
                <w:color w:val="000000"/>
                <w:sz w:val="20"/>
                <w:szCs w:val="20"/>
              </w:rPr>
            </w:pPr>
            <w:r w:rsidRPr="00EA4AA0">
              <w:rPr>
                <w:color w:val="000000"/>
                <w:sz w:val="20"/>
                <w:szCs w:val="20"/>
              </w:rPr>
              <w:t>100</w:t>
            </w:r>
            <w:r w:rsidR="00B85FB1">
              <w:rPr>
                <w:color w:val="000000"/>
                <w:sz w:val="20"/>
                <w:szCs w:val="20"/>
              </w:rPr>
              <w:t xml:space="preserve"> </w:t>
            </w:r>
            <w:r w:rsidRPr="00EA4AA0">
              <w:rPr>
                <w:color w:val="000000"/>
                <w:sz w:val="20"/>
                <w:szCs w:val="20"/>
              </w:rPr>
              <w:t>348</w:t>
            </w:r>
          </w:p>
        </w:tc>
        <w:tc>
          <w:tcPr>
            <w:tcW w:w="882" w:type="dxa"/>
            <w:shd w:val="clear" w:color="auto" w:fill="auto"/>
            <w:noWrap/>
            <w:vAlign w:val="bottom"/>
            <w:hideMark/>
          </w:tcPr>
          <w:p w14:paraId="56D7959E" w14:textId="77777777" w:rsidR="00E65F6B" w:rsidRPr="00EA4AA0" w:rsidRDefault="00E65F6B" w:rsidP="00D972BE">
            <w:pPr>
              <w:jc w:val="right"/>
              <w:rPr>
                <w:color w:val="000000"/>
                <w:sz w:val="20"/>
                <w:szCs w:val="20"/>
              </w:rPr>
            </w:pPr>
            <w:r w:rsidRPr="00EA4AA0">
              <w:rPr>
                <w:color w:val="000000"/>
                <w:sz w:val="20"/>
                <w:szCs w:val="20"/>
              </w:rPr>
              <w:t>100</w:t>
            </w:r>
            <w:r w:rsidR="00B85FB1">
              <w:rPr>
                <w:color w:val="000000"/>
                <w:sz w:val="20"/>
                <w:szCs w:val="20"/>
              </w:rPr>
              <w:t xml:space="preserve"> </w:t>
            </w:r>
            <w:r w:rsidRPr="00EA4AA0">
              <w:rPr>
                <w:color w:val="000000"/>
                <w:sz w:val="20"/>
                <w:szCs w:val="20"/>
              </w:rPr>
              <w:t>194</w:t>
            </w:r>
          </w:p>
        </w:tc>
        <w:tc>
          <w:tcPr>
            <w:tcW w:w="882" w:type="dxa"/>
            <w:shd w:val="clear" w:color="auto" w:fill="auto"/>
            <w:noWrap/>
            <w:vAlign w:val="bottom"/>
            <w:hideMark/>
          </w:tcPr>
          <w:p w14:paraId="2793BF51" w14:textId="77777777" w:rsidR="00E65F6B" w:rsidRPr="00EA4AA0" w:rsidRDefault="00E65F6B" w:rsidP="00D972BE">
            <w:pPr>
              <w:jc w:val="right"/>
              <w:rPr>
                <w:color w:val="000000"/>
                <w:sz w:val="20"/>
                <w:szCs w:val="20"/>
              </w:rPr>
            </w:pPr>
            <w:r w:rsidRPr="00EA4AA0">
              <w:rPr>
                <w:color w:val="000000"/>
                <w:sz w:val="20"/>
                <w:szCs w:val="20"/>
              </w:rPr>
              <w:t>97</w:t>
            </w:r>
            <w:r w:rsidR="00B85FB1">
              <w:rPr>
                <w:color w:val="000000"/>
                <w:sz w:val="20"/>
                <w:szCs w:val="20"/>
              </w:rPr>
              <w:t xml:space="preserve"> </w:t>
            </w:r>
            <w:r w:rsidRPr="00EA4AA0">
              <w:rPr>
                <w:color w:val="000000"/>
                <w:sz w:val="20"/>
                <w:szCs w:val="20"/>
              </w:rPr>
              <w:t>614</w:t>
            </w:r>
          </w:p>
        </w:tc>
        <w:tc>
          <w:tcPr>
            <w:tcW w:w="882" w:type="dxa"/>
            <w:shd w:val="clear" w:color="auto" w:fill="auto"/>
            <w:noWrap/>
            <w:vAlign w:val="bottom"/>
            <w:hideMark/>
          </w:tcPr>
          <w:p w14:paraId="6A1F55FF" w14:textId="77777777" w:rsidR="00E65F6B" w:rsidRPr="00EA4AA0" w:rsidRDefault="00E65F6B" w:rsidP="00D972BE">
            <w:pPr>
              <w:jc w:val="right"/>
              <w:rPr>
                <w:color w:val="000000"/>
                <w:sz w:val="20"/>
                <w:szCs w:val="20"/>
              </w:rPr>
            </w:pPr>
            <w:r w:rsidRPr="00EA4AA0">
              <w:rPr>
                <w:color w:val="000000"/>
                <w:sz w:val="20"/>
                <w:szCs w:val="20"/>
              </w:rPr>
              <w:t>94</w:t>
            </w:r>
            <w:r w:rsidR="00B85FB1">
              <w:rPr>
                <w:color w:val="000000"/>
                <w:sz w:val="20"/>
                <w:szCs w:val="20"/>
              </w:rPr>
              <w:t xml:space="preserve"> </w:t>
            </w:r>
            <w:r w:rsidRPr="00EA4AA0">
              <w:rPr>
                <w:color w:val="000000"/>
                <w:sz w:val="20"/>
                <w:szCs w:val="20"/>
              </w:rPr>
              <w:t>476</w:t>
            </w:r>
          </w:p>
        </w:tc>
        <w:tc>
          <w:tcPr>
            <w:tcW w:w="660" w:type="dxa"/>
            <w:shd w:val="clear" w:color="auto" w:fill="auto"/>
            <w:noWrap/>
            <w:vAlign w:val="bottom"/>
            <w:hideMark/>
          </w:tcPr>
          <w:p w14:paraId="4F331418"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7596AB3E"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30345127" w14:textId="77777777" w:rsidR="00E65F6B" w:rsidRPr="00EA4AA0" w:rsidRDefault="00E65F6B" w:rsidP="00D972BE">
            <w:pPr>
              <w:jc w:val="right"/>
              <w:rPr>
                <w:color w:val="000000"/>
                <w:sz w:val="20"/>
                <w:szCs w:val="20"/>
              </w:rPr>
            </w:pPr>
            <w:r w:rsidRPr="00EA4AA0">
              <w:rPr>
                <w:color w:val="000000"/>
                <w:sz w:val="20"/>
                <w:szCs w:val="20"/>
              </w:rPr>
              <w:t>X</w:t>
            </w:r>
          </w:p>
        </w:tc>
        <w:tc>
          <w:tcPr>
            <w:tcW w:w="660" w:type="dxa"/>
            <w:shd w:val="clear" w:color="auto" w:fill="auto"/>
            <w:noWrap/>
            <w:vAlign w:val="bottom"/>
            <w:hideMark/>
          </w:tcPr>
          <w:p w14:paraId="621A00BC" w14:textId="77777777" w:rsidR="00E65F6B" w:rsidRPr="00EA4AA0" w:rsidRDefault="00E65F6B" w:rsidP="00D972BE">
            <w:pPr>
              <w:jc w:val="right"/>
              <w:rPr>
                <w:color w:val="000000"/>
                <w:sz w:val="20"/>
                <w:szCs w:val="20"/>
              </w:rPr>
            </w:pPr>
            <w:r w:rsidRPr="00EA4AA0">
              <w:rPr>
                <w:color w:val="000000"/>
                <w:sz w:val="20"/>
                <w:szCs w:val="20"/>
              </w:rPr>
              <w:t>X</w:t>
            </w:r>
          </w:p>
        </w:tc>
      </w:tr>
      <w:tr w:rsidR="00E65F6B" w:rsidRPr="00EA4AA0" w14:paraId="7673A015" w14:textId="77777777" w:rsidTr="00D972BE">
        <w:trPr>
          <w:trHeight w:val="300"/>
        </w:trPr>
        <w:tc>
          <w:tcPr>
            <w:tcW w:w="1134" w:type="dxa"/>
            <w:shd w:val="clear" w:color="auto" w:fill="auto"/>
            <w:noWrap/>
            <w:vAlign w:val="bottom"/>
            <w:hideMark/>
          </w:tcPr>
          <w:p w14:paraId="4A9A439E" w14:textId="77777777" w:rsidR="00E65F6B" w:rsidRPr="00EA4AA0" w:rsidRDefault="00E65F6B" w:rsidP="00D972BE">
            <w:pPr>
              <w:jc w:val="right"/>
              <w:rPr>
                <w:color w:val="000000"/>
                <w:sz w:val="20"/>
                <w:szCs w:val="20"/>
              </w:rPr>
            </w:pPr>
          </w:p>
        </w:tc>
        <w:tc>
          <w:tcPr>
            <w:tcW w:w="1500" w:type="dxa"/>
            <w:shd w:val="clear" w:color="auto" w:fill="auto"/>
            <w:noWrap/>
            <w:vAlign w:val="bottom"/>
            <w:hideMark/>
          </w:tcPr>
          <w:p w14:paraId="1B20D4B9" w14:textId="77777777" w:rsidR="00E65F6B" w:rsidRPr="00EA4AA0" w:rsidRDefault="00E65F6B" w:rsidP="00D972BE">
            <w:pPr>
              <w:rPr>
                <w:b/>
                <w:bCs/>
                <w:color w:val="000000"/>
                <w:sz w:val="20"/>
                <w:szCs w:val="20"/>
              </w:rPr>
            </w:pPr>
            <w:r w:rsidRPr="00EA4AA0">
              <w:rPr>
                <w:b/>
                <w:bCs/>
                <w:color w:val="000000"/>
                <w:sz w:val="20"/>
                <w:szCs w:val="20"/>
              </w:rPr>
              <w:t>..Ar minimālo darba algu vai mazāk</w:t>
            </w:r>
          </w:p>
        </w:tc>
        <w:tc>
          <w:tcPr>
            <w:tcW w:w="948" w:type="dxa"/>
            <w:shd w:val="clear" w:color="auto" w:fill="auto"/>
            <w:noWrap/>
            <w:vAlign w:val="bottom"/>
            <w:hideMark/>
          </w:tcPr>
          <w:p w14:paraId="558D8C41" w14:textId="77777777" w:rsidR="00E65F6B" w:rsidRPr="00EA4AA0" w:rsidRDefault="00E65F6B" w:rsidP="00D972BE">
            <w:pPr>
              <w:jc w:val="right"/>
              <w:rPr>
                <w:color w:val="000000"/>
                <w:sz w:val="20"/>
                <w:szCs w:val="20"/>
              </w:rPr>
            </w:pPr>
            <w:r w:rsidRPr="00EA4AA0">
              <w:rPr>
                <w:color w:val="000000"/>
                <w:sz w:val="20"/>
                <w:szCs w:val="20"/>
              </w:rPr>
              <w:t>24</w:t>
            </w:r>
            <w:r w:rsidR="00B85FB1">
              <w:rPr>
                <w:color w:val="000000"/>
                <w:sz w:val="20"/>
                <w:szCs w:val="20"/>
              </w:rPr>
              <w:t xml:space="preserve"> </w:t>
            </w:r>
            <w:r w:rsidRPr="00EA4AA0">
              <w:rPr>
                <w:color w:val="000000"/>
                <w:sz w:val="20"/>
                <w:szCs w:val="20"/>
              </w:rPr>
              <w:t>699</w:t>
            </w:r>
          </w:p>
        </w:tc>
        <w:tc>
          <w:tcPr>
            <w:tcW w:w="882" w:type="dxa"/>
            <w:shd w:val="clear" w:color="auto" w:fill="auto"/>
            <w:noWrap/>
            <w:vAlign w:val="bottom"/>
            <w:hideMark/>
          </w:tcPr>
          <w:p w14:paraId="324A8BA8" w14:textId="77777777" w:rsidR="00E65F6B" w:rsidRPr="00EA4AA0" w:rsidRDefault="00E65F6B" w:rsidP="00D972BE">
            <w:pPr>
              <w:jc w:val="right"/>
              <w:rPr>
                <w:color w:val="000000"/>
                <w:sz w:val="20"/>
                <w:szCs w:val="20"/>
              </w:rPr>
            </w:pPr>
            <w:r w:rsidRPr="00EA4AA0">
              <w:rPr>
                <w:color w:val="000000"/>
                <w:sz w:val="20"/>
                <w:szCs w:val="20"/>
              </w:rPr>
              <w:t>23</w:t>
            </w:r>
            <w:r w:rsidR="00B85FB1">
              <w:rPr>
                <w:color w:val="000000"/>
                <w:sz w:val="20"/>
                <w:szCs w:val="20"/>
              </w:rPr>
              <w:t xml:space="preserve"> </w:t>
            </w:r>
            <w:r w:rsidRPr="00EA4AA0">
              <w:rPr>
                <w:color w:val="000000"/>
                <w:sz w:val="20"/>
                <w:szCs w:val="20"/>
              </w:rPr>
              <w:t>064</w:t>
            </w:r>
          </w:p>
        </w:tc>
        <w:tc>
          <w:tcPr>
            <w:tcW w:w="882" w:type="dxa"/>
            <w:shd w:val="clear" w:color="auto" w:fill="auto"/>
            <w:noWrap/>
            <w:vAlign w:val="bottom"/>
            <w:hideMark/>
          </w:tcPr>
          <w:p w14:paraId="70DC710A" w14:textId="77777777" w:rsidR="00E65F6B" w:rsidRPr="00EA4AA0" w:rsidRDefault="00E65F6B" w:rsidP="00D972BE">
            <w:pPr>
              <w:jc w:val="right"/>
              <w:rPr>
                <w:color w:val="000000"/>
                <w:sz w:val="20"/>
                <w:szCs w:val="20"/>
              </w:rPr>
            </w:pPr>
            <w:r w:rsidRPr="00EA4AA0">
              <w:rPr>
                <w:color w:val="000000"/>
                <w:sz w:val="20"/>
                <w:szCs w:val="20"/>
              </w:rPr>
              <w:t>21</w:t>
            </w:r>
            <w:r w:rsidR="00B85FB1">
              <w:rPr>
                <w:color w:val="000000"/>
                <w:sz w:val="20"/>
                <w:szCs w:val="20"/>
              </w:rPr>
              <w:t xml:space="preserve"> </w:t>
            </w:r>
            <w:r w:rsidRPr="00EA4AA0">
              <w:rPr>
                <w:color w:val="000000"/>
                <w:sz w:val="20"/>
                <w:szCs w:val="20"/>
              </w:rPr>
              <w:t>153</w:t>
            </w:r>
          </w:p>
        </w:tc>
        <w:tc>
          <w:tcPr>
            <w:tcW w:w="882" w:type="dxa"/>
            <w:shd w:val="clear" w:color="auto" w:fill="auto"/>
            <w:noWrap/>
            <w:vAlign w:val="bottom"/>
            <w:hideMark/>
          </w:tcPr>
          <w:p w14:paraId="53E971A3" w14:textId="77777777" w:rsidR="00E65F6B" w:rsidRPr="00EA4AA0" w:rsidRDefault="00E65F6B" w:rsidP="00D972BE">
            <w:pPr>
              <w:jc w:val="right"/>
              <w:rPr>
                <w:color w:val="000000"/>
                <w:sz w:val="20"/>
                <w:szCs w:val="20"/>
              </w:rPr>
            </w:pPr>
            <w:r w:rsidRPr="00EA4AA0">
              <w:rPr>
                <w:color w:val="000000"/>
                <w:sz w:val="20"/>
                <w:szCs w:val="20"/>
              </w:rPr>
              <w:t>22</w:t>
            </w:r>
            <w:r w:rsidR="00B85FB1">
              <w:rPr>
                <w:color w:val="000000"/>
                <w:sz w:val="20"/>
                <w:szCs w:val="20"/>
              </w:rPr>
              <w:t xml:space="preserve"> </w:t>
            </w:r>
            <w:r w:rsidRPr="00EA4AA0">
              <w:rPr>
                <w:color w:val="000000"/>
                <w:sz w:val="20"/>
                <w:szCs w:val="20"/>
              </w:rPr>
              <w:t>171</w:t>
            </w:r>
          </w:p>
        </w:tc>
        <w:tc>
          <w:tcPr>
            <w:tcW w:w="660" w:type="dxa"/>
            <w:shd w:val="clear" w:color="auto" w:fill="auto"/>
            <w:noWrap/>
            <w:vAlign w:val="bottom"/>
            <w:hideMark/>
          </w:tcPr>
          <w:p w14:paraId="3DB94E5C" w14:textId="77777777" w:rsidR="00E65F6B" w:rsidRPr="00EA4AA0" w:rsidRDefault="00E65F6B" w:rsidP="00D972BE">
            <w:pPr>
              <w:jc w:val="right"/>
              <w:rPr>
                <w:color w:val="000000"/>
                <w:sz w:val="20"/>
                <w:szCs w:val="20"/>
              </w:rPr>
            </w:pPr>
            <w:r w:rsidRPr="00EA4AA0">
              <w:rPr>
                <w:color w:val="000000"/>
                <w:sz w:val="20"/>
                <w:szCs w:val="20"/>
              </w:rPr>
              <w:t>26.5</w:t>
            </w:r>
          </w:p>
        </w:tc>
        <w:tc>
          <w:tcPr>
            <w:tcW w:w="660" w:type="dxa"/>
            <w:shd w:val="clear" w:color="auto" w:fill="auto"/>
            <w:noWrap/>
            <w:vAlign w:val="bottom"/>
            <w:hideMark/>
          </w:tcPr>
          <w:p w14:paraId="08FFF897" w14:textId="77777777" w:rsidR="00E65F6B" w:rsidRPr="00EA4AA0" w:rsidRDefault="00E65F6B" w:rsidP="00D972BE">
            <w:pPr>
              <w:jc w:val="right"/>
              <w:rPr>
                <w:color w:val="000000"/>
                <w:sz w:val="20"/>
                <w:szCs w:val="20"/>
              </w:rPr>
            </w:pPr>
            <w:r w:rsidRPr="00EA4AA0">
              <w:rPr>
                <w:color w:val="000000"/>
                <w:sz w:val="20"/>
                <w:szCs w:val="20"/>
              </w:rPr>
              <w:t>24.8</w:t>
            </w:r>
          </w:p>
        </w:tc>
        <w:tc>
          <w:tcPr>
            <w:tcW w:w="660" w:type="dxa"/>
            <w:shd w:val="clear" w:color="auto" w:fill="auto"/>
            <w:noWrap/>
            <w:vAlign w:val="bottom"/>
            <w:hideMark/>
          </w:tcPr>
          <w:p w14:paraId="5EF0722D" w14:textId="77777777" w:rsidR="00E65F6B" w:rsidRPr="00EA4AA0" w:rsidRDefault="00E65F6B" w:rsidP="00D972BE">
            <w:pPr>
              <w:jc w:val="right"/>
              <w:rPr>
                <w:color w:val="000000"/>
                <w:sz w:val="20"/>
                <w:szCs w:val="20"/>
              </w:rPr>
            </w:pPr>
            <w:r w:rsidRPr="00EA4AA0">
              <w:rPr>
                <w:color w:val="000000"/>
                <w:sz w:val="20"/>
                <w:szCs w:val="20"/>
              </w:rPr>
              <w:t>23.6</w:t>
            </w:r>
          </w:p>
        </w:tc>
        <w:tc>
          <w:tcPr>
            <w:tcW w:w="660" w:type="dxa"/>
            <w:shd w:val="clear" w:color="auto" w:fill="auto"/>
            <w:noWrap/>
            <w:vAlign w:val="bottom"/>
            <w:hideMark/>
          </w:tcPr>
          <w:p w14:paraId="49590077" w14:textId="77777777" w:rsidR="00E65F6B" w:rsidRPr="00EA4AA0" w:rsidRDefault="00E65F6B" w:rsidP="00D972BE">
            <w:pPr>
              <w:jc w:val="right"/>
              <w:rPr>
                <w:color w:val="000000"/>
                <w:sz w:val="20"/>
                <w:szCs w:val="20"/>
              </w:rPr>
            </w:pPr>
            <w:r w:rsidRPr="00EA4AA0">
              <w:rPr>
                <w:color w:val="000000"/>
                <w:sz w:val="20"/>
                <w:szCs w:val="20"/>
              </w:rPr>
              <w:t>25.2</w:t>
            </w:r>
          </w:p>
        </w:tc>
      </w:tr>
    </w:tbl>
    <w:p w14:paraId="4CD13113" w14:textId="77777777" w:rsidR="00E65F6B" w:rsidRPr="00632AA6" w:rsidRDefault="00E65F6B" w:rsidP="00E65F6B">
      <w:pPr>
        <w:pStyle w:val="NormalWeb"/>
        <w:shd w:val="clear" w:color="auto" w:fill="FFFFFF"/>
        <w:spacing w:before="0" w:beforeAutospacing="0" w:after="0" w:afterAutospacing="0"/>
        <w:jc w:val="both"/>
        <w:rPr>
          <w:sz w:val="20"/>
          <w:szCs w:val="20"/>
        </w:rPr>
      </w:pPr>
      <w:r w:rsidRPr="00632AA6">
        <w:rPr>
          <w:sz w:val="20"/>
          <w:szCs w:val="20"/>
        </w:rPr>
        <w:t>Datu avots: CSP,</w:t>
      </w:r>
    </w:p>
    <w:p w14:paraId="10549207" w14:textId="77777777" w:rsidR="00E65F6B" w:rsidRPr="00632AA6" w:rsidRDefault="00593F51" w:rsidP="00E65F6B">
      <w:pPr>
        <w:pStyle w:val="NormalWeb"/>
        <w:shd w:val="clear" w:color="auto" w:fill="FFFFFF"/>
        <w:spacing w:before="0" w:beforeAutospacing="0" w:after="0" w:afterAutospacing="0"/>
        <w:jc w:val="both"/>
        <w:rPr>
          <w:sz w:val="20"/>
          <w:szCs w:val="20"/>
        </w:rPr>
      </w:pPr>
      <w:hyperlink r:id="rId8" w:history="1">
        <w:r w:rsidR="00E65F6B" w:rsidRPr="00632AA6">
          <w:rPr>
            <w:rStyle w:val="Hyperlink"/>
            <w:sz w:val="20"/>
            <w:szCs w:val="20"/>
          </w:rPr>
          <w:t>https://data.stat.gov.lv/pxweb/lv/OSP_PUB/START__EMP__DS__DSN/DSN040</w:t>
        </w:r>
      </w:hyperlink>
      <w:r w:rsidR="00E65F6B" w:rsidRPr="00632AA6">
        <w:rPr>
          <w:sz w:val="20"/>
          <w:szCs w:val="20"/>
        </w:rPr>
        <w:t xml:space="preserve"> </w:t>
      </w:r>
    </w:p>
    <w:p w14:paraId="1772CE24" w14:textId="77777777" w:rsidR="00E65F6B" w:rsidRPr="00EA4AA0" w:rsidRDefault="00E65F6B" w:rsidP="00E65F6B">
      <w:pPr>
        <w:pStyle w:val="NormalWeb"/>
        <w:shd w:val="clear" w:color="auto" w:fill="FFFFFF"/>
        <w:spacing w:before="0" w:beforeAutospacing="0" w:after="0" w:afterAutospacing="0"/>
        <w:jc w:val="both"/>
      </w:pPr>
    </w:p>
    <w:p w14:paraId="2A5B0C61" w14:textId="479B367E" w:rsidR="00E65F6B" w:rsidRDefault="00E65F6B" w:rsidP="00E65F6B">
      <w:pPr>
        <w:pStyle w:val="NormalWeb"/>
        <w:shd w:val="clear" w:color="auto" w:fill="FFFFFF"/>
        <w:spacing w:before="0" w:beforeAutospacing="0" w:after="0" w:afterAutospacing="0"/>
        <w:ind w:firstLine="720"/>
        <w:jc w:val="both"/>
      </w:pPr>
      <w:r w:rsidRPr="00EA4AA0">
        <w:t>Darba ņēmēju īpatsvars, k</w:t>
      </w:r>
      <w:r w:rsidR="00DF17B4">
        <w:t>uri</w:t>
      </w:r>
      <w:r w:rsidRPr="00EA4AA0">
        <w:t xml:space="preserve"> saņēma minimālo algu vai mazāk, pēdējo četru gadu laikā nav būtiski mainījies arī reģionos, variējot 2021.gadā no 17,3% Pierīgas reģionā līdz 25,2% Latgales reģionā. </w:t>
      </w:r>
      <w:r>
        <w:t xml:space="preserve"> </w:t>
      </w:r>
    </w:p>
    <w:p w14:paraId="01F69BCA" w14:textId="77777777" w:rsidR="006D7DAD" w:rsidRDefault="006D7DAD">
      <w:pPr>
        <w:spacing w:after="160" w:line="259" w:lineRule="auto"/>
      </w:pPr>
      <w:r>
        <w:br w:type="page"/>
      </w:r>
    </w:p>
    <w:p w14:paraId="6CC350D9" w14:textId="77777777" w:rsidR="00E65F6B" w:rsidRPr="00EA4AA0" w:rsidRDefault="00387868" w:rsidP="00E65F6B">
      <w:pPr>
        <w:jc w:val="right"/>
      </w:pPr>
      <w:r>
        <w:lastRenderedPageBreak/>
        <w:t>4</w:t>
      </w:r>
      <w:r w:rsidR="00E65F6B" w:rsidRPr="00EA4AA0">
        <w:t>.tabula</w:t>
      </w:r>
    </w:p>
    <w:p w14:paraId="1C018514" w14:textId="77777777" w:rsidR="00E65F6B" w:rsidRPr="00EA4AA0" w:rsidRDefault="00E65F6B" w:rsidP="00E65F6B">
      <w:pPr>
        <w:ind w:right="-109"/>
        <w:jc w:val="center"/>
      </w:pPr>
      <w:r w:rsidRPr="00EA4AA0">
        <w:rPr>
          <w:b/>
        </w:rPr>
        <w:t>Darba ņēmēju skaits, kuriem ienākumi ir līdz un minimālās algas apmērā, vidēji gadā, sabiedriskajā un privātajā sektorā</w:t>
      </w:r>
    </w:p>
    <w:tbl>
      <w:tblPr>
        <w:tblW w:w="525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3353"/>
        <w:gridCol w:w="991"/>
        <w:gridCol w:w="990"/>
        <w:gridCol w:w="993"/>
        <w:gridCol w:w="930"/>
      </w:tblGrid>
      <w:tr w:rsidR="00E65F6B" w:rsidRPr="00EA4AA0" w14:paraId="1232F268" w14:textId="77777777" w:rsidTr="00D972BE">
        <w:trPr>
          <w:trHeight w:val="373"/>
        </w:trPr>
        <w:tc>
          <w:tcPr>
            <w:tcW w:w="842" w:type="pct"/>
            <w:shd w:val="clear" w:color="auto" w:fill="B4C6E7" w:themeFill="accent1" w:themeFillTint="66"/>
            <w:noWrap/>
            <w:vAlign w:val="bottom"/>
            <w:hideMark/>
          </w:tcPr>
          <w:p w14:paraId="015B1E92" w14:textId="77777777" w:rsidR="00E65F6B" w:rsidRPr="00EA4AA0" w:rsidRDefault="00E65F6B" w:rsidP="00D972BE">
            <w:pPr>
              <w:rPr>
                <w:sz w:val="20"/>
                <w:szCs w:val="20"/>
              </w:rPr>
            </w:pPr>
          </w:p>
        </w:tc>
        <w:tc>
          <w:tcPr>
            <w:tcW w:w="1921" w:type="pct"/>
            <w:shd w:val="clear" w:color="auto" w:fill="B4C6E7" w:themeFill="accent1" w:themeFillTint="66"/>
            <w:noWrap/>
            <w:vAlign w:val="bottom"/>
            <w:hideMark/>
          </w:tcPr>
          <w:p w14:paraId="1FB07366" w14:textId="77777777" w:rsidR="00E65F6B" w:rsidRPr="00EA4AA0" w:rsidRDefault="00E65F6B" w:rsidP="00D972BE">
            <w:pPr>
              <w:rPr>
                <w:sz w:val="20"/>
                <w:szCs w:val="20"/>
              </w:rPr>
            </w:pPr>
          </w:p>
        </w:tc>
        <w:tc>
          <w:tcPr>
            <w:tcW w:w="2238" w:type="pct"/>
            <w:gridSpan w:val="4"/>
            <w:shd w:val="clear" w:color="auto" w:fill="B4C6E7" w:themeFill="accent1" w:themeFillTint="66"/>
            <w:noWrap/>
            <w:vAlign w:val="bottom"/>
            <w:hideMark/>
          </w:tcPr>
          <w:p w14:paraId="4F47D7E9" w14:textId="77777777" w:rsidR="00E65F6B" w:rsidRPr="00EA4AA0" w:rsidRDefault="00E65F6B" w:rsidP="00D972BE">
            <w:pPr>
              <w:jc w:val="center"/>
              <w:rPr>
                <w:b/>
                <w:bCs/>
                <w:color w:val="000000"/>
                <w:sz w:val="20"/>
                <w:szCs w:val="20"/>
              </w:rPr>
            </w:pPr>
            <w:r w:rsidRPr="00EA4AA0">
              <w:rPr>
                <w:b/>
                <w:bCs/>
                <w:color w:val="000000"/>
                <w:sz w:val="20"/>
                <w:szCs w:val="20"/>
              </w:rPr>
              <w:t>Darba ņēmēju skaits</w:t>
            </w:r>
          </w:p>
        </w:tc>
      </w:tr>
      <w:tr w:rsidR="00E65F6B" w:rsidRPr="00EA4AA0" w14:paraId="307F7596" w14:textId="77777777" w:rsidTr="00D972BE">
        <w:trPr>
          <w:trHeight w:val="373"/>
        </w:trPr>
        <w:tc>
          <w:tcPr>
            <w:tcW w:w="842" w:type="pct"/>
            <w:shd w:val="clear" w:color="auto" w:fill="B4C6E7" w:themeFill="accent1" w:themeFillTint="66"/>
            <w:noWrap/>
            <w:vAlign w:val="bottom"/>
          </w:tcPr>
          <w:p w14:paraId="478A3907" w14:textId="77777777" w:rsidR="00E65F6B" w:rsidRPr="00EA4AA0" w:rsidRDefault="00E65F6B" w:rsidP="00D972BE">
            <w:pPr>
              <w:rPr>
                <w:sz w:val="20"/>
                <w:szCs w:val="20"/>
              </w:rPr>
            </w:pPr>
          </w:p>
        </w:tc>
        <w:tc>
          <w:tcPr>
            <w:tcW w:w="1921" w:type="pct"/>
            <w:shd w:val="clear" w:color="auto" w:fill="B4C6E7" w:themeFill="accent1" w:themeFillTint="66"/>
            <w:noWrap/>
            <w:vAlign w:val="bottom"/>
          </w:tcPr>
          <w:p w14:paraId="1CBA92B1" w14:textId="77777777" w:rsidR="00E65F6B" w:rsidRPr="00EA4AA0" w:rsidRDefault="00E65F6B" w:rsidP="00D972BE">
            <w:pPr>
              <w:rPr>
                <w:sz w:val="20"/>
                <w:szCs w:val="20"/>
              </w:rPr>
            </w:pPr>
          </w:p>
        </w:tc>
        <w:tc>
          <w:tcPr>
            <w:tcW w:w="568" w:type="pct"/>
            <w:shd w:val="clear" w:color="auto" w:fill="B4C6E7" w:themeFill="accent1" w:themeFillTint="66"/>
            <w:noWrap/>
            <w:vAlign w:val="bottom"/>
          </w:tcPr>
          <w:p w14:paraId="3C9A5F47" w14:textId="77777777" w:rsidR="00E65F6B" w:rsidRPr="00EA4AA0" w:rsidRDefault="00E65F6B" w:rsidP="00D972BE">
            <w:pPr>
              <w:jc w:val="center"/>
              <w:rPr>
                <w:b/>
                <w:bCs/>
                <w:color w:val="000000"/>
                <w:sz w:val="20"/>
                <w:szCs w:val="20"/>
              </w:rPr>
            </w:pPr>
            <w:r w:rsidRPr="00EA4AA0">
              <w:rPr>
                <w:b/>
                <w:bCs/>
                <w:color w:val="000000"/>
                <w:sz w:val="20"/>
                <w:szCs w:val="20"/>
              </w:rPr>
              <w:t>2018</w:t>
            </w:r>
          </w:p>
        </w:tc>
        <w:tc>
          <w:tcPr>
            <w:tcW w:w="567" w:type="pct"/>
            <w:shd w:val="clear" w:color="auto" w:fill="B4C6E7" w:themeFill="accent1" w:themeFillTint="66"/>
            <w:noWrap/>
            <w:vAlign w:val="bottom"/>
          </w:tcPr>
          <w:p w14:paraId="0945EB82" w14:textId="77777777" w:rsidR="00E65F6B" w:rsidRPr="00EA4AA0" w:rsidRDefault="00E65F6B" w:rsidP="00D972BE">
            <w:pPr>
              <w:jc w:val="center"/>
              <w:rPr>
                <w:b/>
                <w:bCs/>
                <w:color w:val="000000"/>
                <w:sz w:val="20"/>
                <w:szCs w:val="20"/>
              </w:rPr>
            </w:pPr>
            <w:r w:rsidRPr="00EA4AA0">
              <w:rPr>
                <w:b/>
                <w:bCs/>
                <w:color w:val="000000"/>
                <w:sz w:val="20"/>
                <w:szCs w:val="20"/>
              </w:rPr>
              <w:t>2019</w:t>
            </w:r>
          </w:p>
        </w:tc>
        <w:tc>
          <w:tcPr>
            <w:tcW w:w="569" w:type="pct"/>
            <w:shd w:val="clear" w:color="auto" w:fill="B4C6E7" w:themeFill="accent1" w:themeFillTint="66"/>
            <w:noWrap/>
            <w:vAlign w:val="bottom"/>
          </w:tcPr>
          <w:p w14:paraId="5A687CFE" w14:textId="77777777" w:rsidR="00E65F6B" w:rsidRPr="00EA4AA0" w:rsidRDefault="00E65F6B" w:rsidP="00D972BE">
            <w:pPr>
              <w:jc w:val="center"/>
              <w:rPr>
                <w:b/>
                <w:bCs/>
                <w:color w:val="000000"/>
                <w:sz w:val="20"/>
                <w:szCs w:val="20"/>
              </w:rPr>
            </w:pPr>
            <w:r w:rsidRPr="00EA4AA0">
              <w:rPr>
                <w:b/>
                <w:bCs/>
                <w:color w:val="000000"/>
                <w:sz w:val="20"/>
                <w:szCs w:val="20"/>
              </w:rPr>
              <w:t>2020</w:t>
            </w:r>
          </w:p>
        </w:tc>
        <w:tc>
          <w:tcPr>
            <w:tcW w:w="534" w:type="pct"/>
            <w:shd w:val="clear" w:color="auto" w:fill="B4C6E7" w:themeFill="accent1" w:themeFillTint="66"/>
            <w:noWrap/>
            <w:vAlign w:val="bottom"/>
          </w:tcPr>
          <w:p w14:paraId="759000E6" w14:textId="77777777" w:rsidR="00E65F6B" w:rsidRPr="00EA4AA0" w:rsidRDefault="00E65F6B" w:rsidP="00D972BE">
            <w:pPr>
              <w:jc w:val="center"/>
              <w:rPr>
                <w:b/>
                <w:bCs/>
                <w:color w:val="000000"/>
                <w:sz w:val="20"/>
                <w:szCs w:val="20"/>
              </w:rPr>
            </w:pPr>
            <w:r w:rsidRPr="00EA4AA0">
              <w:rPr>
                <w:b/>
                <w:bCs/>
                <w:color w:val="000000"/>
                <w:sz w:val="20"/>
                <w:szCs w:val="20"/>
              </w:rPr>
              <w:t>2021</w:t>
            </w:r>
          </w:p>
        </w:tc>
      </w:tr>
      <w:tr w:rsidR="00E65F6B" w:rsidRPr="00EA4AA0" w14:paraId="12BCC7DD" w14:textId="77777777" w:rsidTr="00D972BE">
        <w:trPr>
          <w:trHeight w:val="373"/>
        </w:trPr>
        <w:tc>
          <w:tcPr>
            <w:tcW w:w="842" w:type="pct"/>
            <w:shd w:val="clear" w:color="auto" w:fill="auto"/>
            <w:noWrap/>
            <w:vAlign w:val="bottom"/>
            <w:hideMark/>
          </w:tcPr>
          <w:p w14:paraId="24CEC30D" w14:textId="77777777" w:rsidR="00E65F6B" w:rsidRPr="00EA4AA0" w:rsidRDefault="00E65F6B" w:rsidP="00D972BE">
            <w:pPr>
              <w:rPr>
                <w:b/>
                <w:bCs/>
                <w:color w:val="000000"/>
                <w:sz w:val="20"/>
                <w:szCs w:val="20"/>
              </w:rPr>
            </w:pPr>
            <w:r w:rsidRPr="00EA4AA0">
              <w:rPr>
                <w:b/>
                <w:bCs/>
                <w:color w:val="000000"/>
                <w:sz w:val="20"/>
                <w:szCs w:val="20"/>
              </w:rPr>
              <w:t>Pavisam</w:t>
            </w:r>
          </w:p>
        </w:tc>
        <w:tc>
          <w:tcPr>
            <w:tcW w:w="1921" w:type="pct"/>
            <w:shd w:val="clear" w:color="auto" w:fill="auto"/>
            <w:noWrap/>
            <w:vAlign w:val="bottom"/>
            <w:hideMark/>
          </w:tcPr>
          <w:p w14:paraId="2B1D8F1C" w14:textId="77777777" w:rsidR="00E65F6B" w:rsidRPr="00EA4AA0" w:rsidRDefault="00E65F6B" w:rsidP="00D972BE">
            <w:pPr>
              <w:rPr>
                <w:b/>
                <w:bCs/>
                <w:color w:val="000000"/>
                <w:sz w:val="20"/>
                <w:szCs w:val="20"/>
              </w:rPr>
            </w:pPr>
            <w:r w:rsidRPr="00EA4AA0">
              <w:rPr>
                <w:b/>
                <w:bCs/>
                <w:color w:val="000000"/>
                <w:sz w:val="20"/>
                <w:szCs w:val="20"/>
              </w:rPr>
              <w:t>..Ar minimālo darba algu vai mazāk</w:t>
            </w:r>
          </w:p>
        </w:tc>
        <w:tc>
          <w:tcPr>
            <w:tcW w:w="568" w:type="pct"/>
            <w:shd w:val="clear" w:color="auto" w:fill="auto"/>
            <w:noWrap/>
            <w:vAlign w:val="bottom"/>
            <w:hideMark/>
          </w:tcPr>
          <w:p w14:paraId="2807E04B" w14:textId="77777777" w:rsidR="00E65F6B" w:rsidRPr="00EA4AA0" w:rsidRDefault="00E65F6B" w:rsidP="00D972BE">
            <w:pPr>
              <w:jc w:val="right"/>
              <w:rPr>
                <w:color w:val="000000"/>
                <w:sz w:val="20"/>
                <w:szCs w:val="20"/>
              </w:rPr>
            </w:pPr>
            <w:r w:rsidRPr="00EA4AA0">
              <w:rPr>
                <w:color w:val="000000"/>
                <w:sz w:val="20"/>
                <w:szCs w:val="20"/>
              </w:rPr>
              <w:t>165</w:t>
            </w:r>
            <w:r w:rsidR="00B85FB1">
              <w:rPr>
                <w:color w:val="000000"/>
                <w:sz w:val="20"/>
                <w:szCs w:val="20"/>
              </w:rPr>
              <w:t xml:space="preserve"> </w:t>
            </w:r>
            <w:r w:rsidRPr="00EA4AA0">
              <w:rPr>
                <w:color w:val="000000"/>
                <w:sz w:val="20"/>
                <w:szCs w:val="20"/>
              </w:rPr>
              <w:t>422</w:t>
            </w:r>
          </w:p>
        </w:tc>
        <w:tc>
          <w:tcPr>
            <w:tcW w:w="567" w:type="pct"/>
            <w:shd w:val="clear" w:color="auto" w:fill="auto"/>
            <w:noWrap/>
            <w:vAlign w:val="bottom"/>
            <w:hideMark/>
          </w:tcPr>
          <w:p w14:paraId="51345CC9" w14:textId="77777777" w:rsidR="00E65F6B" w:rsidRPr="00EA4AA0" w:rsidRDefault="00E65F6B" w:rsidP="00D972BE">
            <w:pPr>
              <w:jc w:val="right"/>
              <w:rPr>
                <w:color w:val="000000"/>
                <w:sz w:val="20"/>
                <w:szCs w:val="20"/>
              </w:rPr>
            </w:pPr>
            <w:r w:rsidRPr="00EA4AA0">
              <w:rPr>
                <w:color w:val="000000"/>
                <w:sz w:val="20"/>
                <w:szCs w:val="20"/>
              </w:rPr>
              <w:t>152</w:t>
            </w:r>
            <w:r w:rsidR="00B85FB1">
              <w:rPr>
                <w:color w:val="000000"/>
                <w:sz w:val="20"/>
                <w:szCs w:val="20"/>
              </w:rPr>
              <w:t xml:space="preserve"> </w:t>
            </w:r>
            <w:r w:rsidRPr="00EA4AA0">
              <w:rPr>
                <w:color w:val="000000"/>
                <w:sz w:val="20"/>
                <w:szCs w:val="20"/>
              </w:rPr>
              <w:t>666</w:t>
            </w:r>
          </w:p>
        </w:tc>
        <w:tc>
          <w:tcPr>
            <w:tcW w:w="569" w:type="pct"/>
            <w:shd w:val="clear" w:color="auto" w:fill="auto"/>
            <w:noWrap/>
            <w:vAlign w:val="bottom"/>
            <w:hideMark/>
          </w:tcPr>
          <w:p w14:paraId="60D8660E" w14:textId="77777777" w:rsidR="00E65F6B" w:rsidRPr="00EA4AA0" w:rsidRDefault="00E65F6B" w:rsidP="00D972BE">
            <w:pPr>
              <w:jc w:val="right"/>
              <w:rPr>
                <w:color w:val="000000"/>
                <w:sz w:val="20"/>
                <w:szCs w:val="20"/>
              </w:rPr>
            </w:pPr>
            <w:r w:rsidRPr="00EA4AA0">
              <w:rPr>
                <w:color w:val="000000"/>
                <w:sz w:val="20"/>
                <w:szCs w:val="20"/>
              </w:rPr>
              <w:t>140</w:t>
            </w:r>
            <w:r w:rsidR="00B85FB1">
              <w:rPr>
                <w:color w:val="000000"/>
                <w:sz w:val="20"/>
                <w:szCs w:val="20"/>
              </w:rPr>
              <w:t xml:space="preserve"> </w:t>
            </w:r>
            <w:r w:rsidRPr="00EA4AA0">
              <w:rPr>
                <w:color w:val="000000"/>
                <w:sz w:val="20"/>
                <w:szCs w:val="20"/>
              </w:rPr>
              <w:t>230</w:t>
            </w:r>
          </w:p>
        </w:tc>
        <w:tc>
          <w:tcPr>
            <w:tcW w:w="534" w:type="pct"/>
            <w:shd w:val="clear" w:color="auto" w:fill="auto"/>
            <w:noWrap/>
            <w:vAlign w:val="bottom"/>
            <w:hideMark/>
          </w:tcPr>
          <w:p w14:paraId="68D01B86" w14:textId="77777777" w:rsidR="00E65F6B" w:rsidRPr="00EA4AA0" w:rsidRDefault="00E65F6B" w:rsidP="00D972BE">
            <w:pPr>
              <w:jc w:val="right"/>
              <w:rPr>
                <w:color w:val="000000"/>
                <w:sz w:val="20"/>
                <w:szCs w:val="20"/>
              </w:rPr>
            </w:pPr>
            <w:r w:rsidRPr="00EA4AA0">
              <w:rPr>
                <w:color w:val="000000"/>
                <w:sz w:val="20"/>
                <w:szCs w:val="20"/>
              </w:rPr>
              <w:t>149</w:t>
            </w:r>
            <w:r w:rsidR="00B85FB1">
              <w:rPr>
                <w:color w:val="000000"/>
                <w:sz w:val="20"/>
                <w:szCs w:val="20"/>
              </w:rPr>
              <w:t xml:space="preserve"> </w:t>
            </w:r>
            <w:r w:rsidRPr="00EA4AA0">
              <w:rPr>
                <w:color w:val="000000"/>
                <w:sz w:val="20"/>
                <w:szCs w:val="20"/>
              </w:rPr>
              <w:t>173</w:t>
            </w:r>
          </w:p>
        </w:tc>
      </w:tr>
      <w:tr w:rsidR="00E65F6B" w:rsidRPr="00EA4AA0" w14:paraId="2E7BD313" w14:textId="77777777" w:rsidTr="00D972BE">
        <w:trPr>
          <w:trHeight w:val="373"/>
        </w:trPr>
        <w:tc>
          <w:tcPr>
            <w:tcW w:w="842" w:type="pct"/>
            <w:shd w:val="clear" w:color="auto" w:fill="auto"/>
            <w:noWrap/>
            <w:vAlign w:val="bottom"/>
          </w:tcPr>
          <w:p w14:paraId="6F4C1724" w14:textId="77777777" w:rsidR="00E65F6B" w:rsidRPr="00EA4AA0" w:rsidRDefault="00E65F6B" w:rsidP="00D972BE">
            <w:pPr>
              <w:rPr>
                <w:b/>
                <w:bCs/>
                <w:color w:val="000000"/>
                <w:sz w:val="20"/>
                <w:szCs w:val="20"/>
              </w:rPr>
            </w:pPr>
          </w:p>
        </w:tc>
        <w:tc>
          <w:tcPr>
            <w:tcW w:w="1921" w:type="pct"/>
            <w:shd w:val="clear" w:color="auto" w:fill="auto"/>
            <w:noWrap/>
            <w:vAlign w:val="bottom"/>
          </w:tcPr>
          <w:p w14:paraId="5520A036" w14:textId="77777777" w:rsidR="00E65F6B" w:rsidRPr="00EA4AA0" w:rsidRDefault="00E65F6B" w:rsidP="00D972BE">
            <w:pPr>
              <w:rPr>
                <w:b/>
                <w:bCs/>
                <w:color w:val="000000"/>
                <w:sz w:val="20"/>
                <w:szCs w:val="20"/>
              </w:rPr>
            </w:pPr>
            <w:r w:rsidRPr="00EA4AA0">
              <w:rPr>
                <w:b/>
                <w:bCs/>
                <w:color w:val="000000"/>
                <w:sz w:val="20"/>
                <w:szCs w:val="20"/>
              </w:rPr>
              <w:t>Īpatsvars no darba ņēmēju skaita ar darba ienākumiem, %</w:t>
            </w:r>
          </w:p>
        </w:tc>
        <w:tc>
          <w:tcPr>
            <w:tcW w:w="568" w:type="pct"/>
            <w:shd w:val="clear" w:color="auto" w:fill="auto"/>
            <w:noWrap/>
            <w:vAlign w:val="bottom"/>
          </w:tcPr>
          <w:p w14:paraId="5FAF1341" w14:textId="77777777" w:rsidR="00E65F6B" w:rsidRPr="00EA4AA0" w:rsidRDefault="00E65F6B" w:rsidP="00D972BE">
            <w:pPr>
              <w:jc w:val="right"/>
              <w:rPr>
                <w:color w:val="000000"/>
                <w:sz w:val="20"/>
                <w:szCs w:val="20"/>
              </w:rPr>
            </w:pPr>
            <w:r w:rsidRPr="00EA4AA0">
              <w:rPr>
                <w:color w:val="000000"/>
                <w:sz w:val="20"/>
                <w:szCs w:val="20"/>
              </w:rPr>
              <w:t>20.6</w:t>
            </w:r>
          </w:p>
        </w:tc>
        <w:tc>
          <w:tcPr>
            <w:tcW w:w="567" w:type="pct"/>
            <w:shd w:val="clear" w:color="auto" w:fill="auto"/>
            <w:noWrap/>
            <w:vAlign w:val="bottom"/>
          </w:tcPr>
          <w:p w14:paraId="5A828412" w14:textId="77777777" w:rsidR="00E65F6B" w:rsidRPr="00EA4AA0" w:rsidRDefault="00E65F6B" w:rsidP="00D972BE">
            <w:pPr>
              <w:jc w:val="right"/>
              <w:rPr>
                <w:color w:val="000000"/>
                <w:sz w:val="20"/>
                <w:szCs w:val="20"/>
              </w:rPr>
            </w:pPr>
            <w:r w:rsidRPr="00EA4AA0">
              <w:rPr>
                <w:color w:val="000000"/>
                <w:sz w:val="20"/>
                <w:szCs w:val="20"/>
              </w:rPr>
              <w:t>18.9</w:t>
            </w:r>
          </w:p>
        </w:tc>
        <w:tc>
          <w:tcPr>
            <w:tcW w:w="569" w:type="pct"/>
            <w:shd w:val="clear" w:color="auto" w:fill="auto"/>
            <w:noWrap/>
            <w:vAlign w:val="bottom"/>
          </w:tcPr>
          <w:p w14:paraId="5C11901D" w14:textId="77777777" w:rsidR="00E65F6B" w:rsidRPr="00EA4AA0" w:rsidRDefault="00E65F6B" w:rsidP="00D972BE">
            <w:pPr>
              <w:jc w:val="right"/>
              <w:rPr>
                <w:color w:val="000000"/>
                <w:sz w:val="20"/>
                <w:szCs w:val="20"/>
              </w:rPr>
            </w:pPr>
            <w:r w:rsidRPr="00EA4AA0">
              <w:rPr>
                <w:color w:val="000000"/>
                <w:sz w:val="20"/>
                <w:szCs w:val="20"/>
              </w:rPr>
              <w:t>18.6</w:t>
            </w:r>
          </w:p>
        </w:tc>
        <w:tc>
          <w:tcPr>
            <w:tcW w:w="534" w:type="pct"/>
            <w:shd w:val="clear" w:color="auto" w:fill="auto"/>
            <w:noWrap/>
            <w:vAlign w:val="bottom"/>
          </w:tcPr>
          <w:p w14:paraId="28D27FC1" w14:textId="77777777" w:rsidR="00E65F6B" w:rsidRPr="00EA4AA0" w:rsidRDefault="00E65F6B" w:rsidP="00D972BE">
            <w:pPr>
              <w:jc w:val="right"/>
              <w:rPr>
                <w:color w:val="000000"/>
                <w:sz w:val="20"/>
                <w:szCs w:val="20"/>
              </w:rPr>
            </w:pPr>
            <w:r w:rsidRPr="00EA4AA0">
              <w:rPr>
                <w:color w:val="000000"/>
                <w:sz w:val="20"/>
                <w:szCs w:val="20"/>
              </w:rPr>
              <w:t>19.4</w:t>
            </w:r>
          </w:p>
        </w:tc>
      </w:tr>
      <w:tr w:rsidR="00E65F6B" w:rsidRPr="00EA4AA0" w14:paraId="571C57E0" w14:textId="77777777" w:rsidTr="00D972BE">
        <w:trPr>
          <w:trHeight w:val="373"/>
        </w:trPr>
        <w:tc>
          <w:tcPr>
            <w:tcW w:w="842" w:type="pct"/>
            <w:shd w:val="clear" w:color="auto" w:fill="auto"/>
            <w:noWrap/>
            <w:vAlign w:val="bottom"/>
            <w:hideMark/>
          </w:tcPr>
          <w:p w14:paraId="5F5D5013" w14:textId="77777777" w:rsidR="00E65F6B" w:rsidRPr="00EA4AA0" w:rsidRDefault="00E65F6B" w:rsidP="00D972BE">
            <w:pPr>
              <w:rPr>
                <w:b/>
                <w:bCs/>
                <w:color w:val="000000"/>
                <w:sz w:val="20"/>
                <w:szCs w:val="20"/>
              </w:rPr>
            </w:pPr>
            <w:r w:rsidRPr="00EA4AA0">
              <w:rPr>
                <w:b/>
                <w:bCs/>
                <w:color w:val="000000"/>
                <w:sz w:val="20"/>
                <w:szCs w:val="20"/>
              </w:rPr>
              <w:t>Sabiedriskajā sektorā</w:t>
            </w:r>
          </w:p>
        </w:tc>
        <w:tc>
          <w:tcPr>
            <w:tcW w:w="1921" w:type="pct"/>
            <w:shd w:val="clear" w:color="auto" w:fill="auto"/>
            <w:noWrap/>
            <w:vAlign w:val="bottom"/>
            <w:hideMark/>
          </w:tcPr>
          <w:p w14:paraId="19D5D062" w14:textId="77777777" w:rsidR="00E65F6B" w:rsidRPr="00EA4AA0" w:rsidRDefault="00E65F6B" w:rsidP="00D972BE">
            <w:pPr>
              <w:rPr>
                <w:b/>
                <w:bCs/>
                <w:color w:val="000000"/>
                <w:sz w:val="20"/>
                <w:szCs w:val="20"/>
              </w:rPr>
            </w:pPr>
            <w:r w:rsidRPr="00EA4AA0">
              <w:rPr>
                <w:b/>
                <w:bCs/>
                <w:color w:val="000000"/>
                <w:sz w:val="20"/>
                <w:szCs w:val="20"/>
              </w:rPr>
              <w:t>..Ar minimālo darba algu vai mazāk</w:t>
            </w:r>
          </w:p>
        </w:tc>
        <w:tc>
          <w:tcPr>
            <w:tcW w:w="568" w:type="pct"/>
            <w:shd w:val="clear" w:color="auto" w:fill="auto"/>
            <w:noWrap/>
            <w:vAlign w:val="bottom"/>
            <w:hideMark/>
          </w:tcPr>
          <w:p w14:paraId="3AA7ED29" w14:textId="77777777" w:rsidR="00E65F6B" w:rsidRPr="00EA4AA0" w:rsidRDefault="00E65F6B" w:rsidP="00D972BE">
            <w:pPr>
              <w:jc w:val="right"/>
              <w:rPr>
                <w:color w:val="000000"/>
                <w:sz w:val="20"/>
                <w:szCs w:val="20"/>
              </w:rPr>
            </w:pPr>
            <w:r w:rsidRPr="00EA4AA0">
              <w:rPr>
                <w:color w:val="000000"/>
                <w:sz w:val="20"/>
                <w:szCs w:val="20"/>
              </w:rPr>
              <w:t>28</w:t>
            </w:r>
            <w:r w:rsidR="00B85FB1">
              <w:rPr>
                <w:color w:val="000000"/>
                <w:sz w:val="20"/>
                <w:szCs w:val="20"/>
              </w:rPr>
              <w:t xml:space="preserve"> </w:t>
            </w:r>
            <w:r w:rsidRPr="00EA4AA0">
              <w:rPr>
                <w:color w:val="000000"/>
                <w:sz w:val="20"/>
                <w:szCs w:val="20"/>
              </w:rPr>
              <w:t>946</w:t>
            </w:r>
          </w:p>
        </w:tc>
        <w:tc>
          <w:tcPr>
            <w:tcW w:w="567" w:type="pct"/>
            <w:shd w:val="clear" w:color="auto" w:fill="auto"/>
            <w:noWrap/>
            <w:vAlign w:val="bottom"/>
            <w:hideMark/>
          </w:tcPr>
          <w:p w14:paraId="57420227" w14:textId="77777777" w:rsidR="00E65F6B" w:rsidRPr="00EA4AA0" w:rsidRDefault="00E65F6B" w:rsidP="00D972BE">
            <w:pPr>
              <w:jc w:val="right"/>
              <w:rPr>
                <w:color w:val="000000"/>
                <w:sz w:val="20"/>
                <w:szCs w:val="20"/>
              </w:rPr>
            </w:pPr>
            <w:r w:rsidRPr="00EA4AA0">
              <w:rPr>
                <w:color w:val="000000"/>
                <w:sz w:val="20"/>
                <w:szCs w:val="20"/>
              </w:rPr>
              <w:t>26</w:t>
            </w:r>
            <w:r w:rsidR="00B85FB1">
              <w:rPr>
                <w:color w:val="000000"/>
                <w:sz w:val="20"/>
                <w:szCs w:val="20"/>
              </w:rPr>
              <w:t xml:space="preserve"> </w:t>
            </w:r>
            <w:r w:rsidRPr="00EA4AA0">
              <w:rPr>
                <w:color w:val="000000"/>
                <w:sz w:val="20"/>
                <w:szCs w:val="20"/>
              </w:rPr>
              <w:t>976</w:t>
            </w:r>
          </w:p>
        </w:tc>
        <w:tc>
          <w:tcPr>
            <w:tcW w:w="569" w:type="pct"/>
            <w:shd w:val="clear" w:color="auto" w:fill="auto"/>
            <w:noWrap/>
            <w:vAlign w:val="bottom"/>
            <w:hideMark/>
          </w:tcPr>
          <w:p w14:paraId="1A597E38" w14:textId="77777777" w:rsidR="00E65F6B" w:rsidRPr="00EA4AA0" w:rsidRDefault="00E65F6B" w:rsidP="00D972BE">
            <w:pPr>
              <w:jc w:val="right"/>
              <w:rPr>
                <w:color w:val="000000"/>
                <w:sz w:val="20"/>
                <w:szCs w:val="20"/>
              </w:rPr>
            </w:pPr>
            <w:r w:rsidRPr="00EA4AA0">
              <w:rPr>
                <w:color w:val="000000"/>
                <w:sz w:val="20"/>
                <w:szCs w:val="20"/>
              </w:rPr>
              <w:t>24</w:t>
            </w:r>
            <w:r w:rsidR="00B85FB1">
              <w:rPr>
                <w:color w:val="000000"/>
                <w:sz w:val="20"/>
                <w:szCs w:val="20"/>
              </w:rPr>
              <w:t xml:space="preserve"> </w:t>
            </w:r>
            <w:r w:rsidRPr="00EA4AA0">
              <w:rPr>
                <w:color w:val="000000"/>
                <w:sz w:val="20"/>
                <w:szCs w:val="20"/>
              </w:rPr>
              <w:t>262</w:t>
            </w:r>
          </w:p>
        </w:tc>
        <w:tc>
          <w:tcPr>
            <w:tcW w:w="534" w:type="pct"/>
            <w:shd w:val="clear" w:color="auto" w:fill="auto"/>
            <w:noWrap/>
            <w:vAlign w:val="bottom"/>
            <w:hideMark/>
          </w:tcPr>
          <w:p w14:paraId="764BDAF8" w14:textId="77777777" w:rsidR="00E65F6B" w:rsidRPr="00EA4AA0" w:rsidRDefault="00E65F6B" w:rsidP="00D972BE">
            <w:pPr>
              <w:jc w:val="right"/>
              <w:rPr>
                <w:color w:val="000000"/>
                <w:sz w:val="20"/>
                <w:szCs w:val="20"/>
              </w:rPr>
            </w:pPr>
            <w:r w:rsidRPr="00EA4AA0">
              <w:rPr>
                <w:color w:val="000000"/>
                <w:sz w:val="20"/>
                <w:szCs w:val="20"/>
              </w:rPr>
              <w:t>30</w:t>
            </w:r>
            <w:r w:rsidR="00B85FB1">
              <w:rPr>
                <w:color w:val="000000"/>
                <w:sz w:val="20"/>
                <w:szCs w:val="20"/>
              </w:rPr>
              <w:t xml:space="preserve"> </w:t>
            </w:r>
            <w:r w:rsidRPr="00EA4AA0">
              <w:rPr>
                <w:color w:val="000000"/>
                <w:sz w:val="20"/>
                <w:szCs w:val="20"/>
              </w:rPr>
              <w:t>033</w:t>
            </w:r>
          </w:p>
        </w:tc>
      </w:tr>
      <w:tr w:rsidR="00E65F6B" w:rsidRPr="00EA4AA0" w14:paraId="5266E7C9" w14:textId="77777777" w:rsidTr="00D972BE">
        <w:trPr>
          <w:trHeight w:val="373"/>
        </w:trPr>
        <w:tc>
          <w:tcPr>
            <w:tcW w:w="842" w:type="pct"/>
            <w:shd w:val="clear" w:color="auto" w:fill="auto"/>
            <w:noWrap/>
            <w:vAlign w:val="bottom"/>
          </w:tcPr>
          <w:p w14:paraId="756408E9" w14:textId="77777777" w:rsidR="00E65F6B" w:rsidRPr="00EA4AA0" w:rsidRDefault="00E65F6B" w:rsidP="00D972BE">
            <w:pPr>
              <w:rPr>
                <w:b/>
                <w:bCs/>
                <w:color w:val="000000"/>
                <w:sz w:val="20"/>
                <w:szCs w:val="20"/>
              </w:rPr>
            </w:pPr>
          </w:p>
        </w:tc>
        <w:tc>
          <w:tcPr>
            <w:tcW w:w="1921" w:type="pct"/>
            <w:shd w:val="clear" w:color="auto" w:fill="auto"/>
            <w:noWrap/>
            <w:vAlign w:val="bottom"/>
          </w:tcPr>
          <w:p w14:paraId="19B6B900" w14:textId="77777777" w:rsidR="00E65F6B" w:rsidRPr="00EA4AA0" w:rsidRDefault="00E65F6B" w:rsidP="00D972BE">
            <w:pPr>
              <w:rPr>
                <w:b/>
                <w:bCs/>
                <w:color w:val="000000"/>
                <w:sz w:val="20"/>
                <w:szCs w:val="20"/>
              </w:rPr>
            </w:pPr>
            <w:r w:rsidRPr="00EA4AA0">
              <w:rPr>
                <w:b/>
                <w:bCs/>
                <w:color w:val="000000"/>
                <w:sz w:val="20"/>
                <w:szCs w:val="20"/>
              </w:rPr>
              <w:t>Īpatsvars no darba ņēmēju skaita ar darba ienākumiem, %</w:t>
            </w:r>
          </w:p>
        </w:tc>
        <w:tc>
          <w:tcPr>
            <w:tcW w:w="568" w:type="pct"/>
            <w:shd w:val="clear" w:color="auto" w:fill="auto"/>
            <w:noWrap/>
            <w:vAlign w:val="bottom"/>
          </w:tcPr>
          <w:p w14:paraId="11E3ED46" w14:textId="77777777" w:rsidR="00E65F6B" w:rsidRPr="00EA4AA0" w:rsidRDefault="00E65F6B" w:rsidP="00D972BE">
            <w:pPr>
              <w:jc w:val="right"/>
              <w:rPr>
                <w:color w:val="000000"/>
                <w:sz w:val="20"/>
                <w:szCs w:val="20"/>
              </w:rPr>
            </w:pPr>
            <w:r w:rsidRPr="00EA4AA0">
              <w:rPr>
                <w:color w:val="000000"/>
                <w:sz w:val="20"/>
                <w:szCs w:val="20"/>
              </w:rPr>
              <w:t>12.1</w:t>
            </w:r>
          </w:p>
        </w:tc>
        <w:tc>
          <w:tcPr>
            <w:tcW w:w="567" w:type="pct"/>
            <w:shd w:val="clear" w:color="auto" w:fill="auto"/>
            <w:noWrap/>
            <w:vAlign w:val="bottom"/>
          </w:tcPr>
          <w:p w14:paraId="701259B6" w14:textId="77777777" w:rsidR="00E65F6B" w:rsidRPr="00EA4AA0" w:rsidRDefault="00E65F6B" w:rsidP="00D972BE">
            <w:pPr>
              <w:jc w:val="right"/>
              <w:rPr>
                <w:color w:val="000000"/>
                <w:sz w:val="20"/>
                <w:szCs w:val="20"/>
              </w:rPr>
            </w:pPr>
            <w:r w:rsidRPr="00EA4AA0">
              <w:rPr>
                <w:color w:val="000000"/>
                <w:sz w:val="20"/>
                <w:szCs w:val="20"/>
              </w:rPr>
              <w:t>11.4</w:t>
            </w:r>
          </w:p>
        </w:tc>
        <w:tc>
          <w:tcPr>
            <w:tcW w:w="569" w:type="pct"/>
            <w:shd w:val="clear" w:color="auto" w:fill="auto"/>
            <w:noWrap/>
            <w:vAlign w:val="bottom"/>
          </w:tcPr>
          <w:p w14:paraId="0B089FAB" w14:textId="77777777" w:rsidR="00E65F6B" w:rsidRPr="00EA4AA0" w:rsidRDefault="00E65F6B" w:rsidP="00D972BE">
            <w:pPr>
              <w:jc w:val="right"/>
              <w:rPr>
                <w:color w:val="000000"/>
                <w:sz w:val="20"/>
                <w:szCs w:val="20"/>
              </w:rPr>
            </w:pPr>
            <w:r w:rsidRPr="00EA4AA0">
              <w:rPr>
                <w:color w:val="000000"/>
                <w:sz w:val="20"/>
                <w:szCs w:val="20"/>
              </w:rPr>
              <w:t>10.4</w:t>
            </w:r>
          </w:p>
        </w:tc>
        <w:tc>
          <w:tcPr>
            <w:tcW w:w="534" w:type="pct"/>
            <w:shd w:val="clear" w:color="auto" w:fill="auto"/>
            <w:noWrap/>
            <w:vAlign w:val="bottom"/>
          </w:tcPr>
          <w:p w14:paraId="64E22308" w14:textId="77777777" w:rsidR="00E65F6B" w:rsidRPr="00EA4AA0" w:rsidRDefault="00E65F6B" w:rsidP="00D972BE">
            <w:pPr>
              <w:jc w:val="right"/>
              <w:rPr>
                <w:color w:val="000000"/>
                <w:sz w:val="20"/>
                <w:szCs w:val="20"/>
              </w:rPr>
            </w:pPr>
            <w:r w:rsidRPr="00EA4AA0">
              <w:rPr>
                <w:color w:val="000000"/>
                <w:sz w:val="20"/>
                <w:szCs w:val="20"/>
              </w:rPr>
              <w:t>13.0</w:t>
            </w:r>
          </w:p>
        </w:tc>
      </w:tr>
      <w:tr w:rsidR="00E65F6B" w:rsidRPr="00EA4AA0" w14:paraId="51BCF4F5" w14:textId="77777777" w:rsidTr="00D972BE">
        <w:trPr>
          <w:trHeight w:val="373"/>
        </w:trPr>
        <w:tc>
          <w:tcPr>
            <w:tcW w:w="842" w:type="pct"/>
            <w:shd w:val="clear" w:color="auto" w:fill="auto"/>
            <w:noWrap/>
            <w:vAlign w:val="bottom"/>
            <w:hideMark/>
          </w:tcPr>
          <w:p w14:paraId="50D6E9DA" w14:textId="77777777" w:rsidR="00E65F6B" w:rsidRPr="00EA4AA0" w:rsidRDefault="00E65F6B" w:rsidP="00D972BE">
            <w:pPr>
              <w:rPr>
                <w:b/>
                <w:bCs/>
                <w:color w:val="000000"/>
                <w:sz w:val="20"/>
                <w:szCs w:val="20"/>
              </w:rPr>
            </w:pPr>
            <w:r w:rsidRPr="00EA4AA0">
              <w:rPr>
                <w:b/>
                <w:bCs/>
                <w:color w:val="000000"/>
                <w:sz w:val="20"/>
                <w:szCs w:val="20"/>
              </w:rPr>
              <w:t>Privātajā sektorā</w:t>
            </w:r>
          </w:p>
        </w:tc>
        <w:tc>
          <w:tcPr>
            <w:tcW w:w="1921" w:type="pct"/>
            <w:shd w:val="clear" w:color="auto" w:fill="auto"/>
            <w:noWrap/>
            <w:vAlign w:val="bottom"/>
            <w:hideMark/>
          </w:tcPr>
          <w:p w14:paraId="5FD6363F" w14:textId="77777777" w:rsidR="00E65F6B" w:rsidRPr="00EA4AA0" w:rsidRDefault="00E65F6B" w:rsidP="00D972BE">
            <w:pPr>
              <w:rPr>
                <w:b/>
                <w:bCs/>
                <w:color w:val="000000"/>
                <w:sz w:val="20"/>
                <w:szCs w:val="20"/>
              </w:rPr>
            </w:pPr>
            <w:r w:rsidRPr="00EA4AA0">
              <w:rPr>
                <w:b/>
                <w:bCs/>
                <w:color w:val="000000"/>
                <w:sz w:val="20"/>
                <w:szCs w:val="20"/>
              </w:rPr>
              <w:t>..Ar minimālo darba algu vai mazāk</w:t>
            </w:r>
          </w:p>
        </w:tc>
        <w:tc>
          <w:tcPr>
            <w:tcW w:w="568" w:type="pct"/>
            <w:shd w:val="clear" w:color="auto" w:fill="auto"/>
            <w:noWrap/>
            <w:vAlign w:val="bottom"/>
            <w:hideMark/>
          </w:tcPr>
          <w:p w14:paraId="37EBF7DD" w14:textId="77777777" w:rsidR="00E65F6B" w:rsidRPr="00EA4AA0" w:rsidRDefault="00E65F6B" w:rsidP="00D972BE">
            <w:pPr>
              <w:jc w:val="right"/>
              <w:rPr>
                <w:color w:val="000000"/>
                <w:sz w:val="20"/>
                <w:szCs w:val="20"/>
              </w:rPr>
            </w:pPr>
            <w:r w:rsidRPr="00EA4AA0">
              <w:rPr>
                <w:color w:val="000000"/>
                <w:sz w:val="20"/>
                <w:szCs w:val="20"/>
              </w:rPr>
              <w:t>133</w:t>
            </w:r>
            <w:r w:rsidR="00B85FB1">
              <w:rPr>
                <w:color w:val="000000"/>
                <w:sz w:val="20"/>
                <w:szCs w:val="20"/>
              </w:rPr>
              <w:t xml:space="preserve"> </w:t>
            </w:r>
            <w:r w:rsidRPr="00EA4AA0">
              <w:rPr>
                <w:color w:val="000000"/>
                <w:sz w:val="20"/>
                <w:szCs w:val="20"/>
              </w:rPr>
              <w:t>568</w:t>
            </w:r>
          </w:p>
        </w:tc>
        <w:tc>
          <w:tcPr>
            <w:tcW w:w="567" w:type="pct"/>
            <w:shd w:val="clear" w:color="auto" w:fill="auto"/>
            <w:noWrap/>
            <w:vAlign w:val="bottom"/>
            <w:hideMark/>
          </w:tcPr>
          <w:p w14:paraId="72909F1E" w14:textId="77777777" w:rsidR="00E65F6B" w:rsidRPr="00EA4AA0" w:rsidRDefault="00E65F6B" w:rsidP="00D972BE">
            <w:pPr>
              <w:jc w:val="right"/>
              <w:rPr>
                <w:color w:val="000000"/>
                <w:sz w:val="20"/>
                <w:szCs w:val="20"/>
              </w:rPr>
            </w:pPr>
            <w:r w:rsidRPr="00EA4AA0">
              <w:rPr>
                <w:color w:val="000000"/>
                <w:sz w:val="20"/>
                <w:szCs w:val="20"/>
              </w:rPr>
              <w:t>122</w:t>
            </w:r>
            <w:r w:rsidR="00B85FB1">
              <w:rPr>
                <w:color w:val="000000"/>
                <w:sz w:val="20"/>
                <w:szCs w:val="20"/>
              </w:rPr>
              <w:t xml:space="preserve"> </w:t>
            </w:r>
            <w:r w:rsidRPr="00EA4AA0">
              <w:rPr>
                <w:color w:val="000000"/>
                <w:sz w:val="20"/>
                <w:szCs w:val="20"/>
              </w:rPr>
              <w:t>802</w:t>
            </w:r>
          </w:p>
        </w:tc>
        <w:tc>
          <w:tcPr>
            <w:tcW w:w="569" w:type="pct"/>
            <w:shd w:val="clear" w:color="auto" w:fill="auto"/>
            <w:noWrap/>
            <w:vAlign w:val="bottom"/>
            <w:hideMark/>
          </w:tcPr>
          <w:p w14:paraId="313526D4" w14:textId="77777777" w:rsidR="00E65F6B" w:rsidRPr="00EA4AA0" w:rsidRDefault="00E65F6B" w:rsidP="00D972BE">
            <w:pPr>
              <w:jc w:val="right"/>
              <w:rPr>
                <w:color w:val="000000"/>
                <w:sz w:val="20"/>
                <w:szCs w:val="20"/>
              </w:rPr>
            </w:pPr>
            <w:r w:rsidRPr="00EA4AA0">
              <w:rPr>
                <w:color w:val="000000"/>
                <w:sz w:val="20"/>
                <w:szCs w:val="20"/>
              </w:rPr>
              <w:t>113</w:t>
            </w:r>
            <w:r w:rsidR="00B85FB1">
              <w:rPr>
                <w:color w:val="000000"/>
                <w:sz w:val="20"/>
                <w:szCs w:val="20"/>
              </w:rPr>
              <w:t xml:space="preserve"> </w:t>
            </w:r>
            <w:r w:rsidRPr="00EA4AA0">
              <w:rPr>
                <w:color w:val="000000"/>
                <w:sz w:val="20"/>
                <w:szCs w:val="20"/>
              </w:rPr>
              <w:t>070</w:t>
            </w:r>
          </w:p>
        </w:tc>
        <w:tc>
          <w:tcPr>
            <w:tcW w:w="534" w:type="pct"/>
            <w:shd w:val="clear" w:color="auto" w:fill="auto"/>
            <w:noWrap/>
            <w:vAlign w:val="bottom"/>
            <w:hideMark/>
          </w:tcPr>
          <w:p w14:paraId="5F1F6044" w14:textId="77777777" w:rsidR="00E65F6B" w:rsidRPr="00EA4AA0" w:rsidRDefault="00E65F6B" w:rsidP="00D972BE">
            <w:pPr>
              <w:jc w:val="right"/>
              <w:rPr>
                <w:color w:val="000000"/>
                <w:sz w:val="20"/>
                <w:szCs w:val="20"/>
              </w:rPr>
            </w:pPr>
            <w:r w:rsidRPr="00EA4AA0">
              <w:rPr>
                <w:color w:val="000000"/>
                <w:sz w:val="20"/>
                <w:szCs w:val="20"/>
              </w:rPr>
              <w:t>116</w:t>
            </w:r>
            <w:r w:rsidR="00B85FB1">
              <w:rPr>
                <w:color w:val="000000"/>
                <w:sz w:val="20"/>
                <w:szCs w:val="20"/>
              </w:rPr>
              <w:t xml:space="preserve"> </w:t>
            </w:r>
            <w:r w:rsidRPr="00EA4AA0">
              <w:rPr>
                <w:color w:val="000000"/>
                <w:sz w:val="20"/>
                <w:szCs w:val="20"/>
              </w:rPr>
              <w:t>103</w:t>
            </w:r>
          </w:p>
        </w:tc>
      </w:tr>
      <w:tr w:rsidR="00E65F6B" w:rsidRPr="00EA4AA0" w14:paraId="24D3341F" w14:textId="77777777" w:rsidTr="00D972BE">
        <w:trPr>
          <w:trHeight w:val="373"/>
        </w:trPr>
        <w:tc>
          <w:tcPr>
            <w:tcW w:w="842" w:type="pct"/>
            <w:shd w:val="clear" w:color="auto" w:fill="auto"/>
            <w:noWrap/>
            <w:vAlign w:val="bottom"/>
          </w:tcPr>
          <w:p w14:paraId="590E3631" w14:textId="77777777" w:rsidR="00E65F6B" w:rsidRPr="00EA4AA0" w:rsidRDefault="00E65F6B" w:rsidP="00D972BE">
            <w:pPr>
              <w:rPr>
                <w:b/>
                <w:bCs/>
                <w:color w:val="000000"/>
                <w:sz w:val="20"/>
                <w:szCs w:val="20"/>
              </w:rPr>
            </w:pPr>
          </w:p>
        </w:tc>
        <w:tc>
          <w:tcPr>
            <w:tcW w:w="1921" w:type="pct"/>
            <w:shd w:val="clear" w:color="auto" w:fill="auto"/>
            <w:noWrap/>
            <w:vAlign w:val="bottom"/>
          </w:tcPr>
          <w:p w14:paraId="1141D1D1" w14:textId="77777777" w:rsidR="00E65F6B" w:rsidRPr="00EA4AA0" w:rsidRDefault="00E65F6B" w:rsidP="00D972BE">
            <w:pPr>
              <w:rPr>
                <w:b/>
                <w:bCs/>
                <w:color w:val="000000"/>
                <w:sz w:val="20"/>
                <w:szCs w:val="20"/>
              </w:rPr>
            </w:pPr>
            <w:r w:rsidRPr="00EA4AA0">
              <w:rPr>
                <w:b/>
                <w:bCs/>
                <w:color w:val="000000"/>
                <w:sz w:val="20"/>
                <w:szCs w:val="20"/>
              </w:rPr>
              <w:t>Īpatsvars no darba ņēmēju skaita ar darba ienākumiem, %</w:t>
            </w:r>
          </w:p>
        </w:tc>
        <w:tc>
          <w:tcPr>
            <w:tcW w:w="568" w:type="pct"/>
            <w:shd w:val="clear" w:color="auto" w:fill="auto"/>
            <w:noWrap/>
            <w:vAlign w:val="bottom"/>
          </w:tcPr>
          <w:p w14:paraId="251AF480" w14:textId="77777777" w:rsidR="00E65F6B" w:rsidRPr="00EA4AA0" w:rsidRDefault="00E65F6B" w:rsidP="00D972BE">
            <w:pPr>
              <w:jc w:val="right"/>
              <w:rPr>
                <w:color w:val="000000"/>
                <w:sz w:val="20"/>
                <w:szCs w:val="20"/>
              </w:rPr>
            </w:pPr>
            <w:r w:rsidRPr="00EA4AA0">
              <w:rPr>
                <w:color w:val="000000"/>
                <w:sz w:val="20"/>
                <w:szCs w:val="20"/>
              </w:rPr>
              <w:t>24.0</w:t>
            </w:r>
          </w:p>
        </w:tc>
        <w:tc>
          <w:tcPr>
            <w:tcW w:w="567" w:type="pct"/>
            <w:shd w:val="clear" w:color="auto" w:fill="auto"/>
            <w:noWrap/>
            <w:vAlign w:val="bottom"/>
          </w:tcPr>
          <w:p w14:paraId="1622A779" w14:textId="77777777" w:rsidR="00E65F6B" w:rsidRPr="00EA4AA0" w:rsidRDefault="00E65F6B" w:rsidP="00D972BE">
            <w:pPr>
              <w:jc w:val="right"/>
              <w:rPr>
                <w:color w:val="000000"/>
                <w:sz w:val="20"/>
                <w:szCs w:val="20"/>
              </w:rPr>
            </w:pPr>
            <w:r w:rsidRPr="00EA4AA0">
              <w:rPr>
                <w:color w:val="000000"/>
                <w:sz w:val="20"/>
                <w:szCs w:val="20"/>
              </w:rPr>
              <w:t>21.8</w:t>
            </w:r>
          </w:p>
        </w:tc>
        <w:tc>
          <w:tcPr>
            <w:tcW w:w="569" w:type="pct"/>
            <w:shd w:val="clear" w:color="auto" w:fill="auto"/>
            <w:noWrap/>
            <w:vAlign w:val="bottom"/>
          </w:tcPr>
          <w:p w14:paraId="4A7F7FAF" w14:textId="77777777" w:rsidR="00E65F6B" w:rsidRPr="00EA4AA0" w:rsidRDefault="00E65F6B" w:rsidP="00D972BE">
            <w:pPr>
              <w:jc w:val="right"/>
              <w:rPr>
                <w:color w:val="000000"/>
                <w:sz w:val="20"/>
                <w:szCs w:val="20"/>
              </w:rPr>
            </w:pPr>
            <w:r w:rsidRPr="00EA4AA0">
              <w:rPr>
                <w:color w:val="000000"/>
                <w:sz w:val="20"/>
                <w:szCs w:val="20"/>
              </w:rPr>
              <w:t>21.2</w:t>
            </w:r>
          </w:p>
        </w:tc>
        <w:tc>
          <w:tcPr>
            <w:tcW w:w="534" w:type="pct"/>
            <w:shd w:val="clear" w:color="auto" w:fill="auto"/>
            <w:noWrap/>
            <w:vAlign w:val="bottom"/>
          </w:tcPr>
          <w:p w14:paraId="1852354B" w14:textId="77777777" w:rsidR="00E65F6B" w:rsidRPr="00EA4AA0" w:rsidRDefault="00E65F6B" w:rsidP="00D972BE">
            <w:pPr>
              <w:jc w:val="right"/>
              <w:rPr>
                <w:color w:val="000000"/>
                <w:sz w:val="20"/>
                <w:szCs w:val="20"/>
              </w:rPr>
            </w:pPr>
            <w:r w:rsidRPr="00EA4AA0">
              <w:rPr>
                <w:color w:val="000000"/>
                <w:sz w:val="20"/>
                <w:szCs w:val="20"/>
              </w:rPr>
              <w:t>22.0</w:t>
            </w:r>
          </w:p>
        </w:tc>
      </w:tr>
    </w:tbl>
    <w:p w14:paraId="558353BD" w14:textId="77777777" w:rsidR="00E65F6B" w:rsidRPr="00632AA6" w:rsidRDefault="00E65F6B" w:rsidP="00E65F6B">
      <w:pPr>
        <w:ind w:right="-109"/>
        <w:rPr>
          <w:sz w:val="20"/>
          <w:szCs w:val="20"/>
        </w:rPr>
      </w:pPr>
      <w:r w:rsidRPr="00632AA6">
        <w:rPr>
          <w:sz w:val="20"/>
          <w:szCs w:val="20"/>
        </w:rPr>
        <w:t>Datu avots: CSP,</w:t>
      </w:r>
    </w:p>
    <w:p w14:paraId="2A3068A1" w14:textId="77777777" w:rsidR="00E65F6B" w:rsidRPr="00632AA6" w:rsidRDefault="00593F51" w:rsidP="00E65F6B">
      <w:pPr>
        <w:jc w:val="both"/>
        <w:rPr>
          <w:sz w:val="20"/>
          <w:szCs w:val="20"/>
        </w:rPr>
      </w:pPr>
      <w:hyperlink r:id="rId9" w:history="1">
        <w:r w:rsidR="00E65F6B" w:rsidRPr="00632AA6">
          <w:rPr>
            <w:rStyle w:val="Hyperlink"/>
            <w:sz w:val="20"/>
            <w:szCs w:val="20"/>
          </w:rPr>
          <w:t>https://data.stat.gov.lv/pxweb/lv/OSP_PUB/START__EMP__DS__DSN/DSN010</w:t>
        </w:r>
      </w:hyperlink>
      <w:r w:rsidR="00E65F6B" w:rsidRPr="00632AA6">
        <w:rPr>
          <w:sz w:val="20"/>
          <w:szCs w:val="20"/>
        </w:rPr>
        <w:t xml:space="preserve"> </w:t>
      </w:r>
    </w:p>
    <w:p w14:paraId="1E2AC2B4" w14:textId="77777777" w:rsidR="00E65F6B" w:rsidRPr="00EA4AA0" w:rsidRDefault="00E65F6B" w:rsidP="00E65F6B">
      <w:pPr>
        <w:ind w:right="-109" w:firstLine="720"/>
        <w:jc w:val="both"/>
      </w:pPr>
    </w:p>
    <w:p w14:paraId="697C418A" w14:textId="77777777" w:rsidR="00E65F6B" w:rsidRPr="00EA4AA0" w:rsidRDefault="00E65F6B" w:rsidP="00E65F6B">
      <w:pPr>
        <w:ind w:right="-109" w:firstLine="720"/>
        <w:jc w:val="both"/>
      </w:pPr>
      <w:r w:rsidRPr="00EA4AA0">
        <w:t xml:space="preserve">CSP dati par darba ņēmēju skaitu, kuriem darba ienākumi bija līdz un minimālās algas apmērā, liecina, ka 2021.gadā no 149 173 darba ņēmējiem privātajā sektorā bija 116 103 darba ņēmēji jeb 22% no privātajā sektorā nodarbinātajiem, savukārt sabiedriskajā sektorā bija 30 033 darba ņēmēji jeb 13% no sabiedriskajā sektorā nodarbinātajiem. Pēdējo četru gadu dati rāda, ka sabiedriskajā sektorā ir nedaudz pieaudzis minimālas algas un zemāk saņēmušo īpatsvars no 12,1% 2018.gadā līdz 13,0% 2021.gadā. Turpretī privātajā sektorā īpatsvars ir samazinājies no 24% 2018.gadā līdz 22% 2021.gadā jeb par 17 465 darba ņēmējiem, kas ir samazinājums par 13%. </w:t>
      </w:r>
    </w:p>
    <w:p w14:paraId="5EEB3647" w14:textId="77777777" w:rsidR="00E65F6B" w:rsidRPr="00EA4AA0" w:rsidRDefault="00E65F6B" w:rsidP="00E65F6B">
      <w:pPr>
        <w:pStyle w:val="NormalWeb"/>
        <w:shd w:val="clear" w:color="auto" w:fill="FFFFFF"/>
        <w:spacing w:before="0" w:beforeAutospacing="0" w:after="0" w:afterAutospacing="0"/>
        <w:ind w:firstLine="720"/>
        <w:jc w:val="both"/>
      </w:pPr>
    </w:p>
    <w:p w14:paraId="008E3842" w14:textId="77777777" w:rsidR="00E65F6B" w:rsidRPr="00EA4AA0" w:rsidRDefault="00E65F6B" w:rsidP="00E65F6B">
      <w:pPr>
        <w:pStyle w:val="NormalWeb"/>
        <w:shd w:val="clear" w:color="auto" w:fill="FFFFFF"/>
        <w:spacing w:before="0" w:beforeAutospacing="0" w:after="0" w:afterAutospacing="0"/>
        <w:jc w:val="both"/>
      </w:pPr>
    </w:p>
    <w:p w14:paraId="6B10F61E" w14:textId="77777777" w:rsidR="006D6457" w:rsidRDefault="006D6457">
      <w:pPr>
        <w:spacing w:after="160" w:line="259" w:lineRule="auto"/>
      </w:pPr>
      <w:r>
        <w:br w:type="page"/>
      </w:r>
    </w:p>
    <w:p w14:paraId="04BEDB4F" w14:textId="77777777" w:rsidR="00A033E4" w:rsidRDefault="00A033E4" w:rsidP="002675CE">
      <w:pPr>
        <w:jc w:val="both"/>
      </w:pPr>
    </w:p>
    <w:p w14:paraId="28F00ED6" w14:textId="77777777" w:rsidR="00A033E4" w:rsidRPr="00EA4AA0" w:rsidRDefault="006D6457" w:rsidP="00A033E4">
      <w:pPr>
        <w:jc w:val="both"/>
        <w:rPr>
          <w:b/>
        </w:rPr>
      </w:pPr>
      <w:r>
        <w:rPr>
          <w:b/>
        </w:rPr>
        <w:t>5</w:t>
      </w:r>
      <w:r w:rsidR="00A033E4" w:rsidRPr="00EA4AA0">
        <w:rPr>
          <w:b/>
        </w:rPr>
        <w:t xml:space="preserve">. Minimālā </w:t>
      </w:r>
      <w:r w:rsidR="00A033E4">
        <w:rPr>
          <w:b/>
        </w:rPr>
        <w:t xml:space="preserve">darba </w:t>
      </w:r>
      <w:r w:rsidR="00A033E4" w:rsidRPr="00EA4AA0">
        <w:rPr>
          <w:b/>
        </w:rPr>
        <w:t>alga salīdzinājumā ar vidējo algu</w:t>
      </w:r>
    </w:p>
    <w:p w14:paraId="1C75F6DE" w14:textId="77777777" w:rsidR="00A033E4" w:rsidRPr="00EA4AA0" w:rsidRDefault="00A033E4" w:rsidP="00A033E4">
      <w:pPr>
        <w:jc w:val="both"/>
      </w:pPr>
    </w:p>
    <w:p w14:paraId="748C754B" w14:textId="77777777" w:rsidR="006D6457" w:rsidRDefault="006D6457" w:rsidP="006D6457">
      <w:pPr>
        <w:pStyle w:val="NormalWeb"/>
        <w:shd w:val="clear" w:color="auto" w:fill="FFFFFF"/>
        <w:spacing w:before="0" w:beforeAutospacing="0" w:after="0" w:afterAutospacing="0" w:line="210" w:lineRule="atLeast"/>
        <w:ind w:firstLine="720"/>
        <w:jc w:val="both"/>
        <w:textAlignment w:val="baseline"/>
        <w:rPr>
          <w:color w:val="000000"/>
        </w:rPr>
      </w:pPr>
      <w:r w:rsidRPr="00EA4AA0">
        <w:rPr>
          <w:color w:val="000000"/>
        </w:rPr>
        <w:t xml:space="preserve">Saskaņā ar CSP datiem Latvijā 2021.gadā vidējā bruto (pirms nodokļiem) darba samaksa par pilnas slodzes darbu bija 1277 eiro, kas bija par 11,8% jeb 135 eiro vairāk nekā 2020.gadā. Tostarp privātajā sektorā vidējā bruto darba samaksa 2021.gadā </w:t>
      </w:r>
      <w:r>
        <w:rPr>
          <w:color w:val="000000"/>
        </w:rPr>
        <w:t xml:space="preserve">bija </w:t>
      </w:r>
      <w:r w:rsidRPr="00EA4AA0">
        <w:rPr>
          <w:color w:val="000000"/>
        </w:rPr>
        <w:t xml:space="preserve">augusi par 11,9%, sasniedzot 1273 eiro, bet sabiedriskajā sektorā vidējā bruto darba samaksa </w:t>
      </w:r>
      <w:r>
        <w:rPr>
          <w:color w:val="000000"/>
        </w:rPr>
        <w:t xml:space="preserve">bija </w:t>
      </w:r>
      <w:r w:rsidRPr="00EA4AA0">
        <w:rPr>
          <w:color w:val="000000"/>
        </w:rPr>
        <w:t>palielinājusies par 11,8%, sasniedzot 1293 eiro.</w:t>
      </w:r>
    </w:p>
    <w:p w14:paraId="4B7CA57F" w14:textId="77777777" w:rsidR="006D6457" w:rsidRDefault="006D6457" w:rsidP="006D6457">
      <w:pPr>
        <w:pStyle w:val="NormalWeb"/>
        <w:shd w:val="clear" w:color="auto" w:fill="FFFFFF"/>
        <w:spacing w:before="0" w:beforeAutospacing="0" w:after="0" w:afterAutospacing="0" w:line="210" w:lineRule="atLeast"/>
        <w:ind w:firstLine="720"/>
        <w:jc w:val="both"/>
        <w:textAlignment w:val="baseline"/>
        <w:rPr>
          <w:color w:val="000000"/>
        </w:rPr>
      </w:pPr>
      <w:r w:rsidRPr="00EA4AA0">
        <w:rPr>
          <w:color w:val="000000"/>
        </w:rPr>
        <w:t>Savukārt vidējā neto darba samaksa (aprēķināta, izmantojot darba vietā piemērojamos  darba nodokļus) 2021.gadā Latvijā bija 939 eiro jeb 73,5% no bruto algas. Gada laikā vidējā neto darba samaksa Latvijā pieauga par 11,7%. Vienlaikus neto darba samaksas reālais pieaugums, ņemot vērā patēriņa cenu kāpumu, 2021.gadā bija 8,1%.</w:t>
      </w:r>
    </w:p>
    <w:p w14:paraId="07E5DEAB" w14:textId="77777777" w:rsidR="00A033E4" w:rsidRPr="006D6457" w:rsidRDefault="00A033E4" w:rsidP="006D6457">
      <w:pPr>
        <w:pStyle w:val="NormalWeb"/>
        <w:shd w:val="clear" w:color="auto" w:fill="FFFFFF"/>
        <w:spacing w:before="0" w:beforeAutospacing="0" w:after="0" w:afterAutospacing="0" w:line="210" w:lineRule="atLeast"/>
        <w:ind w:firstLine="720"/>
        <w:jc w:val="both"/>
        <w:textAlignment w:val="baseline"/>
        <w:rPr>
          <w:color w:val="000000"/>
        </w:rPr>
      </w:pPr>
      <w:r w:rsidRPr="00EA4AA0">
        <w:t xml:space="preserve">Salīdzinot minimālo </w:t>
      </w:r>
      <w:r>
        <w:t xml:space="preserve">darba </w:t>
      </w:r>
      <w:r w:rsidRPr="00EA4AA0">
        <w:t>algu pret vidējo darba samaksu par iepriekšējo jeb 2021.gadu, var secināt, ka 2022.gadā minimālā alga (500 eiro) ir 39,2% no vidējās darba algas (1277 eiro</w:t>
      </w:r>
      <w:r w:rsidR="006D6457">
        <w:t>)</w:t>
      </w:r>
      <w:r w:rsidRPr="00EA4AA0">
        <w:t>.</w:t>
      </w:r>
    </w:p>
    <w:p w14:paraId="189BFE52" w14:textId="77777777" w:rsidR="00A033E4" w:rsidRPr="00EA4AA0" w:rsidRDefault="00387868" w:rsidP="00A033E4">
      <w:pPr>
        <w:spacing w:after="160" w:line="259" w:lineRule="auto"/>
        <w:jc w:val="right"/>
      </w:pPr>
      <w:r>
        <w:t>5</w:t>
      </w:r>
      <w:r w:rsidR="00A033E4" w:rsidRPr="00EA4AA0">
        <w:t>.tabula</w:t>
      </w:r>
    </w:p>
    <w:p w14:paraId="33784C1C" w14:textId="77777777" w:rsidR="00A033E4" w:rsidRPr="00EA4AA0" w:rsidRDefault="00A033E4" w:rsidP="00A033E4">
      <w:pPr>
        <w:ind w:right="-109"/>
        <w:jc w:val="center"/>
        <w:rPr>
          <w:b/>
        </w:rPr>
      </w:pPr>
      <w:r w:rsidRPr="00EA4AA0">
        <w:rPr>
          <w:b/>
        </w:rPr>
        <w:t>Minimālā alga un mēneša vidējā darba samaksa pa gadiem</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1959"/>
        <w:gridCol w:w="1982"/>
        <w:gridCol w:w="3354"/>
      </w:tblGrid>
      <w:tr w:rsidR="00A033E4" w:rsidRPr="00EA4AA0" w14:paraId="23E9EAB9" w14:textId="77777777" w:rsidTr="00D972BE">
        <w:tc>
          <w:tcPr>
            <w:tcW w:w="1237" w:type="dxa"/>
            <w:shd w:val="clear" w:color="auto" w:fill="BDD6EE" w:themeFill="accent5" w:themeFillTint="66"/>
          </w:tcPr>
          <w:p w14:paraId="290C8A1E" w14:textId="77777777" w:rsidR="00A033E4" w:rsidRPr="00EA4AA0" w:rsidRDefault="00A033E4" w:rsidP="00D972BE">
            <w:pPr>
              <w:pStyle w:val="Heading1"/>
              <w:rPr>
                <w:b w:val="0"/>
                <w:szCs w:val="24"/>
              </w:rPr>
            </w:pPr>
            <w:r w:rsidRPr="00EA4AA0">
              <w:rPr>
                <w:szCs w:val="24"/>
              </w:rPr>
              <w:t>Gads</w:t>
            </w:r>
          </w:p>
        </w:tc>
        <w:tc>
          <w:tcPr>
            <w:tcW w:w="1959" w:type="dxa"/>
            <w:shd w:val="clear" w:color="auto" w:fill="BDD6EE" w:themeFill="accent5" w:themeFillTint="66"/>
          </w:tcPr>
          <w:p w14:paraId="611B605C" w14:textId="77777777" w:rsidR="00A033E4" w:rsidRPr="00EA4AA0" w:rsidRDefault="00A033E4" w:rsidP="00D972BE">
            <w:pPr>
              <w:jc w:val="center"/>
              <w:rPr>
                <w:b/>
              </w:rPr>
            </w:pPr>
            <w:r w:rsidRPr="00EA4AA0">
              <w:rPr>
                <w:b/>
              </w:rPr>
              <w:t xml:space="preserve">Minimālā mēneša darba alga vidēji </w:t>
            </w:r>
          </w:p>
          <w:p w14:paraId="724CA3DA" w14:textId="77777777" w:rsidR="00A033E4" w:rsidRPr="00EA4AA0" w:rsidRDefault="00A033E4" w:rsidP="00D972BE">
            <w:pPr>
              <w:jc w:val="center"/>
              <w:rPr>
                <w:b/>
              </w:rPr>
            </w:pPr>
            <w:r w:rsidRPr="00EA4AA0">
              <w:rPr>
                <w:b/>
              </w:rPr>
              <w:t>gadā,</w:t>
            </w:r>
          </w:p>
          <w:p w14:paraId="0136DAC2" w14:textId="77777777" w:rsidR="00A033E4" w:rsidRPr="00EA4AA0" w:rsidRDefault="00A033E4" w:rsidP="00D972BE">
            <w:pPr>
              <w:jc w:val="center"/>
              <w:rPr>
                <w:b/>
              </w:rPr>
            </w:pPr>
            <w:r w:rsidRPr="00EA4AA0">
              <w:rPr>
                <w:b/>
              </w:rPr>
              <w:t>EUR</w:t>
            </w:r>
          </w:p>
        </w:tc>
        <w:tc>
          <w:tcPr>
            <w:tcW w:w="1982" w:type="dxa"/>
            <w:shd w:val="clear" w:color="auto" w:fill="BDD6EE" w:themeFill="accent5" w:themeFillTint="66"/>
          </w:tcPr>
          <w:p w14:paraId="307301FE" w14:textId="77777777" w:rsidR="00A033E4" w:rsidRPr="00EA4AA0" w:rsidRDefault="00A033E4" w:rsidP="00D972BE">
            <w:pPr>
              <w:jc w:val="center"/>
              <w:rPr>
                <w:b/>
                <w:bCs/>
              </w:rPr>
            </w:pPr>
            <w:r w:rsidRPr="00EA4AA0">
              <w:rPr>
                <w:b/>
                <w:bCs/>
              </w:rPr>
              <w:t>Strādājošo mēneša vidējā bruto darba samaksa,</w:t>
            </w:r>
          </w:p>
          <w:p w14:paraId="47204BFC" w14:textId="77777777" w:rsidR="00A033E4" w:rsidRPr="00EA4AA0" w:rsidRDefault="00A033E4" w:rsidP="00D972BE">
            <w:pPr>
              <w:jc w:val="center"/>
              <w:rPr>
                <w:b/>
              </w:rPr>
            </w:pPr>
            <w:r w:rsidRPr="00EA4AA0">
              <w:rPr>
                <w:b/>
                <w:bCs/>
              </w:rPr>
              <w:t>EUR</w:t>
            </w:r>
          </w:p>
        </w:tc>
        <w:tc>
          <w:tcPr>
            <w:tcW w:w="3354" w:type="dxa"/>
            <w:shd w:val="clear" w:color="auto" w:fill="BDD6EE" w:themeFill="accent5" w:themeFillTint="66"/>
          </w:tcPr>
          <w:p w14:paraId="3D0FD84E" w14:textId="77777777" w:rsidR="00A033E4" w:rsidRPr="00EA4AA0" w:rsidRDefault="00A033E4" w:rsidP="00D972BE">
            <w:pPr>
              <w:jc w:val="center"/>
              <w:rPr>
                <w:b/>
              </w:rPr>
            </w:pPr>
            <w:r w:rsidRPr="00EA4AA0">
              <w:rPr>
                <w:b/>
                <w:bCs/>
              </w:rPr>
              <w:t>Minimālā mēneša darba alga % no strādājošo mēneša vidējās bruto darba samaksas par iepriekšējo gadu</w:t>
            </w:r>
          </w:p>
        </w:tc>
      </w:tr>
      <w:tr w:rsidR="00A033E4" w:rsidRPr="00EA4AA0" w14:paraId="592A16D1" w14:textId="77777777" w:rsidTr="00D972BE">
        <w:tc>
          <w:tcPr>
            <w:tcW w:w="1237" w:type="dxa"/>
            <w:shd w:val="clear" w:color="auto" w:fill="auto"/>
          </w:tcPr>
          <w:p w14:paraId="5FDE927F" w14:textId="77777777" w:rsidR="00A033E4" w:rsidRPr="00EA4AA0" w:rsidRDefault="00A033E4" w:rsidP="00D972BE">
            <w:pPr>
              <w:jc w:val="center"/>
            </w:pPr>
            <w:r w:rsidRPr="00EA4AA0">
              <w:t>2012</w:t>
            </w:r>
          </w:p>
        </w:tc>
        <w:tc>
          <w:tcPr>
            <w:tcW w:w="1959" w:type="dxa"/>
            <w:shd w:val="clear" w:color="auto" w:fill="auto"/>
          </w:tcPr>
          <w:p w14:paraId="78A7036D" w14:textId="77777777" w:rsidR="00A033E4" w:rsidRPr="00EA4AA0" w:rsidRDefault="00A033E4" w:rsidP="00D972BE">
            <w:pPr>
              <w:jc w:val="center"/>
            </w:pPr>
            <w:r w:rsidRPr="00EA4AA0">
              <w:t>284,57</w:t>
            </w:r>
          </w:p>
        </w:tc>
        <w:tc>
          <w:tcPr>
            <w:tcW w:w="1982" w:type="dxa"/>
            <w:shd w:val="clear" w:color="auto" w:fill="auto"/>
          </w:tcPr>
          <w:p w14:paraId="3A3B5F04" w14:textId="77777777" w:rsidR="00A033E4" w:rsidRPr="00EA4AA0" w:rsidRDefault="00A033E4" w:rsidP="00D972BE">
            <w:pPr>
              <w:jc w:val="center"/>
            </w:pPr>
            <w:r w:rsidRPr="00EA4AA0">
              <w:t>685</w:t>
            </w:r>
          </w:p>
        </w:tc>
        <w:tc>
          <w:tcPr>
            <w:tcW w:w="3354" w:type="dxa"/>
            <w:shd w:val="clear" w:color="auto" w:fill="auto"/>
          </w:tcPr>
          <w:p w14:paraId="12B8DE05" w14:textId="77777777" w:rsidR="00A033E4" w:rsidRPr="00EA4AA0" w:rsidRDefault="00A033E4" w:rsidP="00D972BE">
            <w:pPr>
              <w:jc w:val="center"/>
            </w:pPr>
            <w:r w:rsidRPr="00EA4AA0">
              <w:t>43,1</w:t>
            </w:r>
          </w:p>
        </w:tc>
      </w:tr>
      <w:tr w:rsidR="00A033E4" w:rsidRPr="00EA4AA0" w14:paraId="3AB3D387" w14:textId="77777777" w:rsidTr="00D972BE">
        <w:tc>
          <w:tcPr>
            <w:tcW w:w="1237" w:type="dxa"/>
            <w:shd w:val="clear" w:color="auto" w:fill="auto"/>
          </w:tcPr>
          <w:p w14:paraId="3EBA4830" w14:textId="77777777" w:rsidR="00A033E4" w:rsidRPr="00EA4AA0" w:rsidRDefault="00A033E4" w:rsidP="00D972BE">
            <w:pPr>
              <w:jc w:val="center"/>
            </w:pPr>
            <w:r w:rsidRPr="00EA4AA0">
              <w:t>2013</w:t>
            </w:r>
          </w:p>
        </w:tc>
        <w:tc>
          <w:tcPr>
            <w:tcW w:w="1959" w:type="dxa"/>
            <w:shd w:val="clear" w:color="auto" w:fill="auto"/>
          </w:tcPr>
          <w:p w14:paraId="0B70215F" w14:textId="77777777" w:rsidR="00A033E4" w:rsidRPr="00EA4AA0" w:rsidRDefault="00A033E4" w:rsidP="00D972BE">
            <w:pPr>
              <w:jc w:val="center"/>
            </w:pPr>
            <w:r w:rsidRPr="00EA4AA0">
              <w:t>284,57</w:t>
            </w:r>
          </w:p>
        </w:tc>
        <w:tc>
          <w:tcPr>
            <w:tcW w:w="1982" w:type="dxa"/>
            <w:shd w:val="clear" w:color="auto" w:fill="auto"/>
          </w:tcPr>
          <w:p w14:paraId="67BCFB5F" w14:textId="77777777" w:rsidR="00A033E4" w:rsidRPr="00EA4AA0" w:rsidRDefault="00A033E4" w:rsidP="00D972BE">
            <w:pPr>
              <w:jc w:val="center"/>
            </w:pPr>
            <w:r w:rsidRPr="00EA4AA0">
              <w:t>716</w:t>
            </w:r>
          </w:p>
        </w:tc>
        <w:tc>
          <w:tcPr>
            <w:tcW w:w="3354" w:type="dxa"/>
            <w:shd w:val="clear" w:color="auto" w:fill="auto"/>
          </w:tcPr>
          <w:p w14:paraId="58045EC0" w14:textId="77777777" w:rsidR="00A033E4" w:rsidRPr="00EA4AA0" w:rsidRDefault="00A033E4" w:rsidP="00D972BE">
            <w:pPr>
              <w:jc w:val="center"/>
            </w:pPr>
            <w:r w:rsidRPr="00EA4AA0">
              <w:t>41,5</w:t>
            </w:r>
          </w:p>
        </w:tc>
      </w:tr>
      <w:tr w:rsidR="00A033E4" w:rsidRPr="00EA4AA0" w14:paraId="78D36264" w14:textId="77777777" w:rsidTr="00D972BE">
        <w:tc>
          <w:tcPr>
            <w:tcW w:w="1237" w:type="dxa"/>
            <w:shd w:val="clear" w:color="auto" w:fill="auto"/>
          </w:tcPr>
          <w:p w14:paraId="1FC6AB7A" w14:textId="77777777" w:rsidR="00A033E4" w:rsidRPr="00EA4AA0" w:rsidRDefault="00A033E4" w:rsidP="00D972BE">
            <w:pPr>
              <w:jc w:val="center"/>
            </w:pPr>
            <w:r w:rsidRPr="00EA4AA0">
              <w:t>2014</w:t>
            </w:r>
          </w:p>
        </w:tc>
        <w:tc>
          <w:tcPr>
            <w:tcW w:w="1959" w:type="dxa"/>
            <w:shd w:val="clear" w:color="auto" w:fill="auto"/>
          </w:tcPr>
          <w:p w14:paraId="23AD1B19" w14:textId="77777777" w:rsidR="00A033E4" w:rsidRPr="00EA4AA0" w:rsidRDefault="00A033E4" w:rsidP="00D972BE">
            <w:pPr>
              <w:jc w:val="center"/>
            </w:pPr>
            <w:r w:rsidRPr="00EA4AA0">
              <w:t>320,00</w:t>
            </w:r>
          </w:p>
        </w:tc>
        <w:tc>
          <w:tcPr>
            <w:tcW w:w="1982" w:type="dxa"/>
            <w:shd w:val="clear" w:color="auto" w:fill="auto"/>
          </w:tcPr>
          <w:p w14:paraId="42F55544" w14:textId="77777777" w:rsidR="00A033E4" w:rsidRPr="00EA4AA0" w:rsidRDefault="00A033E4" w:rsidP="00D972BE">
            <w:pPr>
              <w:jc w:val="center"/>
            </w:pPr>
            <w:r w:rsidRPr="00EA4AA0">
              <w:t>765</w:t>
            </w:r>
          </w:p>
        </w:tc>
        <w:tc>
          <w:tcPr>
            <w:tcW w:w="3354" w:type="dxa"/>
            <w:shd w:val="clear" w:color="auto" w:fill="auto"/>
          </w:tcPr>
          <w:p w14:paraId="58D4DA9B" w14:textId="77777777" w:rsidR="00A033E4" w:rsidRPr="00EA4AA0" w:rsidRDefault="00A033E4" w:rsidP="00D972BE">
            <w:pPr>
              <w:jc w:val="center"/>
            </w:pPr>
            <w:r w:rsidRPr="00EA4AA0">
              <w:t>44,7</w:t>
            </w:r>
          </w:p>
        </w:tc>
      </w:tr>
      <w:tr w:rsidR="00A033E4" w:rsidRPr="00EA4AA0" w14:paraId="5630A61D" w14:textId="77777777" w:rsidTr="00D972BE">
        <w:tc>
          <w:tcPr>
            <w:tcW w:w="1237" w:type="dxa"/>
            <w:shd w:val="clear" w:color="auto" w:fill="auto"/>
          </w:tcPr>
          <w:p w14:paraId="6072A0B8" w14:textId="77777777" w:rsidR="00A033E4" w:rsidRPr="00EA4AA0" w:rsidRDefault="00A033E4" w:rsidP="00D972BE">
            <w:pPr>
              <w:jc w:val="center"/>
            </w:pPr>
            <w:r w:rsidRPr="00EA4AA0">
              <w:t>2015</w:t>
            </w:r>
          </w:p>
        </w:tc>
        <w:tc>
          <w:tcPr>
            <w:tcW w:w="1959" w:type="dxa"/>
            <w:shd w:val="clear" w:color="auto" w:fill="auto"/>
          </w:tcPr>
          <w:p w14:paraId="288C9F91" w14:textId="77777777" w:rsidR="00A033E4" w:rsidRPr="00EA4AA0" w:rsidRDefault="00A033E4" w:rsidP="00D972BE">
            <w:pPr>
              <w:jc w:val="center"/>
            </w:pPr>
            <w:r w:rsidRPr="00EA4AA0">
              <w:t>360,00</w:t>
            </w:r>
          </w:p>
        </w:tc>
        <w:tc>
          <w:tcPr>
            <w:tcW w:w="1982" w:type="dxa"/>
            <w:shd w:val="clear" w:color="auto" w:fill="auto"/>
          </w:tcPr>
          <w:p w14:paraId="35D246A8" w14:textId="77777777" w:rsidR="00A033E4" w:rsidRPr="00EA4AA0" w:rsidRDefault="00A033E4" w:rsidP="00D972BE">
            <w:pPr>
              <w:jc w:val="center"/>
            </w:pPr>
            <w:r w:rsidRPr="00EA4AA0">
              <w:t>818</w:t>
            </w:r>
          </w:p>
        </w:tc>
        <w:tc>
          <w:tcPr>
            <w:tcW w:w="3354" w:type="dxa"/>
            <w:shd w:val="clear" w:color="auto" w:fill="auto"/>
          </w:tcPr>
          <w:p w14:paraId="5EED71B9" w14:textId="77777777" w:rsidR="00A033E4" w:rsidRPr="00EA4AA0" w:rsidRDefault="00A033E4" w:rsidP="00D972BE">
            <w:pPr>
              <w:jc w:val="center"/>
            </w:pPr>
            <w:r w:rsidRPr="00EA4AA0">
              <w:t>47,1</w:t>
            </w:r>
          </w:p>
        </w:tc>
      </w:tr>
      <w:tr w:rsidR="00A033E4" w:rsidRPr="00EA4AA0" w14:paraId="1A6EFB69" w14:textId="77777777" w:rsidTr="00D972BE">
        <w:tc>
          <w:tcPr>
            <w:tcW w:w="1237" w:type="dxa"/>
            <w:shd w:val="clear" w:color="auto" w:fill="auto"/>
          </w:tcPr>
          <w:p w14:paraId="2361938F" w14:textId="77777777" w:rsidR="00A033E4" w:rsidRPr="00EA4AA0" w:rsidRDefault="00A033E4" w:rsidP="00D972BE">
            <w:pPr>
              <w:jc w:val="center"/>
            </w:pPr>
            <w:r w:rsidRPr="00EA4AA0">
              <w:t>2016</w:t>
            </w:r>
          </w:p>
        </w:tc>
        <w:tc>
          <w:tcPr>
            <w:tcW w:w="1959" w:type="dxa"/>
            <w:shd w:val="clear" w:color="auto" w:fill="auto"/>
          </w:tcPr>
          <w:p w14:paraId="71669370" w14:textId="77777777" w:rsidR="00A033E4" w:rsidRPr="00EA4AA0" w:rsidRDefault="00A033E4" w:rsidP="00D972BE">
            <w:pPr>
              <w:jc w:val="center"/>
            </w:pPr>
            <w:r w:rsidRPr="00EA4AA0">
              <w:t>370,00</w:t>
            </w:r>
          </w:p>
        </w:tc>
        <w:tc>
          <w:tcPr>
            <w:tcW w:w="1982" w:type="dxa"/>
            <w:shd w:val="clear" w:color="auto" w:fill="auto"/>
          </w:tcPr>
          <w:p w14:paraId="07331C43" w14:textId="77777777" w:rsidR="00A033E4" w:rsidRPr="00EA4AA0" w:rsidRDefault="00A033E4" w:rsidP="00D972BE">
            <w:pPr>
              <w:jc w:val="center"/>
            </w:pPr>
            <w:r w:rsidRPr="00EA4AA0">
              <w:t>859</w:t>
            </w:r>
          </w:p>
        </w:tc>
        <w:tc>
          <w:tcPr>
            <w:tcW w:w="3354" w:type="dxa"/>
            <w:shd w:val="clear" w:color="auto" w:fill="auto"/>
          </w:tcPr>
          <w:p w14:paraId="4ECFF175" w14:textId="77777777" w:rsidR="00A033E4" w:rsidRPr="00EA4AA0" w:rsidRDefault="00A033E4" w:rsidP="00D972BE">
            <w:pPr>
              <w:jc w:val="center"/>
            </w:pPr>
            <w:r w:rsidRPr="00EA4AA0">
              <w:t>45,2</w:t>
            </w:r>
          </w:p>
        </w:tc>
      </w:tr>
      <w:tr w:rsidR="00A033E4" w:rsidRPr="00EA4AA0" w14:paraId="5BF43D69" w14:textId="77777777" w:rsidTr="00D972BE">
        <w:tc>
          <w:tcPr>
            <w:tcW w:w="1237" w:type="dxa"/>
            <w:shd w:val="clear" w:color="auto" w:fill="auto"/>
          </w:tcPr>
          <w:p w14:paraId="2EAF9FD2" w14:textId="77777777" w:rsidR="00A033E4" w:rsidRPr="00EA4AA0" w:rsidRDefault="00A033E4" w:rsidP="00D972BE">
            <w:pPr>
              <w:jc w:val="center"/>
            </w:pPr>
            <w:r w:rsidRPr="00EA4AA0">
              <w:t>2017</w:t>
            </w:r>
          </w:p>
        </w:tc>
        <w:tc>
          <w:tcPr>
            <w:tcW w:w="1959" w:type="dxa"/>
            <w:shd w:val="clear" w:color="auto" w:fill="auto"/>
          </w:tcPr>
          <w:p w14:paraId="2293095E" w14:textId="77777777" w:rsidR="00A033E4" w:rsidRPr="00EA4AA0" w:rsidRDefault="00A033E4" w:rsidP="00D972BE">
            <w:pPr>
              <w:jc w:val="center"/>
            </w:pPr>
            <w:r w:rsidRPr="00EA4AA0">
              <w:t>380,00</w:t>
            </w:r>
          </w:p>
        </w:tc>
        <w:tc>
          <w:tcPr>
            <w:tcW w:w="1982" w:type="dxa"/>
            <w:shd w:val="clear" w:color="auto" w:fill="auto"/>
          </w:tcPr>
          <w:p w14:paraId="7DDB18F6" w14:textId="77777777" w:rsidR="00A033E4" w:rsidRPr="00EA4AA0" w:rsidRDefault="00A033E4" w:rsidP="00D972BE">
            <w:pPr>
              <w:jc w:val="center"/>
            </w:pPr>
            <w:r w:rsidRPr="00EA4AA0">
              <w:t>926</w:t>
            </w:r>
          </w:p>
        </w:tc>
        <w:tc>
          <w:tcPr>
            <w:tcW w:w="3354" w:type="dxa"/>
            <w:shd w:val="clear" w:color="auto" w:fill="auto"/>
          </w:tcPr>
          <w:p w14:paraId="59598FF3" w14:textId="77777777" w:rsidR="00A033E4" w:rsidRPr="00EA4AA0" w:rsidRDefault="00A033E4" w:rsidP="00D972BE">
            <w:pPr>
              <w:jc w:val="center"/>
            </w:pPr>
            <w:r w:rsidRPr="00EA4AA0">
              <w:t>44,2</w:t>
            </w:r>
          </w:p>
        </w:tc>
      </w:tr>
      <w:tr w:rsidR="00A033E4" w:rsidRPr="00EA4AA0" w14:paraId="2CDEF7EC" w14:textId="77777777" w:rsidTr="00D972BE">
        <w:tc>
          <w:tcPr>
            <w:tcW w:w="1237" w:type="dxa"/>
            <w:shd w:val="clear" w:color="auto" w:fill="auto"/>
          </w:tcPr>
          <w:p w14:paraId="43E4C0B5" w14:textId="77777777" w:rsidR="00A033E4" w:rsidRPr="00EA4AA0" w:rsidRDefault="00A033E4" w:rsidP="00D972BE">
            <w:pPr>
              <w:jc w:val="center"/>
            </w:pPr>
            <w:r w:rsidRPr="00EA4AA0">
              <w:t>2018</w:t>
            </w:r>
          </w:p>
        </w:tc>
        <w:tc>
          <w:tcPr>
            <w:tcW w:w="1959" w:type="dxa"/>
            <w:shd w:val="clear" w:color="auto" w:fill="auto"/>
          </w:tcPr>
          <w:p w14:paraId="39C1B83F" w14:textId="77777777" w:rsidR="00A033E4" w:rsidRPr="00EA4AA0" w:rsidRDefault="00A033E4" w:rsidP="00D972BE">
            <w:pPr>
              <w:jc w:val="center"/>
            </w:pPr>
            <w:r w:rsidRPr="00EA4AA0">
              <w:t>430,00</w:t>
            </w:r>
          </w:p>
        </w:tc>
        <w:tc>
          <w:tcPr>
            <w:tcW w:w="1982" w:type="dxa"/>
            <w:shd w:val="clear" w:color="auto" w:fill="auto"/>
          </w:tcPr>
          <w:p w14:paraId="57C61038" w14:textId="77777777" w:rsidR="00A033E4" w:rsidRPr="00EA4AA0" w:rsidRDefault="00A033E4" w:rsidP="00D972BE">
            <w:pPr>
              <w:jc w:val="center"/>
            </w:pPr>
            <w:r w:rsidRPr="00EA4AA0">
              <w:t>1004</w:t>
            </w:r>
          </w:p>
        </w:tc>
        <w:tc>
          <w:tcPr>
            <w:tcW w:w="3354" w:type="dxa"/>
            <w:shd w:val="clear" w:color="auto" w:fill="auto"/>
          </w:tcPr>
          <w:p w14:paraId="64690B2F" w14:textId="77777777" w:rsidR="00A033E4" w:rsidRPr="00EA4AA0" w:rsidRDefault="00A033E4" w:rsidP="00D972BE">
            <w:pPr>
              <w:jc w:val="center"/>
            </w:pPr>
            <w:r w:rsidRPr="00EA4AA0">
              <w:t>46,4</w:t>
            </w:r>
          </w:p>
        </w:tc>
      </w:tr>
      <w:tr w:rsidR="00A033E4" w:rsidRPr="00EA4AA0" w14:paraId="6E8060DE" w14:textId="77777777" w:rsidTr="00D972BE">
        <w:tc>
          <w:tcPr>
            <w:tcW w:w="1237" w:type="dxa"/>
            <w:shd w:val="clear" w:color="auto" w:fill="auto"/>
          </w:tcPr>
          <w:p w14:paraId="00D9D727" w14:textId="77777777" w:rsidR="00A033E4" w:rsidRPr="00EA4AA0" w:rsidRDefault="00A033E4" w:rsidP="00D972BE">
            <w:pPr>
              <w:jc w:val="center"/>
            </w:pPr>
            <w:r w:rsidRPr="00EA4AA0">
              <w:t>2019</w:t>
            </w:r>
          </w:p>
        </w:tc>
        <w:tc>
          <w:tcPr>
            <w:tcW w:w="1959" w:type="dxa"/>
            <w:shd w:val="clear" w:color="auto" w:fill="auto"/>
          </w:tcPr>
          <w:p w14:paraId="401FB268" w14:textId="77777777" w:rsidR="00A033E4" w:rsidRPr="00EA4AA0" w:rsidRDefault="00A033E4" w:rsidP="00D972BE">
            <w:pPr>
              <w:jc w:val="center"/>
            </w:pPr>
            <w:r w:rsidRPr="00EA4AA0">
              <w:t>430,00</w:t>
            </w:r>
          </w:p>
        </w:tc>
        <w:tc>
          <w:tcPr>
            <w:tcW w:w="1982" w:type="dxa"/>
            <w:shd w:val="clear" w:color="auto" w:fill="auto"/>
          </w:tcPr>
          <w:p w14:paraId="1B0C2550" w14:textId="77777777" w:rsidR="00A033E4" w:rsidRPr="00EA4AA0" w:rsidRDefault="00A033E4" w:rsidP="00D972BE">
            <w:pPr>
              <w:jc w:val="center"/>
            </w:pPr>
            <w:r w:rsidRPr="00EA4AA0">
              <w:t>1076</w:t>
            </w:r>
          </w:p>
        </w:tc>
        <w:tc>
          <w:tcPr>
            <w:tcW w:w="3354" w:type="dxa"/>
            <w:shd w:val="clear" w:color="auto" w:fill="auto"/>
          </w:tcPr>
          <w:p w14:paraId="3C0031B9" w14:textId="77777777" w:rsidR="00A033E4" w:rsidRPr="00EA4AA0" w:rsidRDefault="00A033E4" w:rsidP="00D972BE">
            <w:pPr>
              <w:jc w:val="center"/>
            </w:pPr>
            <w:r w:rsidRPr="00EA4AA0">
              <w:t>42,8</w:t>
            </w:r>
          </w:p>
        </w:tc>
      </w:tr>
      <w:tr w:rsidR="00A033E4" w:rsidRPr="00EA4AA0" w14:paraId="6496EBCA" w14:textId="77777777" w:rsidTr="00D972BE">
        <w:tc>
          <w:tcPr>
            <w:tcW w:w="1237" w:type="dxa"/>
            <w:shd w:val="clear" w:color="auto" w:fill="auto"/>
          </w:tcPr>
          <w:p w14:paraId="4E111C9C" w14:textId="77777777" w:rsidR="00A033E4" w:rsidRPr="00EA4AA0" w:rsidRDefault="00A033E4" w:rsidP="00D972BE">
            <w:pPr>
              <w:jc w:val="center"/>
            </w:pPr>
            <w:r w:rsidRPr="00EA4AA0">
              <w:t>2020</w:t>
            </w:r>
          </w:p>
        </w:tc>
        <w:tc>
          <w:tcPr>
            <w:tcW w:w="1959" w:type="dxa"/>
            <w:shd w:val="clear" w:color="auto" w:fill="auto"/>
          </w:tcPr>
          <w:p w14:paraId="01835F2C" w14:textId="77777777" w:rsidR="00A033E4" w:rsidRPr="00EA4AA0" w:rsidRDefault="00A033E4" w:rsidP="00D972BE">
            <w:pPr>
              <w:jc w:val="center"/>
            </w:pPr>
            <w:r w:rsidRPr="00EA4AA0">
              <w:t>430,00</w:t>
            </w:r>
          </w:p>
        </w:tc>
        <w:tc>
          <w:tcPr>
            <w:tcW w:w="1982" w:type="dxa"/>
            <w:shd w:val="clear" w:color="auto" w:fill="auto"/>
          </w:tcPr>
          <w:p w14:paraId="27E6CDF0" w14:textId="77777777" w:rsidR="00A033E4" w:rsidRPr="00EA4AA0" w:rsidRDefault="00A033E4" w:rsidP="00D972BE">
            <w:pPr>
              <w:jc w:val="center"/>
            </w:pPr>
            <w:r w:rsidRPr="00EA4AA0">
              <w:t>1143</w:t>
            </w:r>
          </w:p>
        </w:tc>
        <w:tc>
          <w:tcPr>
            <w:tcW w:w="3354" w:type="dxa"/>
            <w:shd w:val="clear" w:color="auto" w:fill="auto"/>
          </w:tcPr>
          <w:p w14:paraId="5C773772" w14:textId="77777777" w:rsidR="00A033E4" w:rsidRPr="00EA4AA0" w:rsidRDefault="00A033E4" w:rsidP="00D972BE">
            <w:pPr>
              <w:jc w:val="center"/>
            </w:pPr>
            <w:r w:rsidRPr="00EA4AA0">
              <w:t>40,0</w:t>
            </w:r>
          </w:p>
        </w:tc>
      </w:tr>
      <w:tr w:rsidR="00A033E4" w:rsidRPr="00EA4AA0" w14:paraId="53287F14" w14:textId="77777777" w:rsidTr="00D972BE">
        <w:tc>
          <w:tcPr>
            <w:tcW w:w="1237" w:type="dxa"/>
            <w:shd w:val="clear" w:color="auto" w:fill="auto"/>
          </w:tcPr>
          <w:p w14:paraId="0CE07E9A" w14:textId="77777777" w:rsidR="00A033E4" w:rsidRPr="00EA4AA0" w:rsidRDefault="00A033E4" w:rsidP="00D972BE">
            <w:pPr>
              <w:jc w:val="center"/>
            </w:pPr>
            <w:r w:rsidRPr="00EA4AA0">
              <w:t>2021</w:t>
            </w:r>
          </w:p>
        </w:tc>
        <w:tc>
          <w:tcPr>
            <w:tcW w:w="1959" w:type="dxa"/>
            <w:shd w:val="clear" w:color="auto" w:fill="auto"/>
          </w:tcPr>
          <w:p w14:paraId="1B6581BC" w14:textId="77777777" w:rsidR="00A033E4" w:rsidRPr="00EA4AA0" w:rsidRDefault="00A033E4" w:rsidP="00D972BE">
            <w:pPr>
              <w:jc w:val="center"/>
            </w:pPr>
            <w:r w:rsidRPr="00EA4AA0">
              <w:t>500,00</w:t>
            </w:r>
          </w:p>
        </w:tc>
        <w:tc>
          <w:tcPr>
            <w:tcW w:w="1982" w:type="dxa"/>
            <w:shd w:val="clear" w:color="auto" w:fill="auto"/>
          </w:tcPr>
          <w:p w14:paraId="202ECE15" w14:textId="77777777" w:rsidR="00A033E4" w:rsidRPr="00EA4AA0" w:rsidRDefault="00A033E4" w:rsidP="00D972BE">
            <w:pPr>
              <w:jc w:val="center"/>
            </w:pPr>
            <w:r w:rsidRPr="00EA4AA0">
              <w:t>1277</w:t>
            </w:r>
          </w:p>
        </w:tc>
        <w:tc>
          <w:tcPr>
            <w:tcW w:w="3354" w:type="dxa"/>
            <w:shd w:val="clear" w:color="auto" w:fill="auto"/>
          </w:tcPr>
          <w:p w14:paraId="3EA4CBBA" w14:textId="77777777" w:rsidR="00A033E4" w:rsidRPr="00EA4AA0" w:rsidRDefault="00A033E4" w:rsidP="00D972BE">
            <w:pPr>
              <w:jc w:val="center"/>
            </w:pPr>
            <w:r w:rsidRPr="00EA4AA0">
              <w:t>43,7</w:t>
            </w:r>
          </w:p>
        </w:tc>
      </w:tr>
      <w:tr w:rsidR="00B526E9" w:rsidRPr="00B526E9" w14:paraId="3E2BCCE3" w14:textId="77777777" w:rsidTr="00D972BE">
        <w:tc>
          <w:tcPr>
            <w:tcW w:w="1237" w:type="dxa"/>
            <w:shd w:val="clear" w:color="auto" w:fill="auto"/>
          </w:tcPr>
          <w:p w14:paraId="539FFA4E" w14:textId="77777777" w:rsidR="00A033E4" w:rsidRPr="00B526E9" w:rsidRDefault="00A033E4" w:rsidP="00D972BE">
            <w:pPr>
              <w:jc w:val="center"/>
            </w:pPr>
            <w:r w:rsidRPr="00B526E9">
              <w:t>2022</w:t>
            </w:r>
          </w:p>
        </w:tc>
        <w:tc>
          <w:tcPr>
            <w:tcW w:w="1959" w:type="dxa"/>
            <w:shd w:val="clear" w:color="auto" w:fill="auto"/>
          </w:tcPr>
          <w:p w14:paraId="3B526C96" w14:textId="77777777" w:rsidR="00A033E4" w:rsidRPr="00B526E9" w:rsidRDefault="00A033E4" w:rsidP="00D972BE">
            <w:pPr>
              <w:jc w:val="center"/>
            </w:pPr>
            <w:r w:rsidRPr="00B526E9">
              <w:t>500,00</w:t>
            </w:r>
          </w:p>
        </w:tc>
        <w:tc>
          <w:tcPr>
            <w:tcW w:w="1982" w:type="dxa"/>
            <w:shd w:val="clear" w:color="auto" w:fill="auto"/>
          </w:tcPr>
          <w:p w14:paraId="641C7FB2" w14:textId="77777777" w:rsidR="00A033E4" w:rsidRPr="00B526E9" w:rsidRDefault="00A033E4" w:rsidP="00D972BE">
            <w:pPr>
              <w:jc w:val="center"/>
            </w:pPr>
            <w:r w:rsidRPr="00B526E9">
              <w:t>1379 p</w:t>
            </w:r>
          </w:p>
        </w:tc>
        <w:tc>
          <w:tcPr>
            <w:tcW w:w="3354" w:type="dxa"/>
            <w:shd w:val="clear" w:color="auto" w:fill="auto"/>
          </w:tcPr>
          <w:p w14:paraId="345BBB43" w14:textId="77777777" w:rsidR="00A033E4" w:rsidRPr="00B526E9" w:rsidRDefault="00A033E4" w:rsidP="00D972BE">
            <w:pPr>
              <w:jc w:val="center"/>
            </w:pPr>
            <w:r w:rsidRPr="00B526E9">
              <w:t>39,2</w:t>
            </w:r>
          </w:p>
        </w:tc>
      </w:tr>
      <w:tr w:rsidR="00B526E9" w:rsidRPr="00B526E9" w14:paraId="10BA4A87" w14:textId="77777777" w:rsidTr="00D972BE">
        <w:tc>
          <w:tcPr>
            <w:tcW w:w="1237" w:type="dxa"/>
            <w:shd w:val="clear" w:color="auto" w:fill="auto"/>
          </w:tcPr>
          <w:p w14:paraId="315FE83F" w14:textId="77777777" w:rsidR="00A033E4" w:rsidRPr="00B526E9" w:rsidRDefault="00A033E4" w:rsidP="00D972BE">
            <w:pPr>
              <w:jc w:val="center"/>
            </w:pPr>
            <w:r w:rsidRPr="00B526E9">
              <w:t>2023</w:t>
            </w:r>
          </w:p>
        </w:tc>
        <w:tc>
          <w:tcPr>
            <w:tcW w:w="1959" w:type="dxa"/>
            <w:shd w:val="clear" w:color="auto" w:fill="auto"/>
          </w:tcPr>
          <w:p w14:paraId="475D932D" w14:textId="77777777" w:rsidR="00A033E4" w:rsidRPr="00B526E9" w:rsidRDefault="00A033E4" w:rsidP="00D972BE">
            <w:pPr>
              <w:jc w:val="center"/>
            </w:pPr>
            <w:r w:rsidRPr="00B526E9">
              <w:t>6</w:t>
            </w:r>
            <w:r w:rsidR="005368FF" w:rsidRPr="00B526E9">
              <w:t>20</w:t>
            </w:r>
            <w:r w:rsidRPr="00B526E9">
              <w:t>,00</w:t>
            </w:r>
          </w:p>
        </w:tc>
        <w:tc>
          <w:tcPr>
            <w:tcW w:w="1982" w:type="dxa"/>
            <w:shd w:val="clear" w:color="auto" w:fill="auto"/>
          </w:tcPr>
          <w:p w14:paraId="6BE3FA77" w14:textId="77777777" w:rsidR="00A033E4" w:rsidRPr="00B526E9" w:rsidRDefault="00A033E4" w:rsidP="00D972BE">
            <w:pPr>
              <w:jc w:val="center"/>
            </w:pPr>
            <w:r w:rsidRPr="00B526E9">
              <w:t>1462 p</w:t>
            </w:r>
          </w:p>
        </w:tc>
        <w:tc>
          <w:tcPr>
            <w:tcW w:w="3354" w:type="dxa"/>
            <w:shd w:val="clear" w:color="auto" w:fill="auto"/>
          </w:tcPr>
          <w:p w14:paraId="240C8E42" w14:textId="77777777" w:rsidR="00A033E4" w:rsidRPr="00B526E9" w:rsidRDefault="00A033E4" w:rsidP="00D972BE">
            <w:pPr>
              <w:jc w:val="center"/>
            </w:pPr>
            <w:r w:rsidRPr="00B526E9">
              <w:t>4</w:t>
            </w:r>
            <w:r w:rsidR="005368FF" w:rsidRPr="00B526E9">
              <w:t>5</w:t>
            </w:r>
            <w:r w:rsidRPr="00B526E9">
              <w:t>,</w:t>
            </w:r>
            <w:r w:rsidR="005368FF" w:rsidRPr="00B526E9">
              <w:t>0</w:t>
            </w:r>
            <w:r w:rsidRPr="00B526E9">
              <w:t xml:space="preserve"> p</w:t>
            </w:r>
          </w:p>
        </w:tc>
      </w:tr>
    </w:tbl>
    <w:p w14:paraId="55C9DAA2" w14:textId="77777777" w:rsidR="00A033E4" w:rsidRPr="00632AA6" w:rsidRDefault="00A033E4" w:rsidP="00A033E4">
      <w:pPr>
        <w:rPr>
          <w:sz w:val="20"/>
          <w:szCs w:val="20"/>
        </w:rPr>
      </w:pPr>
      <w:r w:rsidRPr="00632AA6">
        <w:rPr>
          <w:sz w:val="20"/>
          <w:szCs w:val="20"/>
        </w:rPr>
        <w:t>Datu avots: CSP, FM prognozes (p).</w:t>
      </w:r>
    </w:p>
    <w:p w14:paraId="3BD55E88" w14:textId="77777777" w:rsidR="00A033E4" w:rsidRPr="00EA4AA0" w:rsidRDefault="00A033E4" w:rsidP="00A033E4">
      <w:pPr>
        <w:autoSpaceDE w:val="0"/>
        <w:autoSpaceDN w:val="0"/>
        <w:adjustRightInd w:val="0"/>
        <w:jc w:val="both"/>
      </w:pPr>
    </w:p>
    <w:p w14:paraId="03984D8B" w14:textId="77777777" w:rsidR="00A033E4" w:rsidRPr="00B526E9" w:rsidRDefault="00A033E4" w:rsidP="00A033E4">
      <w:pPr>
        <w:ind w:firstLine="720"/>
        <w:jc w:val="both"/>
      </w:pPr>
      <w:r w:rsidRPr="00B526E9">
        <w:t>Ņemot vērā FM prognozi par vidējo algu 2022.gadā 1379 eiro apmērā, var secināt, ka, paaugstinot minimālo algu līdz 6</w:t>
      </w:r>
      <w:r w:rsidR="005368FF" w:rsidRPr="00B526E9">
        <w:t>2</w:t>
      </w:r>
      <w:r w:rsidRPr="00B526E9">
        <w:t>0 eiro 2023.gadā, tā būtu 4</w:t>
      </w:r>
      <w:r w:rsidR="005368FF" w:rsidRPr="00B526E9">
        <w:t>5</w:t>
      </w:r>
      <w:r w:rsidRPr="00B526E9">
        <w:t>,</w:t>
      </w:r>
      <w:r w:rsidR="005368FF" w:rsidRPr="00B526E9">
        <w:t>0</w:t>
      </w:r>
      <w:r w:rsidRPr="00B526E9">
        <w:t xml:space="preserve">% apmērā no vidējās algas iepriekšējā gadā (prognoze 1379 eiro), tādējādi nepārsniedzot 50% no vidējās algas par iepriekšējo gadu un nepārsniedzot iepriekšējos 10 gados piedzīvotās maksimālās proporcijas.  </w:t>
      </w:r>
    </w:p>
    <w:p w14:paraId="04E38193" w14:textId="77777777" w:rsidR="00A033E4" w:rsidRDefault="00A033E4" w:rsidP="002675CE">
      <w:pPr>
        <w:jc w:val="both"/>
      </w:pPr>
    </w:p>
    <w:p w14:paraId="26EEA119" w14:textId="77777777" w:rsidR="002675CE" w:rsidRDefault="002675CE" w:rsidP="002675CE">
      <w:pPr>
        <w:jc w:val="both"/>
      </w:pPr>
    </w:p>
    <w:p w14:paraId="2BA6F481" w14:textId="77777777" w:rsidR="002675CE" w:rsidRDefault="002675CE" w:rsidP="002675CE">
      <w:pPr>
        <w:spacing w:after="160" w:line="259" w:lineRule="auto"/>
      </w:pPr>
    </w:p>
    <w:p w14:paraId="3EFECA16" w14:textId="77777777" w:rsidR="002675CE" w:rsidRDefault="002675CE" w:rsidP="002675CE">
      <w:pPr>
        <w:spacing w:after="160" w:line="259" w:lineRule="auto"/>
      </w:pPr>
      <w:r>
        <w:br w:type="page"/>
      </w:r>
    </w:p>
    <w:p w14:paraId="4F9B83EF" w14:textId="77777777" w:rsidR="002675CE" w:rsidRDefault="002675CE" w:rsidP="002675CE">
      <w:pPr>
        <w:jc w:val="both"/>
      </w:pPr>
    </w:p>
    <w:p w14:paraId="1C214EC7" w14:textId="77777777" w:rsidR="006D6457" w:rsidRPr="00EA4AA0" w:rsidRDefault="006D6457" w:rsidP="006D6457">
      <w:pPr>
        <w:jc w:val="both"/>
        <w:rPr>
          <w:b/>
        </w:rPr>
      </w:pPr>
      <w:r>
        <w:rPr>
          <w:b/>
        </w:rPr>
        <w:t>6</w:t>
      </w:r>
      <w:r w:rsidRPr="00EA4AA0">
        <w:rPr>
          <w:b/>
        </w:rPr>
        <w:t>. Minimālā alga un reģistrētais bezdarbs</w:t>
      </w:r>
    </w:p>
    <w:p w14:paraId="44D7F1CC" w14:textId="77777777" w:rsidR="006D6457" w:rsidRPr="00EA4AA0" w:rsidRDefault="006D6457" w:rsidP="006D6457">
      <w:pPr>
        <w:jc w:val="both"/>
      </w:pPr>
    </w:p>
    <w:p w14:paraId="2B640038" w14:textId="77777777" w:rsidR="006D6457" w:rsidRPr="00EA4AA0" w:rsidRDefault="006D6457" w:rsidP="006D6457">
      <w:pPr>
        <w:ind w:firstLine="720"/>
        <w:jc w:val="both"/>
      </w:pPr>
      <w:r w:rsidRPr="00EA4AA0">
        <w:t>Analizējot reģistrētā bezdarba situāciju, var secināt, ka katru gadu gada sākumā ir tendence pieaugt reģistrētā bezdarba līmenim salīdzinājumā ar iepriekšējā gada nogali, arī tajos gados, kad minimālā alga nav paaugstināta, bet gada beigās – samazināties salīdzinājumā ar gada sākumu.</w:t>
      </w:r>
      <w:r w:rsidRPr="00EA4AA0">
        <w:rPr>
          <w:bCs/>
        </w:rPr>
        <w:t xml:space="preserve"> </w:t>
      </w:r>
    </w:p>
    <w:p w14:paraId="36692768" w14:textId="77777777" w:rsidR="006D6457" w:rsidRPr="00EA4AA0" w:rsidRDefault="00387868" w:rsidP="006D6457">
      <w:pPr>
        <w:jc w:val="right"/>
      </w:pPr>
      <w:r>
        <w:t>6</w:t>
      </w:r>
      <w:r w:rsidR="006D6457" w:rsidRPr="00EA4AA0">
        <w:t>.tabula</w:t>
      </w:r>
    </w:p>
    <w:p w14:paraId="7B198A0F" w14:textId="77777777" w:rsidR="006D6457" w:rsidRPr="00EA4AA0" w:rsidRDefault="006D6457" w:rsidP="006D6457">
      <w:pPr>
        <w:jc w:val="center"/>
        <w:rPr>
          <w:b/>
          <w:iCs/>
        </w:rPr>
      </w:pPr>
      <w:r w:rsidRPr="00EA4AA0">
        <w:rPr>
          <w:b/>
          <w:iCs/>
        </w:rPr>
        <w:t>Reģistrētā bezdarba līmenis perioda beigās, %</w:t>
      </w:r>
    </w:p>
    <w:tbl>
      <w:tblPr>
        <w:tblStyle w:val="GridTable4-Accent3"/>
        <w:tblW w:w="0" w:type="auto"/>
        <w:tblLook w:val="04A0" w:firstRow="1" w:lastRow="0" w:firstColumn="1" w:lastColumn="0" w:noHBand="0" w:noVBand="1"/>
      </w:tblPr>
      <w:tblGrid>
        <w:gridCol w:w="665"/>
        <w:gridCol w:w="611"/>
        <w:gridCol w:w="617"/>
        <w:gridCol w:w="652"/>
        <w:gridCol w:w="726"/>
        <w:gridCol w:w="631"/>
        <w:gridCol w:w="667"/>
        <w:gridCol w:w="613"/>
        <w:gridCol w:w="638"/>
        <w:gridCol w:w="613"/>
        <w:gridCol w:w="625"/>
        <w:gridCol w:w="631"/>
        <w:gridCol w:w="617"/>
      </w:tblGrid>
      <w:tr w:rsidR="006D6457" w:rsidRPr="00EA4AA0" w14:paraId="28EDECF4" w14:textId="77777777" w:rsidTr="00D97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6" w:type="dxa"/>
            <w:gridSpan w:val="13"/>
            <w:tcBorders>
              <w:top w:val="nil"/>
              <w:left w:val="nil"/>
              <w:bottom w:val="nil"/>
              <w:right w:val="nil"/>
            </w:tcBorders>
            <w:shd w:val="clear" w:color="auto" w:fill="B4C6E7" w:themeFill="accent1" w:themeFillTint="66"/>
          </w:tcPr>
          <w:p w14:paraId="1DD25404" w14:textId="77777777" w:rsidR="006D6457" w:rsidRPr="00EA4AA0" w:rsidRDefault="006D6457" w:rsidP="00D972BE">
            <w:pPr>
              <w:jc w:val="center"/>
              <w:rPr>
                <w:i/>
                <w:iCs/>
                <w:sz w:val="22"/>
                <w:szCs w:val="22"/>
              </w:rPr>
            </w:pPr>
            <w:bookmarkStart w:id="0" w:name="_Hlk7259689"/>
            <w:r w:rsidRPr="00EA4AA0">
              <w:rPr>
                <w:b w:val="0"/>
                <w:i/>
                <w:iCs/>
                <w:sz w:val="22"/>
                <w:szCs w:val="22"/>
              </w:rPr>
              <w:t>Mēneši</w:t>
            </w:r>
          </w:p>
        </w:tc>
      </w:tr>
      <w:tr w:rsidR="006D6457" w:rsidRPr="00EA4AA0" w14:paraId="685A31F1" w14:textId="77777777" w:rsidTr="00D97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tcBorders>
              <w:top w:val="nil"/>
            </w:tcBorders>
          </w:tcPr>
          <w:p w14:paraId="4AA81BC4" w14:textId="77777777" w:rsidR="006D6457" w:rsidRPr="00EA4AA0" w:rsidRDefault="006D6457" w:rsidP="00D972BE">
            <w:pPr>
              <w:jc w:val="center"/>
              <w:rPr>
                <w:i/>
                <w:iCs/>
                <w:color w:val="FF0000"/>
                <w:sz w:val="22"/>
                <w:szCs w:val="22"/>
              </w:rPr>
            </w:pPr>
            <w:r w:rsidRPr="00EA4AA0">
              <w:rPr>
                <w:i/>
                <w:iCs/>
                <w:sz w:val="20"/>
                <w:szCs w:val="20"/>
              </w:rPr>
              <w:t>Gadi</w:t>
            </w:r>
          </w:p>
        </w:tc>
        <w:tc>
          <w:tcPr>
            <w:tcW w:w="611" w:type="dxa"/>
            <w:tcBorders>
              <w:top w:val="nil"/>
            </w:tcBorders>
          </w:tcPr>
          <w:p w14:paraId="2E3E00DA"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proofErr w:type="spellStart"/>
            <w:r w:rsidRPr="00EA4AA0">
              <w:rPr>
                <w:b/>
                <w:sz w:val="20"/>
                <w:szCs w:val="20"/>
              </w:rPr>
              <w:t>Jan</w:t>
            </w:r>
            <w:proofErr w:type="spellEnd"/>
          </w:p>
        </w:tc>
        <w:tc>
          <w:tcPr>
            <w:tcW w:w="617" w:type="dxa"/>
            <w:tcBorders>
              <w:top w:val="nil"/>
            </w:tcBorders>
          </w:tcPr>
          <w:p w14:paraId="1BB36C16"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proofErr w:type="spellStart"/>
            <w:r w:rsidRPr="00EA4AA0">
              <w:rPr>
                <w:b/>
                <w:sz w:val="20"/>
                <w:szCs w:val="20"/>
              </w:rPr>
              <w:t>Feb</w:t>
            </w:r>
            <w:proofErr w:type="spellEnd"/>
          </w:p>
        </w:tc>
        <w:tc>
          <w:tcPr>
            <w:tcW w:w="652" w:type="dxa"/>
            <w:tcBorders>
              <w:top w:val="nil"/>
            </w:tcBorders>
          </w:tcPr>
          <w:p w14:paraId="4D464702"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proofErr w:type="spellStart"/>
            <w:r w:rsidRPr="00EA4AA0">
              <w:rPr>
                <w:b/>
                <w:sz w:val="20"/>
                <w:szCs w:val="20"/>
              </w:rPr>
              <w:t>Mar</w:t>
            </w:r>
            <w:proofErr w:type="spellEnd"/>
          </w:p>
        </w:tc>
        <w:tc>
          <w:tcPr>
            <w:tcW w:w="726" w:type="dxa"/>
            <w:tcBorders>
              <w:top w:val="nil"/>
            </w:tcBorders>
          </w:tcPr>
          <w:p w14:paraId="1C1EE85A"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proofErr w:type="spellStart"/>
            <w:r w:rsidRPr="00EA4AA0">
              <w:rPr>
                <w:b/>
                <w:sz w:val="20"/>
                <w:szCs w:val="20"/>
              </w:rPr>
              <w:t>Apr</w:t>
            </w:r>
            <w:proofErr w:type="spellEnd"/>
          </w:p>
        </w:tc>
        <w:tc>
          <w:tcPr>
            <w:tcW w:w="631" w:type="dxa"/>
            <w:tcBorders>
              <w:top w:val="nil"/>
            </w:tcBorders>
          </w:tcPr>
          <w:p w14:paraId="68C48941"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EA4AA0">
              <w:rPr>
                <w:b/>
                <w:sz w:val="20"/>
                <w:szCs w:val="20"/>
              </w:rPr>
              <w:t>Mai</w:t>
            </w:r>
          </w:p>
        </w:tc>
        <w:tc>
          <w:tcPr>
            <w:tcW w:w="667" w:type="dxa"/>
            <w:tcBorders>
              <w:top w:val="nil"/>
            </w:tcBorders>
          </w:tcPr>
          <w:p w14:paraId="56D2642B"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proofErr w:type="spellStart"/>
            <w:r w:rsidRPr="00EA4AA0">
              <w:rPr>
                <w:b/>
                <w:sz w:val="20"/>
                <w:szCs w:val="20"/>
              </w:rPr>
              <w:t>Jūn</w:t>
            </w:r>
            <w:proofErr w:type="spellEnd"/>
          </w:p>
        </w:tc>
        <w:tc>
          <w:tcPr>
            <w:tcW w:w="613" w:type="dxa"/>
            <w:tcBorders>
              <w:top w:val="nil"/>
            </w:tcBorders>
          </w:tcPr>
          <w:p w14:paraId="6059B27E"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EA4AA0">
              <w:rPr>
                <w:b/>
                <w:sz w:val="20"/>
                <w:szCs w:val="20"/>
              </w:rPr>
              <w:t>Jūl</w:t>
            </w:r>
          </w:p>
        </w:tc>
        <w:tc>
          <w:tcPr>
            <w:tcW w:w="638" w:type="dxa"/>
            <w:tcBorders>
              <w:top w:val="nil"/>
            </w:tcBorders>
          </w:tcPr>
          <w:p w14:paraId="6C2162B0"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EA4AA0">
              <w:rPr>
                <w:b/>
                <w:sz w:val="20"/>
                <w:szCs w:val="20"/>
              </w:rPr>
              <w:t>Aug</w:t>
            </w:r>
          </w:p>
        </w:tc>
        <w:tc>
          <w:tcPr>
            <w:tcW w:w="613" w:type="dxa"/>
            <w:tcBorders>
              <w:top w:val="nil"/>
            </w:tcBorders>
          </w:tcPr>
          <w:p w14:paraId="57D3EEC0"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proofErr w:type="spellStart"/>
            <w:r w:rsidRPr="00EA4AA0">
              <w:rPr>
                <w:b/>
                <w:sz w:val="20"/>
                <w:szCs w:val="20"/>
              </w:rPr>
              <w:t>Sep</w:t>
            </w:r>
            <w:proofErr w:type="spellEnd"/>
          </w:p>
        </w:tc>
        <w:tc>
          <w:tcPr>
            <w:tcW w:w="625" w:type="dxa"/>
            <w:tcBorders>
              <w:top w:val="nil"/>
            </w:tcBorders>
          </w:tcPr>
          <w:p w14:paraId="787B1C7B"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proofErr w:type="spellStart"/>
            <w:r w:rsidRPr="00EA4AA0">
              <w:rPr>
                <w:b/>
                <w:sz w:val="20"/>
                <w:szCs w:val="20"/>
              </w:rPr>
              <w:t>Okt</w:t>
            </w:r>
            <w:proofErr w:type="spellEnd"/>
          </w:p>
        </w:tc>
        <w:tc>
          <w:tcPr>
            <w:tcW w:w="631" w:type="dxa"/>
            <w:tcBorders>
              <w:top w:val="nil"/>
            </w:tcBorders>
          </w:tcPr>
          <w:p w14:paraId="260087A2"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proofErr w:type="spellStart"/>
            <w:r w:rsidRPr="00EA4AA0">
              <w:rPr>
                <w:b/>
                <w:sz w:val="20"/>
                <w:szCs w:val="20"/>
              </w:rPr>
              <w:t>Nov</w:t>
            </w:r>
            <w:proofErr w:type="spellEnd"/>
          </w:p>
        </w:tc>
        <w:tc>
          <w:tcPr>
            <w:tcW w:w="617" w:type="dxa"/>
            <w:tcBorders>
              <w:top w:val="nil"/>
            </w:tcBorders>
          </w:tcPr>
          <w:p w14:paraId="7D600985"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proofErr w:type="spellStart"/>
            <w:r w:rsidRPr="00EA4AA0">
              <w:rPr>
                <w:b/>
                <w:sz w:val="20"/>
                <w:szCs w:val="20"/>
              </w:rPr>
              <w:t>Dec</w:t>
            </w:r>
            <w:proofErr w:type="spellEnd"/>
          </w:p>
        </w:tc>
      </w:tr>
      <w:tr w:rsidR="006D6457" w:rsidRPr="00EA4AA0" w14:paraId="13424D4F" w14:textId="77777777" w:rsidTr="00D972BE">
        <w:tc>
          <w:tcPr>
            <w:cnfStyle w:val="001000000000" w:firstRow="0" w:lastRow="0" w:firstColumn="1" w:lastColumn="0" w:oddVBand="0" w:evenVBand="0" w:oddHBand="0" w:evenHBand="0" w:firstRowFirstColumn="0" w:firstRowLastColumn="0" w:lastRowFirstColumn="0" w:lastRowLastColumn="0"/>
            <w:tcW w:w="665" w:type="dxa"/>
          </w:tcPr>
          <w:p w14:paraId="673AE9DA" w14:textId="77777777" w:rsidR="006D6457" w:rsidRPr="00EA4AA0" w:rsidRDefault="006D6457" w:rsidP="00D972BE">
            <w:pPr>
              <w:jc w:val="center"/>
              <w:rPr>
                <w:i/>
                <w:iCs/>
                <w:color w:val="FF0000"/>
                <w:sz w:val="22"/>
                <w:szCs w:val="22"/>
              </w:rPr>
            </w:pPr>
            <w:r w:rsidRPr="00EA4AA0">
              <w:rPr>
                <w:bCs w:val="0"/>
                <w:sz w:val="20"/>
                <w:szCs w:val="20"/>
              </w:rPr>
              <w:t>2012</w:t>
            </w:r>
          </w:p>
        </w:tc>
        <w:tc>
          <w:tcPr>
            <w:tcW w:w="611" w:type="dxa"/>
          </w:tcPr>
          <w:p w14:paraId="5A2A4156"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11,7</w:t>
            </w:r>
          </w:p>
        </w:tc>
        <w:tc>
          <w:tcPr>
            <w:tcW w:w="617" w:type="dxa"/>
          </w:tcPr>
          <w:p w14:paraId="221964B9"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11,8</w:t>
            </w:r>
          </w:p>
        </w:tc>
        <w:tc>
          <w:tcPr>
            <w:tcW w:w="652" w:type="dxa"/>
          </w:tcPr>
          <w:p w14:paraId="4339D6F0"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11,7</w:t>
            </w:r>
          </w:p>
        </w:tc>
        <w:tc>
          <w:tcPr>
            <w:tcW w:w="726" w:type="dxa"/>
          </w:tcPr>
          <w:p w14:paraId="1CF784D7" w14:textId="77777777" w:rsidR="006D6457" w:rsidRPr="00EA4AA0" w:rsidRDefault="006D6457" w:rsidP="00D972BE">
            <w:pPr>
              <w:snapToGri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EA4AA0">
              <w:rPr>
                <w:sz w:val="18"/>
                <w:szCs w:val="18"/>
              </w:rPr>
              <w:t>11,3/</w:t>
            </w:r>
          </w:p>
          <w:p w14:paraId="5EAFE2CD"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12,9*</w:t>
            </w:r>
          </w:p>
        </w:tc>
        <w:tc>
          <w:tcPr>
            <w:tcW w:w="631" w:type="dxa"/>
          </w:tcPr>
          <w:p w14:paraId="1C9CC33E"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12,3</w:t>
            </w:r>
          </w:p>
        </w:tc>
        <w:tc>
          <w:tcPr>
            <w:tcW w:w="667" w:type="dxa"/>
          </w:tcPr>
          <w:p w14:paraId="44FAE329"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11,9</w:t>
            </w:r>
          </w:p>
        </w:tc>
        <w:tc>
          <w:tcPr>
            <w:tcW w:w="613" w:type="dxa"/>
          </w:tcPr>
          <w:p w14:paraId="67E97A3A"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11,6</w:t>
            </w:r>
          </w:p>
        </w:tc>
        <w:tc>
          <w:tcPr>
            <w:tcW w:w="638" w:type="dxa"/>
          </w:tcPr>
          <w:p w14:paraId="0302F737"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11,3</w:t>
            </w:r>
          </w:p>
        </w:tc>
        <w:tc>
          <w:tcPr>
            <w:tcW w:w="613" w:type="dxa"/>
          </w:tcPr>
          <w:p w14:paraId="23D29AED"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11,0</w:t>
            </w:r>
          </w:p>
        </w:tc>
        <w:tc>
          <w:tcPr>
            <w:tcW w:w="625" w:type="dxa"/>
          </w:tcPr>
          <w:p w14:paraId="618E3470"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10,7</w:t>
            </w:r>
          </w:p>
        </w:tc>
        <w:tc>
          <w:tcPr>
            <w:tcW w:w="631" w:type="dxa"/>
          </w:tcPr>
          <w:p w14:paraId="277EA254"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10,6</w:t>
            </w:r>
          </w:p>
        </w:tc>
        <w:tc>
          <w:tcPr>
            <w:tcW w:w="617" w:type="dxa"/>
          </w:tcPr>
          <w:p w14:paraId="40262ABC"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10,5</w:t>
            </w:r>
          </w:p>
        </w:tc>
      </w:tr>
      <w:tr w:rsidR="006D6457" w:rsidRPr="00EA4AA0" w14:paraId="4F1684D1" w14:textId="77777777" w:rsidTr="00D97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tcPr>
          <w:p w14:paraId="719C8F76" w14:textId="77777777" w:rsidR="006D6457" w:rsidRPr="00EA4AA0" w:rsidRDefault="006D6457" w:rsidP="00D972BE">
            <w:pPr>
              <w:jc w:val="center"/>
              <w:rPr>
                <w:i/>
                <w:iCs/>
                <w:color w:val="FF0000"/>
                <w:sz w:val="22"/>
                <w:szCs w:val="22"/>
              </w:rPr>
            </w:pPr>
            <w:r w:rsidRPr="00EA4AA0">
              <w:rPr>
                <w:bCs w:val="0"/>
                <w:sz w:val="20"/>
                <w:szCs w:val="20"/>
              </w:rPr>
              <w:t>2013</w:t>
            </w:r>
          </w:p>
        </w:tc>
        <w:tc>
          <w:tcPr>
            <w:tcW w:w="611" w:type="dxa"/>
          </w:tcPr>
          <w:p w14:paraId="1E3891D0"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10,9</w:t>
            </w:r>
          </w:p>
        </w:tc>
        <w:tc>
          <w:tcPr>
            <w:tcW w:w="617" w:type="dxa"/>
          </w:tcPr>
          <w:p w14:paraId="7B3E9A6C"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10,9</w:t>
            </w:r>
          </w:p>
        </w:tc>
        <w:tc>
          <w:tcPr>
            <w:tcW w:w="652" w:type="dxa"/>
          </w:tcPr>
          <w:p w14:paraId="2BB7147A"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10,8</w:t>
            </w:r>
          </w:p>
        </w:tc>
        <w:tc>
          <w:tcPr>
            <w:tcW w:w="726" w:type="dxa"/>
          </w:tcPr>
          <w:p w14:paraId="29994DE2"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10,4</w:t>
            </w:r>
          </w:p>
        </w:tc>
        <w:tc>
          <w:tcPr>
            <w:tcW w:w="631" w:type="dxa"/>
          </w:tcPr>
          <w:p w14:paraId="794DAE77"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bCs/>
                <w:sz w:val="18"/>
                <w:szCs w:val="18"/>
              </w:rPr>
              <w:t>9,9</w:t>
            </w:r>
          </w:p>
        </w:tc>
        <w:tc>
          <w:tcPr>
            <w:tcW w:w="667" w:type="dxa"/>
          </w:tcPr>
          <w:p w14:paraId="342B037E"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9,6</w:t>
            </w:r>
          </w:p>
        </w:tc>
        <w:tc>
          <w:tcPr>
            <w:tcW w:w="613" w:type="dxa"/>
          </w:tcPr>
          <w:p w14:paraId="7131C0C7"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9,5</w:t>
            </w:r>
          </w:p>
        </w:tc>
        <w:tc>
          <w:tcPr>
            <w:tcW w:w="638" w:type="dxa"/>
          </w:tcPr>
          <w:p w14:paraId="1CBD817D"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9,3</w:t>
            </w:r>
          </w:p>
        </w:tc>
        <w:tc>
          <w:tcPr>
            <w:tcW w:w="613" w:type="dxa"/>
          </w:tcPr>
          <w:p w14:paraId="2D1D612B"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9,1</w:t>
            </w:r>
          </w:p>
        </w:tc>
        <w:tc>
          <w:tcPr>
            <w:tcW w:w="625" w:type="dxa"/>
          </w:tcPr>
          <w:p w14:paraId="5B257068"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9,1</w:t>
            </w:r>
          </w:p>
        </w:tc>
        <w:tc>
          <w:tcPr>
            <w:tcW w:w="631" w:type="dxa"/>
          </w:tcPr>
          <w:p w14:paraId="4656320D"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9,3</w:t>
            </w:r>
          </w:p>
        </w:tc>
        <w:tc>
          <w:tcPr>
            <w:tcW w:w="617" w:type="dxa"/>
          </w:tcPr>
          <w:p w14:paraId="73CB089E"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bCs/>
                <w:sz w:val="18"/>
                <w:szCs w:val="18"/>
              </w:rPr>
              <w:t>9,5</w:t>
            </w:r>
          </w:p>
        </w:tc>
      </w:tr>
      <w:tr w:rsidR="006D6457" w:rsidRPr="00EA4AA0" w14:paraId="45FE635B" w14:textId="77777777" w:rsidTr="00D972BE">
        <w:tc>
          <w:tcPr>
            <w:cnfStyle w:val="001000000000" w:firstRow="0" w:lastRow="0" w:firstColumn="1" w:lastColumn="0" w:oddVBand="0" w:evenVBand="0" w:oddHBand="0" w:evenHBand="0" w:firstRowFirstColumn="0" w:firstRowLastColumn="0" w:lastRowFirstColumn="0" w:lastRowLastColumn="0"/>
            <w:tcW w:w="665" w:type="dxa"/>
          </w:tcPr>
          <w:p w14:paraId="2DF223AA" w14:textId="77777777" w:rsidR="006D6457" w:rsidRPr="00EA4AA0" w:rsidRDefault="006D6457" w:rsidP="00D972BE">
            <w:pPr>
              <w:jc w:val="center"/>
              <w:rPr>
                <w:i/>
                <w:iCs/>
                <w:color w:val="FF0000"/>
                <w:sz w:val="22"/>
                <w:szCs w:val="22"/>
              </w:rPr>
            </w:pPr>
            <w:r w:rsidRPr="00EA4AA0">
              <w:rPr>
                <w:bCs w:val="0"/>
                <w:sz w:val="20"/>
                <w:szCs w:val="20"/>
              </w:rPr>
              <w:t>2014</w:t>
            </w:r>
          </w:p>
        </w:tc>
        <w:tc>
          <w:tcPr>
            <w:tcW w:w="611" w:type="dxa"/>
          </w:tcPr>
          <w:p w14:paraId="3D4EED27"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9,8</w:t>
            </w:r>
          </w:p>
        </w:tc>
        <w:tc>
          <w:tcPr>
            <w:tcW w:w="617" w:type="dxa"/>
          </w:tcPr>
          <w:p w14:paraId="17ECB415"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9,9</w:t>
            </w:r>
          </w:p>
        </w:tc>
        <w:tc>
          <w:tcPr>
            <w:tcW w:w="652" w:type="dxa"/>
          </w:tcPr>
          <w:p w14:paraId="6EC544F8"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9,8</w:t>
            </w:r>
          </w:p>
        </w:tc>
        <w:tc>
          <w:tcPr>
            <w:tcW w:w="726" w:type="dxa"/>
          </w:tcPr>
          <w:p w14:paraId="20F3D8E7"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9,6</w:t>
            </w:r>
          </w:p>
        </w:tc>
        <w:tc>
          <w:tcPr>
            <w:tcW w:w="631" w:type="dxa"/>
          </w:tcPr>
          <w:p w14:paraId="45D4E4AB"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bCs/>
                <w:sz w:val="18"/>
                <w:szCs w:val="18"/>
              </w:rPr>
              <w:t>9,1</w:t>
            </w:r>
          </w:p>
        </w:tc>
        <w:tc>
          <w:tcPr>
            <w:tcW w:w="667" w:type="dxa"/>
          </w:tcPr>
          <w:p w14:paraId="13554A4B"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8,9</w:t>
            </w:r>
          </w:p>
        </w:tc>
        <w:tc>
          <w:tcPr>
            <w:tcW w:w="613" w:type="dxa"/>
          </w:tcPr>
          <w:p w14:paraId="4A0FCE60"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8,6</w:t>
            </w:r>
          </w:p>
        </w:tc>
        <w:tc>
          <w:tcPr>
            <w:tcW w:w="638" w:type="dxa"/>
          </w:tcPr>
          <w:p w14:paraId="5B6D1C61"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8,4</w:t>
            </w:r>
          </w:p>
        </w:tc>
        <w:tc>
          <w:tcPr>
            <w:tcW w:w="613" w:type="dxa"/>
          </w:tcPr>
          <w:p w14:paraId="03E69779"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8,2</w:t>
            </w:r>
          </w:p>
        </w:tc>
        <w:tc>
          <w:tcPr>
            <w:tcW w:w="625" w:type="dxa"/>
          </w:tcPr>
          <w:p w14:paraId="404DB574"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8,2</w:t>
            </w:r>
          </w:p>
        </w:tc>
        <w:tc>
          <w:tcPr>
            <w:tcW w:w="631" w:type="dxa"/>
          </w:tcPr>
          <w:p w14:paraId="0036FB56"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8,3</w:t>
            </w:r>
          </w:p>
        </w:tc>
        <w:tc>
          <w:tcPr>
            <w:tcW w:w="617" w:type="dxa"/>
          </w:tcPr>
          <w:p w14:paraId="5854BDB3"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bCs/>
                <w:sz w:val="18"/>
                <w:szCs w:val="18"/>
              </w:rPr>
              <w:t>8,5</w:t>
            </w:r>
          </w:p>
        </w:tc>
      </w:tr>
      <w:tr w:rsidR="006D6457" w:rsidRPr="00EA4AA0" w14:paraId="0E86BC26" w14:textId="77777777" w:rsidTr="00D97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tcPr>
          <w:p w14:paraId="4B366E6D" w14:textId="77777777" w:rsidR="006D6457" w:rsidRPr="00EA4AA0" w:rsidRDefault="006D6457" w:rsidP="00D972BE">
            <w:pPr>
              <w:jc w:val="center"/>
              <w:rPr>
                <w:i/>
                <w:iCs/>
                <w:color w:val="FF0000"/>
                <w:sz w:val="22"/>
                <w:szCs w:val="22"/>
              </w:rPr>
            </w:pPr>
            <w:r w:rsidRPr="00EA4AA0">
              <w:rPr>
                <w:bCs w:val="0"/>
                <w:sz w:val="20"/>
                <w:szCs w:val="20"/>
              </w:rPr>
              <w:t>2015</w:t>
            </w:r>
          </w:p>
        </w:tc>
        <w:tc>
          <w:tcPr>
            <w:tcW w:w="611" w:type="dxa"/>
          </w:tcPr>
          <w:p w14:paraId="023739AC"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9,0</w:t>
            </w:r>
          </w:p>
        </w:tc>
        <w:tc>
          <w:tcPr>
            <w:tcW w:w="617" w:type="dxa"/>
          </w:tcPr>
          <w:p w14:paraId="1BAC2872"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9,1</w:t>
            </w:r>
          </w:p>
        </w:tc>
        <w:tc>
          <w:tcPr>
            <w:tcW w:w="652" w:type="dxa"/>
          </w:tcPr>
          <w:p w14:paraId="3698504B"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9,2</w:t>
            </w:r>
          </w:p>
        </w:tc>
        <w:tc>
          <w:tcPr>
            <w:tcW w:w="726" w:type="dxa"/>
          </w:tcPr>
          <w:p w14:paraId="0C4D248B"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8,8</w:t>
            </w:r>
          </w:p>
        </w:tc>
        <w:tc>
          <w:tcPr>
            <w:tcW w:w="631" w:type="dxa"/>
          </w:tcPr>
          <w:p w14:paraId="067F8D11"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bCs/>
                <w:sz w:val="18"/>
                <w:szCs w:val="18"/>
              </w:rPr>
              <w:t>8,6</w:t>
            </w:r>
          </w:p>
        </w:tc>
        <w:tc>
          <w:tcPr>
            <w:tcW w:w="667" w:type="dxa"/>
          </w:tcPr>
          <w:p w14:paraId="66536ADD"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8,6</w:t>
            </w:r>
          </w:p>
        </w:tc>
        <w:tc>
          <w:tcPr>
            <w:tcW w:w="613" w:type="dxa"/>
          </w:tcPr>
          <w:p w14:paraId="29378823"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8,6</w:t>
            </w:r>
          </w:p>
        </w:tc>
        <w:tc>
          <w:tcPr>
            <w:tcW w:w="638" w:type="dxa"/>
          </w:tcPr>
          <w:p w14:paraId="526E771D"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8,5</w:t>
            </w:r>
          </w:p>
        </w:tc>
        <w:tc>
          <w:tcPr>
            <w:tcW w:w="613" w:type="dxa"/>
          </w:tcPr>
          <w:p w14:paraId="72DC698D"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8,3</w:t>
            </w:r>
          </w:p>
        </w:tc>
        <w:tc>
          <w:tcPr>
            <w:tcW w:w="625" w:type="dxa"/>
          </w:tcPr>
          <w:p w14:paraId="0CCA3425"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8,3</w:t>
            </w:r>
          </w:p>
        </w:tc>
        <w:tc>
          <w:tcPr>
            <w:tcW w:w="631" w:type="dxa"/>
          </w:tcPr>
          <w:p w14:paraId="443F34E6"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8,4</w:t>
            </w:r>
          </w:p>
        </w:tc>
        <w:tc>
          <w:tcPr>
            <w:tcW w:w="617" w:type="dxa"/>
          </w:tcPr>
          <w:p w14:paraId="47DD4401"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bCs/>
                <w:sz w:val="18"/>
                <w:szCs w:val="18"/>
              </w:rPr>
              <w:t>8,7</w:t>
            </w:r>
          </w:p>
        </w:tc>
      </w:tr>
      <w:tr w:rsidR="006D6457" w:rsidRPr="00EA4AA0" w14:paraId="275C5CC3" w14:textId="77777777" w:rsidTr="00D972BE">
        <w:tc>
          <w:tcPr>
            <w:cnfStyle w:val="001000000000" w:firstRow="0" w:lastRow="0" w:firstColumn="1" w:lastColumn="0" w:oddVBand="0" w:evenVBand="0" w:oddHBand="0" w:evenHBand="0" w:firstRowFirstColumn="0" w:firstRowLastColumn="0" w:lastRowFirstColumn="0" w:lastRowLastColumn="0"/>
            <w:tcW w:w="665" w:type="dxa"/>
          </w:tcPr>
          <w:p w14:paraId="61ECB2DA" w14:textId="77777777" w:rsidR="006D6457" w:rsidRPr="00EA4AA0" w:rsidRDefault="006D6457" w:rsidP="00D972BE">
            <w:pPr>
              <w:jc w:val="center"/>
              <w:rPr>
                <w:i/>
                <w:iCs/>
                <w:color w:val="FF0000"/>
                <w:sz w:val="22"/>
                <w:szCs w:val="22"/>
              </w:rPr>
            </w:pPr>
            <w:r w:rsidRPr="00EA4AA0">
              <w:rPr>
                <w:bCs w:val="0"/>
                <w:sz w:val="20"/>
                <w:szCs w:val="20"/>
              </w:rPr>
              <w:t>2016</w:t>
            </w:r>
          </w:p>
        </w:tc>
        <w:tc>
          <w:tcPr>
            <w:tcW w:w="611" w:type="dxa"/>
          </w:tcPr>
          <w:p w14:paraId="5096461D"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9,1</w:t>
            </w:r>
          </w:p>
        </w:tc>
        <w:tc>
          <w:tcPr>
            <w:tcW w:w="617" w:type="dxa"/>
          </w:tcPr>
          <w:p w14:paraId="300C961C"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9,2</w:t>
            </w:r>
          </w:p>
        </w:tc>
        <w:tc>
          <w:tcPr>
            <w:tcW w:w="652" w:type="dxa"/>
          </w:tcPr>
          <w:p w14:paraId="6DE78643"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9,1</w:t>
            </w:r>
          </w:p>
        </w:tc>
        <w:tc>
          <w:tcPr>
            <w:tcW w:w="726" w:type="dxa"/>
          </w:tcPr>
          <w:p w14:paraId="6616AD3A"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8,8</w:t>
            </w:r>
          </w:p>
        </w:tc>
        <w:tc>
          <w:tcPr>
            <w:tcW w:w="631" w:type="dxa"/>
          </w:tcPr>
          <w:p w14:paraId="0F0071B3"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bCs/>
                <w:sz w:val="18"/>
                <w:szCs w:val="18"/>
              </w:rPr>
              <w:t>8,4</w:t>
            </w:r>
          </w:p>
        </w:tc>
        <w:tc>
          <w:tcPr>
            <w:tcW w:w="667" w:type="dxa"/>
          </w:tcPr>
          <w:p w14:paraId="1F169B86"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8,3</w:t>
            </w:r>
          </w:p>
        </w:tc>
        <w:tc>
          <w:tcPr>
            <w:tcW w:w="613" w:type="dxa"/>
          </w:tcPr>
          <w:p w14:paraId="41591FB3"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8,3</w:t>
            </w:r>
          </w:p>
        </w:tc>
        <w:tc>
          <w:tcPr>
            <w:tcW w:w="638" w:type="dxa"/>
          </w:tcPr>
          <w:p w14:paraId="1321DC77"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8,1</w:t>
            </w:r>
          </w:p>
        </w:tc>
        <w:tc>
          <w:tcPr>
            <w:tcW w:w="613" w:type="dxa"/>
          </w:tcPr>
          <w:p w14:paraId="15136AD2"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7,9</w:t>
            </w:r>
          </w:p>
        </w:tc>
        <w:tc>
          <w:tcPr>
            <w:tcW w:w="625" w:type="dxa"/>
          </w:tcPr>
          <w:p w14:paraId="24F5A680"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7,9</w:t>
            </w:r>
          </w:p>
        </w:tc>
        <w:tc>
          <w:tcPr>
            <w:tcW w:w="631" w:type="dxa"/>
          </w:tcPr>
          <w:p w14:paraId="7F01366B"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8,0</w:t>
            </w:r>
          </w:p>
        </w:tc>
        <w:tc>
          <w:tcPr>
            <w:tcW w:w="617" w:type="dxa"/>
          </w:tcPr>
          <w:p w14:paraId="6C91905E"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bCs/>
                <w:sz w:val="18"/>
                <w:szCs w:val="18"/>
              </w:rPr>
              <w:t>8,4</w:t>
            </w:r>
          </w:p>
        </w:tc>
      </w:tr>
      <w:tr w:rsidR="006D6457" w:rsidRPr="00EA4AA0" w14:paraId="60848719" w14:textId="77777777" w:rsidTr="00D97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tcPr>
          <w:p w14:paraId="1D5F6D00" w14:textId="77777777" w:rsidR="006D6457" w:rsidRPr="00EA4AA0" w:rsidRDefault="006D6457" w:rsidP="00D972BE">
            <w:pPr>
              <w:jc w:val="center"/>
              <w:rPr>
                <w:i/>
                <w:iCs/>
                <w:color w:val="FF0000"/>
                <w:sz w:val="22"/>
                <w:szCs w:val="22"/>
              </w:rPr>
            </w:pPr>
            <w:r w:rsidRPr="00EA4AA0">
              <w:rPr>
                <w:bCs w:val="0"/>
                <w:sz w:val="20"/>
                <w:szCs w:val="20"/>
              </w:rPr>
              <w:t>2017</w:t>
            </w:r>
          </w:p>
        </w:tc>
        <w:tc>
          <w:tcPr>
            <w:tcW w:w="611" w:type="dxa"/>
          </w:tcPr>
          <w:p w14:paraId="70E54967"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8,5</w:t>
            </w:r>
          </w:p>
        </w:tc>
        <w:tc>
          <w:tcPr>
            <w:tcW w:w="617" w:type="dxa"/>
          </w:tcPr>
          <w:p w14:paraId="273DDB4C"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8,4</w:t>
            </w:r>
          </w:p>
        </w:tc>
        <w:tc>
          <w:tcPr>
            <w:tcW w:w="652" w:type="dxa"/>
          </w:tcPr>
          <w:p w14:paraId="0B12B539"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8,3</w:t>
            </w:r>
          </w:p>
        </w:tc>
        <w:tc>
          <w:tcPr>
            <w:tcW w:w="726" w:type="dxa"/>
          </w:tcPr>
          <w:p w14:paraId="67BF118A"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7,8</w:t>
            </w:r>
          </w:p>
        </w:tc>
        <w:tc>
          <w:tcPr>
            <w:tcW w:w="631" w:type="dxa"/>
          </w:tcPr>
          <w:p w14:paraId="2810C010"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7,4</w:t>
            </w:r>
          </w:p>
        </w:tc>
        <w:tc>
          <w:tcPr>
            <w:tcW w:w="667" w:type="dxa"/>
          </w:tcPr>
          <w:p w14:paraId="25A4F2FE"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7,2</w:t>
            </w:r>
          </w:p>
        </w:tc>
        <w:tc>
          <w:tcPr>
            <w:tcW w:w="613" w:type="dxa"/>
          </w:tcPr>
          <w:p w14:paraId="440AB132"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7,1</w:t>
            </w:r>
          </w:p>
        </w:tc>
        <w:tc>
          <w:tcPr>
            <w:tcW w:w="638" w:type="dxa"/>
          </w:tcPr>
          <w:p w14:paraId="693CAA78"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6,9</w:t>
            </w:r>
          </w:p>
        </w:tc>
        <w:tc>
          <w:tcPr>
            <w:tcW w:w="613" w:type="dxa"/>
          </w:tcPr>
          <w:p w14:paraId="5764BF98"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6,6</w:t>
            </w:r>
          </w:p>
        </w:tc>
        <w:tc>
          <w:tcPr>
            <w:tcW w:w="625" w:type="dxa"/>
          </w:tcPr>
          <w:p w14:paraId="4F1709AD"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6,6</w:t>
            </w:r>
          </w:p>
        </w:tc>
        <w:tc>
          <w:tcPr>
            <w:tcW w:w="631" w:type="dxa"/>
          </w:tcPr>
          <w:p w14:paraId="41DB1B6C"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6,7</w:t>
            </w:r>
          </w:p>
        </w:tc>
        <w:tc>
          <w:tcPr>
            <w:tcW w:w="617" w:type="dxa"/>
          </w:tcPr>
          <w:p w14:paraId="0DB7D574"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6,8</w:t>
            </w:r>
          </w:p>
        </w:tc>
      </w:tr>
      <w:tr w:rsidR="006D6457" w:rsidRPr="00EA4AA0" w14:paraId="1CC28091" w14:textId="77777777" w:rsidTr="00D972BE">
        <w:tc>
          <w:tcPr>
            <w:cnfStyle w:val="001000000000" w:firstRow="0" w:lastRow="0" w:firstColumn="1" w:lastColumn="0" w:oddVBand="0" w:evenVBand="0" w:oddHBand="0" w:evenHBand="0" w:firstRowFirstColumn="0" w:firstRowLastColumn="0" w:lastRowFirstColumn="0" w:lastRowLastColumn="0"/>
            <w:tcW w:w="665" w:type="dxa"/>
          </w:tcPr>
          <w:p w14:paraId="573FC09E" w14:textId="77777777" w:rsidR="006D6457" w:rsidRPr="00EA4AA0" w:rsidRDefault="006D6457" w:rsidP="00D972BE">
            <w:pPr>
              <w:jc w:val="center"/>
              <w:rPr>
                <w:i/>
                <w:iCs/>
                <w:color w:val="FF0000"/>
                <w:sz w:val="22"/>
                <w:szCs w:val="22"/>
              </w:rPr>
            </w:pPr>
            <w:r w:rsidRPr="00EA4AA0">
              <w:rPr>
                <w:bCs w:val="0"/>
                <w:sz w:val="20"/>
                <w:szCs w:val="20"/>
              </w:rPr>
              <w:t>2018</w:t>
            </w:r>
          </w:p>
        </w:tc>
        <w:tc>
          <w:tcPr>
            <w:tcW w:w="611" w:type="dxa"/>
          </w:tcPr>
          <w:p w14:paraId="43CD54E0"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7,0</w:t>
            </w:r>
          </w:p>
        </w:tc>
        <w:tc>
          <w:tcPr>
            <w:tcW w:w="617" w:type="dxa"/>
          </w:tcPr>
          <w:p w14:paraId="373DE94C"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7,1</w:t>
            </w:r>
          </w:p>
        </w:tc>
        <w:tc>
          <w:tcPr>
            <w:tcW w:w="652" w:type="dxa"/>
          </w:tcPr>
          <w:p w14:paraId="5D2BCCDE"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7,0</w:t>
            </w:r>
          </w:p>
        </w:tc>
        <w:tc>
          <w:tcPr>
            <w:tcW w:w="726" w:type="dxa"/>
          </w:tcPr>
          <w:p w14:paraId="745F4CB1"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6,7</w:t>
            </w:r>
          </w:p>
        </w:tc>
        <w:tc>
          <w:tcPr>
            <w:tcW w:w="631" w:type="dxa"/>
          </w:tcPr>
          <w:p w14:paraId="070E1FA9"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6,4</w:t>
            </w:r>
          </w:p>
        </w:tc>
        <w:tc>
          <w:tcPr>
            <w:tcW w:w="667" w:type="dxa"/>
          </w:tcPr>
          <w:p w14:paraId="43E14586"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6,4</w:t>
            </w:r>
          </w:p>
        </w:tc>
        <w:tc>
          <w:tcPr>
            <w:tcW w:w="613" w:type="dxa"/>
          </w:tcPr>
          <w:p w14:paraId="3435092F"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6,4</w:t>
            </w:r>
          </w:p>
        </w:tc>
        <w:tc>
          <w:tcPr>
            <w:tcW w:w="638" w:type="dxa"/>
          </w:tcPr>
          <w:p w14:paraId="71AE324D"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6,3</w:t>
            </w:r>
          </w:p>
        </w:tc>
        <w:tc>
          <w:tcPr>
            <w:tcW w:w="613" w:type="dxa"/>
          </w:tcPr>
          <w:p w14:paraId="42CCB932"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6,1</w:t>
            </w:r>
          </w:p>
        </w:tc>
        <w:tc>
          <w:tcPr>
            <w:tcW w:w="625" w:type="dxa"/>
          </w:tcPr>
          <w:p w14:paraId="42E98B81"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6,1</w:t>
            </w:r>
          </w:p>
        </w:tc>
        <w:tc>
          <w:tcPr>
            <w:tcW w:w="631" w:type="dxa"/>
          </w:tcPr>
          <w:p w14:paraId="1499B3A0"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6,2</w:t>
            </w:r>
          </w:p>
        </w:tc>
        <w:tc>
          <w:tcPr>
            <w:tcW w:w="617" w:type="dxa"/>
          </w:tcPr>
          <w:p w14:paraId="678CB9D8"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A4AA0">
              <w:rPr>
                <w:sz w:val="18"/>
                <w:szCs w:val="18"/>
              </w:rPr>
              <w:t>6,4</w:t>
            </w:r>
          </w:p>
        </w:tc>
      </w:tr>
      <w:tr w:rsidR="006D6457" w:rsidRPr="00EA4AA0" w14:paraId="09A4BCFF" w14:textId="77777777" w:rsidTr="00D97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tcPr>
          <w:p w14:paraId="6CCB0022" w14:textId="77777777" w:rsidR="006D6457" w:rsidRPr="00EA4AA0" w:rsidRDefault="006D6457" w:rsidP="00D972BE">
            <w:pPr>
              <w:jc w:val="center"/>
              <w:rPr>
                <w:i/>
                <w:iCs/>
                <w:color w:val="FF0000"/>
                <w:sz w:val="22"/>
                <w:szCs w:val="22"/>
              </w:rPr>
            </w:pPr>
            <w:r w:rsidRPr="00EA4AA0">
              <w:rPr>
                <w:bCs w:val="0"/>
                <w:sz w:val="20"/>
                <w:szCs w:val="20"/>
              </w:rPr>
              <w:t>2019</w:t>
            </w:r>
          </w:p>
        </w:tc>
        <w:tc>
          <w:tcPr>
            <w:tcW w:w="611" w:type="dxa"/>
          </w:tcPr>
          <w:p w14:paraId="42D100CD"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6,7</w:t>
            </w:r>
          </w:p>
        </w:tc>
        <w:tc>
          <w:tcPr>
            <w:tcW w:w="617" w:type="dxa"/>
          </w:tcPr>
          <w:p w14:paraId="67189A67"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6,7</w:t>
            </w:r>
          </w:p>
        </w:tc>
        <w:tc>
          <w:tcPr>
            <w:tcW w:w="652" w:type="dxa"/>
          </w:tcPr>
          <w:p w14:paraId="35E84AC5"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sz w:val="18"/>
                <w:szCs w:val="18"/>
              </w:rPr>
              <w:t>6,6</w:t>
            </w:r>
          </w:p>
        </w:tc>
        <w:tc>
          <w:tcPr>
            <w:tcW w:w="726" w:type="dxa"/>
          </w:tcPr>
          <w:p w14:paraId="2B8929E1"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Cs/>
                <w:color w:val="FF0000"/>
                <w:sz w:val="18"/>
                <w:szCs w:val="18"/>
              </w:rPr>
            </w:pPr>
            <w:r w:rsidRPr="00EA4AA0">
              <w:rPr>
                <w:iCs/>
                <w:sz w:val="18"/>
                <w:szCs w:val="18"/>
              </w:rPr>
              <w:t>6,3</w:t>
            </w:r>
          </w:p>
        </w:tc>
        <w:tc>
          <w:tcPr>
            <w:tcW w:w="631" w:type="dxa"/>
          </w:tcPr>
          <w:p w14:paraId="48186D10"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iCs/>
                <w:sz w:val="18"/>
                <w:szCs w:val="18"/>
              </w:rPr>
              <w:t>6,1</w:t>
            </w:r>
          </w:p>
        </w:tc>
        <w:tc>
          <w:tcPr>
            <w:tcW w:w="667" w:type="dxa"/>
          </w:tcPr>
          <w:p w14:paraId="6C1CCDDC"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Cs/>
                <w:color w:val="FF0000"/>
                <w:sz w:val="22"/>
                <w:szCs w:val="22"/>
              </w:rPr>
            </w:pPr>
            <w:r w:rsidRPr="00EA4AA0">
              <w:rPr>
                <w:iCs/>
                <w:sz w:val="18"/>
                <w:szCs w:val="18"/>
              </w:rPr>
              <w:t>6,0</w:t>
            </w:r>
          </w:p>
        </w:tc>
        <w:tc>
          <w:tcPr>
            <w:tcW w:w="613" w:type="dxa"/>
          </w:tcPr>
          <w:p w14:paraId="281262F7"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18"/>
                <w:szCs w:val="18"/>
              </w:rPr>
            </w:pPr>
            <w:r w:rsidRPr="00EA4AA0">
              <w:rPr>
                <w:iCs/>
                <w:sz w:val="18"/>
                <w:szCs w:val="18"/>
              </w:rPr>
              <w:t>6,0</w:t>
            </w:r>
          </w:p>
        </w:tc>
        <w:tc>
          <w:tcPr>
            <w:tcW w:w="638" w:type="dxa"/>
          </w:tcPr>
          <w:p w14:paraId="646B62E3"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Cs/>
                <w:sz w:val="18"/>
                <w:szCs w:val="18"/>
              </w:rPr>
            </w:pPr>
            <w:r w:rsidRPr="00EA4AA0">
              <w:rPr>
                <w:iCs/>
                <w:sz w:val="18"/>
                <w:szCs w:val="18"/>
              </w:rPr>
              <w:t>5,9</w:t>
            </w:r>
          </w:p>
        </w:tc>
        <w:tc>
          <w:tcPr>
            <w:tcW w:w="613" w:type="dxa"/>
          </w:tcPr>
          <w:p w14:paraId="06BD9169"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Cs/>
                <w:sz w:val="18"/>
                <w:szCs w:val="18"/>
              </w:rPr>
            </w:pPr>
            <w:r w:rsidRPr="00EA4AA0">
              <w:rPr>
                <w:iCs/>
                <w:sz w:val="18"/>
                <w:szCs w:val="18"/>
              </w:rPr>
              <w:t>5,7</w:t>
            </w:r>
          </w:p>
        </w:tc>
        <w:tc>
          <w:tcPr>
            <w:tcW w:w="625" w:type="dxa"/>
          </w:tcPr>
          <w:p w14:paraId="31800EAF"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A4AA0">
              <w:rPr>
                <w:iCs/>
                <w:sz w:val="18"/>
                <w:szCs w:val="18"/>
              </w:rPr>
              <w:t>5,7</w:t>
            </w:r>
          </w:p>
        </w:tc>
        <w:tc>
          <w:tcPr>
            <w:tcW w:w="631" w:type="dxa"/>
          </w:tcPr>
          <w:p w14:paraId="18C0297E"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Cs/>
                <w:color w:val="FF0000"/>
                <w:sz w:val="18"/>
                <w:szCs w:val="18"/>
              </w:rPr>
            </w:pPr>
            <w:r w:rsidRPr="00EA4AA0">
              <w:rPr>
                <w:iCs/>
                <w:sz w:val="18"/>
                <w:szCs w:val="18"/>
              </w:rPr>
              <w:t>5,8</w:t>
            </w:r>
          </w:p>
        </w:tc>
        <w:tc>
          <w:tcPr>
            <w:tcW w:w="617" w:type="dxa"/>
          </w:tcPr>
          <w:p w14:paraId="1F04790D"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iCs/>
                <w:color w:val="FF0000"/>
                <w:sz w:val="18"/>
                <w:szCs w:val="18"/>
              </w:rPr>
            </w:pPr>
            <w:r w:rsidRPr="00EA4AA0">
              <w:rPr>
                <w:iCs/>
                <w:sz w:val="18"/>
                <w:szCs w:val="18"/>
              </w:rPr>
              <w:t>6,2</w:t>
            </w:r>
          </w:p>
        </w:tc>
      </w:tr>
      <w:tr w:rsidR="006D6457" w:rsidRPr="00EA4AA0" w14:paraId="24C5DAF9" w14:textId="77777777" w:rsidTr="00D972BE">
        <w:tc>
          <w:tcPr>
            <w:cnfStyle w:val="001000000000" w:firstRow="0" w:lastRow="0" w:firstColumn="1" w:lastColumn="0" w:oddVBand="0" w:evenVBand="0" w:oddHBand="0" w:evenHBand="0" w:firstRowFirstColumn="0" w:firstRowLastColumn="0" w:lastRowFirstColumn="0" w:lastRowLastColumn="0"/>
            <w:tcW w:w="665" w:type="dxa"/>
          </w:tcPr>
          <w:p w14:paraId="0FF32AE0" w14:textId="77777777" w:rsidR="006D6457" w:rsidRPr="00EA4AA0" w:rsidRDefault="006D6457" w:rsidP="00D972BE">
            <w:pPr>
              <w:jc w:val="center"/>
              <w:rPr>
                <w:bCs w:val="0"/>
                <w:sz w:val="20"/>
                <w:szCs w:val="20"/>
              </w:rPr>
            </w:pPr>
            <w:r w:rsidRPr="00EA4AA0">
              <w:rPr>
                <w:bCs w:val="0"/>
                <w:sz w:val="20"/>
                <w:szCs w:val="20"/>
              </w:rPr>
              <w:t>2020</w:t>
            </w:r>
          </w:p>
        </w:tc>
        <w:tc>
          <w:tcPr>
            <w:tcW w:w="611" w:type="dxa"/>
          </w:tcPr>
          <w:p w14:paraId="7EC09B9A"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A4AA0">
              <w:rPr>
                <w:sz w:val="18"/>
                <w:szCs w:val="18"/>
              </w:rPr>
              <w:t>6,4</w:t>
            </w:r>
          </w:p>
        </w:tc>
        <w:tc>
          <w:tcPr>
            <w:tcW w:w="617" w:type="dxa"/>
          </w:tcPr>
          <w:p w14:paraId="3E1E670B"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A4AA0">
              <w:rPr>
                <w:sz w:val="18"/>
                <w:szCs w:val="18"/>
              </w:rPr>
              <w:t>6,3</w:t>
            </w:r>
          </w:p>
        </w:tc>
        <w:tc>
          <w:tcPr>
            <w:tcW w:w="652" w:type="dxa"/>
          </w:tcPr>
          <w:p w14:paraId="2F63F3D4"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A4AA0">
              <w:rPr>
                <w:sz w:val="18"/>
                <w:szCs w:val="18"/>
              </w:rPr>
              <w:t>6,8</w:t>
            </w:r>
          </w:p>
        </w:tc>
        <w:tc>
          <w:tcPr>
            <w:tcW w:w="726" w:type="dxa"/>
          </w:tcPr>
          <w:p w14:paraId="288DD5E6"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EA4AA0">
              <w:rPr>
                <w:sz w:val="18"/>
                <w:szCs w:val="18"/>
              </w:rPr>
              <w:t>8,0</w:t>
            </w:r>
          </w:p>
        </w:tc>
        <w:tc>
          <w:tcPr>
            <w:tcW w:w="631" w:type="dxa"/>
          </w:tcPr>
          <w:p w14:paraId="64538FC6"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EA4AA0">
              <w:rPr>
                <w:sz w:val="18"/>
                <w:szCs w:val="18"/>
              </w:rPr>
              <w:t>8,4</w:t>
            </w:r>
          </w:p>
        </w:tc>
        <w:tc>
          <w:tcPr>
            <w:tcW w:w="667" w:type="dxa"/>
          </w:tcPr>
          <w:p w14:paraId="74BF9A1C"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EA4AA0">
              <w:rPr>
                <w:sz w:val="18"/>
                <w:szCs w:val="18"/>
              </w:rPr>
              <w:t>8,6</w:t>
            </w:r>
          </w:p>
        </w:tc>
        <w:tc>
          <w:tcPr>
            <w:tcW w:w="613" w:type="dxa"/>
          </w:tcPr>
          <w:p w14:paraId="758815AF"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EA4AA0">
              <w:rPr>
                <w:sz w:val="18"/>
                <w:szCs w:val="18"/>
              </w:rPr>
              <w:t>8,6</w:t>
            </w:r>
          </w:p>
        </w:tc>
        <w:tc>
          <w:tcPr>
            <w:tcW w:w="638" w:type="dxa"/>
          </w:tcPr>
          <w:p w14:paraId="00B4E1F9"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EA4AA0">
              <w:rPr>
                <w:sz w:val="18"/>
                <w:szCs w:val="18"/>
              </w:rPr>
              <w:t>8,2</w:t>
            </w:r>
          </w:p>
        </w:tc>
        <w:tc>
          <w:tcPr>
            <w:tcW w:w="613" w:type="dxa"/>
          </w:tcPr>
          <w:p w14:paraId="364DC9A0"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EA4AA0">
              <w:rPr>
                <w:sz w:val="18"/>
                <w:szCs w:val="18"/>
              </w:rPr>
              <w:t>7,7</w:t>
            </w:r>
          </w:p>
        </w:tc>
        <w:tc>
          <w:tcPr>
            <w:tcW w:w="625" w:type="dxa"/>
          </w:tcPr>
          <w:p w14:paraId="613CD37E"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EA4AA0">
              <w:rPr>
                <w:sz w:val="18"/>
                <w:szCs w:val="18"/>
              </w:rPr>
              <w:t>7,4</w:t>
            </w:r>
          </w:p>
        </w:tc>
        <w:tc>
          <w:tcPr>
            <w:tcW w:w="631" w:type="dxa"/>
          </w:tcPr>
          <w:p w14:paraId="758A824E"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EA4AA0">
              <w:rPr>
                <w:sz w:val="18"/>
                <w:szCs w:val="18"/>
              </w:rPr>
              <w:t>7,4</w:t>
            </w:r>
          </w:p>
        </w:tc>
        <w:tc>
          <w:tcPr>
            <w:tcW w:w="617" w:type="dxa"/>
          </w:tcPr>
          <w:p w14:paraId="5DB5DC00" w14:textId="77777777" w:rsidR="006D6457" w:rsidRPr="00EA4AA0" w:rsidRDefault="006D6457" w:rsidP="00D972BE">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EA4AA0">
              <w:rPr>
                <w:sz w:val="18"/>
                <w:szCs w:val="18"/>
              </w:rPr>
              <w:t>7,7</w:t>
            </w:r>
          </w:p>
        </w:tc>
      </w:tr>
      <w:tr w:rsidR="006D6457" w:rsidRPr="00EA4AA0" w14:paraId="57419071" w14:textId="77777777" w:rsidTr="00D97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tcPr>
          <w:p w14:paraId="556E364E" w14:textId="77777777" w:rsidR="006D6457" w:rsidRPr="00EA4AA0" w:rsidRDefault="006D6457" w:rsidP="00D972BE">
            <w:pPr>
              <w:jc w:val="center"/>
              <w:rPr>
                <w:bCs w:val="0"/>
                <w:sz w:val="20"/>
                <w:szCs w:val="20"/>
              </w:rPr>
            </w:pPr>
            <w:r w:rsidRPr="00EA4AA0">
              <w:rPr>
                <w:bCs w:val="0"/>
                <w:sz w:val="20"/>
                <w:szCs w:val="20"/>
              </w:rPr>
              <w:t>2021</w:t>
            </w:r>
          </w:p>
        </w:tc>
        <w:tc>
          <w:tcPr>
            <w:tcW w:w="611" w:type="dxa"/>
            <w:vAlign w:val="bottom"/>
          </w:tcPr>
          <w:p w14:paraId="002642DB"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sz w:val="18"/>
                <w:szCs w:val="18"/>
              </w:rPr>
            </w:pPr>
            <w:r w:rsidRPr="00EA4AA0">
              <w:rPr>
                <w:sz w:val="18"/>
                <w:szCs w:val="18"/>
              </w:rPr>
              <w:t>8,0</w:t>
            </w:r>
          </w:p>
        </w:tc>
        <w:tc>
          <w:tcPr>
            <w:tcW w:w="617" w:type="dxa"/>
            <w:vAlign w:val="bottom"/>
          </w:tcPr>
          <w:p w14:paraId="56DF69FA"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sz w:val="18"/>
                <w:szCs w:val="18"/>
              </w:rPr>
            </w:pPr>
            <w:r w:rsidRPr="00EA4AA0">
              <w:rPr>
                <w:sz w:val="18"/>
                <w:szCs w:val="18"/>
              </w:rPr>
              <w:t>8,2</w:t>
            </w:r>
          </w:p>
        </w:tc>
        <w:tc>
          <w:tcPr>
            <w:tcW w:w="652" w:type="dxa"/>
            <w:vAlign w:val="bottom"/>
          </w:tcPr>
          <w:p w14:paraId="53F19248"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sz w:val="18"/>
                <w:szCs w:val="18"/>
              </w:rPr>
            </w:pPr>
            <w:r w:rsidRPr="00EA4AA0">
              <w:rPr>
                <w:sz w:val="18"/>
                <w:szCs w:val="18"/>
              </w:rPr>
              <w:t>8,2</w:t>
            </w:r>
          </w:p>
        </w:tc>
        <w:tc>
          <w:tcPr>
            <w:tcW w:w="726" w:type="dxa"/>
          </w:tcPr>
          <w:p w14:paraId="7585C30C"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sz w:val="18"/>
                <w:szCs w:val="18"/>
              </w:rPr>
            </w:pPr>
            <w:r w:rsidRPr="00EA4AA0">
              <w:rPr>
                <w:sz w:val="18"/>
                <w:szCs w:val="18"/>
              </w:rPr>
              <w:t>7,9</w:t>
            </w:r>
          </w:p>
        </w:tc>
        <w:tc>
          <w:tcPr>
            <w:tcW w:w="631" w:type="dxa"/>
          </w:tcPr>
          <w:p w14:paraId="27989CF8"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sz w:val="18"/>
                <w:szCs w:val="18"/>
              </w:rPr>
            </w:pPr>
            <w:r w:rsidRPr="00EA4AA0">
              <w:rPr>
                <w:sz w:val="18"/>
                <w:szCs w:val="18"/>
              </w:rPr>
              <w:t>7,6</w:t>
            </w:r>
          </w:p>
        </w:tc>
        <w:tc>
          <w:tcPr>
            <w:tcW w:w="667" w:type="dxa"/>
          </w:tcPr>
          <w:p w14:paraId="24CAA871"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sz w:val="18"/>
                <w:szCs w:val="18"/>
              </w:rPr>
            </w:pPr>
            <w:r w:rsidRPr="00EA4AA0">
              <w:rPr>
                <w:sz w:val="18"/>
                <w:szCs w:val="18"/>
              </w:rPr>
              <w:t>7,4</w:t>
            </w:r>
          </w:p>
        </w:tc>
        <w:tc>
          <w:tcPr>
            <w:tcW w:w="613" w:type="dxa"/>
          </w:tcPr>
          <w:p w14:paraId="0DACC26F"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sz w:val="18"/>
                <w:szCs w:val="18"/>
              </w:rPr>
            </w:pPr>
            <w:r w:rsidRPr="00EA4AA0">
              <w:rPr>
                <w:sz w:val="18"/>
                <w:szCs w:val="18"/>
              </w:rPr>
              <w:t>7,1</w:t>
            </w:r>
          </w:p>
        </w:tc>
        <w:tc>
          <w:tcPr>
            <w:tcW w:w="638" w:type="dxa"/>
          </w:tcPr>
          <w:p w14:paraId="37ABC576"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sz w:val="18"/>
                <w:szCs w:val="18"/>
              </w:rPr>
            </w:pPr>
            <w:r w:rsidRPr="00EA4AA0">
              <w:rPr>
                <w:sz w:val="18"/>
                <w:szCs w:val="18"/>
              </w:rPr>
              <w:t>6,5</w:t>
            </w:r>
          </w:p>
        </w:tc>
        <w:tc>
          <w:tcPr>
            <w:tcW w:w="613" w:type="dxa"/>
          </w:tcPr>
          <w:p w14:paraId="53C30EFE"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sz w:val="18"/>
                <w:szCs w:val="18"/>
              </w:rPr>
            </w:pPr>
            <w:r w:rsidRPr="00EA4AA0">
              <w:rPr>
                <w:sz w:val="18"/>
                <w:szCs w:val="18"/>
              </w:rPr>
              <w:t>6,0</w:t>
            </w:r>
          </w:p>
        </w:tc>
        <w:tc>
          <w:tcPr>
            <w:tcW w:w="625" w:type="dxa"/>
          </w:tcPr>
          <w:p w14:paraId="7D22F8EA"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sz w:val="18"/>
                <w:szCs w:val="18"/>
              </w:rPr>
            </w:pPr>
            <w:r w:rsidRPr="00EA4AA0">
              <w:rPr>
                <w:iCs/>
                <w:sz w:val="18"/>
                <w:szCs w:val="16"/>
              </w:rPr>
              <w:t>6,0</w:t>
            </w:r>
          </w:p>
        </w:tc>
        <w:tc>
          <w:tcPr>
            <w:tcW w:w="631" w:type="dxa"/>
          </w:tcPr>
          <w:p w14:paraId="41B4369F"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sz w:val="18"/>
                <w:szCs w:val="18"/>
              </w:rPr>
            </w:pPr>
            <w:r w:rsidRPr="00EA4AA0">
              <w:rPr>
                <w:iCs/>
                <w:sz w:val="18"/>
                <w:szCs w:val="16"/>
              </w:rPr>
              <w:t>6,4</w:t>
            </w:r>
          </w:p>
        </w:tc>
        <w:tc>
          <w:tcPr>
            <w:tcW w:w="617" w:type="dxa"/>
          </w:tcPr>
          <w:p w14:paraId="39A0574A" w14:textId="77777777" w:rsidR="006D6457" w:rsidRPr="00EA4AA0" w:rsidRDefault="006D6457" w:rsidP="00D972BE">
            <w:pPr>
              <w:jc w:val="center"/>
              <w:cnfStyle w:val="000000100000" w:firstRow="0" w:lastRow="0" w:firstColumn="0" w:lastColumn="0" w:oddVBand="0" w:evenVBand="0" w:oddHBand="1" w:evenHBand="0" w:firstRowFirstColumn="0" w:firstRowLastColumn="0" w:lastRowFirstColumn="0" w:lastRowLastColumn="0"/>
              <w:rPr>
                <w:b/>
                <w:i/>
                <w:sz w:val="18"/>
                <w:szCs w:val="18"/>
              </w:rPr>
            </w:pPr>
            <w:r w:rsidRPr="00EA4AA0">
              <w:rPr>
                <w:b/>
                <w:i/>
                <w:iCs/>
                <w:sz w:val="18"/>
                <w:szCs w:val="16"/>
              </w:rPr>
              <w:t>6,7</w:t>
            </w:r>
          </w:p>
        </w:tc>
      </w:tr>
      <w:tr w:rsidR="006D6457" w:rsidRPr="00EA4AA0" w14:paraId="3BCDE53D" w14:textId="77777777" w:rsidTr="00D972BE">
        <w:tc>
          <w:tcPr>
            <w:cnfStyle w:val="001000000000" w:firstRow="0" w:lastRow="0" w:firstColumn="1" w:lastColumn="0" w:oddVBand="0" w:evenVBand="0" w:oddHBand="0" w:evenHBand="0" w:firstRowFirstColumn="0" w:firstRowLastColumn="0" w:lastRowFirstColumn="0" w:lastRowLastColumn="0"/>
            <w:tcW w:w="8306" w:type="dxa"/>
            <w:gridSpan w:val="13"/>
          </w:tcPr>
          <w:p w14:paraId="094F21BC" w14:textId="77777777" w:rsidR="006D6457" w:rsidRPr="00EA4AA0" w:rsidRDefault="006D6457" w:rsidP="00D972BE">
            <w:pPr>
              <w:jc w:val="both"/>
              <w:rPr>
                <w:b w:val="0"/>
                <w:i/>
                <w:iCs/>
                <w:sz w:val="22"/>
                <w:szCs w:val="22"/>
              </w:rPr>
            </w:pPr>
            <w:r w:rsidRPr="00EA4AA0">
              <w:rPr>
                <w:b w:val="0"/>
                <w:sz w:val="18"/>
                <w:szCs w:val="18"/>
              </w:rPr>
              <w:t xml:space="preserve">* </w:t>
            </w:r>
            <w:r>
              <w:rPr>
                <w:b w:val="0"/>
                <w:sz w:val="18"/>
                <w:szCs w:val="18"/>
              </w:rPr>
              <w:t xml:space="preserve">Ņemot vērā CSP </w:t>
            </w:r>
            <w:r w:rsidRPr="00EA4AA0">
              <w:rPr>
                <w:b w:val="0"/>
                <w:sz w:val="18"/>
                <w:szCs w:val="18"/>
              </w:rPr>
              <w:t xml:space="preserve">aktualizēto ekonomiski aktīvo iedzīvotāju skaitu </w:t>
            </w:r>
            <w:r>
              <w:rPr>
                <w:b w:val="0"/>
                <w:sz w:val="18"/>
                <w:szCs w:val="18"/>
              </w:rPr>
              <w:t xml:space="preserve">pēc </w:t>
            </w:r>
            <w:r w:rsidR="00632AA6">
              <w:rPr>
                <w:b w:val="0"/>
                <w:sz w:val="18"/>
                <w:szCs w:val="18"/>
              </w:rPr>
              <w:t xml:space="preserve">CSP </w:t>
            </w:r>
            <w:r w:rsidRPr="00EA4AA0">
              <w:rPr>
                <w:b w:val="0"/>
                <w:sz w:val="18"/>
                <w:szCs w:val="18"/>
              </w:rPr>
              <w:t>pārrēķina atbilstoši tautas skaitīšanas datiem</w:t>
            </w:r>
          </w:p>
        </w:tc>
      </w:tr>
    </w:tbl>
    <w:bookmarkEnd w:id="0"/>
    <w:p w14:paraId="64E03AFC" w14:textId="77777777" w:rsidR="006D6457" w:rsidRPr="00632AA6" w:rsidRDefault="006D6457" w:rsidP="006D6457">
      <w:pPr>
        <w:jc w:val="both"/>
        <w:rPr>
          <w:sz w:val="20"/>
          <w:szCs w:val="20"/>
        </w:rPr>
      </w:pPr>
      <w:r w:rsidRPr="00632AA6">
        <w:rPr>
          <w:sz w:val="20"/>
          <w:szCs w:val="20"/>
        </w:rPr>
        <w:t>Datu avots: Nodarbinātības valsts aģentūra</w:t>
      </w:r>
    </w:p>
    <w:p w14:paraId="0943CFFC" w14:textId="77777777" w:rsidR="006D6457" w:rsidRPr="00EA4AA0" w:rsidRDefault="006D6457" w:rsidP="006D6457">
      <w:pPr>
        <w:jc w:val="both"/>
      </w:pPr>
    </w:p>
    <w:p w14:paraId="098EA262" w14:textId="77777777" w:rsidR="006D6457" w:rsidRPr="00EA4AA0" w:rsidRDefault="006D6457" w:rsidP="00632AA6">
      <w:pPr>
        <w:ind w:firstLine="720"/>
        <w:jc w:val="both"/>
        <w:rPr>
          <w:bCs/>
        </w:rPr>
      </w:pPr>
      <w:r w:rsidRPr="00EA4AA0">
        <w:rPr>
          <w:bCs/>
        </w:rPr>
        <w:t xml:space="preserve">Tā kā minimālā alga pēdējo 10 gadu laikā ir tikusi paaugstināta vairākas reizes, nav konstatēts bezdarba līmeņa pieaugums, ko būtu izraisījusi minimālās darba algas celšana. </w:t>
      </w:r>
    </w:p>
    <w:p w14:paraId="3FF8470B" w14:textId="77777777" w:rsidR="006D6457" w:rsidRPr="00EA4AA0" w:rsidRDefault="006D6457" w:rsidP="006D6457">
      <w:pPr>
        <w:jc w:val="both"/>
      </w:pPr>
    </w:p>
    <w:p w14:paraId="32CA48BD" w14:textId="77777777" w:rsidR="006D6457" w:rsidRPr="00EA4AA0" w:rsidRDefault="00387868" w:rsidP="006D6457">
      <w:pPr>
        <w:jc w:val="right"/>
      </w:pPr>
      <w:r>
        <w:t>7</w:t>
      </w:r>
      <w:r w:rsidR="006D6457" w:rsidRPr="00EA4AA0">
        <w:t>.tabula</w:t>
      </w:r>
    </w:p>
    <w:p w14:paraId="1555490A" w14:textId="77777777" w:rsidR="006D6457" w:rsidRPr="00EA4AA0" w:rsidRDefault="006D6457" w:rsidP="006D6457">
      <w:pPr>
        <w:jc w:val="center"/>
      </w:pPr>
      <w:r w:rsidRPr="00EA4AA0">
        <w:rPr>
          <w:b/>
        </w:rPr>
        <w:t>Reģistrētā bezdarba līmenis un bezdarbnieku skaits</w:t>
      </w:r>
    </w:p>
    <w:tbl>
      <w:tblPr>
        <w:tblW w:w="0" w:type="auto"/>
        <w:tblCellMar>
          <w:left w:w="0" w:type="dxa"/>
          <w:right w:w="0" w:type="dxa"/>
        </w:tblCellMar>
        <w:tblLook w:val="04A0" w:firstRow="1" w:lastRow="0" w:firstColumn="1" w:lastColumn="0" w:noHBand="0" w:noVBand="1"/>
      </w:tblPr>
      <w:tblGrid>
        <w:gridCol w:w="2152"/>
        <w:gridCol w:w="1990"/>
        <w:gridCol w:w="1990"/>
        <w:gridCol w:w="2154"/>
      </w:tblGrid>
      <w:tr w:rsidR="006D6457" w:rsidRPr="00EA4AA0" w14:paraId="714B32D1" w14:textId="77777777" w:rsidTr="00D972BE">
        <w:tc>
          <w:tcPr>
            <w:tcW w:w="215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tcPr>
          <w:p w14:paraId="03DFB7F6" w14:textId="77777777" w:rsidR="006D6457" w:rsidRPr="00EA4AA0" w:rsidRDefault="006D6457" w:rsidP="00D972BE">
            <w:pPr>
              <w:jc w:val="center"/>
            </w:pPr>
          </w:p>
        </w:tc>
        <w:tc>
          <w:tcPr>
            <w:tcW w:w="199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38A11C1A" w14:textId="77777777" w:rsidR="006D6457" w:rsidRPr="00EA4AA0" w:rsidRDefault="006D6457" w:rsidP="00D972BE">
            <w:pPr>
              <w:jc w:val="center"/>
              <w:rPr>
                <w:b/>
              </w:rPr>
            </w:pPr>
            <w:r w:rsidRPr="00EA4AA0">
              <w:rPr>
                <w:b/>
              </w:rPr>
              <w:t>2021.gada 30.jūnijs</w:t>
            </w:r>
          </w:p>
        </w:tc>
        <w:tc>
          <w:tcPr>
            <w:tcW w:w="199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17BFF314" w14:textId="77777777" w:rsidR="006D6457" w:rsidRPr="00EA4AA0" w:rsidRDefault="006D6457" w:rsidP="00D972BE">
            <w:pPr>
              <w:jc w:val="center"/>
              <w:rPr>
                <w:b/>
              </w:rPr>
            </w:pPr>
            <w:r w:rsidRPr="00EA4AA0">
              <w:rPr>
                <w:b/>
              </w:rPr>
              <w:t>2022.gada 30.jūnijs</w:t>
            </w:r>
          </w:p>
        </w:tc>
        <w:tc>
          <w:tcPr>
            <w:tcW w:w="2154"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39DD13BE" w14:textId="77777777" w:rsidR="006D6457" w:rsidRPr="00EA4AA0" w:rsidRDefault="006D6457" w:rsidP="00D972BE">
            <w:pPr>
              <w:jc w:val="center"/>
              <w:rPr>
                <w:b/>
              </w:rPr>
            </w:pPr>
            <w:r w:rsidRPr="00EA4AA0">
              <w:rPr>
                <w:b/>
              </w:rPr>
              <w:t>Izmaiņas gada griezumā</w:t>
            </w:r>
          </w:p>
        </w:tc>
      </w:tr>
      <w:tr w:rsidR="006D6457" w:rsidRPr="00EA4AA0" w14:paraId="486EAB4A" w14:textId="77777777" w:rsidTr="00D972BE">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9711C" w14:textId="77777777" w:rsidR="006D6457" w:rsidRPr="00EA4AA0" w:rsidRDefault="006D6457" w:rsidP="00D972BE">
            <w:r w:rsidRPr="00EA4AA0">
              <w:t>Bezdarba līmenis</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52A542AC" w14:textId="77777777" w:rsidR="006D6457" w:rsidRPr="00EA4AA0" w:rsidRDefault="006D6457" w:rsidP="00D972BE">
            <w:pPr>
              <w:jc w:val="center"/>
            </w:pPr>
            <w:r w:rsidRPr="00EA4AA0">
              <w:t>7,4%</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28FB91EF" w14:textId="77777777" w:rsidR="006D6457" w:rsidRPr="00EA4AA0" w:rsidRDefault="006D6457" w:rsidP="00D972BE">
            <w:pPr>
              <w:jc w:val="center"/>
            </w:pPr>
            <w:r w:rsidRPr="00EA4AA0">
              <w:t>5,9%</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14:paraId="561A424F" w14:textId="77777777" w:rsidR="006D6457" w:rsidRPr="00EA4AA0" w:rsidRDefault="006D6457" w:rsidP="00D972BE">
            <w:r w:rsidRPr="00EA4AA0">
              <w:t>-1,5 procentpunkti</w:t>
            </w:r>
          </w:p>
        </w:tc>
      </w:tr>
      <w:tr w:rsidR="006D6457" w:rsidRPr="00EA4AA0" w14:paraId="78D7CBD3" w14:textId="77777777" w:rsidTr="00D972BE">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E0083" w14:textId="77777777" w:rsidR="006D6457" w:rsidRPr="00EA4AA0" w:rsidRDefault="006D6457" w:rsidP="00D972BE">
            <w:r w:rsidRPr="00EA4AA0">
              <w:t>Bezdarbnieku skaits</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26567822" w14:textId="77777777" w:rsidR="006D6457" w:rsidRPr="00EA4AA0" w:rsidRDefault="006D6457" w:rsidP="00D972BE">
            <w:pPr>
              <w:jc w:val="center"/>
            </w:pPr>
            <w:r w:rsidRPr="00EA4AA0">
              <w:t>67 307</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5E4B8252" w14:textId="77777777" w:rsidR="006D6457" w:rsidRPr="00EA4AA0" w:rsidRDefault="006D6457" w:rsidP="00D972BE">
            <w:pPr>
              <w:jc w:val="center"/>
            </w:pPr>
            <w:r w:rsidRPr="00EA4AA0">
              <w:t>52 358</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14:paraId="11D3790E" w14:textId="77777777" w:rsidR="006D6457" w:rsidRPr="00EA4AA0" w:rsidRDefault="006D6457" w:rsidP="00D972BE">
            <w:r w:rsidRPr="00EA4AA0">
              <w:t>-14</w:t>
            </w:r>
            <w:r w:rsidR="00632AA6">
              <w:t xml:space="preserve"> </w:t>
            </w:r>
            <w:r w:rsidRPr="00EA4AA0">
              <w:t>949 personas</w:t>
            </w:r>
          </w:p>
        </w:tc>
      </w:tr>
    </w:tbl>
    <w:p w14:paraId="09B35145" w14:textId="77777777" w:rsidR="006D6457" w:rsidRPr="00632AA6" w:rsidRDefault="006D6457" w:rsidP="006D6457">
      <w:pPr>
        <w:jc w:val="both"/>
        <w:rPr>
          <w:sz w:val="20"/>
          <w:szCs w:val="20"/>
        </w:rPr>
      </w:pPr>
      <w:r w:rsidRPr="00632AA6">
        <w:rPr>
          <w:sz w:val="20"/>
          <w:szCs w:val="20"/>
        </w:rPr>
        <w:t>Datu avots: Nodarbinātības valsts aģentūra</w:t>
      </w:r>
    </w:p>
    <w:p w14:paraId="3F418208" w14:textId="77777777" w:rsidR="006D6457" w:rsidRPr="00EA4AA0" w:rsidRDefault="006D6457" w:rsidP="006D6457">
      <w:pPr>
        <w:rPr>
          <w:rFonts w:eastAsiaTheme="minorHAnsi"/>
          <w:lang w:eastAsia="en-US"/>
        </w:rPr>
      </w:pPr>
    </w:p>
    <w:p w14:paraId="4F264F10" w14:textId="77777777" w:rsidR="006D6457" w:rsidRDefault="006D6457" w:rsidP="00632AA6">
      <w:pPr>
        <w:ind w:firstLine="720"/>
        <w:jc w:val="both"/>
        <w:rPr>
          <w:rFonts w:eastAsiaTheme="minorHAnsi"/>
          <w:lang w:eastAsia="en-US"/>
        </w:rPr>
      </w:pPr>
      <w:r w:rsidRPr="00EA4AA0">
        <w:rPr>
          <w:rFonts w:eastAsiaTheme="minorHAnsi"/>
          <w:lang w:eastAsia="en-US"/>
        </w:rPr>
        <w:t xml:space="preserve">Reģistrētā bezdarba līmenis 2022.gada 1.pusgadā, salīdzinājuma ar situāciju pirms gada, </w:t>
      </w:r>
      <w:r w:rsidR="000F3A9A">
        <w:rPr>
          <w:rFonts w:eastAsiaTheme="minorHAnsi"/>
          <w:lang w:eastAsia="en-US"/>
        </w:rPr>
        <w:t>bija</w:t>
      </w:r>
      <w:r w:rsidRPr="00EA4AA0">
        <w:rPr>
          <w:rFonts w:eastAsiaTheme="minorHAnsi"/>
          <w:lang w:eastAsia="en-US"/>
        </w:rPr>
        <w:t xml:space="preserve"> samazinājies par 1,5 procentpunktiem jeb 14 949 personām. Reģistrētā bezdarba situācija uzlabojās saistībā ar pēc-pandēmijas situācijas uzlabošanos kopumā, ekonomisko aktivitāšu atsākšanos un tai sekojošo pieprasījumu pēc darbaspēka. Vienlaikus gan jāatzīmē, ka situācija 2022.gadā turpina saglabāties saspringta, ņemot vērā ģeopolitisko situāciju</w:t>
      </w:r>
      <w:r w:rsidR="000F3A9A">
        <w:rPr>
          <w:rFonts w:eastAsiaTheme="minorHAnsi"/>
          <w:lang w:eastAsia="en-US"/>
        </w:rPr>
        <w:t xml:space="preserve">, </w:t>
      </w:r>
      <w:r w:rsidRPr="00EA4AA0">
        <w:rPr>
          <w:rFonts w:eastAsiaTheme="minorHAnsi"/>
          <w:lang w:eastAsia="en-US"/>
        </w:rPr>
        <w:t>straujo cenu kāpumu attiecībā uz energoresursiem</w:t>
      </w:r>
      <w:r w:rsidR="000F3A9A">
        <w:rPr>
          <w:rFonts w:eastAsiaTheme="minorHAnsi"/>
          <w:lang w:eastAsia="en-US"/>
        </w:rPr>
        <w:t>, kā arī patēriņa cenu pieaugumu</w:t>
      </w:r>
      <w:r w:rsidRPr="00EA4AA0">
        <w:rPr>
          <w:rFonts w:eastAsiaTheme="minorHAnsi"/>
          <w:lang w:eastAsia="en-US"/>
        </w:rPr>
        <w:t xml:space="preserve">. </w:t>
      </w:r>
    </w:p>
    <w:p w14:paraId="0BB3F0B5" w14:textId="77777777" w:rsidR="00C520C9" w:rsidRDefault="00C520C9" w:rsidP="00632AA6">
      <w:pPr>
        <w:ind w:firstLine="720"/>
        <w:jc w:val="both"/>
        <w:rPr>
          <w:rFonts w:eastAsiaTheme="minorHAnsi"/>
          <w:lang w:eastAsia="en-US"/>
        </w:rPr>
      </w:pPr>
      <w:r>
        <w:rPr>
          <w:rFonts w:eastAsiaTheme="minorHAnsi"/>
          <w:lang w:eastAsia="en-US"/>
        </w:rPr>
        <w:t xml:space="preserve">Papildu informāciju par tendencēm ekonomikā un darba tirgū skatīt 3.pielikumā. </w:t>
      </w:r>
    </w:p>
    <w:p w14:paraId="112605B5" w14:textId="77777777" w:rsidR="00387868" w:rsidRDefault="00387868">
      <w:pPr>
        <w:spacing w:after="160" w:line="259" w:lineRule="auto"/>
      </w:pPr>
    </w:p>
    <w:p w14:paraId="7AB59BD6" w14:textId="77777777" w:rsidR="00C520C9" w:rsidRDefault="00C520C9">
      <w:pPr>
        <w:spacing w:after="160" w:line="259" w:lineRule="auto"/>
      </w:pPr>
      <w:r>
        <w:br w:type="page"/>
      </w:r>
    </w:p>
    <w:p w14:paraId="24284B98" w14:textId="77777777" w:rsidR="000F3A9A" w:rsidRDefault="000F3A9A" w:rsidP="002675CE">
      <w:pPr>
        <w:jc w:val="both"/>
      </w:pPr>
    </w:p>
    <w:p w14:paraId="38E8BA98" w14:textId="77777777" w:rsidR="00351FDC" w:rsidRPr="00EA4AA0" w:rsidRDefault="00351FDC" w:rsidP="00351FDC">
      <w:pPr>
        <w:pStyle w:val="BodyText2"/>
        <w:spacing w:after="0" w:line="240" w:lineRule="auto"/>
        <w:rPr>
          <w:b/>
        </w:rPr>
      </w:pPr>
      <w:r w:rsidRPr="00EA4AA0">
        <w:rPr>
          <w:b/>
        </w:rPr>
        <w:t xml:space="preserve">7. </w:t>
      </w:r>
      <w:r>
        <w:rPr>
          <w:b/>
        </w:rPr>
        <w:t>Makroekonomiskās p</w:t>
      </w:r>
      <w:r w:rsidRPr="00EA4AA0">
        <w:rPr>
          <w:b/>
        </w:rPr>
        <w:t>rognozes</w:t>
      </w:r>
    </w:p>
    <w:p w14:paraId="534B31C8" w14:textId="77777777" w:rsidR="00351FDC" w:rsidRDefault="00351FDC" w:rsidP="00351FDC">
      <w:pPr>
        <w:pStyle w:val="BodyText2"/>
        <w:spacing w:after="0" w:line="240" w:lineRule="auto"/>
        <w:rPr>
          <w:b/>
        </w:rPr>
      </w:pPr>
    </w:p>
    <w:p w14:paraId="06C1BA53" w14:textId="77777777" w:rsidR="00351FDC" w:rsidRPr="00EA4AA0" w:rsidRDefault="00351FDC" w:rsidP="00351FDC">
      <w:pPr>
        <w:pStyle w:val="BodyText2"/>
        <w:spacing w:after="0" w:line="240" w:lineRule="auto"/>
        <w:rPr>
          <w:b/>
        </w:rPr>
      </w:pPr>
      <w:r w:rsidRPr="00EA4AA0">
        <w:rPr>
          <w:b/>
        </w:rPr>
        <w:t>7.</w:t>
      </w:r>
      <w:r>
        <w:rPr>
          <w:b/>
        </w:rPr>
        <w:t>1</w:t>
      </w:r>
      <w:r w:rsidRPr="00EA4AA0">
        <w:rPr>
          <w:b/>
        </w:rPr>
        <w:t xml:space="preserve">. </w:t>
      </w:r>
      <w:r>
        <w:rPr>
          <w:b/>
        </w:rPr>
        <w:t>Darba samaksas rādītāju p</w:t>
      </w:r>
      <w:r w:rsidRPr="00EA4AA0">
        <w:rPr>
          <w:b/>
        </w:rPr>
        <w:t>rognozes</w:t>
      </w:r>
    </w:p>
    <w:p w14:paraId="5115AE82" w14:textId="77777777" w:rsidR="00351FDC" w:rsidRPr="00EA4AA0" w:rsidRDefault="00351FDC" w:rsidP="00351FDC">
      <w:pPr>
        <w:pStyle w:val="BodyText2"/>
        <w:spacing w:after="0" w:line="240" w:lineRule="auto"/>
      </w:pPr>
    </w:p>
    <w:p w14:paraId="47D49F72" w14:textId="77777777" w:rsidR="00351FDC" w:rsidRPr="00EA4AA0" w:rsidRDefault="00351FDC" w:rsidP="00351FDC">
      <w:pPr>
        <w:autoSpaceDE w:val="0"/>
        <w:autoSpaceDN w:val="0"/>
        <w:adjustRightInd w:val="0"/>
        <w:ind w:firstLine="720"/>
        <w:jc w:val="both"/>
      </w:pPr>
      <w:r w:rsidRPr="00EA4AA0">
        <w:t xml:space="preserve">Saskaņā ar Finanšu ministrijas prognozēm (sagatavotas 2022.gada augustā), </w:t>
      </w:r>
      <w:r>
        <w:t xml:space="preserve">arī </w:t>
      </w:r>
      <w:r w:rsidRPr="00EA4AA0">
        <w:t>turpmāk</w:t>
      </w:r>
      <w:r>
        <w:t xml:space="preserve"> tiek</w:t>
      </w:r>
      <w:r w:rsidRPr="00EA4AA0">
        <w:t xml:space="preserve"> prognozēts vidēj</w:t>
      </w:r>
      <w:r>
        <w:t>ā</w:t>
      </w:r>
      <w:r w:rsidRPr="00EA4AA0">
        <w:t xml:space="preserve">s </w:t>
      </w:r>
      <w:r w:rsidR="00983858">
        <w:t>darba samaksas</w:t>
      </w:r>
      <w:r w:rsidRPr="00EA4AA0">
        <w:t xml:space="preserve"> pieaugums.</w:t>
      </w:r>
    </w:p>
    <w:p w14:paraId="42F5B9AC" w14:textId="77777777" w:rsidR="00351FDC" w:rsidRPr="00EA4AA0" w:rsidRDefault="00387868" w:rsidP="00351FDC">
      <w:pPr>
        <w:spacing w:after="120"/>
        <w:jc w:val="right"/>
      </w:pPr>
      <w:r>
        <w:t>8</w:t>
      </w:r>
      <w:r w:rsidR="00351FDC" w:rsidRPr="00EA4AA0">
        <w:t>.tabula</w:t>
      </w:r>
    </w:p>
    <w:p w14:paraId="67E0CC7B" w14:textId="77777777" w:rsidR="00351FDC" w:rsidRPr="00EA4AA0" w:rsidRDefault="00351FDC" w:rsidP="00351FDC">
      <w:pPr>
        <w:spacing w:after="120"/>
        <w:jc w:val="center"/>
        <w:rPr>
          <w:b/>
        </w:rPr>
      </w:pPr>
      <w:r w:rsidRPr="00EA4AA0">
        <w:rPr>
          <w:b/>
        </w:rPr>
        <w:t>Darba tirgus rādītāju prognozes 2022. – 2025.gadam</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275"/>
        <w:gridCol w:w="1276"/>
        <w:gridCol w:w="1288"/>
        <w:gridCol w:w="1416"/>
      </w:tblGrid>
      <w:tr w:rsidR="00351FDC" w:rsidRPr="00EA4AA0" w14:paraId="3AA9BB20" w14:textId="77777777" w:rsidTr="00D972BE">
        <w:trPr>
          <w:tblHeader/>
          <w:jc w:val="center"/>
        </w:trPr>
        <w:tc>
          <w:tcPr>
            <w:tcW w:w="3823" w:type="dxa"/>
            <w:shd w:val="clear" w:color="auto" w:fill="B4C6E7" w:themeFill="accent1" w:themeFillTint="66"/>
            <w:vAlign w:val="center"/>
          </w:tcPr>
          <w:p w14:paraId="36117216" w14:textId="77777777" w:rsidR="00351FDC" w:rsidRPr="00EA4AA0" w:rsidRDefault="00351FDC" w:rsidP="00D972BE">
            <w:pPr>
              <w:rPr>
                <w:b/>
              </w:rPr>
            </w:pPr>
          </w:p>
        </w:tc>
        <w:tc>
          <w:tcPr>
            <w:tcW w:w="1275" w:type="dxa"/>
            <w:shd w:val="clear" w:color="auto" w:fill="B4C6E7" w:themeFill="accent1" w:themeFillTint="66"/>
          </w:tcPr>
          <w:p w14:paraId="565282F1" w14:textId="77777777" w:rsidR="00351FDC" w:rsidRPr="00EA4AA0" w:rsidRDefault="00351FDC" w:rsidP="00D972BE">
            <w:pPr>
              <w:jc w:val="center"/>
              <w:rPr>
                <w:b/>
              </w:rPr>
            </w:pPr>
            <w:r w:rsidRPr="00EA4AA0">
              <w:rPr>
                <w:b/>
              </w:rPr>
              <w:t>2022</w:t>
            </w:r>
          </w:p>
        </w:tc>
        <w:tc>
          <w:tcPr>
            <w:tcW w:w="1276" w:type="dxa"/>
            <w:shd w:val="clear" w:color="auto" w:fill="B4C6E7" w:themeFill="accent1" w:themeFillTint="66"/>
          </w:tcPr>
          <w:p w14:paraId="3676464C" w14:textId="77777777" w:rsidR="00351FDC" w:rsidRPr="00EA4AA0" w:rsidRDefault="00351FDC" w:rsidP="00D972BE">
            <w:pPr>
              <w:jc w:val="center"/>
              <w:rPr>
                <w:b/>
              </w:rPr>
            </w:pPr>
            <w:r w:rsidRPr="00EA4AA0">
              <w:rPr>
                <w:b/>
              </w:rPr>
              <w:t>2023</w:t>
            </w:r>
          </w:p>
        </w:tc>
        <w:tc>
          <w:tcPr>
            <w:tcW w:w="1288" w:type="dxa"/>
            <w:shd w:val="clear" w:color="auto" w:fill="B4C6E7" w:themeFill="accent1" w:themeFillTint="66"/>
          </w:tcPr>
          <w:p w14:paraId="727396EA" w14:textId="77777777" w:rsidR="00351FDC" w:rsidRPr="00EA4AA0" w:rsidRDefault="00351FDC" w:rsidP="00D972BE">
            <w:pPr>
              <w:jc w:val="center"/>
              <w:rPr>
                <w:b/>
              </w:rPr>
            </w:pPr>
            <w:r w:rsidRPr="00EA4AA0">
              <w:rPr>
                <w:b/>
              </w:rPr>
              <w:t>2024</w:t>
            </w:r>
          </w:p>
        </w:tc>
        <w:tc>
          <w:tcPr>
            <w:tcW w:w="1416" w:type="dxa"/>
            <w:shd w:val="clear" w:color="auto" w:fill="B4C6E7" w:themeFill="accent1" w:themeFillTint="66"/>
          </w:tcPr>
          <w:p w14:paraId="57718FE2" w14:textId="77777777" w:rsidR="00351FDC" w:rsidRPr="00EA4AA0" w:rsidRDefault="00351FDC" w:rsidP="00D972BE">
            <w:pPr>
              <w:jc w:val="center"/>
              <w:rPr>
                <w:b/>
              </w:rPr>
            </w:pPr>
            <w:r w:rsidRPr="00EA4AA0">
              <w:rPr>
                <w:b/>
              </w:rPr>
              <w:t>2025</w:t>
            </w:r>
          </w:p>
        </w:tc>
      </w:tr>
      <w:tr w:rsidR="00351FDC" w:rsidRPr="00EA4AA0" w14:paraId="75FFC225" w14:textId="77777777" w:rsidTr="00D972BE">
        <w:trPr>
          <w:jc w:val="center"/>
        </w:trPr>
        <w:tc>
          <w:tcPr>
            <w:tcW w:w="3823" w:type="dxa"/>
            <w:shd w:val="clear" w:color="auto" w:fill="D9E2F3" w:themeFill="accent1" w:themeFillTint="33"/>
          </w:tcPr>
          <w:p w14:paraId="1C7C954A" w14:textId="77777777" w:rsidR="00351FDC" w:rsidRPr="00EA4AA0" w:rsidRDefault="00351FDC" w:rsidP="00D972BE">
            <w:r w:rsidRPr="00EA4AA0">
              <w:t>Tautsaimniecībā nodarbināto mēneša vidējā bruto darba samaksa (</w:t>
            </w:r>
            <w:proofErr w:type="spellStart"/>
            <w:r w:rsidRPr="00EA4AA0">
              <w:rPr>
                <w:i/>
              </w:rPr>
              <w:t>euro</w:t>
            </w:r>
            <w:proofErr w:type="spellEnd"/>
            <w:r w:rsidRPr="00EA4AA0">
              <w:t>)</w:t>
            </w:r>
          </w:p>
        </w:tc>
        <w:tc>
          <w:tcPr>
            <w:tcW w:w="1275" w:type="dxa"/>
            <w:shd w:val="clear" w:color="auto" w:fill="D9E2F3" w:themeFill="accent1" w:themeFillTint="33"/>
            <w:vAlign w:val="center"/>
          </w:tcPr>
          <w:p w14:paraId="7278097A" w14:textId="77777777" w:rsidR="00351FDC" w:rsidRPr="00EA4AA0" w:rsidRDefault="00351FDC" w:rsidP="00D972BE">
            <w:pPr>
              <w:ind w:firstLineChars="100" w:firstLine="240"/>
              <w:jc w:val="right"/>
            </w:pPr>
            <w:r w:rsidRPr="00EA4AA0">
              <w:t>1 379</w:t>
            </w:r>
          </w:p>
        </w:tc>
        <w:tc>
          <w:tcPr>
            <w:tcW w:w="1276" w:type="dxa"/>
            <w:shd w:val="clear" w:color="auto" w:fill="D9E2F3" w:themeFill="accent1" w:themeFillTint="33"/>
            <w:vAlign w:val="center"/>
          </w:tcPr>
          <w:p w14:paraId="0210861C" w14:textId="77777777" w:rsidR="00351FDC" w:rsidRPr="00EA4AA0" w:rsidRDefault="00351FDC" w:rsidP="00D972BE">
            <w:pPr>
              <w:ind w:firstLineChars="100" w:firstLine="240"/>
              <w:jc w:val="right"/>
            </w:pPr>
            <w:r w:rsidRPr="00EA4AA0">
              <w:t>1 462</w:t>
            </w:r>
          </w:p>
        </w:tc>
        <w:tc>
          <w:tcPr>
            <w:tcW w:w="1288" w:type="dxa"/>
            <w:shd w:val="clear" w:color="auto" w:fill="D9E2F3" w:themeFill="accent1" w:themeFillTint="33"/>
            <w:vAlign w:val="center"/>
          </w:tcPr>
          <w:p w14:paraId="4EF58C27" w14:textId="77777777" w:rsidR="00351FDC" w:rsidRPr="00EA4AA0" w:rsidRDefault="00351FDC" w:rsidP="00D972BE">
            <w:pPr>
              <w:ind w:firstLineChars="100" w:firstLine="240"/>
              <w:jc w:val="right"/>
            </w:pPr>
            <w:r w:rsidRPr="00EA4AA0">
              <w:t>1 539</w:t>
            </w:r>
          </w:p>
        </w:tc>
        <w:tc>
          <w:tcPr>
            <w:tcW w:w="1416" w:type="dxa"/>
            <w:shd w:val="clear" w:color="auto" w:fill="D9E2F3" w:themeFill="accent1" w:themeFillTint="33"/>
            <w:vAlign w:val="center"/>
          </w:tcPr>
          <w:p w14:paraId="3D0EA5E9" w14:textId="77777777" w:rsidR="00351FDC" w:rsidRPr="00EA4AA0" w:rsidRDefault="00351FDC" w:rsidP="00D972BE">
            <w:pPr>
              <w:ind w:firstLineChars="100" w:firstLine="240"/>
              <w:jc w:val="right"/>
            </w:pPr>
            <w:r w:rsidRPr="00EA4AA0">
              <w:t>1 616</w:t>
            </w:r>
          </w:p>
        </w:tc>
      </w:tr>
      <w:tr w:rsidR="00351FDC" w:rsidRPr="00EA4AA0" w14:paraId="595242C5" w14:textId="77777777" w:rsidTr="00D972BE">
        <w:trPr>
          <w:jc w:val="center"/>
        </w:trPr>
        <w:tc>
          <w:tcPr>
            <w:tcW w:w="3823" w:type="dxa"/>
            <w:shd w:val="clear" w:color="auto" w:fill="auto"/>
          </w:tcPr>
          <w:p w14:paraId="6FC7F1DC" w14:textId="77777777" w:rsidR="00351FDC" w:rsidRPr="00EA4AA0" w:rsidRDefault="00351FDC" w:rsidP="00D972BE">
            <w:r w:rsidRPr="00EA4AA0">
              <w:t xml:space="preserve">    pieaugums faktiskajās cenās, %</w:t>
            </w:r>
          </w:p>
        </w:tc>
        <w:tc>
          <w:tcPr>
            <w:tcW w:w="1275" w:type="dxa"/>
          </w:tcPr>
          <w:p w14:paraId="64967ED4" w14:textId="77777777" w:rsidR="00351FDC" w:rsidRPr="00EA4AA0" w:rsidRDefault="00351FDC" w:rsidP="00D972BE">
            <w:pPr>
              <w:ind w:firstLineChars="100" w:firstLine="240"/>
              <w:jc w:val="right"/>
            </w:pPr>
            <w:r w:rsidRPr="00EA4AA0">
              <w:t>8,0</w:t>
            </w:r>
          </w:p>
        </w:tc>
        <w:tc>
          <w:tcPr>
            <w:tcW w:w="1276" w:type="dxa"/>
          </w:tcPr>
          <w:p w14:paraId="7C8C793B" w14:textId="77777777" w:rsidR="00351FDC" w:rsidRPr="00EA4AA0" w:rsidRDefault="00351FDC" w:rsidP="00D972BE">
            <w:pPr>
              <w:ind w:firstLineChars="100" w:firstLine="240"/>
              <w:jc w:val="right"/>
            </w:pPr>
            <w:r w:rsidRPr="00EA4AA0">
              <w:t>6,0</w:t>
            </w:r>
          </w:p>
        </w:tc>
        <w:tc>
          <w:tcPr>
            <w:tcW w:w="1288" w:type="dxa"/>
          </w:tcPr>
          <w:p w14:paraId="3413D40E" w14:textId="77777777" w:rsidR="00351FDC" w:rsidRPr="00EA4AA0" w:rsidRDefault="00351FDC" w:rsidP="00D972BE">
            <w:pPr>
              <w:ind w:firstLineChars="100" w:firstLine="240"/>
              <w:jc w:val="right"/>
            </w:pPr>
            <w:r w:rsidRPr="00EA4AA0">
              <w:t>5,3</w:t>
            </w:r>
          </w:p>
        </w:tc>
        <w:tc>
          <w:tcPr>
            <w:tcW w:w="1416" w:type="dxa"/>
          </w:tcPr>
          <w:p w14:paraId="77BAEE3B" w14:textId="77777777" w:rsidR="00351FDC" w:rsidRPr="00EA4AA0" w:rsidRDefault="00351FDC" w:rsidP="00D972BE">
            <w:pPr>
              <w:ind w:firstLineChars="100" w:firstLine="240"/>
              <w:jc w:val="right"/>
            </w:pPr>
            <w:r w:rsidRPr="00EA4AA0">
              <w:t>5,0</w:t>
            </w:r>
          </w:p>
        </w:tc>
      </w:tr>
      <w:tr w:rsidR="00351FDC" w:rsidRPr="00EA4AA0" w14:paraId="57ABC80B" w14:textId="77777777" w:rsidTr="00D972BE">
        <w:trPr>
          <w:jc w:val="center"/>
        </w:trPr>
        <w:tc>
          <w:tcPr>
            <w:tcW w:w="3823" w:type="dxa"/>
            <w:shd w:val="clear" w:color="auto" w:fill="auto"/>
          </w:tcPr>
          <w:p w14:paraId="43D86ACA" w14:textId="77777777" w:rsidR="00351FDC" w:rsidRPr="00EA4AA0" w:rsidRDefault="00351FDC" w:rsidP="00D972BE">
            <w:r w:rsidRPr="00EA4AA0">
              <w:t xml:space="preserve">    pieaugums salīdzināmās cenās, %</w:t>
            </w:r>
          </w:p>
        </w:tc>
        <w:tc>
          <w:tcPr>
            <w:tcW w:w="1275" w:type="dxa"/>
          </w:tcPr>
          <w:p w14:paraId="60859E73" w14:textId="77777777" w:rsidR="00351FDC" w:rsidRPr="00EA4AA0" w:rsidRDefault="00351FDC" w:rsidP="00D972BE">
            <w:pPr>
              <w:ind w:firstLineChars="100" w:firstLine="240"/>
              <w:jc w:val="right"/>
            </w:pPr>
            <w:r w:rsidRPr="00EA4AA0">
              <w:t>-7,3</w:t>
            </w:r>
          </w:p>
        </w:tc>
        <w:tc>
          <w:tcPr>
            <w:tcW w:w="1276" w:type="dxa"/>
          </w:tcPr>
          <w:p w14:paraId="011C7E2B" w14:textId="77777777" w:rsidR="00351FDC" w:rsidRPr="00EA4AA0" w:rsidRDefault="00351FDC" w:rsidP="00D972BE">
            <w:pPr>
              <w:ind w:firstLineChars="100" w:firstLine="240"/>
              <w:jc w:val="right"/>
            </w:pPr>
            <w:r w:rsidRPr="00EA4AA0">
              <w:t>-0,5</w:t>
            </w:r>
          </w:p>
        </w:tc>
        <w:tc>
          <w:tcPr>
            <w:tcW w:w="1288" w:type="dxa"/>
          </w:tcPr>
          <w:p w14:paraId="3D20E9AC" w14:textId="77777777" w:rsidR="00351FDC" w:rsidRPr="00EA4AA0" w:rsidRDefault="00351FDC" w:rsidP="00D972BE">
            <w:pPr>
              <w:ind w:firstLineChars="100" w:firstLine="240"/>
              <w:jc w:val="right"/>
            </w:pPr>
            <w:r w:rsidRPr="00EA4AA0">
              <w:t>4,3</w:t>
            </w:r>
          </w:p>
        </w:tc>
        <w:tc>
          <w:tcPr>
            <w:tcW w:w="1416" w:type="dxa"/>
          </w:tcPr>
          <w:p w14:paraId="32B15237" w14:textId="77777777" w:rsidR="00351FDC" w:rsidRPr="00EA4AA0" w:rsidRDefault="00351FDC" w:rsidP="00D972BE">
            <w:pPr>
              <w:ind w:firstLineChars="100" w:firstLine="240"/>
              <w:jc w:val="right"/>
            </w:pPr>
            <w:r w:rsidRPr="00EA4AA0">
              <w:t>2,9</w:t>
            </w:r>
          </w:p>
        </w:tc>
      </w:tr>
      <w:tr w:rsidR="00351FDC" w:rsidRPr="00EA4AA0" w14:paraId="1AE13AB7" w14:textId="77777777" w:rsidTr="00D972BE">
        <w:trPr>
          <w:jc w:val="center"/>
        </w:trPr>
        <w:tc>
          <w:tcPr>
            <w:tcW w:w="3823" w:type="dxa"/>
            <w:shd w:val="clear" w:color="auto" w:fill="D9E2F3" w:themeFill="accent1" w:themeFillTint="33"/>
          </w:tcPr>
          <w:p w14:paraId="74263372" w14:textId="77777777" w:rsidR="00351FDC" w:rsidRPr="00EA4AA0" w:rsidRDefault="00351FDC" w:rsidP="00D972BE">
            <w:r w:rsidRPr="00EA4AA0">
              <w:t xml:space="preserve">Nodarbinātība, tūkst. iedzīvotāju (atbilstoši darbaspēka </w:t>
            </w:r>
            <w:proofErr w:type="spellStart"/>
            <w:r w:rsidRPr="00EA4AA0">
              <w:t>apsekojumiem</w:t>
            </w:r>
            <w:proofErr w:type="spellEnd"/>
            <w:r w:rsidRPr="00EA4AA0">
              <w:t>)</w:t>
            </w:r>
          </w:p>
        </w:tc>
        <w:tc>
          <w:tcPr>
            <w:tcW w:w="1275" w:type="dxa"/>
            <w:shd w:val="clear" w:color="auto" w:fill="D9E2F3" w:themeFill="accent1" w:themeFillTint="33"/>
          </w:tcPr>
          <w:p w14:paraId="78909A5E" w14:textId="77777777" w:rsidR="00351FDC" w:rsidRPr="00EA4AA0" w:rsidRDefault="00351FDC" w:rsidP="00D972BE">
            <w:pPr>
              <w:ind w:firstLineChars="100" w:firstLine="240"/>
              <w:jc w:val="right"/>
            </w:pPr>
            <w:r w:rsidRPr="00EA4AA0">
              <w:rPr>
                <w:color w:val="000000"/>
              </w:rPr>
              <w:t>881</w:t>
            </w:r>
          </w:p>
        </w:tc>
        <w:tc>
          <w:tcPr>
            <w:tcW w:w="1276" w:type="dxa"/>
            <w:shd w:val="clear" w:color="auto" w:fill="D9E2F3" w:themeFill="accent1" w:themeFillTint="33"/>
          </w:tcPr>
          <w:p w14:paraId="5E7EEF06" w14:textId="77777777" w:rsidR="00351FDC" w:rsidRPr="00EA4AA0" w:rsidRDefault="00351FDC" w:rsidP="00D972BE">
            <w:pPr>
              <w:ind w:firstLineChars="100" w:firstLine="240"/>
              <w:jc w:val="right"/>
            </w:pPr>
            <w:r w:rsidRPr="00EA4AA0">
              <w:rPr>
                <w:color w:val="000000"/>
              </w:rPr>
              <w:t>881</w:t>
            </w:r>
          </w:p>
        </w:tc>
        <w:tc>
          <w:tcPr>
            <w:tcW w:w="1288" w:type="dxa"/>
            <w:shd w:val="clear" w:color="auto" w:fill="D9E2F3" w:themeFill="accent1" w:themeFillTint="33"/>
          </w:tcPr>
          <w:p w14:paraId="46A4A227" w14:textId="77777777" w:rsidR="00351FDC" w:rsidRPr="00EA4AA0" w:rsidRDefault="00351FDC" w:rsidP="00D972BE">
            <w:pPr>
              <w:ind w:firstLineChars="100" w:firstLine="240"/>
              <w:jc w:val="right"/>
            </w:pPr>
            <w:r w:rsidRPr="00EA4AA0">
              <w:rPr>
                <w:color w:val="000000"/>
              </w:rPr>
              <w:t>879</w:t>
            </w:r>
          </w:p>
        </w:tc>
        <w:tc>
          <w:tcPr>
            <w:tcW w:w="1416" w:type="dxa"/>
            <w:shd w:val="clear" w:color="auto" w:fill="D9E2F3" w:themeFill="accent1" w:themeFillTint="33"/>
          </w:tcPr>
          <w:p w14:paraId="34ED9E5E" w14:textId="77777777" w:rsidR="00351FDC" w:rsidRPr="00EA4AA0" w:rsidRDefault="00351FDC" w:rsidP="00D972BE">
            <w:pPr>
              <w:ind w:firstLineChars="100" w:firstLine="240"/>
              <w:jc w:val="right"/>
            </w:pPr>
            <w:r w:rsidRPr="00EA4AA0">
              <w:rPr>
                <w:color w:val="000000"/>
              </w:rPr>
              <w:t>877</w:t>
            </w:r>
          </w:p>
        </w:tc>
      </w:tr>
      <w:tr w:rsidR="00351FDC" w:rsidRPr="00EA4AA0" w14:paraId="28A4A59A" w14:textId="77777777" w:rsidTr="00D972BE">
        <w:trPr>
          <w:jc w:val="center"/>
        </w:trPr>
        <w:tc>
          <w:tcPr>
            <w:tcW w:w="3823" w:type="dxa"/>
            <w:shd w:val="clear" w:color="auto" w:fill="auto"/>
          </w:tcPr>
          <w:p w14:paraId="4D964BA8" w14:textId="77777777" w:rsidR="00351FDC" w:rsidRPr="00EA4AA0" w:rsidRDefault="00351FDC" w:rsidP="00D972BE">
            <w:r w:rsidRPr="00EA4AA0">
              <w:t xml:space="preserve">    pieaugums, %</w:t>
            </w:r>
          </w:p>
        </w:tc>
        <w:tc>
          <w:tcPr>
            <w:tcW w:w="1275" w:type="dxa"/>
          </w:tcPr>
          <w:p w14:paraId="19E14952" w14:textId="77777777" w:rsidR="00351FDC" w:rsidRPr="00EA4AA0" w:rsidRDefault="00351FDC" w:rsidP="00D972BE">
            <w:pPr>
              <w:ind w:firstLineChars="100" w:firstLine="240"/>
              <w:jc w:val="right"/>
            </w:pPr>
            <w:r w:rsidRPr="00EA4AA0">
              <w:rPr>
                <w:color w:val="000000"/>
              </w:rPr>
              <w:t>2,0</w:t>
            </w:r>
          </w:p>
        </w:tc>
        <w:tc>
          <w:tcPr>
            <w:tcW w:w="1276" w:type="dxa"/>
          </w:tcPr>
          <w:p w14:paraId="72C687BB" w14:textId="77777777" w:rsidR="00351FDC" w:rsidRPr="00EA4AA0" w:rsidRDefault="00351FDC" w:rsidP="00D972BE">
            <w:pPr>
              <w:ind w:firstLineChars="100" w:firstLine="240"/>
              <w:jc w:val="right"/>
            </w:pPr>
            <w:r w:rsidRPr="00EA4AA0">
              <w:rPr>
                <w:color w:val="000000"/>
              </w:rPr>
              <w:t>0,0</w:t>
            </w:r>
          </w:p>
        </w:tc>
        <w:tc>
          <w:tcPr>
            <w:tcW w:w="1288" w:type="dxa"/>
          </w:tcPr>
          <w:p w14:paraId="455212EF" w14:textId="77777777" w:rsidR="00351FDC" w:rsidRPr="00EA4AA0" w:rsidRDefault="00351FDC" w:rsidP="00D972BE">
            <w:pPr>
              <w:ind w:firstLineChars="100" w:firstLine="240"/>
              <w:jc w:val="right"/>
            </w:pPr>
            <w:r w:rsidRPr="00EA4AA0">
              <w:rPr>
                <w:color w:val="000000"/>
              </w:rPr>
              <w:t>-0,2</w:t>
            </w:r>
          </w:p>
        </w:tc>
        <w:tc>
          <w:tcPr>
            <w:tcW w:w="1416" w:type="dxa"/>
          </w:tcPr>
          <w:p w14:paraId="78AD3A5B" w14:textId="77777777" w:rsidR="00351FDC" w:rsidRPr="00EA4AA0" w:rsidRDefault="00351FDC" w:rsidP="00D972BE">
            <w:pPr>
              <w:ind w:firstLineChars="100" w:firstLine="240"/>
              <w:jc w:val="right"/>
            </w:pPr>
            <w:r w:rsidRPr="00EA4AA0">
              <w:rPr>
                <w:color w:val="000000"/>
              </w:rPr>
              <w:t>-0,3</w:t>
            </w:r>
          </w:p>
        </w:tc>
      </w:tr>
      <w:tr w:rsidR="00351FDC" w:rsidRPr="00EA4AA0" w14:paraId="1BD9D153" w14:textId="77777777" w:rsidTr="00D972BE">
        <w:trPr>
          <w:jc w:val="center"/>
        </w:trPr>
        <w:tc>
          <w:tcPr>
            <w:tcW w:w="3823" w:type="dxa"/>
            <w:shd w:val="clear" w:color="auto" w:fill="D9E2F3" w:themeFill="accent1" w:themeFillTint="33"/>
          </w:tcPr>
          <w:p w14:paraId="4F71D831" w14:textId="77777777" w:rsidR="00351FDC" w:rsidRPr="00EA4AA0" w:rsidRDefault="00351FDC" w:rsidP="00D972BE">
            <w:pPr>
              <w:rPr>
                <w:rFonts w:eastAsia="Calibri"/>
              </w:rPr>
            </w:pPr>
            <w:r w:rsidRPr="00EA4AA0">
              <w:t>Darba meklētāju īpatsvars, % no ekonomiski aktīvajiem iedzīvotājiem</w:t>
            </w:r>
          </w:p>
        </w:tc>
        <w:tc>
          <w:tcPr>
            <w:tcW w:w="1275" w:type="dxa"/>
            <w:shd w:val="clear" w:color="auto" w:fill="D9E2F3" w:themeFill="accent1" w:themeFillTint="33"/>
          </w:tcPr>
          <w:p w14:paraId="5D7FA212" w14:textId="77777777" w:rsidR="00351FDC" w:rsidRPr="00EA4AA0" w:rsidRDefault="00351FDC" w:rsidP="00D972BE">
            <w:pPr>
              <w:ind w:firstLineChars="100" w:firstLine="240"/>
              <w:jc w:val="right"/>
            </w:pPr>
            <w:r w:rsidRPr="00EA4AA0">
              <w:rPr>
                <w:color w:val="000000"/>
              </w:rPr>
              <w:t>7,1</w:t>
            </w:r>
          </w:p>
        </w:tc>
        <w:tc>
          <w:tcPr>
            <w:tcW w:w="1276" w:type="dxa"/>
            <w:shd w:val="clear" w:color="auto" w:fill="D9E2F3" w:themeFill="accent1" w:themeFillTint="33"/>
          </w:tcPr>
          <w:p w14:paraId="04797751" w14:textId="77777777" w:rsidR="00351FDC" w:rsidRPr="00EA4AA0" w:rsidRDefault="00351FDC" w:rsidP="00D972BE">
            <w:pPr>
              <w:ind w:firstLineChars="100" w:firstLine="240"/>
              <w:jc w:val="right"/>
            </w:pPr>
            <w:r w:rsidRPr="00EA4AA0">
              <w:rPr>
                <w:color w:val="000000"/>
              </w:rPr>
              <w:t>7,1</w:t>
            </w:r>
          </w:p>
        </w:tc>
        <w:tc>
          <w:tcPr>
            <w:tcW w:w="1288" w:type="dxa"/>
            <w:shd w:val="clear" w:color="auto" w:fill="D9E2F3" w:themeFill="accent1" w:themeFillTint="33"/>
          </w:tcPr>
          <w:p w14:paraId="42E30BAF" w14:textId="77777777" w:rsidR="00351FDC" w:rsidRPr="00EA4AA0" w:rsidRDefault="00351FDC" w:rsidP="00D972BE">
            <w:pPr>
              <w:ind w:firstLineChars="100" w:firstLine="240"/>
              <w:jc w:val="right"/>
            </w:pPr>
            <w:r w:rsidRPr="00EA4AA0">
              <w:rPr>
                <w:color w:val="000000"/>
              </w:rPr>
              <w:t>6,7</w:t>
            </w:r>
          </w:p>
        </w:tc>
        <w:tc>
          <w:tcPr>
            <w:tcW w:w="1416" w:type="dxa"/>
            <w:shd w:val="clear" w:color="auto" w:fill="D9E2F3" w:themeFill="accent1" w:themeFillTint="33"/>
          </w:tcPr>
          <w:p w14:paraId="1B440754" w14:textId="77777777" w:rsidR="00351FDC" w:rsidRPr="00EA4AA0" w:rsidRDefault="00351FDC" w:rsidP="00D972BE">
            <w:pPr>
              <w:ind w:firstLineChars="100" w:firstLine="240"/>
              <w:jc w:val="right"/>
            </w:pPr>
            <w:r w:rsidRPr="00EA4AA0">
              <w:rPr>
                <w:color w:val="000000"/>
              </w:rPr>
              <w:t>6,5</w:t>
            </w:r>
          </w:p>
        </w:tc>
      </w:tr>
      <w:tr w:rsidR="00351FDC" w:rsidRPr="00EA4AA0" w14:paraId="62246D7B" w14:textId="77777777" w:rsidTr="00D972BE">
        <w:trPr>
          <w:jc w:val="center"/>
        </w:trPr>
        <w:tc>
          <w:tcPr>
            <w:tcW w:w="3823" w:type="dxa"/>
            <w:shd w:val="clear" w:color="auto" w:fill="D9E2F3" w:themeFill="accent1" w:themeFillTint="33"/>
          </w:tcPr>
          <w:p w14:paraId="0E400C49" w14:textId="77777777" w:rsidR="00351FDC" w:rsidRPr="00EA4AA0" w:rsidRDefault="00351FDC" w:rsidP="00D972BE">
            <w:r w:rsidRPr="00EA4AA0">
              <w:t>Reģistrētais bezdarba līmenis (gada vidējais), % no ekon. aktīviem iedzīvotājiem</w:t>
            </w:r>
          </w:p>
        </w:tc>
        <w:tc>
          <w:tcPr>
            <w:tcW w:w="1275" w:type="dxa"/>
            <w:shd w:val="clear" w:color="auto" w:fill="D9E2F3" w:themeFill="accent1" w:themeFillTint="33"/>
          </w:tcPr>
          <w:p w14:paraId="4A2409A9" w14:textId="77777777" w:rsidR="00351FDC" w:rsidRPr="00EA4AA0" w:rsidRDefault="00351FDC" w:rsidP="00D972BE">
            <w:pPr>
              <w:ind w:firstLineChars="100" w:firstLine="240"/>
              <w:jc w:val="right"/>
            </w:pPr>
            <w:r w:rsidRPr="00EA4AA0">
              <w:t>6,5</w:t>
            </w:r>
          </w:p>
        </w:tc>
        <w:tc>
          <w:tcPr>
            <w:tcW w:w="1276" w:type="dxa"/>
            <w:shd w:val="clear" w:color="auto" w:fill="D9E2F3" w:themeFill="accent1" w:themeFillTint="33"/>
          </w:tcPr>
          <w:p w14:paraId="63937AA0" w14:textId="77777777" w:rsidR="00351FDC" w:rsidRPr="00EA4AA0" w:rsidRDefault="00351FDC" w:rsidP="00D972BE">
            <w:pPr>
              <w:ind w:firstLineChars="100" w:firstLine="240"/>
              <w:jc w:val="right"/>
            </w:pPr>
            <w:r w:rsidRPr="00EA4AA0">
              <w:t>6,5</w:t>
            </w:r>
          </w:p>
        </w:tc>
        <w:tc>
          <w:tcPr>
            <w:tcW w:w="1288" w:type="dxa"/>
            <w:shd w:val="clear" w:color="auto" w:fill="D9E2F3" w:themeFill="accent1" w:themeFillTint="33"/>
          </w:tcPr>
          <w:p w14:paraId="2BD42AFC" w14:textId="77777777" w:rsidR="00351FDC" w:rsidRPr="00EA4AA0" w:rsidRDefault="00351FDC" w:rsidP="00D972BE">
            <w:pPr>
              <w:ind w:firstLineChars="100" w:firstLine="240"/>
              <w:jc w:val="right"/>
            </w:pPr>
            <w:r w:rsidRPr="00EA4AA0">
              <w:t>6,2</w:t>
            </w:r>
          </w:p>
        </w:tc>
        <w:tc>
          <w:tcPr>
            <w:tcW w:w="1416" w:type="dxa"/>
            <w:shd w:val="clear" w:color="auto" w:fill="D9E2F3" w:themeFill="accent1" w:themeFillTint="33"/>
          </w:tcPr>
          <w:p w14:paraId="0581DDBE" w14:textId="77777777" w:rsidR="00351FDC" w:rsidRPr="00EA4AA0" w:rsidRDefault="00351FDC" w:rsidP="00D972BE">
            <w:pPr>
              <w:ind w:firstLineChars="100" w:firstLine="240"/>
              <w:jc w:val="right"/>
            </w:pPr>
            <w:r w:rsidRPr="00EA4AA0">
              <w:t>6,1</w:t>
            </w:r>
          </w:p>
        </w:tc>
      </w:tr>
    </w:tbl>
    <w:p w14:paraId="2A88EF03" w14:textId="77777777" w:rsidR="00351FDC" w:rsidRPr="00351FDC" w:rsidRDefault="00351FDC" w:rsidP="00351FDC">
      <w:pPr>
        <w:jc w:val="both"/>
        <w:rPr>
          <w:sz w:val="20"/>
          <w:szCs w:val="20"/>
        </w:rPr>
      </w:pPr>
      <w:r w:rsidRPr="00351FDC">
        <w:rPr>
          <w:sz w:val="20"/>
          <w:szCs w:val="20"/>
        </w:rPr>
        <w:t>Datu avots: Finanšu ministrija</w:t>
      </w:r>
    </w:p>
    <w:p w14:paraId="62460C12" w14:textId="77777777" w:rsidR="00351FDC" w:rsidRPr="00EA4AA0" w:rsidRDefault="00351FDC" w:rsidP="00351FDC">
      <w:pPr>
        <w:jc w:val="both"/>
      </w:pPr>
    </w:p>
    <w:p w14:paraId="344A0168" w14:textId="77777777" w:rsidR="00351FDC" w:rsidRPr="00EA4AA0" w:rsidRDefault="00351FDC" w:rsidP="00351FDC">
      <w:pPr>
        <w:pStyle w:val="BodyText2"/>
        <w:spacing w:after="0" w:line="240" w:lineRule="auto"/>
        <w:jc w:val="both"/>
        <w:rPr>
          <w:b/>
          <w:bCs/>
        </w:rPr>
      </w:pPr>
      <w:r w:rsidRPr="00EA4AA0">
        <w:rPr>
          <w:b/>
        </w:rPr>
        <w:t>7.</w:t>
      </w:r>
      <w:r>
        <w:rPr>
          <w:b/>
        </w:rPr>
        <w:t>2</w:t>
      </w:r>
      <w:r w:rsidRPr="00EA4AA0">
        <w:rPr>
          <w:b/>
        </w:rPr>
        <w:t>.</w:t>
      </w:r>
      <w:r w:rsidRPr="00EA4AA0">
        <w:rPr>
          <w:b/>
          <w:bCs/>
        </w:rPr>
        <w:t xml:space="preserve"> Inflācijas prognozes</w:t>
      </w:r>
    </w:p>
    <w:p w14:paraId="1624B7B8" w14:textId="77777777" w:rsidR="00351FDC" w:rsidRPr="00EA4AA0" w:rsidRDefault="00351FDC" w:rsidP="00351FDC">
      <w:pPr>
        <w:pStyle w:val="BodyText2"/>
        <w:spacing w:after="0" w:line="240" w:lineRule="auto"/>
        <w:jc w:val="both"/>
        <w:rPr>
          <w:bCs/>
        </w:rPr>
      </w:pPr>
    </w:p>
    <w:p w14:paraId="19A8C585" w14:textId="77777777" w:rsidR="00351FDC" w:rsidRPr="00EA4AA0" w:rsidRDefault="00351FDC" w:rsidP="00351FDC">
      <w:pPr>
        <w:autoSpaceDE w:val="0"/>
        <w:autoSpaceDN w:val="0"/>
        <w:adjustRightInd w:val="0"/>
        <w:ind w:firstLine="720"/>
        <w:jc w:val="both"/>
      </w:pPr>
      <w:r w:rsidRPr="00EA4AA0">
        <w:t>Saskaņā ar Finanšu ministrijas prognozēm (sagatavotas 2022.gada augustā), tiek prognozētas patēriņa cenu indeksa izmaiņas 2022.-2025.gadā.</w:t>
      </w:r>
      <w:r>
        <w:t xml:space="preserve"> </w:t>
      </w:r>
    </w:p>
    <w:p w14:paraId="7AAE3137" w14:textId="77777777" w:rsidR="00351FDC" w:rsidRPr="00EA4AA0" w:rsidRDefault="00387868" w:rsidP="00351FDC">
      <w:pPr>
        <w:spacing w:after="160" w:line="259" w:lineRule="auto"/>
        <w:jc w:val="right"/>
      </w:pPr>
      <w:r>
        <w:t>9</w:t>
      </w:r>
      <w:r w:rsidR="00351FDC" w:rsidRPr="00EA4AA0">
        <w:t>.tabula</w:t>
      </w:r>
    </w:p>
    <w:p w14:paraId="07A30A23" w14:textId="77777777" w:rsidR="00351FDC" w:rsidRDefault="00351FDC" w:rsidP="00351FDC">
      <w:pPr>
        <w:jc w:val="center"/>
        <w:rPr>
          <w:b/>
        </w:rPr>
      </w:pPr>
      <w:r w:rsidRPr="00EA4AA0">
        <w:rPr>
          <w:b/>
        </w:rPr>
        <w:t xml:space="preserve">Prognozētie patēriņa cenu indeksi 2022. – 2025.gadā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947"/>
      </w:tblGrid>
      <w:tr w:rsidR="00CA47D7" w:rsidRPr="00EA4AA0" w14:paraId="08F03293" w14:textId="77777777" w:rsidTr="00CA47D7">
        <w:trPr>
          <w:trHeight w:val="443"/>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4C89DA2" w14:textId="77777777" w:rsidR="00CA47D7" w:rsidRPr="00EA4AA0" w:rsidRDefault="00CA47D7" w:rsidP="00D972BE">
            <w:pPr>
              <w:pStyle w:val="Heading3"/>
              <w:spacing w:before="0"/>
              <w:ind w:firstLine="0"/>
              <w:jc w:val="center"/>
              <w:rPr>
                <w:rFonts w:ascii="Times New Roman" w:hAnsi="Times New Roman" w:cs="Times New Roman"/>
                <w:b/>
                <w:color w:val="auto"/>
              </w:rPr>
            </w:pPr>
            <w:r w:rsidRPr="00EA4AA0">
              <w:rPr>
                <w:rFonts w:ascii="Times New Roman" w:hAnsi="Times New Roman" w:cs="Times New Roman"/>
                <w:color w:val="auto"/>
              </w:rPr>
              <w:t>Gads</w:t>
            </w:r>
          </w:p>
        </w:tc>
        <w:tc>
          <w:tcPr>
            <w:tcW w:w="394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F541D2D" w14:textId="77777777" w:rsidR="00CA47D7" w:rsidRPr="00EA4AA0" w:rsidRDefault="00CA47D7" w:rsidP="00D972BE">
            <w:pPr>
              <w:jc w:val="center"/>
            </w:pPr>
            <w:r w:rsidRPr="00EA4AA0">
              <w:t>PCI, % gads pret gadu</w:t>
            </w:r>
          </w:p>
        </w:tc>
      </w:tr>
      <w:tr w:rsidR="00CA47D7" w:rsidRPr="00EA4AA0" w14:paraId="22CA7A79" w14:textId="77777777" w:rsidTr="00CA47D7">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0E22F" w14:textId="77777777" w:rsidR="00CA47D7" w:rsidRPr="00EA4AA0" w:rsidRDefault="00CA47D7" w:rsidP="00D972BE">
            <w:pPr>
              <w:pStyle w:val="Heading3"/>
              <w:spacing w:before="0"/>
              <w:ind w:firstLine="0"/>
              <w:jc w:val="center"/>
              <w:rPr>
                <w:rFonts w:ascii="Times New Roman" w:hAnsi="Times New Roman" w:cs="Times New Roman"/>
                <w:color w:val="auto"/>
              </w:rPr>
            </w:pPr>
            <w:r>
              <w:rPr>
                <w:rFonts w:ascii="Times New Roman" w:hAnsi="Times New Roman" w:cs="Times New Roman"/>
                <w:color w:val="auto"/>
              </w:rPr>
              <w:t>2022</w:t>
            </w:r>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1E211" w14:textId="77777777" w:rsidR="00CA47D7" w:rsidRPr="00EA4AA0" w:rsidRDefault="00CA47D7" w:rsidP="00D972BE">
            <w:pPr>
              <w:jc w:val="center"/>
            </w:pPr>
            <w:r>
              <w:t>16,5</w:t>
            </w:r>
          </w:p>
        </w:tc>
      </w:tr>
      <w:tr w:rsidR="00CA47D7" w:rsidRPr="00EA4AA0" w14:paraId="35D2A91C" w14:textId="77777777" w:rsidTr="00CA47D7">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94BB3" w14:textId="77777777" w:rsidR="00CA47D7" w:rsidRPr="00EA4AA0" w:rsidRDefault="00CA47D7" w:rsidP="00D972BE">
            <w:pPr>
              <w:pStyle w:val="Heading3"/>
              <w:spacing w:before="0"/>
              <w:ind w:firstLine="0"/>
              <w:jc w:val="center"/>
              <w:rPr>
                <w:rFonts w:ascii="Times New Roman" w:hAnsi="Times New Roman" w:cs="Times New Roman"/>
                <w:color w:val="auto"/>
              </w:rPr>
            </w:pPr>
            <w:r>
              <w:rPr>
                <w:rFonts w:ascii="Times New Roman" w:hAnsi="Times New Roman" w:cs="Times New Roman"/>
                <w:color w:val="auto"/>
              </w:rPr>
              <w:t>2023</w:t>
            </w:r>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9E067" w14:textId="77777777" w:rsidR="00CA47D7" w:rsidRPr="00EA4AA0" w:rsidRDefault="00CA47D7" w:rsidP="00D972BE">
            <w:pPr>
              <w:jc w:val="center"/>
            </w:pPr>
            <w:r>
              <w:t>6,5</w:t>
            </w:r>
          </w:p>
        </w:tc>
      </w:tr>
      <w:tr w:rsidR="00CA47D7" w:rsidRPr="00EA4AA0" w14:paraId="0A537990" w14:textId="77777777" w:rsidTr="00CA47D7">
        <w:trPr>
          <w:trHeight w:val="21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E5AE8" w14:textId="77777777" w:rsidR="00CA47D7" w:rsidRPr="00EA4AA0" w:rsidRDefault="00CA47D7" w:rsidP="00D972BE">
            <w:pPr>
              <w:pStyle w:val="Heading3"/>
              <w:spacing w:before="0"/>
              <w:ind w:firstLine="0"/>
              <w:jc w:val="center"/>
              <w:rPr>
                <w:rFonts w:ascii="Times New Roman" w:hAnsi="Times New Roman" w:cs="Times New Roman"/>
                <w:color w:val="auto"/>
              </w:rPr>
            </w:pPr>
            <w:r>
              <w:rPr>
                <w:rFonts w:ascii="Times New Roman" w:hAnsi="Times New Roman" w:cs="Times New Roman"/>
                <w:color w:val="auto"/>
              </w:rPr>
              <w:t>2024</w:t>
            </w:r>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257E9" w14:textId="77777777" w:rsidR="00CA47D7" w:rsidRPr="00EA4AA0" w:rsidRDefault="00CA47D7" w:rsidP="00D972BE">
            <w:pPr>
              <w:jc w:val="center"/>
            </w:pPr>
            <w:r>
              <w:t>1,0</w:t>
            </w:r>
          </w:p>
        </w:tc>
      </w:tr>
      <w:tr w:rsidR="00CA47D7" w:rsidRPr="00EA4AA0" w14:paraId="2B57FF96" w14:textId="77777777" w:rsidTr="00CA47D7">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B3CB7" w14:textId="77777777" w:rsidR="00CA47D7" w:rsidRDefault="00CA47D7" w:rsidP="00D972BE">
            <w:pPr>
              <w:pStyle w:val="Heading3"/>
              <w:spacing w:before="0"/>
              <w:ind w:firstLine="0"/>
              <w:jc w:val="center"/>
              <w:rPr>
                <w:rFonts w:ascii="Times New Roman" w:hAnsi="Times New Roman" w:cs="Times New Roman"/>
                <w:color w:val="auto"/>
              </w:rPr>
            </w:pPr>
            <w:r>
              <w:rPr>
                <w:rFonts w:ascii="Times New Roman" w:hAnsi="Times New Roman" w:cs="Times New Roman"/>
                <w:color w:val="auto"/>
              </w:rPr>
              <w:t>2025</w:t>
            </w:r>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50330" w14:textId="77777777" w:rsidR="00CA47D7" w:rsidRDefault="00CA47D7" w:rsidP="00D972BE">
            <w:pPr>
              <w:jc w:val="center"/>
            </w:pPr>
            <w:r>
              <w:t>2,0</w:t>
            </w:r>
          </w:p>
        </w:tc>
      </w:tr>
    </w:tbl>
    <w:p w14:paraId="69F4EB57" w14:textId="77777777" w:rsidR="00351FDC" w:rsidRPr="00351FDC" w:rsidRDefault="00351FDC" w:rsidP="00351FDC">
      <w:pPr>
        <w:jc w:val="both"/>
        <w:rPr>
          <w:sz w:val="20"/>
          <w:szCs w:val="20"/>
        </w:rPr>
      </w:pPr>
      <w:r w:rsidRPr="00351FDC">
        <w:rPr>
          <w:sz w:val="20"/>
          <w:szCs w:val="20"/>
        </w:rPr>
        <w:t>Datu avots: Finanšu ministrija</w:t>
      </w:r>
    </w:p>
    <w:p w14:paraId="73F55E3D" w14:textId="77777777" w:rsidR="00351FDC" w:rsidRPr="00EA4AA0" w:rsidRDefault="00351FDC" w:rsidP="00351FDC">
      <w:pPr>
        <w:pStyle w:val="Footer"/>
        <w:tabs>
          <w:tab w:val="clear" w:pos="4153"/>
          <w:tab w:val="clear" w:pos="8306"/>
        </w:tabs>
        <w:jc w:val="both"/>
      </w:pPr>
    </w:p>
    <w:p w14:paraId="272D511C" w14:textId="77777777" w:rsidR="00351FDC" w:rsidRPr="00EA4AA0" w:rsidRDefault="00351FDC" w:rsidP="00CA47D7">
      <w:pPr>
        <w:ind w:firstLine="720"/>
        <w:jc w:val="both"/>
      </w:pPr>
      <w:r w:rsidRPr="00B526E9">
        <w:t xml:space="preserve">Saskaņā ar </w:t>
      </w:r>
      <w:r w:rsidRPr="00B526E9">
        <w:rPr>
          <w:b/>
        </w:rPr>
        <w:t xml:space="preserve">Latvijas Bankas ekspertu </w:t>
      </w:r>
      <w:r w:rsidRPr="00B526E9">
        <w:rPr>
          <w:b/>
          <w:bCs/>
        </w:rPr>
        <w:t>aprēķiniem</w:t>
      </w:r>
      <w:r w:rsidRPr="00B526E9">
        <w:rPr>
          <w:bCs/>
        </w:rPr>
        <w:t xml:space="preserve"> (</w:t>
      </w:r>
      <w:r w:rsidR="00983858" w:rsidRPr="00B526E9">
        <w:rPr>
          <w:bCs/>
        </w:rPr>
        <w:t xml:space="preserve">aprēķini veikti </w:t>
      </w:r>
      <w:r w:rsidRPr="00B526E9">
        <w:rPr>
          <w:bCs/>
        </w:rPr>
        <w:t>2022.gada</w:t>
      </w:r>
      <w:r w:rsidR="00983858" w:rsidRPr="00B526E9">
        <w:rPr>
          <w:bCs/>
        </w:rPr>
        <w:t xml:space="preserve"> </w:t>
      </w:r>
      <w:r w:rsidRPr="00B526E9">
        <w:rPr>
          <w:bCs/>
        </w:rPr>
        <w:t>mai</w:t>
      </w:r>
      <w:r w:rsidR="00983858" w:rsidRPr="00B526E9">
        <w:rPr>
          <w:bCs/>
        </w:rPr>
        <w:t xml:space="preserve">jā attiecībā uz </w:t>
      </w:r>
      <w:r w:rsidRPr="00B526E9">
        <w:rPr>
          <w:bCs/>
        </w:rPr>
        <w:t>minimāl</w:t>
      </w:r>
      <w:r w:rsidR="00983858" w:rsidRPr="00B526E9">
        <w:rPr>
          <w:bCs/>
        </w:rPr>
        <w:t>ās darba</w:t>
      </w:r>
      <w:r w:rsidRPr="00B526E9">
        <w:rPr>
          <w:bCs/>
        </w:rPr>
        <w:t xml:space="preserve"> alg</w:t>
      </w:r>
      <w:r w:rsidR="00983858" w:rsidRPr="00B526E9">
        <w:rPr>
          <w:bCs/>
        </w:rPr>
        <w:t xml:space="preserve">as iespējamo </w:t>
      </w:r>
      <w:r w:rsidRPr="00B526E9">
        <w:rPr>
          <w:bCs/>
        </w:rPr>
        <w:t>paaugstin</w:t>
      </w:r>
      <w:r w:rsidR="00983858" w:rsidRPr="00B526E9">
        <w:rPr>
          <w:bCs/>
        </w:rPr>
        <w:t>āšanu</w:t>
      </w:r>
      <w:r w:rsidRPr="00B526E9">
        <w:rPr>
          <w:bCs/>
        </w:rPr>
        <w:t xml:space="preserve"> līdz 640 eiro</w:t>
      </w:r>
      <w:r w:rsidR="00983858" w:rsidRPr="00B526E9">
        <w:rPr>
          <w:bCs/>
        </w:rPr>
        <w:t>)</w:t>
      </w:r>
      <w:r w:rsidRPr="00B526E9">
        <w:rPr>
          <w:bCs/>
        </w:rPr>
        <w:t xml:space="preserve">, inflācija 2023.gadā, salīdzinot </w:t>
      </w:r>
      <w:r w:rsidRPr="00EA4AA0">
        <w:rPr>
          <w:bCs/>
        </w:rPr>
        <w:t xml:space="preserve">ar bāzes scenāriju, pieaugtu par 0,5 procentpunktiem. </w:t>
      </w:r>
      <w:r w:rsidRPr="00EA4AA0">
        <w:t xml:space="preserve">Latvijas Bankas ekspertu vērtējumā, pieaugot minimālajai algai, pieaugtu vidējais atalgojums gan tiem, kas strādā par minimālo algu, gan tiem, kuriem atalgojums ir tuvu tai. Minimālās algas pieaugums atalgojuma līmeni nodarbinātajiem virs vidējās algas būtiski neietekmētu. Palielinot minimālo algu, samazinātos ēnu ekonomikas īpatsvars. Minimālās algas strauja paaugstināšana radītu riskus bezdarba pieaugumam. Atsevišķi uzņēmumi nebūtu gatavi atbilstošos tempos palielināt nodarbinātajiem izmaksāto atalgojumu un samazinātu nodarbināto skaitu. Tomēr Latvijas Bankas pētījums, </w:t>
      </w:r>
      <w:r w:rsidRPr="00EA4AA0">
        <w:lastRenderedPageBreak/>
        <w:t xml:space="preserve">izmantojot rezultātus no uzņēmumu </w:t>
      </w:r>
      <w:proofErr w:type="spellStart"/>
      <w:r w:rsidRPr="00EA4AA0">
        <w:t>apsekojumu</w:t>
      </w:r>
      <w:proofErr w:type="spellEnd"/>
      <w:r w:rsidRPr="00EA4AA0">
        <w:t xml:space="preserve"> datiem, par to, kā uzņēmumi pielāgojas minimālās algas kāpumam</w:t>
      </w:r>
      <w:r w:rsidRPr="00EA4AA0">
        <w:rPr>
          <w:i/>
          <w:iCs/>
        </w:rPr>
        <w:t xml:space="preserve"> (</w:t>
      </w:r>
      <w:proofErr w:type="spellStart"/>
      <w:r w:rsidRPr="00EA4AA0">
        <w:rPr>
          <w:i/>
          <w:iCs/>
        </w:rPr>
        <w:t>Bodnāre</w:t>
      </w:r>
      <w:proofErr w:type="spellEnd"/>
      <w:r w:rsidRPr="00EA4AA0">
        <w:rPr>
          <w:i/>
          <w:iCs/>
        </w:rPr>
        <w:t xml:space="preserve"> K. </w:t>
      </w:r>
      <w:proofErr w:type="spellStart"/>
      <w:r w:rsidRPr="00EA4AA0">
        <w:rPr>
          <w:i/>
          <w:iCs/>
        </w:rPr>
        <w:t>et</w:t>
      </w:r>
      <w:proofErr w:type="spellEnd"/>
      <w:r w:rsidRPr="00EA4AA0">
        <w:rPr>
          <w:i/>
          <w:iCs/>
        </w:rPr>
        <w:t xml:space="preserve"> </w:t>
      </w:r>
      <w:proofErr w:type="spellStart"/>
      <w:r w:rsidRPr="00EA4AA0">
        <w:rPr>
          <w:i/>
          <w:iCs/>
        </w:rPr>
        <w:t>al</w:t>
      </w:r>
      <w:proofErr w:type="spellEnd"/>
      <w:r w:rsidRPr="00EA4AA0">
        <w:rPr>
          <w:i/>
          <w:iCs/>
        </w:rPr>
        <w:t xml:space="preserve">. </w:t>
      </w:r>
      <w:hyperlink r:id="rId10" w:history="1">
        <w:r w:rsidRPr="00EA4AA0">
          <w:rPr>
            <w:rStyle w:val="Hyperlink"/>
            <w:i/>
            <w:iCs/>
          </w:rPr>
          <w:t xml:space="preserve">Kā uzņēmumi pielāgojas minimālās algas kāpumam? Centrālās Eiropas un Austrumeiropas </w:t>
        </w:r>
        <w:proofErr w:type="spellStart"/>
        <w:r w:rsidRPr="00EA4AA0">
          <w:rPr>
            <w:rStyle w:val="Hyperlink"/>
            <w:i/>
            <w:iCs/>
          </w:rPr>
          <w:t>apsekojuma</w:t>
        </w:r>
        <w:proofErr w:type="spellEnd"/>
        <w:r w:rsidRPr="00EA4AA0">
          <w:rPr>
            <w:rStyle w:val="Hyperlink"/>
            <w:i/>
            <w:iCs/>
          </w:rPr>
          <w:t xml:space="preserve"> rezultāti</w:t>
        </w:r>
      </w:hyperlink>
      <w:r w:rsidRPr="00EA4AA0">
        <w:rPr>
          <w:i/>
          <w:iCs/>
        </w:rPr>
        <w:t>. Pētījums 4/2017, Latvijas Banka)</w:t>
      </w:r>
      <w:r w:rsidRPr="00EA4AA0">
        <w:t xml:space="preserve">, liecina, ka nodarbināto skaita samazināšana galvenokārt tiek izmantota, pieņemot darbā mazāk jaunu darbinieku, ne tik daudz atlaižot jau esošos. Tajā pašā laikā, atbilstoši minētajam pētījumam, vairums uzņēmumu minimālās algas paaugstināšanas gadījumā cenšas samazināt ar darbaspēku nesaistītas izmaksas vai paaugstināt produktivitāti, tomēr nozīmīgs minimālās algas efekts izpaužas arī uzņēmēju vēlmē paaugstināt produktu vai pakalpojumu cenas, kas savukārt mazinātu valsts konkurētspēju eksporta tirgos. Cenas pieaugtu arī palielināta vietējā pieprasījuma efekta ietekmē. </w:t>
      </w:r>
    </w:p>
    <w:p w14:paraId="108D57E5" w14:textId="77777777" w:rsidR="00351FDC" w:rsidRDefault="00351FDC" w:rsidP="002675CE">
      <w:pPr>
        <w:jc w:val="both"/>
      </w:pPr>
    </w:p>
    <w:p w14:paraId="1971B2ED" w14:textId="77777777" w:rsidR="00CA47D7" w:rsidRPr="00EA4AA0" w:rsidRDefault="00CA47D7" w:rsidP="00CA47D7">
      <w:pPr>
        <w:pStyle w:val="Footer"/>
        <w:tabs>
          <w:tab w:val="clear" w:pos="4153"/>
          <w:tab w:val="clear" w:pos="8306"/>
        </w:tabs>
        <w:jc w:val="both"/>
        <w:rPr>
          <w:b/>
        </w:rPr>
      </w:pPr>
      <w:r w:rsidRPr="00EA4AA0">
        <w:rPr>
          <w:b/>
        </w:rPr>
        <w:t>8. Minimāla alga un ienākumi mājsaimniecībām</w:t>
      </w:r>
    </w:p>
    <w:p w14:paraId="39E9F38F" w14:textId="77777777" w:rsidR="00CA47D7" w:rsidRPr="00EA4AA0" w:rsidRDefault="00CA47D7" w:rsidP="00CA47D7">
      <w:pPr>
        <w:jc w:val="both"/>
      </w:pPr>
    </w:p>
    <w:p w14:paraId="5F317709" w14:textId="77777777" w:rsidR="00CA47D7" w:rsidRPr="00EA4AA0" w:rsidRDefault="00CA47D7" w:rsidP="00CA47D7">
      <w:pPr>
        <w:ind w:firstLine="720"/>
        <w:jc w:val="both"/>
      </w:pPr>
      <w:r w:rsidRPr="00EA4AA0">
        <w:t xml:space="preserve">Alga ir būtisks mājsaimniecības ienākumu veids. </w:t>
      </w:r>
      <w:r w:rsidRPr="00EA4AA0">
        <w:rPr>
          <w:color w:val="000000"/>
        </w:rPr>
        <w:t xml:space="preserve">Pēdējo gadu laikā ir palielinājušies mājsaimniecību rīcībā esošie ienākumi, tomēr neto ienākumu līmeni ietekmē </w:t>
      </w:r>
      <w:r w:rsidRPr="00EA4AA0">
        <w:t>iedzīvotāju ienākuma nodokļa likmes, ar iedzīvotāju ienākuma nodokli neapliekamā minimuma</w:t>
      </w:r>
      <w:r>
        <w:t xml:space="preserve"> likmes un </w:t>
      </w:r>
      <w:r w:rsidRPr="00EA4AA0">
        <w:t>valsts sociālās apdrošināšanas obligātās iemaksu likm</w:t>
      </w:r>
      <w:r>
        <w:t>es</w:t>
      </w:r>
      <w:r w:rsidRPr="00EA4AA0">
        <w:t>.</w:t>
      </w:r>
      <w:r>
        <w:t xml:space="preserve"> </w:t>
      </w:r>
    </w:p>
    <w:p w14:paraId="07B0760E" w14:textId="77777777" w:rsidR="00CA47D7" w:rsidRPr="00EA4AA0" w:rsidRDefault="00CA47D7" w:rsidP="00CA47D7">
      <w:pPr>
        <w:ind w:firstLine="720"/>
        <w:jc w:val="both"/>
      </w:pPr>
      <w:r w:rsidRPr="00EA4AA0">
        <w:t>202</w:t>
      </w:r>
      <w:r w:rsidR="00983858">
        <w:t>2</w:t>
      </w:r>
      <w:r w:rsidRPr="00EA4AA0">
        <w:t>.gad</w:t>
      </w:r>
      <w:r w:rsidR="00983858">
        <w:t xml:space="preserve">ā netika pieņemti lēmumi attiecībā uz izmaiņām, kas varētu skart </w:t>
      </w:r>
      <w:r w:rsidRPr="00EA4AA0">
        <w:t>iedzīvotāju ienākuma nodokļa likmes (20%) un v</w:t>
      </w:r>
      <w:r w:rsidRPr="00EA4AA0">
        <w:rPr>
          <w:bCs/>
        </w:rPr>
        <w:t>alsts sociālās apdrošināšanas obligāto iemaksu (VSAOI) likmes (</w:t>
      </w:r>
      <w:r w:rsidRPr="00EA4AA0">
        <w:t xml:space="preserve">23,59% maksā darba devējs un 10,5% maksā darba ņēmējs). </w:t>
      </w:r>
    </w:p>
    <w:p w14:paraId="17ADAC23" w14:textId="77777777" w:rsidR="00CA47D7" w:rsidRPr="00EA4AA0" w:rsidRDefault="00CA47D7" w:rsidP="00CA47D7">
      <w:pPr>
        <w:ind w:right="-109" w:firstLine="720"/>
        <w:jc w:val="both"/>
      </w:pPr>
      <w:r w:rsidRPr="00EA4AA0">
        <w:t xml:space="preserve">Būtisks neto minimālās algas pieaugums ir iespējams, ja paaugstina gan bruto minimālo algu, gan neapliekamo minimumu. Lai arī neapliekamais minimums no 2022.gada 1.jūlija ir ticis paaugstināts līdz minimālās algas apmēram (500 eiro), arī pie turpmākas minimālās algas paaugstināšanas būtu jāpaaugstina arī neapliekamais minimums, lai mazo algu saņēmēji gūtu lielākus neto ienākumus un mazinātos strādājošo nabadzības riski. </w:t>
      </w:r>
    </w:p>
    <w:p w14:paraId="7CB18544" w14:textId="77777777" w:rsidR="00CA47D7" w:rsidRPr="00EA4AA0" w:rsidRDefault="00387868" w:rsidP="00CA47D7">
      <w:pPr>
        <w:jc w:val="right"/>
        <w:rPr>
          <w:color w:val="000000"/>
        </w:rPr>
      </w:pPr>
      <w:r>
        <w:rPr>
          <w:color w:val="000000"/>
        </w:rPr>
        <w:t>10</w:t>
      </w:r>
      <w:r w:rsidR="00CA47D7" w:rsidRPr="00EA4AA0">
        <w:rPr>
          <w:color w:val="000000"/>
        </w:rPr>
        <w:t>.tabula</w:t>
      </w:r>
    </w:p>
    <w:p w14:paraId="415277A4" w14:textId="77777777" w:rsidR="00CA47D7" w:rsidRPr="00EA4AA0" w:rsidRDefault="00CA47D7" w:rsidP="00CA47D7">
      <w:pPr>
        <w:ind w:right="-108"/>
        <w:jc w:val="center"/>
        <w:rPr>
          <w:b/>
        </w:rPr>
      </w:pPr>
      <w:bookmarkStart w:id="1" w:name="_Hlk13556291"/>
      <w:r w:rsidRPr="00EA4AA0">
        <w:rPr>
          <w:b/>
        </w:rPr>
        <w:t>Neto ienākumi no 2022.gada 1.jūlija</w:t>
      </w:r>
    </w:p>
    <w:tbl>
      <w:tblPr>
        <w:tblStyle w:val="TableGrid"/>
        <w:tblW w:w="0" w:type="auto"/>
        <w:tblLook w:val="04A0" w:firstRow="1" w:lastRow="0" w:firstColumn="1" w:lastColumn="0" w:noHBand="0" w:noVBand="1"/>
      </w:tblPr>
      <w:tblGrid>
        <w:gridCol w:w="1856"/>
        <w:gridCol w:w="1560"/>
        <w:gridCol w:w="1723"/>
        <w:gridCol w:w="1377"/>
        <w:gridCol w:w="1780"/>
      </w:tblGrid>
      <w:tr w:rsidR="00CA47D7" w:rsidRPr="00EA4AA0" w14:paraId="753E4E1C" w14:textId="77777777" w:rsidTr="00D972BE">
        <w:tc>
          <w:tcPr>
            <w:tcW w:w="1856" w:type="dxa"/>
            <w:shd w:val="clear" w:color="auto" w:fill="B4C6E7" w:themeFill="accent1" w:themeFillTint="66"/>
          </w:tcPr>
          <w:p w14:paraId="13C4A4D3" w14:textId="77777777" w:rsidR="00CA47D7" w:rsidRPr="00EA4AA0" w:rsidRDefault="00CA47D7" w:rsidP="00D972BE">
            <w:pPr>
              <w:jc w:val="center"/>
              <w:rPr>
                <w:b/>
              </w:rPr>
            </w:pPr>
            <w:r w:rsidRPr="00EA4AA0">
              <w:rPr>
                <w:b/>
              </w:rPr>
              <w:t>Mājsaimniecība</w:t>
            </w:r>
          </w:p>
        </w:tc>
        <w:tc>
          <w:tcPr>
            <w:tcW w:w="1560" w:type="dxa"/>
            <w:shd w:val="clear" w:color="auto" w:fill="B4C6E7" w:themeFill="accent1" w:themeFillTint="66"/>
          </w:tcPr>
          <w:p w14:paraId="79F3E8BF" w14:textId="77777777" w:rsidR="00CA47D7" w:rsidRDefault="00CA47D7" w:rsidP="00D972BE">
            <w:pPr>
              <w:jc w:val="center"/>
              <w:rPr>
                <w:b/>
              </w:rPr>
            </w:pPr>
            <w:r w:rsidRPr="00EA4AA0">
              <w:rPr>
                <w:b/>
              </w:rPr>
              <w:t xml:space="preserve">Minimālā mēneša bruto darba alga, </w:t>
            </w:r>
          </w:p>
          <w:p w14:paraId="1D34ED23" w14:textId="77777777" w:rsidR="00CA47D7" w:rsidRPr="00EA4AA0" w:rsidRDefault="00CA47D7" w:rsidP="00D972BE">
            <w:pPr>
              <w:jc w:val="center"/>
              <w:rPr>
                <w:b/>
              </w:rPr>
            </w:pPr>
            <w:r w:rsidRPr="00EA4AA0">
              <w:rPr>
                <w:b/>
              </w:rPr>
              <w:t>EUR</w:t>
            </w:r>
          </w:p>
        </w:tc>
        <w:tc>
          <w:tcPr>
            <w:tcW w:w="1723" w:type="dxa"/>
            <w:shd w:val="clear" w:color="auto" w:fill="B4C6E7" w:themeFill="accent1" w:themeFillTint="66"/>
          </w:tcPr>
          <w:p w14:paraId="127A1409" w14:textId="77777777" w:rsidR="00CA47D7" w:rsidRPr="00EA4AA0" w:rsidRDefault="00CA47D7" w:rsidP="00D972BE">
            <w:pPr>
              <w:jc w:val="center"/>
            </w:pPr>
            <w:r w:rsidRPr="00EA4AA0">
              <w:rPr>
                <w:b/>
              </w:rPr>
              <w:t>Neapliekamais minimums, EUR</w:t>
            </w:r>
          </w:p>
        </w:tc>
        <w:tc>
          <w:tcPr>
            <w:tcW w:w="1377" w:type="dxa"/>
            <w:shd w:val="clear" w:color="auto" w:fill="B4C6E7" w:themeFill="accent1" w:themeFillTint="66"/>
          </w:tcPr>
          <w:p w14:paraId="705F5936" w14:textId="77777777" w:rsidR="00CA47D7" w:rsidRDefault="00CA47D7" w:rsidP="00D972BE">
            <w:pPr>
              <w:jc w:val="center"/>
              <w:rPr>
                <w:b/>
              </w:rPr>
            </w:pPr>
            <w:r w:rsidRPr="00EA4AA0">
              <w:rPr>
                <w:b/>
              </w:rPr>
              <w:t xml:space="preserve">Minimālā mēneša neto darba alga, </w:t>
            </w:r>
          </w:p>
          <w:p w14:paraId="14EE5273" w14:textId="77777777" w:rsidR="00CA47D7" w:rsidRPr="00EA4AA0" w:rsidRDefault="00CA47D7" w:rsidP="00D972BE">
            <w:pPr>
              <w:jc w:val="center"/>
            </w:pPr>
            <w:r w:rsidRPr="00EA4AA0">
              <w:rPr>
                <w:b/>
              </w:rPr>
              <w:t>EUR</w:t>
            </w:r>
          </w:p>
        </w:tc>
        <w:tc>
          <w:tcPr>
            <w:tcW w:w="1780" w:type="dxa"/>
            <w:shd w:val="clear" w:color="auto" w:fill="B4C6E7" w:themeFill="accent1" w:themeFillTint="66"/>
          </w:tcPr>
          <w:p w14:paraId="15DDB390" w14:textId="77777777" w:rsidR="00CA47D7" w:rsidRPr="00EA4AA0" w:rsidRDefault="00CA47D7" w:rsidP="00D972BE">
            <w:pPr>
              <w:jc w:val="center"/>
              <w:rPr>
                <w:b/>
              </w:rPr>
            </w:pPr>
            <w:r w:rsidRPr="00EA4AA0">
              <w:rPr>
                <w:b/>
              </w:rPr>
              <w:t>Minimālās mēneša neto darba algas pieaugums no 01.07.2022., EUR</w:t>
            </w:r>
          </w:p>
        </w:tc>
      </w:tr>
      <w:tr w:rsidR="00CA47D7" w:rsidRPr="00EA4AA0" w14:paraId="5C114027" w14:textId="77777777" w:rsidTr="00D972BE">
        <w:trPr>
          <w:trHeight w:val="700"/>
        </w:trPr>
        <w:tc>
          <w:tcPr>
            <w:tcW w:w="1856" w:type="dxa"/>
          </w:tcPr>
          <w:p w14:paraId="72478E37" w14:textId="77777777" w:rsidR="00CA47D7" w:rsidRPr="00EA4AA0" w:rsidRDefault="00CA47D7" w:rsidP="00D972BE">
            <w:pPr>
              <w:rPr>
                <w:b/>
              </w:rPr>
            </w:pPr>
            <w:r w:rsidRPr="00EA4AA0">
              <w:rPr>
                <w:b/>
              </w:rPr>
              <w:t>Bez apgādājamiem</w:t>
            </w:r>
          </w:p>
        </w:tc>
        <w:tc>
          <w:tcPr>
            <w:tcW w:w="1560" w:type="dxa"/>
          </w:tcPr>
          <w:p w14:paraId="3E27D289" w14:textId="77777777" w:rsidR="00CA47D7" w:rsidRPr="00EA4AA0" w:rsidRDefault="00CA47D7" w:rsidP="00D972BE">
            <w:pPr>
              <w:jc w:val="center"/>
            </w:pPr>
            <w:r w:rsidRPr="00EA4AA0">
              <w:t>500</w:t>
            </w:r>
          </w:p>
        </w:tc>
        <w:tc>
          <w:tcPr>
            <w:tcW w:w="1723" w:type="dxa"/>
          </w:tcPr>
          <w:p w14:paraId="18C4A3AB" w14:textId="77777777" w:rsidR="00CA47D7" w:rsidRPr="00EA4AA0" w:rsidRDefault="00CA47D7" w:rsidP="00D972BE">
            <w:pPr>
              <w:jc w:val="center"/>
            </w:pPr>
            <w:r w:rsidRPr="00EA4AA0">
              <w:t>500</w:t>
            </w:r>
          </w:p>
        </w:tc>
        <w:tc>
          <w:tcPr>
            <w:tcW w:w="1377" w:type="dxa"/>
          </w:tcPr>
          <w:p w14:paraId="4AC79F0D" w14:textId="77777777" w:rsidR="00CA47D7" w:rsidRPr="00EA4AA0" w:rsidRDefault="00CA47D7" w:rsidP="00D972BE">
            <w:pPr>
              <w:jc w:val="center"/>
            </w:pPr>
            <w:r w:rsidRPr="00EA4AA0">
              <w:t>447,50</w:t>
            </w:r>
          </w:p>
        </w:tc>
        <w:tc>
          <w:tcPr>
            <w:tcW w:w="1780" w:type="dxa"/>
          </w:tcPr>
          <w:p w14:paraId="672D9DF2" w14:textId="77777777" w:rsidR="00CA47D7" w:rsidRPr="00EA4AA0" w:rsidRDefault="00CA47D7" w:rsidP="00D972BE">
            <w:pPr>
              <w:jc w:val="center"/>
            </w:pPr>
            <w:r w:rsidRPr="00EA4AA0">
              <w:t>29,50</w:t>
            </w:r>
          </w:p>
        </w:tc>
      </w:tr>
      <w:tr w:rsidR="00CA47D7" w:rsidRPr="00EA4AA0" w14:paraId="72027F58" w14:textId="77777777" w:rsidTr="00D972BE">
        <w:trPr>
          <w:trHeight w:val="692"/>
        </w:trPr>
        <w:tc>
          <w:tcPr>
            <w:tcW w:w="1856" w:type="dxa"/>
          </w:tcPr>
          <w:p w14:paraId="1CD6FFF2" w14:textId="77777777" w:rsidR="00CA47D7" w:rsidRPr="00EA4AA0" w:rsidRDefault="00CA47D7" w:rsidP="00D972BE">
            <w:pPr>
              <w:rPr>
                <w:b/>
              </w:rPr>
            </w:pPr>
            <w:r w:rsidRPr="00EA4AA0">
              <w:rPr>
                <w:b/>
              </w:rPr>
              <w:t>Ar 1 apgādājamo</w:t>
            </w:r>
          </w:p>
        </w:tc>
        <w:tc>
          <w:tcPr>
            <w:tcW w:w="1560" w:type="dxa"/>
          </w:tcPr>
          <w:p w14:paraId="7F25B057" w14:textId="77777777" w:rsidR="00CA47D7" w:rsidRPr="00EA4AA0" w:rsidRDefault="00CA47D7" w:rsidP="00D972BE">
            <w:pPr>
              <w:jc w:val="center"/>
            </w:pPr>
            <w:r w:rsidRPr="00EA4AA0">
              <w:t>500</w:t>
            </w:r>
          </w:p>
        </w:tc>
        <w:tc>
          <w:tcPr>
            <w:tcW w:w="1723" w:type="dxa"/>
          </w:tcPr>
          <w:p w14:paraId="63EAFA1B" w14:textId="77777777" w:rsidR="00CA47D7" w:rsidRPr="00EA4AA0" w:rsidRDefault="00CA47D7" w:rsidP="00D972BE">
            <w:pPr>
              <w:jc w:val="center"/>
            </w:pPr>
            <w:r w:rsidRPr="00EA4AA0">
              <w:t>500</w:t>
            </w:r>
          </w:p>
        </w:tc>
        <w:tc>
          <w:tcPr>
            <w:tcW w:w="1377" w:type="dxa"/>
          </w:tcPr>
          <w:p w14:paraId="4889CB6E" w14:textId="77777777" w:rsidR="00CA47D7" w:rsidRPr="00EA4AA0" w:rsidRDefault="00CA47D7" w:rsidP="00D972BE">
            <w:pPr>
              <w:jc w:val="center"/>
            </w:pPr>
            <w:r w:rsidRPr="00EA4AA0">
              <w:t>447,50</w:t>
            </w:r>
          </w:p>
        </w:tc>
        <w:tc>
          <w:tcPr>
            <w:tcW w:w="1780" w:type="dxa"/>
          </w:tcPr>
          <w:p w14:paraId="694E0AD5" w14:textId="77777777" w:rsidR="00CA47D7" w:rsidRPr="00EA4AA0" w:rsidRDefault="00CA47D7" w:rsidP="00D972BE">
            <w:pPr>
              <w:jc w:val="center"/>
            </w:pPr>
            <w:r w:rsidRPr="00EA4AA0">
              <w:t>0,00</w:t>
            </w:r>
          </w:p>
        </w:tc>
      </w:tr>
      <w:tr w:rsidR="00CA47D7" w:rsidRPr="00EA4AA0" w14:paraId="2EAB223B" w14:textId="77777777" w:rsidTr="00D972BE">
        <w:trPr>
          <w:trHeight w:val="848"/>
        </w:trPr>
        <w:tc>
          <w:tcPr>
            <w:tcW w:w="1856" w:type="dxa"/>
          </w:tcPr>
          <w:p w14:paraId="64DC375F" w14:textId="77777777" w:rsidR="00CA47D7" w:rsidRPr="00EA4AA0" w:rsidRDefault="00CA47D7" w:rsidP="00D972BE">
            <w:pPr>
              <w:rPr>
                <w:b/>
              </w:rPr>
            </w:pPr>
            <w:r w:rsidRPr="00EA4AA0">
              <w:rPr>
                <w:b/>
              </w:rPr>
              <w:t>Ar 2 apgādājamiem</w:t>
            </w:r>
          </w:p>
        </w:tc>
        <w:tc>
          <w:tcPr>
            <w:tcW w:w="1560" w:type="dxa"/>
          </w:tcPr>
          <w:p w14:paraId="6F4520A2" w14:textId="77777777" w:rsidR="00CA47D7" w:rsidRPr="00EA4AA0" w:rsidRDefault="00CA47D7" w:rsidP="00D972BE">
            <w:pPr>
              <w:jc w:val="center"/>
            </w:pPr>
            <w:r w:rsidRPr="00EA4AA0">
              <w:t>500</w:t>
            </w:r>
          </w:p>
        </w:tc>
        <w:tc>
          <w:tcPr>
            <w:tcW w:w="1723" w:type="dxa"/>
          </w:tcPr>
          <w:p w14:paraId="4A01E0FC" w14:textId="77777777" w:rsidR="00CA47D7" w:rsidRPr="00EA4AA0" w:rsidRDefault="00CA47D7" w:rsidP="00D972BE">
            <w:pPr>
              <w:jc w:val="center"/>
            </w:pPr>
            <w:r w:rsidRPr="00EA4AA0">
              <w:t>500</w:t>
            </w:r>
          </w:p>
        </w:tc>
        <w:tc>
          <w:tcPr>
            <w:tcW w:w="1377" w:type="dxa"/>
          </w:tcPr>
          <w:p w14:paraId="45210062" w14:textId="77777777" w:rsidR="00CA47D7" w:rsidRPr="00EA4AA0" w:rsidRDefault="00CA47D7" w:rsidP="00D972BE">
            <w:pPr>
              <w:jc w:val="center"/>
            </w:pPr>
            <w:r w:rsidRPr="00EA4AA0">
              <w:t>447,50</w:t>
            </w:r>
          </w:p>
        </w:tc>
        <w:tc>
          <w:tcPr>
            <w:tcW w:w="1780" w:type="dxa"/>
          </w:tcPr>
          <w:p w14:paraId="1E188B77" w14:textId="77777777" w:rsidR="00CA47D7" w:rsidRPr="00EA4AA0" w:rsidRDefault="00CA47D7" w:rsidP="00D972BE">
            <w:pPr>
              <w:jc w:val="center"/>
            </w:pPr>
            <w:r w:rsidRPr="00EA4AA0">
              <w:t>0,00</w:t>
            </w:r>
          </w:p>
        </w:tc>
      </w:tr>
    </w:tbl>
    <w:p w14:paraId="764D0EA4" w14:textId="77777777" w:rsidR="00CA47D7" w:rsidRPr="00CA47D7" w:rsidRDefault="00CA47D7" w:rsidP="00CA47D7">
      <w:pPr>
        <w:shd w:val="clear" w:color="auto" w:fill="FFFFFF"/>
        <w:rPr>
          <w:iCs/>
          <w:sz w:val="20"/>
          <w:szCs w:val="20"/>
        </w:rPr>
      </w:pPr>
      <w:r w:rsidRPr="00CA47D7">
        <w:rPr>
          <w:iCs/>
          <w:sz w:val="20"/>
          <w:szCs w:val="20"/>
        </w:rPr>
        <w:t>Datu avots: LM aprēķini</w:t>
      </w:r>
    </w:p>
    <w:p w14:paraId="0537A849" w14:textId="77777777" w:rsidR="00CA47D7" w:rsidRDefault="00CA47D7" w:rsidP="00CA47D7">
      <w:pPr>
        <w:shd w:val="clear" w:color="auto" w:fill="FFFFFF"/>
        <w:jc w:val="both"/>
        <w:rPr>
          <w:iCs/>
        </w:rPr>
      </w:pPr>
    </w:p>
    <w:p w14:paraId="433FB1FD" w14:textId="77777777" w:rsidR="00CA47D7" w:rsidRPr="00EA4AA0" w:rsidRDefault="00CA47D7" w:rsidP="00CA47D7">
      <w:pPr>
        <w:shd w:val="clear" w:color="auto" w:fill="FFFFFF"/>
        <w:ind w:firstLine="720"/>
        <w:jc w:val="both"/>
        <w:rPr>
          <w:iCs/>
        </w:rPr>
      </w:pPr>
      <w:r w:rsidRPr="00EA4AA0">
        <w:rPr>
          <w:iCs/>
        </w:rPr>
        <w:t xml:space="preserve">Ņemot vērā, ka no 2022.gada 1.jūlija ir paaugstināts neapliekamais minimums līdz 500 eiro, tad darba ņēmēja bez apgādājamiem neto ieguvums </w:t>
      </w:r>
      <w:r w:rsidRPr="00EA4AA0">
        <w:t xml:space="preserve">ir 29,50 eiro jeb pieaugums </w:t>
      </w:r>
      <w:r>
        <w:t xml:space="preserve">par </w:t>
      </w:r>
      <w:r w:rsidRPr="00EA4AA0">
        <w:t xml:space="preserve">7,0%, jo no 500 eiro algas jāmaksā </w:t>
      </w:r>
      <w:r>
        <w:t xml:space="preserve">tikai </w:t>
      </w:r>
      <w:r w:rsidRPr="00EA4AA0">
        <w:t xml:space="preserve">VSAOI </w:t>
      </w:r>
      <w:r w:rsidRPr="00EA4AA0">
        <w:rPr>
          <w:iCs/>
        </w:rPr>
        <w:t xml:space="preserve">10,5% jeb 52,50 eiro. </w:t>
      </w:r>
      <w:r w:rsidRPr="00EA4AA0">
        <w:rPr>
          <w:iCs/>
        </w:rPr>
        <w:lastRenderedPageBreak/>
        <w:t xml:space="preserve">Turpretī mājsaimniecība ar apgādājamiem papildus neto ienākumu no 2022.gada 1.jūlija negūst. </w:t>
      </w:r>
    </w:p>
    <w:p w14:paraId="7D9C1CF6" w14:textId="77777777" w:rsidR="00CA47D7" w:rsidRPr="00EA4AA0" w:rsidRDefault="00CA47D7" w:rsidP="00CA47D7">
      <w:pPr>
        <w:jc w:val="right"/>
        <w:rPr>
          <w:color w:val="000000"/>
        </w:rPr>
      </w:pPr>
      <w:r w:rsidRPr="00EA4AA0">
        <w:rPr>
          <w:iCs/>
        </w:rPr>
        <w:t xml:space="preserve"> </w:t>
      </w:r>
      <w:r w:rsidR="00387868">
        <w:rPr>
          <w:color w:val="000000"/>
        </w:rPr>
        <w:t>11</w:t>
      </w:r>
      <w:r w:rsidRPr="00EA4AA0">
        <w:rPr>
          <w:color w:val="000000"/>
        </w:rPr>
        <w:t>.tabula</w:t>
      </w:r>
    </w:p>
    <w:p w14:paraId="690FF257" w14:textId="77777777" w:rsidR="00CA47D7" w:rsidRPr="00B526E9" w:rsidRDefault="00CA47D7" w:rsidP="00CA47D7">
      <w:pPr>
        <w:ind w:right="-108"/>
        <w:jc w:val="center"/>
        <w:rPr>
          <w:b/>
        </w:rPr>
      </w:pPr>
      <w:r w:rsidRPr="00B526E9">
        <w:rPr>
          <w:b/>
        </w:rPr>
        <w:t>Neto ienākumi no 2023.gada 1.janvāra, ja paaugstina minimālo algu līdz 6</w:t>
      </w:r>
      <w:r w:rsidR="004F6EF8" w:rsidRPr="00B526E9">
        <w:rPr>
          <w:b/>
        </w:rPr>
        <w:t>2</w:t>
      </w:r>
      <w:r w:rsidRPr="00B526E9">
        <w:rPr>
          <w:b/>
        </w:rPr>
        <w:t>0 eiro</w:t>
      </w:r>
    </w:p>
    <w:tbl>
      <w:tblPr>
        <w:tblStyle w:val="TableGrid"/>
        <w:tblW w:w="9301" w:type="dxa"/>
        <w:tblInd w:w="-572" w:type="dxa"/>
        <w:tblLook w:val="04A0" w:firstRow="1" w:lastRow="0" w:firstColumn="1" w:lastColumn="0" w:noHBand="0" w:noVBand="1"/>
      </w:tblPr>
      <w:tblGrid>
        <w:gridCol w:w="1908"/>
        <w:gridCol w:w="1251"/>
        <w:gridCol w:w="1771"/>
        <w:gridCol w:w="1457"/>
        <w:gridCol w:w="1457"/>
        <w:gridCol w:w="1457"/>
      </w:tblGrid>
      <w:tr w:rsidR="00CA47D7" w:rsidRPr="00EA4AA0" w14:paraId="2C4E7561" w14:textId="77777777" w:rsidTr="00D972BE">
        <w:trPr>
          <w:trHeight w:val="2146"/>
        </w:trPr>
        <w:tc>
          <w:tcPr>
            <w:tcW w:w="1908" w:type="dxa"/>
            <w:shd w:val="clear" w:color="auto" w:fill="B4C6E7" w:themeFill="accent1" w:themeFillTint="66"/>
          </w:tcPr>
          <w:p w14:paraId="23D0DFE1" w14:textId="77777777" w:rsidR="00CA47D7" w:rsidRPr="00EA4AA0" w:rsidRDefault="00CA47D7" w:rsidP="00D972BE">
            <w:pPr>
              <w:jc w:val="center"/>
              <w:rPr>
                <w:b/>
              </w:rPr>
            </w:pPr>
            <w:r w:rsidRPr="00EA4AA0">
              <w:rPr>
                <w:b/>
              </w:rPr>
              <w:t>Mājsaimniecība</w:t>
            </w:r>
          </w:p>
        </w:tc>
        <w:tc>
          <w:tcPr>
            <w:tcW w:w="1251" w:type="dxa"/>
            <w:shd w:val="clear" w:color="auto" w:fill="B4C6E7" w:themeFill="accent1" w:themeFillTint="66"/>
          </w:tcPr>
          <w:p w14:paraId="1F298046" w14:textId="77777777" w:rsidR="00CA47D7" w:rsidRPr="00EA4AA0" w:rsidRDefault="00CA47D7" w:rsidP="00D972BE">
            <w:pPr>
              <w:jc w:val="center"/>
              <w:rPr>
                <w:b/>
              </w:rPr>
            </w:pPr>
            <w:r w:rsidRPr="00EA4AA0">
              <w:rPr>
                <w:b/>
              </w:rPr>
              <w:t>Minimālā mēneša bruto darba alga, EUR</w:t>
            </w:r>
          </w:p>
        </w:tc>
        <w:tc>
          <w:tcPr>
            <w:tcW w:w="1771" w:type="dxa"/>
            <w:shd w:val="clear" w:color="auto" w:fill="B4C6E7" w:themeFill="accent1" w:themeFillTint="66"/>
          </w:tcPr>
          <w:p w14:paraId="162AC67D" w14:textId="77777777" w:rsidR="00CA47D7" w:rsidRPr="00EA4AA0" w:rsidRDefault="00CA47D7" w:rsidP="00D972BE">
            <w:pPr>
              <w:jc w:val="center"/>
            </w:pPr>
            <w:r w:rsidRPr="00EA4AA0">
              <w:rPr>
                <w:b/>
              </w:rPr>
              <w:t>Neapliekamais minimums, EUR</w:t>
            </w:r>
          </w:p>
        </w:tc>
        <w:tc>
          <w:tcPr>
            <w:tcW w:w="1457" w:type="dxa"/>
            <w:shd w:val="clear" w:color="auto" w:fill="B4C6E7" w:themeFill="accent1" w:themeFillTint="66"/>
          </w:tcPr>
          <w:p w14:paraId="020D60B6" w14:textId="77777777" w:rsidR="00CA47D7" w:rsidRPr="00EA4AA0" w:rsidRDefault="00CA47D7" w:rsidP="00D972BE">
            <w:pPr>
              <w:jc w:val="center"/>
            </w:pPr>
            <w:r w:rsidRPr="00EA4AA0">
              <w:rPr>
                <w:b/>
              </w:rPr>
              <w:t>Minimālā mēneša neto darba alga no 01.07.2022., EUR</w:t>
            </w:r>
          </w:p>
        </w:tc>
        <w:tc>
          <w:tcPr>
            <w:tcW w:w="1457" w:type="dxa"/>
            <w:shd w:val="clear" w:color="auto" w:fill="B4C6E7" w:themeFill="accent1" w:themeFillTint="66"/>
          </w:tcPr>
          <w:p w14:paraId="5643DB8A" w14:textId="77777777" w:rsidR="00CA47D7" w:rsidRPr="00EA4AA0" w:rsidRDefault="00CA47D7" w:rsidP="00D972BE">
            <w:pPr>
              <w:jc w:val="center"/>
              <w:rPr>
                <w:b/>
              </w:rPr>
            </w:pPr>
            <w:r w:rsidRPr="00EA4AA0">
              <w:rPr>
                <w:b/>
              </w:rPr>
              <w:t>Minimālā mēneša neto darba alga no 01.01.2023., EUR</w:t>
            </w:r>
          </w:p>
        </w:tc>
        <w:tc>
          <w:tcPr>
            <w:tcW w:w="1457" w:type="dxa"/>
            <w:shd w:val="clear" w:color="auto" w:fill="B4C6E7" w:themeFill="accent1" w:themeFillTint="66"/>
          </w:tcPr>
          <w:p w14:paraId="044A2A89" w14:textId="77777777" w:rsidR="00CA47D7" w:rsidRPr="00EA4AA0" w:rsidRDefault="00CA47D7" w:rsidP="00D972BE">
            <w:pPr>
              <w:jc w:val="center"/>
              <w:rPr>
                <w:b/>
              </w:rPr>
            </w:pPr>
            <w:r w:rsidRPr="00EA4AA0">
              <w:rPr>
                <w:b/>
              </w:rPr>
              <w:t>Minimālās mēneša neto darba algas pieaugums no 01.01.2023., EUR</w:t>
            </w:r>
          </w:p>
        </w:tc>
      </w:tr>
      <w:tr w:rsidR="00CA47D7" w:rsidRPr="00EA4AA0" w14:paraId="2218F7A6" w14:textId="77777777" w:rsidTr="00D972BE">
        <w:trPr>
          <w:trHeight w:val="681"/>
        </w:trPr>
        <w:tc>
          <w:tcPr>
            <w:tcW w:w="1908" w:type="dxa"/>
          </w:tcPr>
          <w:p w14:paraId="58F9D923" w14:textId="77777777" w:rsidR="00CA47D7" w:rsidRPr="00EA4AA0" w:rsidRDefault="00CA47D7" w:rsidP="00D972BE">
            <w:pPr>
              <w:rPr>
                <w:b/>
              </w:rPr>
            </w:pPr>
            <w:r w:rsidRPr="00EA4AA0">
              <w:rPr>
                <w:b/>
              </w:rPr>
              <w:t>Bez apgādājamiem</w:t>
            </w:r>
          </w:p>
        </w:tc>
        <w:tc>
          <w:tcPr>
            <w:tcW w:w="1251" w:type="dxa"/>
          </w:tcPr>
          <w:p w14:paraId="040BF7D3" w14:textId="77777777" w:rsidR="00CA47D7" w:rsidRPr="00EA4AA0" w:rsidRDefault="00CA47D7" w:rsidP="00D972BE">
            <w:pPr>
              <w:jc w:val="center"/>
            </w:pPr>
            <w:r w:rsidRPr="00EA4AA0">
              <w:t>6</w:t>
            </w:r>
            <w:r w:rsidR="004F6EF8">
              <w:t>2</w:t>
            </w:r>
            <w:r w:rsidRPr="00EA4AA0">
              <w:t>0</w:t>
            </w:r>
          </w:p>
        </w:tc>
        <w:tc>
          <w:tcPr>
            <w:tcW w:w="1771" w:type="dxa"/>
          </w:tcPr>
          <w:p w14:paraId="5A2F008A" w14:textId="77777777" w:rsidR="00CA47D7" w:rsidRPr="00EA4AA0" w:rsidRDefault="00CA47D7" w:rsidP="00D972BE">
            <w:pPr>
              <w:jc w:val="center"/>
            </w:pPr>
            <w:r w:rsidRPr="00EA4AA0">
              <w:t>500</w:t>
            </w:r>
          </w:p>
        </w:tc>
        <w:tc>
          <w:tcPr>
            <w:tcW w:w="1457" w:type="dxa"/>
          </w:tcPr>
          <w:p w14:paraId="58349263" w14:textId="77777777" w:rsidR="00CA47D7" w:rsidRPr="00EA4AA0" w:rsidRDefault="00CA47D7" w:rsidP="00D972BE">
            <w:pPr>
              <w:jc w:val="center"/>
            </w:pPr>
            <w:r w:rsidRPr="00EA4AA0">
              <w:t>447,50</w:t>
            </w:r>
          </w:p>
        </w:tc>
        <w:tc>
          <w:tcPr>
            <w:tcW w:w="1457" w:type="dxa"/>
          </w:tcPr>
          <w:p w14:paraId="73E0BB26" w14:textId="77777777" w:rsidR="00CA47D7" w:rsidRPr="00B526E9" w:rsidRDefault="00CA47D7" w:rsidP="00D972BE">
            <w:pPr>
              <w:jc w:val="center"/>
            </w:pPr>
            <w:r w:rsidRPr="00B526E9">
              <w:t>5</w:t>
            </w:r>
            <w:r w:rsidR="004F6EF8" w:rsidRPr="00B526E9">
              <w:t>43</w:t>
            </w:r>
            <w:r w:rsidRPr="00B526E9">
              <w:t>,</w:t>
            </w:r>
            <w:r w:rsidR="004F6EF8" w:rsidRPr="00B526E9">
              <w:t>92</w:t>
            </w:r>
          </w:p>
        </w:tc>
        <w:tc>
          <w:tcPr>
            <w:tcW w:w="1457" w:type="dxa"/>
          </w:tcPr>
          <w:p w14:paraId="0F78A32F" w14:textId="77777777" w:rsidR="00CA47D7" w:rsidRPr="00B526E9" w:rsidRDefault="004F6EF8" w:rsidP="00D972BE">
            <w:pPr>
              <w:jc w:val="center"/>
            </w:pPr>
            <w:r w:rsidRPr="00B526E9">
              <w:t>96</w:t>
            </w:r>
            <w:r w:rsidR="00CA47D7" w:rsidRPr="00B526E9">
              <w:t>,</w:t>
            </w:r>
            <w:r w:rsidRPr="00B526E9">
              <w:t>42</w:t>
            </w:r>
          </w:p>
        </w:tc>
      </w:tr>
      <w:tr w:rsidR="00CA47D7" w:rsidRPr="00EA4AA0" w14:paraId="6AFF7E8F" w14:textId="77777777" w:rsidTr="00D972BE">
        <w:trPr>
          <w:trHeight w:val="673"/>
        </w:trPr>
        <w:tc>
          <w:tcPr>
            <w:tcW w:w="1908" w:type="dxa"/>
          </w:tcPr>
          <w:p w14:paraId="32E17046" w14:textId="77777777" w:rsidR="00CA47D7" w:rsidRPr="00EA4AA0" w:rsidRDefault="00CA47D7" w:rsidP="00D972BE">
            <w:pPr>
              <w:rPr>
                <w:b/>
              </w:rPr>
            </w:pPr>
            <w:r w:rsidRPr="00EA4AA0">
              <w:rPr>
                <w:b/>
              </w:rPr>
              <w:t>Ar 1 apgādājamo</w:t>
            </w:r>
          </w:p>
        </w:tc>
        <w:tc>
          <w:tcPr>
            <w:tcW w:w="1251" w:type="dxa"/>
          </w:tcPr>
          <w:p w14:paraId="0D9D0686" w14:textId="77777777" w:rsidR="00CA47D7" w:rsidRPr="00EA4AA0" w:rsidRDefault="00CA47D7" w:rsidP="00D972BE">
            <w:pPr>
              <w:jc w:val="center"/>
            </w:pPr>
            <w:r w:rsidRPr="00EA4AA0">
              <w:t>6</w:t>
            </w:r>
            <w:r w:rsidR="004F6EF8">
              <w:t>20</w:t>
            </w:r>
          </w:p>
        </w:tc>
        <w:tc>
          <w:tcPr>
            <w:tcW w:w="1771" w:type="dxa"/>
          </w:tcPr>
          <w:p w14:paraId="5C0FF508" w14:textId="77777777" w:rsidR="00CA47D7" w:rsidRPr="00EA4AA0" w:rsidRDefault="00CA47D7" w:rsidP="00D972BE">
            <w:pPr>
              <w:jc w:val="center"/>
            </w:pPr>
            <w:r w:rsidRPr="00EA4AA0">
              <w:t>500</w:t>
            </w:r>
          </w:p>
        </w:tc>
        <w:tc>
          <w:tcPr>
            <w:tcW w:w="1457" w:type="dxa"/>
          </w:tcPr>
          <w:p w14:paraId="6B381024" w14:textId="77777777" w:rsidR="00CA47D7" w:rsidRPr="00EA4AA0" w:rsidRDefault="00CA47D7" w:rsidP="00D972BE">
            <w:pPr>
              <w:jc w:val="center"/>
            </w:pPr>
            <w:r w:rsidRPr="00EA4AA0">
              <w:t>447,50</w:t>
            </w:r>
          </w:p>
        </w:tc>
        <w:tc>
          <w:tcPr>
            <w:tcW w:w="1457" w:type="dxa"/>
          </w:tcPr>
          <w:p w14:paraId="60D025EB" w14:textId="77777777" w:rsidR="00CA47D7" w:rsidRPr="00B526E9" w:rsidRDefault="00CA47D7" w:rsidP="00D972BE">
            <w:pPr>
              <w:jc w:val="center"/>
            </w:pPr>
            <w:r w:rsidRPr="00B526E9">
              <w:t>5</w:t>
            </w:r>
            <w:r w:rsidR="004F6EF8" w:rsidRPr="00B526E9">
              <w:t>54</w:t>
            </w:r>
            <w:r w:rsidRPr="00B526E9">
              <w:t>,</w:t>
            </w:r>
            <w:r w:rsidR="004F6EF8" w:rsidRPr="00B526E9">
              <w:t>9</w:t>
            </w:r>
            <w:r w:rsidRPr="00B526E9">
              <w:t>0</w:t>
            </w:r>
          </w:p>
        </w:tc>
        <w:tc>
          <w:tcPr>
            <w:tcW w:w="1457" w:type="dxa"/>
          </w:tcPr>
          <w:p w14:paraId="2C4B977E" w14:textId="77777777" w:rsidR="00CA47D7" w:rsidRPr="00B526E9" w:rsidRDefault="00CA47D7" w:rsidP="00D972BE">
            <w:pPr>
              <w:jc w:val="center"/>
            </w:pPr>
            <w:r w:rsidRPr="00B526E9">
              <w:t>1</w:t>
            </w:r>
            <w:r w:rsidR="004F6EF8" w:rsidRPr="00B526E9">
              <w:t>07</w:t>
            </w:r>
            <w:r w:rsidRPr="00B526E9">
              <w:t>,</w:t>
            </w:r>
            <w:r w:rsidR="004F6EF8" w:rsidRPr="00B526E9">
              <w:t>4</w:t>
            </w:r>
            <w:r w:rsidRPr="00B526E9">
              <w:t>0</w:t>
            </w:r>
          </w:p>
        </w:tc>
      </w:tr>
      <w:tr w:rsidR="00CA47D7" w:rsidRPr="00EA4AA0" w14:paraId="0BE6D3C5" w14:textId="77777777" w:rsidTr="00D972BE">
        <w:trPr>
          <w:trHeight w:val="825"/>
        </w:trPr>
        <w:tc>
          <w:tcPr>
            <w:tcW w:w="1908" w:type="dxa"/>
          </w:tcPr>
          <w:p w14:paraId="66A72038" w14:textId="77777777" w:rsidR="00CA47D7" w:rsidRPr="00EA4AA0" w:rsidRDefault="00CA47D7" w:rsidP="00D972BE">
            <w:pPr>
              <w:rPr>
                <w:b/>
              </w:rPr>
            </w:pPr>
            <w:r w:rsidRPr="00EA4AA0">
              <w:rPr>
                <w:b/>
              </w:rPr>
              <w:t>Ar 2 apgādājamiem</w:t>
            </w:r>
          </w:p>
        </w:tc>
        <w:tc>
          <w:tcPr>
            <w:tcW w:w="1251" w:type="dxa"/>
          </w:tcPr>
          <w:p w14:paraId="348BF051" w14:textId="77777777" w:rsidR="00CA47D7" w:rsidRPr="00EA4AA0" w:rsidRDefault="00CA47D7" w:rsidP="00D972BE">
            <w:pPr>
              <w:jc w:val="center"/>
            </w:pPr>
            <w:r w:rsidRPr="00EA4AA0">
              <w:t>6</w:t>
            </w:r>
            <w:r w:rsidR="004F6EF8">
              <w:t>2</w:t>
            </w:r>
            <w:r w:rsidRPr="00EA4AA0">
              <w:t>0</w:t>
            </w:r>
          </w:p>
        </w:tc>
        <w:tc>
          <w:tcPr>
            <w:tcW w:w="1771" w:type="dxa"/>
          </w:tcPr>
          <w:p w14:paraId="778F2372" w14:textId="77777777" w:rsidR="00CA47D7" w:rsidRPr="00EA4AA0" w:rsidRDefault="00CA47D7" w:rsidP="00D972BE">
            <w:pPr>
              <w:jc w:val="center"/>
            </w:pPr>
            <w:r w:rsidRPr="00EA4AA0">
              <w:t>500</w:t>
            </w:r>
          </w:p>
        </w:tc>
        <w:tc>
          <w:tcPr>
            <w:tcW w:w="1457" w:type="dxa"/>
          </w:tcPr>
          <w:p w14:paraId="494FCC51" w14:textId="77777777" w:rsidR="00CA47D7" w:rsidRPr="00EA4AA0" w:rsidRDefault="00CA47D7" w:rsidP="00D972BE">
            <w:pPr>
              <w:jc w:val="center"/>
            </w:pPr>
            <w:r w:rsidRPr="00EA4AA0">
              <w:t>447,50</w:t>
            </w:r>
          </w:p>
        </w:tc>
        <w:tc>
          <w:tcPr>
            <w:tcW w:w="1457" w:type="dxa"/>
          </w:tcPr>
          <w:p w14:paraId="155E1BAA" w14:textId="77777777" w:rsidR="00CA47D7" w:rsidRPr="00B526E9" w:rsidRDefault="00CA47D7" w:rsidP="00D972BE">
            <w:pPr>
              <w:jc w:val="center"/>
            </w:pPr>
            <w:r w:rsidRPr="00B526E9">
              <w:t>5</w:t>
            </w:r>
            <w:r w:rsidR="004F6EF8" w:rsidRPr="00B526E9">
              <w:t>54</w:t>
            </w:r>
            <w:r w:rsidRPr="00B526E9">
              <w:t>,</w:t>
            </w:r>
            <w:r w:rsidR="004F6EF8" w:rsidRPr="00B526E9">
              <w:t>9</w:t>
            </w:r>
            <w:r w:rsidRPr="00B526E9">
              <w:t>0</w:t>
            </w:r>
          </w:p>
        </w:tc>
        <w:tc>
          <w:tcPr>
            <w:tcW w:w="1457" w:type="dxa"/>
          </w:tcPr>
          <w:p w14:paraId="5658133C" w14:textId="77777777" w:rsidR="00CA47D7" w:rsidRPr="00B526E9" w:rsidRDefault="00CA47D7" w:rsidP="00D972BE">
            <w:pPr>
              <w:jc w:val="center"/>
            </w:pPr>
            <w:r w:rsidRPr="00B526E9">
              <w:t>1</w:t>
            </w:r>
            <w:r w:rsidR="004F6EF8" w:rsidRPr="00B526E9">
              <w:t>07</w:t>
            </w:r>
            <w:r w:rsidRPr="00B526E9">
              <w:t>,</w:t>
            </w:r>
            <w:r w:rsidR="004F6EF8" w:rsidRPr="00B526E9">
              <w:t>4</w:t>
            </w:r>
            <w:r w:rsidRPr="00B526E9">
              <w:t>0</w:t>
            </w:r>
          </w:p>
        </w:tc>
      </w:tr>
    </w:tbl>
    <w:p w14:paraId="3156E06B" w14:textId="77777777" w:rsidR="00CA47D7" w:rsidRPr="00CA47D7" w:rsidRDefault="00CA47D7" w:rsidP="00CA47D7">
      <w:pPr>
        <w:shd w:val="clear" w:color="auto" w:fill="FFFFFF"/>
        <w:rPr>
          <w:iCs/>
          <w:sz w:val="20"/>
          <w:szCs w:val="20"/>
        </w:rPr>
      </w:pPr>
      <w:r w:rsidRPr="00CA47D7">
        <w:rPr>
          <w:iCs/>
          <w:sz w:val="20"/>
          <w:szCs w:val="20"/>
        </w:rPr>
        <w:t>Datu avots: LM aprēķini</w:t>
      </w:r>
    </w:p>
    <w:p w14:paraId="6CEC3705" w14:textId="77777777" w:rsidR="00CA47D7" w:rsidRDefault="00CA47D7" w:rsidP="00CA47D7">
      <w:pPr>
        <w:shd w:val="clear" w:color="auto" w:fill="FFFFFF"/>
        <w:jc w:val="both"/>
        <w:rPr>
          <w:iCs/>
        </w:rPr>
      </w:pPr>
    </w:p>
    <w:p w14:paraId="3D07A5F7" w14:textId="77777777" w:rsidR="00CA47D7" w:rsidRPr="00B526E9" w:rsidRDefault="00CA47D7" w:rsidP="00CA47D7">
      <w:pPr>
        <w:shd w:val="clear" w:color="auto" w:fill="FFFFFF"/>
        <w:ind w:firstLine="720"/>
        <w:jc w:val="both"/>
      </w:pPr>
      <w:r w:rsidRPr="00B526E9">
        <w:rPr>
          <w:iCs/>
        </w:rPr>
        <w:t>Ja no 2023.gada 1.janvāra paaugstina minimālo algu līdz 6</w:t>
      </w:r>
      <w:r w:rsidR="004F6EF8" w:rsidRPr="00B526E9">
        <w:rPr>
          <w:iCs/>
        </w:rPr>
        <w:t>2</w:t>
      </w:r>
      <w:r w:rsidRPr="00B526E9">
        <w:rPr>
          <w:iCs/>
        </w:rPr>
        <w:t xml:space="preserve">0 eiro, bet neapliekamais minimums paliek līdzšinējais 500 eiro, tad darba ņēmēja bez apgādājamiem neto ieguvums </w:t>
      </w:r>
      <w:r w:rsidRPr="00B526E9">
        <w:t xml:space="preserve">būtu </w:t>
      </w:r>
      <w:r w:rsidR="008D078F" w:rsidRPr="00B526E9">
        <w:t>96</w:t>
      </w:r>
      <w:r w:rsidRPr="00B526E9">
        <w:t>,</w:t>
      </w:r>
      <w:r w:rsidR="008D078F" w:rsidRPr="00B526E9">
        <w:t xml:space="preserve">42 </w:t>
      </w:r>
      <w:r w:rsidRPr="00B526E9">
        <w:t>eiro jeb pieaugums par 2</w:t>
      </w:r>
      <w:r w:rsidR="008D078F" w:rsidRPr="00B526E9">
        <w:t>1</w:t>
      </w:r>
      <w:r w:rsidRPr="00B526E9">
        <w:t>,</w:t>
      </w:r>
      <w:r w:rsidR="008D078F" w:rsidRPr="00B526E9">
        <w:t>6</w:t>
      </w:r>
      <w:r w:rsidRPr="00B526E9">
        <w:t xml:space="preserve">%, kas tuvinātos 26,3% jeb  inflācijas kopsummai 2021.-2023.gadā (26,3% = 2021.gada vidējā inflācija 3,3% + FM prognozētā 2022.gada vidējā inflācija 16,5% + FM prognozētā 2023.gada vidējā inflācija 6,5%).  </w:t>
      </w:r>
    </w:p>
    <w:bookmarkEnd w:id="1"/>
    <w:p w14:paraId="6976C4FA" w14:textId="77777777" w:rsidR="00CA47D7" w:rsidRDefault="00CA47D7" w:rsidP="002675CE">
      <w:pPr>
        <w:jc w:val="both"/>
      </w:pPr>
    </w:p>
    <w:p w14:paraId="0C6F9945" w14:textId="77777777" w:rsidR="0057239A" w:rsidRPr="00337F56" w:rsidRDefault="0057239A" w:rsidP="0057239A">
      <w:pPr>
        <w:jc w:val="both"/>
        <w:rPr>
          <w:b/>
          <w:bCs/>
          <w:u w:val="single"/>
        </w:rPr>
      </w:pPr>
      <w:r w:rsidRPr="00337F56">
        <w:rPr>
          <w:b/>
          <w:u w:val="single"/>
        </w:rPr>
        <w:t xml:space="preserve">9. </w:t>
      </w:r>
      <w:r>
        <w:rPr>
          <w:b/>
          <w:bCs/>
          <w:u w:val="single"/>
        </w:rPr>
        <w:t>Minimālās algas paaugstināšanas ietekme uz budžet</w:t>
      </w:r>
      <w:r w:rsidR="007E12AA">
        <w:rPr>
          <w:b/>
          <w:bCs/>
          <w:u w:val="single"/>
        </w:rPr>
        <w:t>a ieņēmumiem un izdevumiem</w:t>
      </w:r>
    </w:p>
    <w:p w14:paraId="30579581" w14:textId="77777777" w:rsidR="0057239A" w:rsidRDefault="0057239A" w:rsidP="002675CE">
      <w:pPr>
        <w:jc w:val="both"/>
      </w:pPr>
    </w:p>
    <w:p w14:paraId="2B0F3A80" w14:textId="77777777" w:rsidR="00117B26" w:rsidRPr="00B526E9" w:rsidRDefault="007E12AA" w:rsidP="008D70EF">
      <w:pPr>
        <w:ind w:firstLine="720"/>
        <w:jc w:val="both"/>
      </w:pPr>
      <w:r w:rsidRPr="00B526E9">
        <w:t>Detalizēt</w:t>
      </w:r>
      <w:r w:rsidR="008D70EF" w:rsidRPr="00B526E9">
        <w:t>a</w:t>
      </w:r>
      <w:r w:rsidRPr="00B526E9">
        <w:t xml:space="preserve"> informācija </w:t>
      </w:r>
      <w:r w:rsidR="0057239A" w:rsidRPr="00B526E9">
        <w:t>par minimālās darba algas paaugstināšanas līdz 6</w:t>
      </w:r>
      <w:r w:rsidRPr="00B526E9">
        <w:t>2</w:t>
      </w:r>
      <w:r w:rsidR="0057239A" w:rsidRPr="00B526E9">
        <w:t>0 eiro iespējamo ietekmi uz valsts un pašvaldību budžet</w:t>
      </w:r>
      <w:r w:rsidRPr="00B526E9">
        <w:t xml:space="preserve">iem </w:t>
      </w:r>
      <w:r w:rsidR="008D70EF" w:rsidRPr="00B526E9">
        <w:t xml:space="preserve">tiek </w:t>
      </w:r>
      <w:r w:rsidR="00237EB2" w:rsidRPr="00B526E9">
        <w:t>atspoguļota</w:t>
      </w:r>
      <w:r w:rsidR="008D70EF" w:rsidRPr="00B526E9">
        <w:t xml:space="preserve"> Ministru kabineta 2015.gada 24.novembra noteikumu Nr.656 “Noteikumi par minimālās mēneša darba algas apmēru normālā darba laika ietvaros un minimālās stundas tarifa likmes aprēķināšanu” grozījumu anotācijā. </w:t>
      </w:r>
    </w:p>
    <w:p w14:paraId="024402AA" w14:textId="77777777" w:rsidR="008D70EF" w:rsidRDefault="008D70EF">
      <w:pPr>
        <w:spacing w:after="160" w:line="259" w:lineRule="auto"/>
      </w:pPr>
      <w:r>
        <w:br w:type="page"/>
      </w:r>
    </w:p>
    <w:p w14:paraId="0626F626" w14:textId="77777777" w:rsidR="008D70EF" w:rsidRDefault="008D70EF" w:rsidP="008D70EF">
      <w:pPr>
        <w:ind w:firstLine="720"/>
        <w:jc w:val="both"/>
      </w:pPr>
    </w:p>
    <w:p w14:paraId="1FBDC0BD" w14:textId="77777777" w:rsidR="0057239A" w:rsidRDefault="0057239A" w:rsidP="002675CE">
      <w:pPr>
        <w:jc w:val="both"/>
      </w:pPr>
    </w:p>
    <w:p w14:paraId="4D97CE38" w14:textId="77777777" w:rsidR="00337F56" w:rsidRPr="00337F56" w:rsidRDefault="0057239A" w:rsidP="00337F56">
      <w:pPr>
        <w:jc w:val="both"/>
        <w:rPr>
          <w:b/>
          <w:bCs/>
          <w:u w:val="single"/>
        </w:rPr>
      </w:pPr>
      <w:r>
        <w:rPr>
          <w:b/>
          <w:u w:val="single"/>
        </w:rPr>
        <w:t>10</w:t>
      </w:r>
      <w:r w:rsidR="00337F56" w:rsidRPr="00337F56">
        <w:rPr>
          <w:b/>
          <w:u w:val="single"/>
        </w:rPr>
        <w:t xml:space="preserve">. </w:t>
      </w:r>
      <w:r w:rsidR="00337F56" w:rsidRPr="00337F56">
        <w:rPr>
          <w:b/>
          <w:bCs/>
          <w:u w:val="single"/>
        </w:rPr>
        <w:t>Kopsavilkums un secinājumi</w:t>
      </w:r>
    </w:p>
    <w:p w14:paraId="53CF1472" w14:textId="77777777" w:rsidR="00337F56" w:rsidRDefault="00337F56" w:rsidP="00337F56">
      <w:pPr>
        <w:jc w:val="center"/>
        <w:rPr>
          <w:b/>
          <w:bCs/>
        </w:rPr>
      </w:pPr>
    </w:p>
    <w:p w14:paraId="4A503055" w14:textId="77777777" w:rsidR="00337F56" w:rsidRPr="002675CE" w:rsidRDefault="00337F56" w:rsidP="00337F56">
      <w:pPr>
        <w:ind w:firstLine="720"/>
        <w:jc w:val="both"/>
      </w:pPr>
      <w:r w:rsidRPr="002675CE">
        <w:t>Līdz šim minimālās mēneša darba algas paaugstināšana ir notikusi neregulāri, un pēdējo reizi tā tika paaugstināta līdz 500 eiro no 2021.gada 1.janvāra. Pirms tam minimālā darba alga tika paaugstināta līdz 430 eiro no 2018.gada 1.janvāra.</w:t>
      </w:r>
    </w:p>
    <w:p w14:paraId="015AFB55" w14:textId="77777777" w:rsidR="00E52DB9" w:rsidRDefault="00E52DB9" w:rsidP="00337F56">
      <w:pPr>
        <w:ind w:firstLine="720"/>
        <w:jc w:val="both"/>
      </w:pPr>
    </w:p>
    <w:p w14:paraId="1A68A62D" w14:textId="77777777" w:rsidR="00337F56" w:rsidRDefault="00337F56" w:rsidP="00337F56">
      <w:pPr>
        <w:ind w:firstLine="720"/>
        <w:jc w:val="both"/>
      </w:pPr>
      <w:r w:rsidRPr="002675CE">
        <w:t>Salīdzinājumā ar pārējām Baltijas valstīm, Latvija 2022. gadā nepaaugstināja minimālo darba algu, un tā palika nemainīga 500 eiro, savukārt, Lietuva paaugstināja minimālo darba algu no 642 eiro līdz 730 eiro (par 88 eiro jeb 13,7%), un Igaunija paaugstināja minimālo darba algu no 584 eiro līdz 654 eiro (par 70 eiro jeb 11,9%).</w:t>
      </w:r>
    </w:p>
    <w:p w14:paraId="3BBBCBF7" w14:textId="77777777" w:rsidR="00E52DB9" w:rsidRDefault="00E52DB9" w:rsidP="00337F56">
      <w:pPr>
        <w:ind w:firstLine="720"/>
        <w:jc w:val="both"/>
      </w:pPr>
    </w:p>
    <w:p w14:paraId="2E8C89E0" w14:textId="77777777" w:rsidR="00337F56" w:rsidRDefault="00337F56" w:rsidP="00337F56">
      <w:pPr>
        <w:ind w:firstLine="720"/>
        <w:jc w:val="both"/>
      </w:pPr>
      <w:r w:rsidRPr="002675CE">
        <w:t>Latvijā 2022. gadā ir otrā zemākā minimālā alga Eiropas Savienībā, kas atpaliek ne tikai no Lietuvas un Igaunijas, bet ļoti būtiski atpaliek no emigrācijas mērķa valstīm.</w:t>
      </w:r>
    </w:p>
    <w:p w14:paraId="60922EF0" w14:textId="77777777" w:rsidR="00E52DB9" w:rsidRDefault="00E52DB9" w:rsidP="00337F56">
      <w:pPr>
        <w:ind w:firstLine="720"/>
        <w:jc w:val="both"/>
      </w:pPr>
    </w:p>
    <w:p w14:paraId="631FA1D9" w14:textId="77777777" w:rsidR="00337F56" w:rsidRDefault="00337F56" w:rsidP="00337F56">
      <w:pPr>
        <w:ind w:firstLine="720"/>
        <w:jc w:val="both"/>
      </w:pPr>
      <w:r>
        <w:t>S</w:t>
      </w:r>
      <w:r w:rsidRPr="002675CE">
        <w:t xml:space="preserve">askaņā ar CSP datiem patēriņa cenu pieaugums 2022. gada augustā salīdzinājumā ar 2021. gada augustu bija 21,5% apmērā, kas liecina par to, ka strauji augošas inflācijas apstākļos </w:t>
      </w:r>
      <w:r w:rsidR="007E12AA">
        <w:t>minimālās algas saņēmēji ir vairāk pakļauti nabadzības riskam</w:t>
      </w:r>
      <w:r w:rsidR="009E124C">
        <w:t>,</w:t>
      </w:r>
      <w:r w:rsidR="007E12AA">
        <w:t xml:space="preserve"> nekā lielāku algu saņēmēji</w:t>
      </w:r>
      <w:r w:rsidR="009E124C">
        <w:t>, vienlaikus gan pieaugot arī darba algu skalu saspiestības riskam</w:t>
      </w:r>
      <w:r w:rsidR="007E12AA">
        <w:t>.</w:t>
      </w:r>
    </w:p>
    <w:p w14:paraId="4F90FAEA" w14:textId="77777777" w:rsidR="00E52DB9" w:rsidRDefault="00E52DB9" w:rsidP="00BA1E3C">
      <w:pPr>
        <w:ind w:firstLine="720"/>
        <w:jc w:val="both"/>
      </w:pPr>
    </w:p>
    <w:p w14:paraId="07F6D13B" w14:textId="5017E158" w:rsidR="00BA1E3C" w:rsidRPr="00B526E9" w:rsidRDefault="009E124C" w:rsidP="00BA1E3C">
      <w:pPr>
        <w:ind w:firstLine="720"/>
        <w:jc w:val="both"/>
      </w:pPr>
      <w:r w:rsidRPr="00B526E9">
        <w:t>Nosakot m</w:t>
      </w:r>
      <w:r w:rsidR="00BE2702" w:rsidRPr="00B526E9">
        <w:t>inimā</w:t>
      </w:r>
      <w:r w:rsidR="004C1F88" w:rsidRPr="00B526E9">
        <w:t>lo</w:t>
      </w:r>
      <w:r w:rsidR="00BE2702" w:rsidRPr="00B526E9">
        <w:t xml:space="preserve"> alg</w:t>
      </w:r>
      <w:r w:rsidRPr="00B526E9">
        <w:t>u</w:t>
      </w:r>
      <w:r w:rsidR="00BE2702" w:rsidRPr="00B526E9">
        <w:t xml:space="preserve"> </w:t>
      </w:r>
      <w:r w:rsidR="007E12AA" w:rsidRPr="00B526E9">
        <w:t xml:space="preserve">2023.gadā </w:t>
      </w:r>
      <w:r w:rsidR="00BE2702" w:rsidRPr="00B526E9">
        <w:t>6</w:t>
      </w:r>
      <w:r w:rsidR="007E12AA" w:rsidRPr="00B526E9">
        <w:t>2</w:t>
      </w:r>
      <w:r w:rsidR="00BE2702" w:rsidRPr="00B526E9">
        <w:t>0 eiro apmērā līdzšinējo 500 eiro vietā</w:t>
      </w:r>
      <w:r w:rsidR="006B0A19" w:rsidRPr="00B526E9">
        <w:t xml:space="preserve"> </w:t>
      </w:r>
      <w:r w:rsidRPr="00B526E9">
        <w:t>(</w:t>
      </w:r>
      <w:r w:rsidR="00BA1E3C" w:rsidRPr="00B526E9">
        <w:t>paaugstin</w:t>
      </w:r>
      <w:r w:rsidR="006B0A19" w:rsidRPr="00B526E9">
        <w:t>āšana</w:t>
      </w:r>
      <w:r w:rsidR="00BA1E3C" w:rsidRPr="00B526E9">
        <w:t xml:space="preserve"> par 1</w:t>
      </w:r>
      <w:r w:rsidR="007E12AA" w:rsidRPr="00B526E9">
        <w:t>2</w:t>
      </w:r>
      <w:r w:rsidR="00BA1E3C" w:rsidRPr="00B526E9">
        <w:t xml:space="preserve">0 eiro </w:t>
      </w:r>
      <w:r w:rsidR="006B0A19" w:rsidRPr="00B526E9">
        <w:t>(par</w:t>
      </w:r>
      <w:r w:rsidR="00BA1E3C" w:rsidRPr="00B526E9">
        <w:t xml:space="preserve"> 2</w:t>
      </w:r>
      <w:r w:rsidR="007E12AA" w:rsidRPr="00B526E9">
        <w:t>4</w:t>
      </w:r>
      <w:r w:rsidR="00BA1E3C" w:rsidRPr="00B526E9">
        <w:t>%)</w:t>
      </w:r>
      <w:r w:rsidRPr="00B526E9">
        <w:t>), tā</w:t>
      </w:r>
      <w:r w:rsidR="007E12AA" w:rsidRPr="00B526E9">
        <w:t xml:space="preserve"> </w:t>
      </w:r>
      <w:r w:rsidR="006B0A19" w:rsidRPr="00B526E9">
        <w:t xml:space="preserve">būtu 45,0% apmērā no FM prognozētās vidējās algas iepriekšējā gadā, </w:t>
      </w:r>
      <w:r w:rsidR="00B526E9">
        <w:t>līdz ar to</w:t>
      </w:r>
      <w:r w:rsidR="006B0A19" w:rsidRPr="00B526E9">
        <w:t xml:space="preserve"> nepārsnieg</w:t>
      </w:r>
      <w:r w:rsidRPr="00B526E9">
        <w:t>tu</w:t>
      </w:r>
      <w:r w:rsidR="006B0A19" w:rsidRPr="00B526E9">
        <w:t xml:space="preserve"> </w:t>
      </w:r>
      <w:r w:rsidR="00BE2702" w:rsidRPr="00B526E9">
        <w:t>50 procentu</w:t>
      </w:r>
      <w:r w:rsidR="006B0A19" w:rsidRPr="00B526E9">
        <w:t xml:space="preserve">s </w:t>
      </w:r>
      <w:r w:rsidR="00BE2702" w:rsidRPr="00B526E9">
        <w:t>no Centrālās statistikas pārvaldes aprēķinātās vidējās darba samaksas valstī iepriekšējā gadā</w:t>
      </w:r>
      <w:r w:rsidR="00BA1E3C" w:rsidRPr="00B526E9">
        <w:t>.</w:t>
      </w:r>
    </w:p>
    <w:p w14:paraId="22C57F54" w14:textId="77777777" w:rsidR="00E52DB9" w:rsidRDefault="00E52DB9" w:rsidP="00BA1E3C">
      <w:pPr>
        <w:ind w:firstLine="720"/>
        <w:jc w:val="both"/>
      </w:pPr>
    </w:p>
    <w:p w14:paraId="0DB28A84" w14:textId="77777777" w:rsidR="00E52DB9" w:rsidRPr="00B526E9" w:rsidRDefault="00E52DB9" w:rsidP="00E52DB9">
      <w:pPr>
        <w:shd w:val="clear" w:color="auto" w:fill="FFFFFF"/>
        <w:ind w:firstLine="720"/>
        <w:jc w:val="both"/>
      </w:pPr>
      <w:r w:rsidRPr="00B526E9">
        <w:rPr>
          <w:iCs/>
        </w:rPr>
        <w:t>Paaugstinot minimālo algu līdz 6</w:t>
      </w:r>
      <w:r w:rsidR="007E12AA" w:rsidRPr="00B526E9">
        <w:rPr>
          <w:iCs/>
        </w:rPr>
        <w:t>2</w:t>
      </w:r>
      <w:r w:rsidRPr="00B526E9">
        <w:rPr>
          <w:iCs/>
        </w:rPr>
        <w:t xml:space="preserve">0 eiro, darba ņēmēja bez apgādājamiem neto ieguvums </w:t>
      </w:r>
      <w:r w:rsidRPr="00B526E9">
        <w:t xml:space="preserve">būtu </w:t>
      </w:r>
      <w:r w:rsidR="007E12AA" w:rsidRPr="00B526E9">
        <w:t>96</w:t>
      </w:r>
      <w:r w:rsidRPr="00B526E9">
        <w:t>,</w:t>
      </w:r>
      <w:r w:rsidR="007E12AA" w:rsidRPr="00B526E9">
        <w:t>42</w:t>
      </w:r>
      <w:r w:rsidRPr="00B526E9">
        <w:t xml:space="preserve"> eiro jeb pieaugums par 2</w:t>
      </w:r>
      <w:r w:rsidR="007E12AA" w:rsidRPr="00B526E9">
        <w:t>1</w:t>
      </w:r>
      <w:r w:rsidRPr="00B526E9">
        <w:t>,</w:t>
      </w:r>
      <w:r w:rsidR="007E12AA" w:rsidRPr="00B526E9">
        <w:t>6</w:t>
      </w:r>
      <w:r w:rsidRPr="00B526E9">
        <w:t xml:space="preserve">%, kas tuvinātos 26,3% jeb  inflācijas kopsummai 2021.-2023.gadā (26,3% = 2021.gada vidējā inflācija 3,3% + FM prognozētā 2022.gada vidējā inflācija 16,5% + FM prognozētā 2023.gada vidējā inflācija 6,5%).  </w:t>
      </w:r>
    </w:p>
    <w:p w14:paraId="1578AAFE" w14:textId="77777777" w:rsidR="00E52DB9" w:rsidRDefault="00E52DB9" w:rsidP="00BA1E3C">
      <w:pPr>
        <w:ind w:firstLine="720"/>
        <w:jc w:val="both"/>
      </w:pPr>
    </w:p>
    <w:p w14:paraId="51449F39" w14:textId="77777777" w:rsidR="00337F56" w:rsidRPr="00B526E9" w:rsidRDefault="007E12AA" w:rsidP="00337F56">
      <w:pPr>
        <w:ind w:firstLine="720"/>
        <w:jc w:val="both"/>
      </w:pPr>
      <w:r w:rsidRPr="00B526E9">
        <w:t xml:space="preserve">Lai mazo algu saņēmēji saglabātu pirktspēju un mazinātos strādājošo nabadzības riski, kā arī ņemtu vērā direktīvā par minimālajām algām Eiropas Savienībā noteiktās atsauces vērtības, turpmāku </w:t>
      </w:r>
      <w:r w:rsidR="00337F56" w:rsidRPr="00B526E9">
        <w:t xml:space="preserve">vidējās darba samaksas pieaugumu, Latvijas atšķirību no pārējām Baltijas valstīm minimālās algas apmēra ziņā, augsto inflācijas pieaugumu, </w:t>
      </w:r>
      <w:r w:rsidRPr="00B526E9">
        <w:t xml:space="preserve">2023.gadā nepieciešams izstrādāt priekšlikumu par minimālās darba algas apmēru 2024.gadā, tai skaitā, ņemot vērā jau Darba likumā noteikto, ka </w:t>
      </w:r>
      <w:r w:rsidR="00337F56" w:rsidRPr="00B526E9">
        <w:t>minimāl</w:t>
      </w:r>
      <w:r w:rsidRPr="00B526E9">
        <w:t>ās</w:t>
      </w:r>
      <w:r w:rsidR="00337F56" w:rsidRPr="00B526E9">
        <w:t xml:space="preserve"> darba alg</w:t>
      </w:r>
      <w:r w:rsidRPr="00B526E9">
        <w:t xml:space="preserve">as apmērs no 2024.gada 1.janvāra nav mazāks par 700 eiro. </w:t>
      </w:r>
    </w:p>
    <w:p w14:paraId="509D3C73" w14:textId="77777777" w:rsidR="00337F56" w:rsidRDefault="00337F56" w:rsidP="00337F56">
      <w:pPr>
        <w:jc w:val="both"/>
      </w:pPr>
    </w:p>
    <w:p w14:paraId="3B24F373" w14:textId="77777777" w:rsidR="007E12AA" w:rsidRDefault="007E12AA" w:rsidP="007E12AA">
      <w:pPr>
        <w:jc w:val="both"/>
      </w:pPr>
    </w:p>
    <w:p w14:paraId="139C5D4B" w14:textId="77777777" w:rsidR="007E12AA" w:rsidRDefault="007E12AA" w:rsidP="00337F56">
      <w:pPr>
        <w:jc w:val="both"/>
      </w:pPr>
    </w:p>
    <w:p w14:paraId="70B3C9E7" w14:textId="77777777" w:rsidR="007226ED" w:rsidRDefault="007226ED" w:rsidP="00337F56">
      <w:pPr>
        <w:jc w:val="both"/>
      </w:pPr>
    </w:p>
    <w:p w14:paraId="3C55A3F2" w14:textId="77777777" w:rsidR="007226ED" w:rsidRDefault="007226ED">
      <w:pPr>
        <w:spacing w:after="160" w:line="259" w:lineRule="auto"/>
      </w:pPr>
      <w:r>
        <w:br w:type="page"/>
      </w:r>
    </w:p>
    <w:p w14:paraId="3C7F4CA9" w14:textId="77777777" w:rsidR="007226ED" w:rsidRDefault="008C2173" w:rsidP="008C2173">
      <w:pPr>
        <w:jc w:val="right"/>
      </w:pPr>
      <w:r>
        <w:lastRenderedPageBreak/>
        <w:t>1.pielikums</w:t>
      </w:r>
    </w:p>
    <w:p w14:paraId="7AACCFC0" w14:textId="77777777" w:rsidR="007226ED" w:rsidRDefault="007226ED" w:rsidP="00337F56">
      <w:pPr>
        <w:jc w:val="both"/>
      </w:pPr>
    </w:p>
    <w:p w14:paraId="52AAE937" w14:textId="77777777" w:rsidR="007226ED" w:rsidRPr="00EA4AA0" w:rsidRDefault="007226ED" w:rsidP="008C2173">
      <w:pPr>
        <w:pStyle w:val="naiskr"/>
        <w:spacing w:before="0" w:after="0"/>
        <w:jc w:val="center"/>
        <w:rPr>
          <w:b/>
        </w:rPr>
      </w:pPr>
      <w:r w:rsidRPr="00EA4AA0">
        <w:rPr>
          <w:b/>
        </w:rPr>
        <w:t xml:space="preserve">Minimālās </w:t>
      </w:r>
      <w:r>
        <w:rPr>
          <w:b/>
        </w:rPr>
        <w:t xml:space="preserve">darba </w:t>
      </w:r>
      <w:r w:rsidRPr="00EA4AA0">
        <w:rPr>
          <w:b/>
        </w:rPr>
        <w:t xml:space="preserve">algas </w:t>
      </w:r>
      <w:r w:rsidR="008C2173">
        <w:rPr>
          <w:b/>
        </w:rPr>
        <w:t xml:space="preserve">ietvars un </w:t>
      </w:r>
      <w:r w:rsidRPr="00EA4AA0">
        <w:rPr>
          <w:b/>
        </w:rPr>
        <w:t>regulējums</w:t>
      </w:r>
    </w:p>
    <w:p w14:paraId="01C1D58D" w14:textId="77777777" w:rsidR="007226ED" w:rsidRPr="00EA4AA0" w:rsidRDefault="007226ED" w:rsidP="007226ED">
      <w:pPr>
        <w:pStyle w:val="naiskr"/>
        <w:spacing w:before="0" w:after="0"/>
        <w:jc w:val="both"/>
      </w:pPr>
    </w:p>
    <w:p w14:paraId="042A2B4A" w14:textId="77777777" w:rsidR="007226ED" w:rsidRPr="00EA4AA0" w:rsidRDefault="007226ED" w:rsidP="007226ED">
      <w:pPr>
        <w:pStyle w:val="naiskr"/>
        <w:spacing w:before="0" w:after="0"/>
        <w:jc w:val="both"/>
        <w:rPr>
          <w:b/>
        </w:rPr>
      </w:pPr>
      <w:r w:rsidRPr="00EA4AA0">
        <w:rPr>
          <w:b/>
        </w:rPr>
        <w:t>1. Valdības deklarācija</w:t>
      </w:r>
    </w:p>
    <w:p w14:paraId="60CB57AD" w14:textId="77777777" w:rsidR="007226ED" w:rsidRPr="00EA4AA0" w:rsidRDefault="007226ED" w:rsidP="007226ED">
      <w:pPr>
        <w:jc w:val="both"/>
      </w:pPr>
    </w:p>
    <w:p w14:paraId="73EF759B" w14:textId="77777777" w:rsidR="007226ED" w:rsidRPr="00EA4AA0" w:rsidRDefault="007226ED" w:rsidP="007226ED">
      <w:pPr>
        <w:ind w:firstLine="720"/>
        <w:jc w:val="both"/>
      </w:pPr>
      <w:r w:rsidRPr="00EA4AA0">
        <w:t>Deklarācijā par Artūra Krišjāņa Kariņa vadītā Ministru kabineta iecerēto darbību nodaļas “Nodokļu politika” 6.punktā ir paredzēts paaugstināt minimālo mēneša darba algu (“6. Turpināsim nodokļu sloga pārnesi no darbaspēka nodokļiem uz netiešajiem nodokļiem, ceļot minimālo algu un tuvinot neapliekamo minimumu minimālajai algai, kā arī vienkāršojot darbaspēka nodokļu piemērošanu”.).</w:t>
      </w:r>
    </w:p>
    <w:p w14:paraId="447FB032" w14:textId="77777777" w:rsidR="007226ED" w:rsidRPr="00EA4AA0" w:rsidRDefault="007226ED" w:rsidP="007226ED">
      <w:pPr>
        <w:ind w:firstLine="720"/>
        <w:jc w:val="both"/>
      </w:pPr>
      <w:r w:rsidRPr="00EA4AA0">
        <w:t xml:space="preserve">Savukārt, 2019.gada 7.maija Ministru kabineta rīkojuma Nr.210 (prot. Nr.21 27. §) “Par Valdības rīcības plānu Deklarācijas par Artura Krišjāņa Kariņa vadītā Ministru kabineta iecerēto darbību īstenošanai” 6.2.pasākums paredz sadarbībā ar sociālajiem partneriem veikt situācijas </w:t>
      </w:r>
      <w:proofErr w:type="spellStart"/>
      <w:r w:rsidRPr="00EA4AA0">
        <w:t>izvērtējumu</w:t>
      </w:r>
      <w:proofErr w:type="spellEnd"/>
      <w:r w:rsidRPr="00EA4AA0">
        <w:t xml:space="preserve"> un sagatavot priekšlikumus par minimālās mēneša darba algas paaugstināšanas iespējām.</w:t>
      </w:r>
    </w:p>
    <w:p w14:paraId="719755CA" w14:textId="77777777" w:rsidR="007226ED" w:rsidRDefault="007226ED" w:rsidP="007226ED">
      <w:pPr>
        <w:pStyle w:val="naiskr"/>
        <w:spacing w:before="0" w:after="0"/>
        <w:jc w:val="both"/>
      </w:pPr>
    </w:p>
    <w:p w14:paraId="55C3083D" w14:textId="77777777" w:rsidR="007226ED" w:rsidRPr="00D71FC2" w:rsidRDefault="007226ED" w:rsidP="007226ED">
      <w:pPr>
        <w:pStyle w:val="naiskr"/>
        <w:spacing w:before="0" w:after="0"/>
        <w:jc w:val="both"/>
        <w:rPr>
          <w:b/>
        </w:rPr>
      </w:pPr>
      <w:r w:rsidRPr="00D71FC2">
        <w:rPr>
          <w:b/>
        </w:rPr>
        <w:t>2. Sociālās aizsardzības un darba tirgus politikas pamatnostādnes 2021.-2027. gadam</w:t>
      </w:r>
    </w:p>
    <w:p w14:paraId="361FEEB1" w14:textId="77777777" w:rsidR="007226ED" w:rsidRDefault="007226ED" w:rsidP="007226ED">
      <w:pPr>
        <w:pStyle w:val="naiskr"/>
        <w:spacing w:before="0" w:after="0"/>
        <w:jc w:val="both"/>
      </w:pPr>
    </w:p>
    <w:p w14:paraId="0214D0AD" w14:textId="77777777" w:rsidR="007226ED" w:rsidRDefault="007226ED" w:rsidP="007226ED">
      <w:pPr>
        <w:pStyle w:val="naiskr"/>
        <w:spacing w:before="0" w:after="0"/>
        <w:ind w:firstLine="720"/>
        <w:jc w:val="both"/>
      </w:pPr>
      <w:r>
        <w:t>Saskaņā ar Ministru kabineta 2021.gada 1.septembra rīkojumu Nr. 616 ir apstiprinātas “</w:t>
      </w:r>
      <w:r w:rsidRPr="00D71FC2">
        <w:t>Sociālās aizsardzības un darba tirgus politikas pamatnostādnes 2021.-2027. gadam</w:t>
      </w:r>
      <w:r>
        <w:t>”, kuru 3.rīcības virziena “</w:t>
      </w:r>
      <w:r w:rsidRPr="00D71FC2">
        <w:t>Iekļaujošs darba tirgus ikvienam un kvalitatīvas darba vietas, atbalstot ilgtermiņa līdzdalību darba tirgū</w:t>
      </w:r>
      <w:r>
        <w:t>” ietvaros ir paredzēts uzdevums Nr.3.4. “</w:t>
      </w:r>
      <w:r w:rsidRPr="00D71FC2">
        <w:t>Nodrošināt minimālās darba algas regulāru pārskatīšanu”.</w:t>
      </w:r>
    </w:p>
    <w:p w14:paraId="73961E30" w14:textId="77777777" w:rsidR="007226ED" w:rsidRPr="00EA4AA0" w:rsidRDefault="007226ED" w:rsidP="007226ED">
      <w:pPr>
        <w:pStyle w:val="naiskr"/>
        <w:spacing w:before="0" w:after="0"/>
        <w:jc w:val="both"/>
      </w:pPr>
    </w:p>
    <w:p w14:paraId="6111111F" w14:textId="77777777" w:rsidR="007226ED" w:rsidRPr="00EA4AA0" w:rsidRDefault="007226ED" w:rsidP="007226ED">
      <w:pPr>
        <w:pStyle w:val="naiskr"/>
        <w:spacing w:before="0" w:after="0"/>
        <w:jc w:val="both"/>
        <w:rPr>
          <w:b/>
        </w:rPr>
      </w:pPr>
      <w:r>
        <w:rPr>
          <w:b/>
        </w:rPr>
        <w:t>3</w:t>
      </w:r>
      <w:r w:rsidRPr="00EA4AA0">
        <w:rPr>
          <w:b/>
        </w:rPr>
        <w:t xml:space="preserve">. </w:t>
      </w:r>
      <w:r w:rsidR="008C2173">
        <w:rPr>
          <w:b/>
        </w:rPr>
        <w:t xml:space="preserve">Darba likums </w:t>
      </w:r>
      <w:r w:rsidR="006705F0">
        <w:rPr>
          <w:b/>
        </w:rPr>
        <w:t xml:space="preserve">un </w:t>
      </w:r>
      <w:r w:rsidR="008C2173">
        <w:rPr>
          <w:b/>
        </w:rPr>
        <w:t>MK regulējums</w:t>
      </w:r>
    </w:p>
    <w:p w14:paraId="66CAC294" w14:textId="77777777" w:rsidR="007226ED" w:rsidRPr="00EA4AA0" w:rsidRDefault="007226ED" w:rsidP="007226ED">
      <w:pPr>
        <w:jc w:val="both"/>
      </w:pPr>
    </w:p>
    <w:p w14:paraId="0B978C53" w14:textId="77777777" w:rsidR="007226ED" w:rsidRPr="00EA4AA0" w:rsidRDefault="007226ED" w:rsidP="007226ED">
      <w:pPr>
        <w:ind w:firstLine="720"/>
        <w:jc w:val="both"/>
      </w:pPr>
      <w:r w:rsidRPr="00EA4AA0">
        <w:t>Latvijā kopumā pastāv decentralizēta algu noteikšanas sistēma un viens minimālās algas līmenis, kas ir saistošs visiem darba devējiem. Saskaņā ar Darba likuma 61.pantu minimālā darba alga nedrīkst būt mazāka par valsts noteikto minimumu. Minimālās mēneša darba algas noteikšanas un pārskatīšanas kārtību nosaka Ministru kabinets. Tāpat Ministru kabinets nosaka minimālās mēneša darba algas apmēru normālā darba laika ietvaros, kā arī minimālās stundas tarifa likmes aprēķināšanu.</w:t>
      </w:r>
    </w:p>
    <w:p w14:paraId="4FEEF67C" w14:textId="77777777" w:rsidR="007226ED" w:rsidRPr="00EA4AA0" w:rsidRDefault="007226ED" w:rsidP="007226ED">
      <w:pPr>
        <w:ind w:firstLine="720"/>
        <w:jc w:val="both"/>
        <w:rPr>
          <w:color w:val="FF0000"/>
        </w:rPr>
      </w:pPr>
      <w:r w:rsidRPr="00EA4AA0">
        <w:t>Minimālā alga</w:t>
      </w:r>
      <w:r w:rsidRPr="00EA4AA0">
        <w:rPr>
          <w:b/>
        </w:rPr>
        <w:t xml:space="preserve"> </w:t>
      </w:r>
      <w:r w:rsidRPr="00EA4AA0">
        <w:t>ir noteikta Ministru kabineta 2015.gada 24.novembra noteikumos Nr.656 “Noteikumi par minimālās mēneša darba algas apmēru normālā darba laika ietvaros un minimālās stundas tarifa likmes aprēķināšanu”.</w:t>
      </w:r>
    </w:p>
    <w:p w14:paraId="1D72E4F1" w14:textId="77777777" w:rsidR="007226ED" w:rsidRPr="00EA4AA0" w:rsidRDefault="007226ED" w:rsidP="007226ED">
      <w:pPr>
        <w:ind w:firstLine="720"/>
        <w:jc w:val="both"/>
      </w:pPr>
      <w:r w:rsidRPr="00EA4AA0">
        <w:t>Minimālās mēneša darba algas noteikšanas un pārskatīšanas sistēmu regulē Ministru kabineta 2016.gada 18.augusta noteikumi Nr.563 “Minimālās mēneša darba algas noteikšanas un pārskatīšanas kārtība”. Regulējums nosaka, ka Labklājības ministrija (turpmāk – LM) kopīgi ar Finanšu ministriju (turpmāk – FM) un Ekonomikas ministriju (turpmāk - EM) katru gadu izvērtē ekonomisko situāciju valstī un izstrādā priekšlikumu (ziņojumu) par minimālās mēneša darba algas apmēru nākamajā gadā, ņemot vērā virkni rādītāju, kas noteikti Ministru kabineta noteikumos Nr.563.</w:t>
      </w:r>
    </w:p>
    <w:p w14:paraId="5BC5A89F" w14:textId="77777777" w:rsidR="007226ED" w:rsidRPr="00EA4AA0" w:rsidRDefault="007226ED" w:rsidP="007226ED">
      <w:pPr>
        <w:ind w:firstLine="720"/>
        <w:jc w:val="both"/>
      </w:pPr>
      <w:r w:rsidRPr="00EA4AA0">
        <w:t xml:space="preserve">Tāpat regulējums nosaka, ka minimālās mēneša darba algas noteikšanā tiek iesaistīti sociālie partneri – Latvijas Darba devēju konfederācija (turpmāk – LDDK) un Latvijas Brīvo arodbiedrību savienība (turpmāk – LBAS) Nacionālajā trīspusējās sadarbības padomē (turpmāk - NTSP), kas koordinē un organizē trīspusējo sociālo dialogu starp darba devēju organizācijām, valsts institūcijām un arodbiedrībām, lai </w:t>
      </w:r>
      <w:r w:rsidRPr="00EA4AA0">
        <w:lastRenderedPageBreak/>
        <w:t>saskaņotu intereses sociālajos un ekonomiskajos jautājumos. Pēc izskatīšanas NTSP Ministru kabinets pieņem lēmumu par minimālās mēneša darba algas apmēru nākamajam gadam.</w:t>
      </w:r>
    </w:p>
    <w:p w14:paraId="48E2C902" w14:textId="77777777" w:rsidR="007226ED" w:rsidRDefault="007226ED" w:rsidP="007226ED">
      <w:pPr>
        <w:pStyle w:val="naiskr"/>
        <w:spacing w:before="0" w:after="0"/>
        <w:ind w:firstLine="720"/>
        <w:jc w:val="both"/>
      </w:pPr>
      <w:r w:rsidRPr="00EA4AA0">
        <w:t xml:space="preserve">Sākotnējo priekšlikumu par minimālās algas apmēra saglabāšanu vai paaugstināšanu nākamajam gadam un attiecīgo izmaiņu ieviešanas datumu Labklājības ministrijai ir jāiesniedz izskatīšanai Nacionālās trīspusējās sadarbības padomes Sociālās drošības </w:t>
      </w:r>
      <w:proofErr w:type="spellStart"/>
      <w:r w:rsidRPr="00EA4AA0">
        <w:t>apakšpadomes</w:t>
      </w:r>
      <w:proofErr w:type="spellEnd"/>
      <w:r w:rsidRPr="00EA4AA0">
        <w:t xml:space="preserve"> sēdē un pēc tam Nacionālajai trīspusējās sadarbības padomei.</w:t>
      </w:r>
    </w:p>
    <w:p w14:paraId="3F46251F" w14:textId="77777777" w:rsidR="007226ED" w:rsidRDefault="007226ED" w:rsidP="007226ED">
      <w:pPr>
        <w:pStyle w:val="naiskr"/>
        <w:spacing w:before="0" w:after="0"/>
        <w:ind w:firstLine="720"/>
        <w:jc w:val="both"/>
      </w:pPr>
    </w:p>
    <w:p w14:paraId="010AF679" w14:textId="77777777" w:rsidR="007226ED" w:rsidRPr="00EA4AA0" w:rsidRDefault="007226ED" w:rsidP="007226ED">
      <w:pPr>
        <w:jc w:val="both"/>
        <w:rPr>
          <w:b/>
        </w:rPr>
      </w:pPr>
      <w:r>
        <w:rPr>
          <w:b/>
        </w:rPr>
        <w:t>4</w:t>
      </w:r>
      <w:r w:rsidRPr="00EA4AA0">
        <w:rPr>
          <w:b/>
        </w:rPr>
        <w:t>. Direktīva par minimāl</w:t>
      </w:r>
      <w:r>
        <w:rPr>
          <w:b/>
        </w:rPr>
        <w:t>ajām</w:t>
      </w:r>
      <w:r w:rsidRPr="00EA4AA0">
        <w:rPr>
          <w:b/>
        </w:rPr>
        <w:t xml:space="preserve"> alg</w:t>
      </w:r>
      <w:r>
        <w:rPr>
          <w:b/>
        </w:rPr>
        <w:t>ām</w:t>
      </w:r>
      <w:r w:rsidRPr="00EA4AA0">
        <w:rPr>
          <w:b/>
        </w:rPr>
        <w:t xml:space="preserve"> Eiropas Savienībā</w:t>
      </w:r>
    </w:p>
    <w:p w14:paraId="1C9E3C20" w14:textId="77777777" w:rsidR="007226ED" w:rsidRPr="00EA4AA0" w:rsidRDefault="007226ED" w:rsidP="007226ED">
      <w:pPr>
        <w:jc w:val="both"/>
      </w:pPr>
    </w:p>
    <w:p w14:paraId="7D756BFE" w14:textId="77777777" w:rsidR="007226ED" w:rsidRDefault="007226ED" w:rsidP="007226ED">
      <w:pPr>
        <w:ind w:firstLine="720"/>
        <w:jc w:val="both"/>
      </w:pPr>
      <w:r>
        <w:t>P</w:t>
      </w:r>
      <w:r w:rsidRPr="00EA4AA0">
        <w:t>ieej</w:t>
      </w:r>
      <w:r>
        <w:t>a</w:t>
      </w:r>
      <w:r w:rsidRPr="00EA4AA0">
        <w:t xml:space="preserve">, kas nosaka regulāru minimālās mēneša darba algas paaugstināšanu, </w:t>
      </w:r>
      <w:r w:rsidR="00044435">
        <w:t>ir</w:t>
      </w:r>
      <w:r>
        <w:t xml:space="preserve"> </w:t>
      </w:r>
      <w:r w:rsidRPr="00EA4AA0">
        <w:t>nostiprināt</w:t>
      </w:r>
      <w:r>
        <w:t>a</w:t>
      </w:r>
      <w:r w:rsidRPr="00EA4AA0">
        <w:t xml:space="preserve"> arī ES direktīvā par minimāl</w:t>
      </w:r>
      <w:r>
        <w:t>ajām</w:t>
      </w:r>
      <w:r w:rsidRPr="00EA4AA0">
        <w:t xml:space="preserve"> alg</w:t>
      </w:r>
      <w:r>
        <w:t>ām</w:t>
      </w:r>
      <w:r w:rsidRPr="00EA4AA0">
        <w:t xml:space="preserve"> Eiropas Savienībā</w:t>
      </w:r>
      <w:r>
        <w:t xml:space="preserve">. Ņemot vērā direktīvā noteiktos principus, direktīvas pārņemšanas periodā (2 gadi) Latvijai būs jāfiksē savos tiesību aktos </w:t>
      </w:r>
      <w:r w:rsidRPr="00EA4AA0">
        <w:t>minimālās algas apmēr</w:t>
      </w:r>
      <w:r>
        <w:t>s</w:t>
      </w:r>
      <w:r w:rsidR="00225E76">
        <w:t xml:space="preserve">, piemēram, </w:t>
      </w:r>
      <w:r w:rsidRPr="00EA4AA0">
        <w:t>kā noteikt</w:t>
      </w:r>
      <w:r>
        <w:t xml:space="preserve">s </w:t>
      </w:r>
      <w:r w:rsidRPr="00EA4AA0">
        <w:t>procent</w:t>
      </w:r>
      <w:r>
        <w:t>s</w:t>
      </w:r>
      <w:r w:rsidRPr="00EA4AA0">
        <w:t xml:space="preserve"> no Centrālās statistikas pārvaldes aprēķinātās vidējās darba samaksas valstī. Vidējā alga valstī katru gadu pieaug, līdz ar to katru gadu tiktu paaugstināta arī minimālā mēneša darba alga un būtu zināma prognozējamība par minimālās mēneša darba algas pieaugumu.</w:t>
      </w:r>
    </w:p>
    <w:p w14:paraId="1CBCE8D9" w14:textId="77777777" w:rsidR="007226ED" w:rsidRDefault="007226ED" w:rsidP="007226ED">
      <w:pPr>
        <w:ind w:firstLine="720"/>
        <w:jc w:val="both"/>
        <w:rPr>
          <w:color w:val="000000"/>
        </w:rPr>
      </w:pPr>
      <w:r>
        <w:rPr>
          <w:color w:val="000000"/>
        </w:rPr>
        <w:t xml:space="preserve">Direktīva nosaka, ka ES </w:t>
      </w:r>
      <w:r w:rsidRPr="00EA4AA0">
        <w:t xml:space="preserve">dalībvalstis regulāri pārskata ar tiesību aktu noteikto minimālo algu, lai nodrošinātu tās adekvātumu. </w:t>
      </w:r>
      <w:r>
        <w:t xml:space="preserve">Vienlaikus direktīva paredz, ka </w:t>
      </w:r>
      <w:r w:rsidRPr="00EA4AA0">
        <w:rPr>
          <w:color w:val="000000"/>
        </w:rPr>
        <w:t xml:space="preserve">minimālās algas noteikšanā </w:t>
      </w:r>
      <w:r w:rsidR="00225E76">
        <w:rPr>
          <w:color w:val="000000"/>
        </w:rPr>
        <w:t xml:space="preserve">var tikt </w:t>
      </w:r>
      <w:r>
        <w:rPr>
          <w:color w:val="000000"/>
        </w:rPr>
        <w:t xml:space="preserve">izmantoti tādi </w:t>
      </w:r>
      <w:r w:rsidRPr="00EA4AA0">
        <w:rPr>
          <w:color w:val="000000"/>
        </w:rPr>
        <w:t>kritēriji</w:t>
      </w:r>
      <w:r>
        <w:rPr>
          <w:color w:val="000000"/>
        </w:rPr>
        <w:t xml:space="preserve"> </w:t>
      </w:r>
      <w:r w:rsidR="00225E76">
        <w:rPr>
          <w:color w:val="000000"/>
        </w:rPr>
        <w:t xml:space="preserve">kā </w:t>
      </w:r>
      <w:r w:rsidRPr="00EA4AA0">
        <w:rPr>
          <w:color w:val="000000"/>
        </w:rPr>
        <w:t>60% no algas mediānas vai 50% no vidējās darba algas</w:t>
      </w:r>
      <w:r>
        <w:rPr>
          <w:color w:val="000000"/>
        </w:rPr>
        <w:t>, kas</w:t>
      </w:r>
      <w:r w:rsidRPr="00EA4AA0">
        <w:rPr>
          <w:color w:val="000000"/>
        </w:rPr>
        <w:t xml:space="preserve"> jāņem vērā, </w:t>
      </w:r>
      <w:bookmarkStart w:id="2" w:name="_GoBack"/>
      <w:bookmarkEnd w:id="2"/>
      <w:r w:rsidRPr="00EA4AA0">
        <w:rPr>
          <w:color w:val="000000"/>
        </w:rPr>
        <w:t>lemjot par minimālās algas līmeni.</w:t>
      </w:r>
    </w:p>
    <w:p w14:paraId="163D888E" w14:textId="77777777" w:rsidR="007226ED" w:rsidRPr="00FC1E6C" w:rsidRDefault="007226ED" w:rsidP="007226ED">
      <w:pPr>
        <w:ind w:firstLine="720"/>
        <w:jc w:val="both"/>
        <w:rPr>
          <w:color w:val="000000"/>
        </w:rPr>
      </w:pPr>
      <w:r>
        <w:t>Tāpat direktīva nosaka, ka d</w:t>
      </w:r>
      <w:r w:rsidRPr="00EA4AA0">
        <w:t xml:space="preserve">alībvalstīm, kuru tiesību aktos ir noteikta minimālā alga, būs jāievieš minimālās algas noteikšanas un atjaunināšanas pārvaldības sistēma. Tiesību aktos būs jāietver kritēriji minimālās algas noteikšanai, piemēram, kāda no direktīvā sniegtajām atsauces vērtībām, lai novērtētu minimālās algas adekvātumu. </w:t>
      </w:r>
      <w:r w:rsidR="007B7302">
        <w:t>D</w:t>
      </w:r>
      <w:r w:rsidRPr="00EA4AA0">
        <w:t>irektīva</w:t>
      </w:r>
      <w:r>
        <w:t xml:space="preserve"> </w:t>
      </w:r>
      <w:r w:rsidR="007B7302">
        <w:t xml:space="preserve">arī </w:t>
      </w:r>
      <w:r w:rsidRPr="00EA4AA0">
        <w:t>nosaka, ka dalībvalstīm būs jāveic regulāra un savlaicīga minimālās algas pārskatīšana, jāizveido konsultatīvās struktūras ar sociālo partneru dalību.</w:t>
      </w:r>
    </w:p>
    <w:p w14:paraId="51AC5A25" w14:textId="77777777" w:rsidR="007226ED" w:rsidRPr="00B526E9" w:rsidRDefault="007226ED" w:rsidP="007226ED">
      <w:pPr>
        <w:ind w:firstLine="720"/>
        <w:jc w:val="both"/>
      </w:pPr>
      <w:r w:rsidRPr="00B526E9">
        <w:t>Direktīva apstiprināšanai Eiropas Parlamentā tik</w:t>
      </w:r>
      <w:r w:rsidR="007B7302" w:rsidRPr="00B526E9">
        <w:t>a</w:t>
      </w:r>
      <w:r w:rsidRPr="00B526E9">
        <w:t xml:space="preserve"> virzīta 2022.gada septembrī. Direktīva </w:t>
      </w:r>
      <w:r w:rsidR="00225E76" w:rsidRPr="00B526E9">
        <w:t>2022.gada 25.oktobrī ir</w:t>
      </w:r>
      <w:r w:rsidRPr="00B526E9">
        <w:t xml:space="preserve"> publicē</w:t>
      </w:r>
      <w:r w:rsidR="00225E76" w:rsidRPr="00B526E9">
        <w:t xml:space="preserve">ta </w:t>
      </w:r>
      <w:r w:rsidRPr="00B526E9">
        <w:t>"Oficiālajā Vēstnesī"</w:t>
      </w:r>
      <w:r w:rsidR="00EB77B8" w:rsidRPr="00B526E9">
        <w:t xml:space="preserve"> un </w:t>
      </w:r>
      <w:r w:rsidR="00225E76" w:rsidRPr="00B526E9">
        <w:t>stājusies spēkā</w:t>
      </w:r>
      <w:r w:rsidR="00EB77B8" w:rsidRPr="00B526E9">
        <w:t xml:space="preserve">, nosakot, ka </w:t>
      </w:r>
      <w:r w:rsidRPr="00B526E9">
        <w:t xml:space="preserve">ES dalībvalstīm direktīvas nosacījumi </w:t>
      </w:r>
      <w:r w:rsidR="00EB77B8" w:rsidRPr="00B526E9">
        <w:t xml:space="preserve">jāiestrādā </w:t>
      </w:r>
      <w:r w:rsidRPr="00B526E9">
        <w:t>nacionālajā likumdošanā</w:t>
      </w:r>
      <w:r w:rsidR="00EB77B8" w:rsidRPr="00B526E9">
        <w:t xml:space="preserve"> līdz 2024.gada 15.novembrim.</w:t>
      </w:r>
      <w:r w:rsidRPr="00B526E9">
        <w:t xml:space="preserve"> </w:t>
      </w:r>
    </w:p>
    <w:p w14:paraId="5C0B1DDF" w14:textId="77777777" w:rsidR="007226ED" w:rsidRDefault="007226ED" w:rsidP="007226ED">
      <w:pPr>
        <w:ind w:firstLine="720"/>
        <w:jc w:val="both"/>
      </w:pPr>
      <w:r w:rsidRPr="00EA4AA0">
        <w:t xml:space="preserve">Arī Latvijā būs jāveic izmaiņas tiesību aktos, lai saskaņā ar direktīvas nosacījumiem pilnveidotu esošo minimālās darba algas noteikšanas sistēmu. </w:t>
      </w:r>
    </w:p>
    <w:p w14:paraId="3185EB73" w14:textId="77777777" w:rsidR="007226ED" w:rsidRPr="00EA4AA0" w:rsidRDefault="007226ED" w:rsidP="007226ED">
      <w:pPr>
        <w:pStyle w:val="naiskr"/>
        <w:spacing w:before="0" w:after="0"/>
        <w:ind w:firstLine="720"/>
        <w:jc w:val="both"/>
      </w:pPr>
    </w:p>
    <w:p w14:paraId="79A662C8" w14:textId="77777777" w:rsidR="007226ED" w:rsidRPr="00EA4AA0" w:rsidRDefault="007226ED" w:rsidP="007226ED">
      <w:pPr>
        <w:spacing w:after="60"/>
        <w:jc w:val="both"/>
        <w:rPr>
          <w:b/>
        </w:rPr>
      </w:pPr>
      <w:r>
        <w:rPr>
          <w:b/>
        </w:rPr>
        <w:t>5</w:t>
      </w:r>
      <w:r w:rsidRPr="00EA4AA0">
        <w:rPr>
          <w:b/>
        </w:rPr>
        <w:t>. Darba koplīgumi</w:t>
      </w:r>
    </w:p>
    <w:p w14:paraId="7F2881D9" w14:textId="77777777" w:rsidR="007226ED" w:rsidRPr="00EA4AA0" w:rsidRDefault="007226ED" w:rsidP="007226ED">
      <w:pPr>
        <w:jc w:val="both"/>
      </w:pPr>
    </w:p>
    <w:p w14:paraId="500A50F3" w14:textId="77777777" w:rsidR="007226ED" w:rsidRPr="00EA4AA0" w:rsidRDefault="007226ED" w:rsidP="007226ED">
      <w:pPr>
        <w:ind w:firstLine="720"/>
        <w:jc w:val="both"/>
      </w:pPr>
      <w:r w:rsidRPr="00EA4AA0">
        <w:t xml:space="preserve">Satversmes 108.pants garantē strādājošo tiesības uz koplīgumu. Darba likums paredz iespēju noslēgt darba koplīgumus, t.sk. </w:t>
      </w:r>
      <w:proofErr w:type="spellStart"/>
      <w:r w:rsidRPr="00EA4AA0">
        <w:t>ģenerālvienošanās</w:t>
      </w:r>
      <w:proofErr w:type="spellEnd"/>
      <w:r w:rsidRPr="00EA4AA0">
        <w:t xml:space="preserve">, un arī tādas </w:t>
      </w:r>
      <w:proofErr w:type="spellStart"/>
      <w:r w:rsidRPr="00EA4AA0">
        <w:t>ģenerālvienošanās</w:t>
      </w:r>
      <w:proofErr w:type="spellEnd"/>
      <w:r w:rsidRPr="00EA4AA0">
        <w:t>, kas ir saistošas visai nozarei. Darba koplīgumā puses vienojas par noteikumiem, kas regulē darba tiesisko attiecību saturu, it īpaši darba samaksas un darba aizsardzības organizāciju, darba tiesisko attiecību nodibināšanu un izbeigšanu, darbinieku kvalifikācijas paaugstināšanu, kā arī darba kārtības, darbinieku sociālās aizsardzības un citus ar darba tiesiskajām attiecībām saistītus jautājumus, un nosaka savstarpējās tiesības un pienākumus. Darba koplīgumu uzņēmumā slēdz darba devējs un darbinieku arodbiedrība vai darbinieku pilnvaroti pārstāvji, ja darbinieki nav apvienojušies arodbiedrībā.</w:t>
      </w:r>
    </w:p>
    <w:p w14:paraId="36D06281" w14:textId="77777777" w:rsidR="007226ED" w:rsidRPr="00EA4AA0" w:rsidRDefault="007226ED" w:rsidP="007226ED">
      <w:pPr>
        <w:ind w:firstLine="720"/>
        <w:jc w:val="both"/>
      </w:pPr>
      <w:r w:rsidRPr="00EA4AA0">
        <w:t xml:space="preserve">Darba koplīgumu mēdz dēvēt arī par </w:t>
      </w:r>
      <w:proofErr w:type="spellStart"/>
      <w:r w:rsidRPr="00EA4AA0">
        <w:t>ģenerālvienošanos</w:t>
      </w:r>
      <w:proofErr w:type="spellEnd"/>
      <w:r w:rsidRPr="00EA4AA0">
        <w:t xml:space="preserve">, tas notiek gadījumos, kad darba devējs, darba devēju grupa, darba devēju organizācija vai šādu organizāciju </w:t>
      </w:r>
      <w:r w:rsidRPr="00EA4AA0">
        <w:lastRenderedPageBreak/>
        <w:t xml:space="preserve">apvienība ar darbinieku arodbiedrību vai darbinieku arodbiedrību apvienību slēdz darba koplīgumu nozarē vai teritorijā. Savukārt, visai nozarei saistoša </w:t>
      </w:r>
      <w:proofErr w:type="spellStart"/>
      <w:r w:rsidRPr="00EA4AA0">
        <w:t>ģenerālvienošanās</w:t>
      </w:r>
      <w:proofErr w:type="spellEnd"/>
      <w:r w:rsidRPr="00EA4AA0">
        <w:t xml:space="preserve"> Latvijā atbilstoši Darba likumam ir iespējama tajos gadījumos, ja </w:t>
      </w:r>
      <w:proofErr w:type="spellStart"/>
      <w:r w:rsidRPr="00EA4AA0">
        <w:t>ģenerālvienošanos</w:t>
      </w:r>
      <w:proofErr w:type="spellEnd"/>
      <w:r w:rsidRPr="00EA4AA0">
        <w:t xml:space="preserve"> noslēgušie darba devēji, darba devēju grupas, darba devēju organizācijas vai darba devēju organizāciju apvienības atbilstoši CSP datiem nodarbina vairāk nekā 50 procentus darbinieku vai viņu preču apgrozījums vai pakalpojumu apjoms ir vairāk nekā 50 procenti no nozares preču apgrozījuma vai pakalpojumu apjoma, tādējādi nodrošinot pietiekamu </w:t>
      </w:r>
      <w:proofErr w:type="spellStart"/>
      <w:r w:rsidRPr="00EA4AA0">
        <w:t>ģenerālvienošanās</w:t>
      </w:r>
      <w:proofErr w:type="spellEnd"/>
      <w:r w:rsidRPr="00EA4AA0">
        <w:t xml:space="preserve"> slēdzēju pārstāvniecību. Pašreiz Latvijā ir noslēgtas trīs nozarei saistošas </w:t>
      </w:r>
      <w:proofErr w:type="spellStart"/>
      <w:r w:rsidRPr="00EA4AA0">
        <w:t>ģenerālvienošanās</w:t>
      </w:r>
      <w:proofErr w:type="spellEnd"/>
      <w:r w:rsidRPr="00EA4AA0">
        <w:t>, kas ietver arī citu (augstāku) minimālās algas līmeni.</w:t>
      </w:r>
    </w:p>
    <w:p w14:paraId="735FBBBD" w14:textId="77777777" w:rsidR="007226ED" w:rsidRPr="00EA4AA0" w:rsidRDefault="007226ED" w:rsidP="007226ED">
      <w:pPr>
        <w:ind w:firstLine="720"/>
        <w:jc w:val="both"/>
      </w:pPr>
      <w:r w:rsidRPr="00EA4AA0">
        <w:t xml:space="preserve">2019.gada 3.novembrī stājās spēkā </w:t>
      </w:r>
      <w:proofErr w:type="spellStart"/>
      <w:r w:rsidRPr="00EA4AA0">
        <w:t>ģenerālvienošanās</w:t>
      </w:r>
      <w:proofErr w:type="spellEnd"/>
      <w:r w:rsidRPr="00EA4AA0">
        <w:t xml:space="preserve">, kas nosaka minimālo algu būvniecības nozarē strādājošajiem. Tā nosaka minimālo bruto algu 780 eiro apmērā un minimālo stundas tarifa likmi - 4,67 eiro visā būvniecības nozarē. Tā nosaka arī iespēju saņemt 5% piemaksu, ja nodarbinātais ir ieguvis profesijai atbilstošu izglītību, tādējādi garantējot 820 eiro minimālo algu.  </w:t>
      </w:r>
      <w:proofErr w:type="spellStart"/>
      <w:r w:rsidRPr="00EA4AA0">
        <w:t>Ģenerālvienošanās</w:t>
      </w:r>
      <w:proofErr w:type="spellEnd"/>
      <w:r w:rsidRPr="00EA4AA0">
        <w:t xml:space="preserve"> attiecas uz visiem darba devējiem, kas saimniecisko darbību veic būvniecības nozarē, un visiem darbiniekiem, kurus nodarbina minētie darba devēji un kuri atbilst būvniecības nozares </w:t>
      </w:r>
      <w:proofErr w:type="spellStart"/>
      <w:r w:rsidRPr="00EA4AA0">
        <w:t>ģenerālvienošanās</w:t>
      </w:r>
      <w:proofErr w:type="spellEnd"/>
      <w:r w:rsidRPr="00EA4AA0">
        <w:t xml:space="preserve"> noteiktajām pazīmēm. </w:t>
      </w:r>
      <w:proofErr w:type="spellStart"/>
      <w:r w:rsidRPr="00EA4AA0">
        <w:t>Ģenerālvienošanos</w:t>
      </w:r>
      <w:proofErr w:type="spellEnd"/>
      <w:r w:rsidRPr="00EA4AA0">
        <w:t xml:space="preserve"> ir parakstījusi Latvijas Būvniecības nozares arodbiedrība un 313 būvuzņēmumi.</w:t>
      </w:r>
    </w:p>
    <w:p w14:paraId="3AB22970" w14:textId="77777777" w:rsidR="007226ED" w:rsidRPr="00EA4AA0" w:rsidRDefault="007226ED" w:rsidP="007226ED">
      <w:pPr>
        <w:ind w:firstLine="720"/>
        <w:jc w:val="both"/>
      </w:pPr>
      <w:r w:rsidRPr="00EA4AA0">
        <w:t xml:space="preserve">2019.gada 17.decembrī tika parakstīta stikla šķiedras nozares </w:t>
      </w:r>
      <w:proofErr w:type="spellStart"/>
      <w:r w:rsidRPr="00EA4AA0">
        <w:t>ģenerālvienošanās</w:t>
      </w:r>
      <w:proofErr w:type="spellEnd"/>
      <w:r w:rsidRPr="00EA4AA0">
        <w:t xml:space="preserve">. Tā nosaka, ka augstākās kvalifikācijas darbiniekiem paredzēta darba samaksa, kuras minimālais līmenis attiecībā pret 2019.gadā valstī noteikto minimālo darba algu ir 2,5 reizes lielāks, vidējās kvalifikācijas darbiniekiem – divas reizes lielāks, bet zemākās kvalifikācijas darbiniekiem - par 20% lielāks. </w:t>
      </w:r>
      <w:proofErr w:type="spellStart"/>
      <w:r w:rsidRPr="00EA4AA0">
        <w:t>Ģenerālvienošanās</w:t>
      </w:r>
      <w:proofErr w:type="spellEnd"/>
      <w:r w:rsidRPr="00EA4AA0">
        <w:t xml:space="preserve"> stājās spēkā sešu mēnešu laikā pēc tās publicēšanas “Latvijas Vēstnesī” (2019.gada 30.decembrī) un ir saistoša trīs gadus no tās stāšanās spēkā brīža.</w:t>
      </w:r>
    </w:p>
    <w:p w14:paraId="5FEC7731" w14:textId="77777777" w:rsidR="007226ED" w:rsidRPr="00A033E4" w:rsidRDefault="007226ED" w:rsidP="007226ED">
      <w:pPr>
        <w:ind w:firstLine="720"/>
        <w:jc w:val="both"/>
      </w:pPr>
      <w:r w:rsidRPr="00A033E4">
        <w:t xml:space="preserve">2020.gada 16.martā Latvijas Sakaru nozares arodbiedrība un trīs darba devēju organizācijas (Latvijas Restorānu biedrība, Latvijas viesnīcu un restorānu asociācija un Latvijas Tirgotāju asociācija) ir parakstījušas </w:t>
      </w:r>
      <w:proofErr w:type="spellStart"/>
      <w:r w:rsidRPr="00A033E4">
        <w:t>ģenerālvienošanos</w:t>
      </w:r>
      <w:proofErr w:type="spellEnd"/>
      <w:r w:rsidRPr="00A033E4">
        <w:t xml:space="preserve"> viesmīlības sektorā, kas paredz noteikt minimālo algu un sociālās garantijas nozarē strādājošajiem. Kā priekšnoteikumu, lai tā stātos spēkā, nozares izvirzīja priekšlikumus nodokļu politikas jomā, kas nav tikuši atbalstīti, līdz ar to šī </w:t>
      </w:r>
      <w:proofErr w:type="spellStart"/>
      <w:r w:rsidRPr="00A033E4">
        <w:t>ģenerālvienošanās</w:t>
      </w:r>
      <w:proofErr w:type="spellEnd"/>
      <w:r w:rsidRPr="00A033E4">
        <w:t xml:space="preserve"> vēl nav stājusies spēkā.</w:t>
      </w:r>
    </w:p>
    <w:p w14:paraId="0DA573E9" w14:textId="77777777" w:rsidR="007226ED" w:rsidRDefault="007226ED" w:rsidP="007226ED">
      <w:pPr>
        <w:jc w:val="both"/>
      </w:pPr>
    </w:p>
    <w:p w14:paraId="1F5C74B5" w14:textId="77777777" w:rsidR="007226ED" w:rsidRDefault="007226ED" w:rsidP="00337F56">
      <w:pPr>
        <w:jc w:val="both"/>
      </w:pPr>
    </w:p>
    <w:p w14:paraId="38F60D09" w14:textId="77777777" w:rsidR="00CA47D7" w:rsidRDefault="00CA47D7" w:rsidP="002675CE">
      <w:pPr>
        <w:jc w:val="both"/>
      </w:pPr>
    </w:p>
    <w:p w14:paraId="525EDE79" w14:textId="77777777" w:rsidR="00BE2702" w:rsidRDefault="00BE2702">
      <w:pPr>
        <w:spacing w:after="160" w:line="259" w:lineRule="auto"/>
      </w:pPr>
    </w:p>
    <w:p w14:paraId="1C899762" w14:textId="77777777" w:rsidR="0057239A" w:rsidRDefault="0057239A">
      <w:pPr>
        <w:spacing w:after="160" w:line="259" w:lineRule="auto"/>
      </w:pPr>
      <w:r>
        <w:br w:type="page"/>
      </w:r>
    </w:p>
    <w:p w14:paraId="658152C1" w14:textId="77777777" w:rsidR="00387868" w:rsidRDefault="0057239A" w:rsidP="0057239A">
      <w:pPr>
        <w:spacing w:after="160" w:line="259" w:lineRule="auto"/>
        <w:jc w:val="right"/>
      </w:pPr>
      <w:r>
        <w:lastRenderedPageBreak/>
        <w:t>2.pielikums</w:t>
      </w:r>
    </w:p>
    <w:p w14:paraId="2D50B33F" w14:textId="77777777" w:rsidR="00387868" w:rsidRPr="00EA4AA0" w:rsidRDefault="00387868" w:rsidP="0057239A">
      <w:pPr>
        <w:pStyle w:val="naiskr"/>
        <w:spacing w:before="0" w:after="0"/>
        <w:jc w:val="center"/>
        <w:rPr>
          <w:b/>
        </w:rPr>
      </w:pPr>
      <w:r w:rsidRPr="00EA4AA0">
        <w:rPr>
          <w:b/>
        </w:rPr>
        <w:t>Minimālā darba alga ES valstīs</w:t>
      </w:r>
    </w:p>
    <w:p w14:paraId="0BF93867" w14:textId="77777777" w:rsidR="00387868" w:rsidRPr="00EA4AA0" w:rsidRDefault="00387868" w:rsidP="00387868">
      <w:pPr>
        <w:jc w:val="both"/>
      </w:pPr>
    </w:p>
    <w:p w14:paraId="72F589F4" w14:textId="77777777" w:rsidR="00387868" w:rsidRPr="00EA4AA0" w:rsidRDefault="00387868" w:rsidP="00387868">
      <w:pPr>
        <w:ind w:firstLine="720"/>
        <w:jc w:val="both"/>
      </w:pPr>
      <w:r w:rsidRPr="00EA4AA0">
        <w:t>Valdības noteiktas minimālās algas ir 21 ES dalībvalstī, bet nav noteiktas 6 valstīs - Dānijā, Itālijā, Kiprā, Austrijā, Somijā un Zviedrijā, jo tās tiek regulētas darba koplīgumos.</w:t>
      </w:r>
    </w:p>
    <w:p w14:paraId="50BA3ADE" w14:textId="77777777" w:rsidR="0057239A" w:rsidRDefault="0057239A" w:rsidP="00387868">
      <w:pPr>
        <w:jc w:val="right"/>
      </w:pPr>
    </w:p>
    <w:p w14:paraId="13713FC7" w14:textId="77777777" w:rsidR="00387868" w:rsidRPr="00EA4AA0" w:rsidRDefault="0057239A" w:rsidP="00387868">
      <w:pPr>
        <w:jc w:val="right"/>
      </w:pPr>
      <w:r>
        <w:t>1</w:t>
      </w:r>
      <w:r w:rsidR="00387868" w:rsidRPr="00EA4AA0">
        <w:t>.tabula</w:t>
      </w:r>
    </w:p>
    <w:p w14:paraId="7AA862B2" w14:textId="77777777" w:rsidR="00387868" w:rsidRPr="00EA4AA0" w:rsidRDefault="00387868" w:rsidP="00387868">
      <w:pPr>
        <w:jc w:val="center"/>
        <w:rPr>
          <w:b/>
        </w:rPr>
      </w:pPr>
      <w:r w:rsidRPr="00EA4AA0">
        <w:rPr>
          <w:b/>
        </w:rPr>
        <w:t>Minimālā darba alga ES valstīs 2022. gadā</w:t>
      </w:r>
    </w:p>
    <w:tbl>
      <w:tblPr>
        <w:tblStyle w:val="TableGrid"/>
        <w:tblW w:w="5014" w:type="pct"/>
        <w:tblLook w:val="04A0" w:firstRow="1" w:lastRow="0" w:firstColumn="1" w:lastColumn="0" w:noHBand="0" w:noVBand="1"/>
      </w:tblPr>
      <w:tblGrid>
        <w:gridCol w:w="1421"/>
        <w:gridCol w:w="3392"/>
        <w:gridCol w:w="3506"/>
      </w:tblGrid>
      <w:tr w:rsidR="00387868" w:rsidRPr="00EA4AA0" w14:paraId="4E7B5F88" w14:textId="77777777" w:rsidTr="00D972BE">
        <w:trPr>
          <w:trHeight w:val="255"/>
          <w:tblHeader/>
        </w:trPr>
        <w:tc>
          <w:tcPr>
            <w:tcW w:w="854" w:type="pct"/>
            <w:shd w:val="clear" w:color="auto" w:fill="BDD6EE" w:themeFill="accent5" w:themeFillTint="66"/>
          </w:tcPr>
          <w:p w14:paraId="28DF49B7" w14:textId="77777777" w:rsidR="00387868" w:rsidRPr="00EA4AA0" w:rsidRDefault="00387868" w:rsidP="00D972BE"/>
        </w:tc>
        <w:tc>
          <w:tcPr>
            <w:tcW w:w="2039" w:type="pct"/>
            <w:shd w:val="clear" w:color="auto" w:fill="BDD6EE" w:themeFill="accent5" w:themeFillTint="66"/>
          </w:tcPr>
          <w:p w14:paraId="191BBF7C" w14:textId="77777777" w:rsidR="00387868" w:rsidRPr="00EA4AA0" w:rsidRDefault="00387868" w:rsidP="00D972BE">
            <w:pPr>
              <w:rPr>
                <w:b/>
              </w:rPr>
            </w:pPr>
          </w:p>
        </w:tc>
        <w:tc>
          <w:tcPr>
            <w:tcW w:w="2107" w:type="pct"/>
            <w:shd w:val="clear" w:color="auto" w:fill="BDD6EE" w:themeFill="accent5" w:themeFillTint="66"/>
          </w:tcPr>
          <w:p w14:paraId="588DAEE5" w14:textId="77777777" w:rsidR="00387868" w:rsidRPr="00EA4AA0" w:rsidRDefault="00387868" w:rsidP="00D972BE">
            <w:pPr>
              <w:jc w:val="center"/>
              <w:rPr>
                <w:b/>
              </w:rPr>
            </w:pPr>
            <w:r w:rsidRPr="00EA4AA0">
              <w:rPr>
                <w:b/>
              </w:rPr>
              <w:t>Minimālā alga 2022.gadā, EUR</w:t>
            </w:r>
          </w:p>
        </w:tc>
      </w:tr>
      <w:tr w:rsidR="00387868" w:rsidRPr="00EA4AA0" w14:paraId="378ACACC" w14:textId="77777777" w:rsidTr="00D972BE">
        <w:trPr>
          <w:trHeight w:val="491"/>
        </w:trPr>
        <w:tc>
          <w:tcPr>
            <w:tcW w:w="854" w:type="pct"/>
          </w:tcPr>
          <w:p w14:paraId="6E0CC42A" w14:textId="77777777" w:rsidR="00387868" w:rsidRPr="00EA4AA0" w:rsidRDefault="00387868" w:rsidP="00387868">
            <w:pPr>
              <w:pStyle w:val="ListParagraph"/>
              <w:numPr>
                <w:ilvl w:val="0"/>
                <w:numId w:val="42"/>
              </w:numPr>
              <w:rPr>
                <w:sz w:val="20"/>
                <w:lang w:val="lv-LV"/>
              </w:rPr>
            </w:pPr>
          </w:p>
        </w:tc>
        <w:tc>
          <w:tcPr>
            <w:tcW w:w="2039" w:type="pct"/>
          </w:tcPr>
          <w:p w14:paraId="7ACE5E57" w14:textId="77777777" w:rsidR="00387868" w:rsidRPr="00EA4AA0" w:rsidRDefault="00387868" w:rsidP="00D972BE">
            <w:pPr>
              <w:jc w:val="both"/>
              <w:rPr>
                <w:b/>
                <w:sz w:val="20"/>
                <w:szCs w:val="20"/>
              </w:rPr>
            </w:pPr>
            <w:r w:rsidRPr="00EA4AA0">
              <w:rPr>
                <w:b/>
                <w:sz w:val="20"/>
                <w:szCs w:val="20"/>
              </w:rPr>
              <w:t>Luksemburga</w:t>
            </w:r>
            <w:r w:rsidRPr="00EA4AA0">
              <w:rPr>
                <w:b/>
                <w:sz w:val="20"/>
                <w:szCs w:val="20"/>
              </w:rPr>
              <w:tab/>
            </w:r>
          </w:p>
        </w:tc>
        <w:tc>
          <w:tcPr>
            <w:tcW w:w="2107" w:type="pct"/>
          </w:tcPr>
          <w:p w14:paraId="5A061CC6" w14:textId="77777777" w:rsidR="00387868" w:rsidRPr="00EA4AA0" w:rsidRDefault="00387868" w:rsidP="00D972BE">
            <w:pPr>
              <w:jc w:val="center"/>
              <w:rPr>
                <w:sz w:val="20"/>
                <w:szCs w:val="20"/>
              </w:rPr>
            </w:pPr>
            <w:r w:rsidRPr="00EA4AA0">
              <w:rPr>
                <w:sz w:val="20"/>
                <w:szCs w:val="20"/>
              </w:rPr>
              <w:t>2313.38</w:t>
            </w:r>
          </w:p>
        </w:tc>
      </w:tr>
      <w:tr w:rsidR="00387868" w:rsidRPr="00EA4AA0" w14:paraId="7F0EB0C5" w14:textId="77777777" w:rsidTr="00D972BE">
        <w:trPr>
          <w:trHeight w:val="430"/>
        </w:trPr>
        <w:tc>
          <w:tcPr>
            <w:tcW w:w="854" w:type="pct"/>
          </w:tcPr>
          <w:p w14:paraId="6292B90B" w14:textId="77777777" w:rsidR="00387868" w:rsidRPr="00EA4AA0" w:rsidRDefault="00387868" w:rsidP="00387868">
            <w:pPr>
              <w:pStyle w:val="ListParagraph"/>
              <w:numPr>
                <w:ilvl w:val="0"/>
                <w:numId w:val="42"/>
              </w:numPr>
              <w:rPr>
                <w:sz w:val="20"/>
                <w:lang w:val="lv-LV"/>
              </w:rPr>
            </w:pPr>
          </w:p>
        </w:tc>
        <w:tc>
          <w:tcPr>
            <w:tcW w:w="2039" w:type="pct"/>
          </w:tcPr>
          <w:p w14:paraId="31D1B908" w14:textId="77777777" w:rsidR="00387868" w:rsidRPr="00EA4AA0" w:rsidRDefault="00387868" w:rsidP="00D972BE">
            <w:pPr>
              <w:rPr>
                <w:b/>
                <w:sz w:val="20"/>
                <w:szCs w:val="20"/>
              </w:rPr>
            </w:pPr>
            <w:r w:rsidRPr="00EA4AA0">
              <w:rPr>
                <w:b/>
                <w:sz w:val="20"/>
                <w:szCs w:val="20"/>
              </w:rPr>
              <w:t>Beļģija</w:t>
            </w:r>
            <w:r w:rsidRPr="00EA4AA0">
              <w:rPr>
                <w:b/>
                <w:sz w:val="20"/>
                <w:szCs w:val="20"/>
              </w:rPr>
              <w:tab/>
            </w:r>
          </w:p>
        </w:tc>
        <w:tc>
          <w:tcPr>
            <w:tcW w:w="2107" w:type="pct"/>
          </w:tcPr>
          <w:p w14:paraId="55B4402C" w14:textId="77777777" w:rsidR="00387868" w:rsidRPr="00EA4AA0" w:rsidRDefault="00387868" w:rsidP="00D972BE">
            <w:pPr>
              <w:jc w:val="center"/>
              <w:rPr>
                <w:sz w:val="20"/>
                <w:szCs w:val="20"/>
              </w:rPr>
            </w:pPr>
            <w:r w:rsidRPr="00EA4AA0">
              <w:rPr>
                <w:sz w:val="20"/>
                <w:szCs w:val="20"/>
              </w:rPr>
              <w:t>1842.28</w:t>
            </w:r>
          </w:p>
        </w:tc>
      </w:tr>
      <w:tr w:rsidR="00387868" w:rsidRPr="00EA4AA0" w14:paraId="53F679AA" w14:textId="77777777" w:rsidTr="00D972BE">
        <w:trPr>
          <w:trHeight w:val="430"/>
        </w:trPr>
        <w:tc>
          <w:tcPr>
            <w:tcW w:w="854" w:type="pct"/>
          </w:tcPr>
          <w:p w14:paraId="71A07F22" w14:textId="77777777" w:rsidR="00387868" w:rsidRPr="00EA4AA0" w:rsidRDefault="00387868" w:rsidP="00387868">
            <w:pPr>
              <w:pStyle w:val="ListParagraph"/>
              <w:numPr>
                <w:ilvl w:val="0"/>
                <w:numId w:val="42"/>
              </w:numPr>
              <w:rPr>
                <w:sz w:val="20"/>
                <w:lang w:val="lv-LV"/>
              </w:rPr>
            </w:pPr>
          </w:p>
        </w:tc>
        <w:tc>
          <w:tcPr>
            <w:tcW w:w="2039" w:type="pct"/>
          </w:tcPr>
          <w:p w14:paraId="353A2813" w14:textId="77777777" w:rsidR="00387868" w:rsidRPr="00EA4AA0" w:rsidRDefault="00387868" w:rsidP="00D972BE">
            <w:pPr>
              <w:rPr>
                <w:b/>
                <w:sz w:val="20"/>
                <w:szCs w:val="20"/>
              </w:rPr>
            </w:pPr>
            <w:r w:rsidRPr="00EA4AA0">
              <w:rPr>
                <w:b/>
                <w:sz w:val="20"/>
                <w:szCs w:val="20"/>
              </w:rPr>
              <w:t>Īrija</w:t>
            </w:r>
            <w:r w:rsidRPr="00EA4AA0">
              <w:rPr>
                <w:b/>
                <w:sz w:val="20"/>
                <w:szCs w:val="20"/>
              </w:rPr>
              <w:tab/>
            </w:r>
          </w:p>
        </w:tc>
        <w:tc>
          <w:tcPr>
            <w:tcW w:w="2107" w:type="pct"/>
          </w:tcPr>
          <w:p w14:paraId="132029F6" w14:textId="77777777" w:rsidR="00387868" w:rsidRPr="00EA4AA0" w:rsidRDefault="00387868" w:rsidP="00D972BE">
            <w:pPr>
              <w:jc w:val="center"/>
              <w:rPr>
                <w:sz w:val="20"/>
                <w:szCs w:val="20"/>
              </w:rPr>
            </w:pPr>
            <w:r w:rsidRPr="00EA4AA0">
              <w:rPr>
                <w:sz w:val="20"/>
                <w:szCs w:val="20"/>
              </w:rPr>
              <w:t>1774.50</w:t>
            </w:r>
          </w:p>
        </w:tc>
      </w:tr>
      <w:tr w:rsidR="00387868" w:rsidRPr="00EA4AA0" w14:paraId="0EFF53DD" w14:textId="77777777" w:rsidTr="00D972BE">
        <w:trPr>
          <w:trHeight w:val="430"/>
        </w:trPr>
        <w:tc>
          <w:tcPr>
            <w:tcW w:w="854" w:type="pct"/>
          </w:tcPr>
          <w:p w14:paraId="31A64A8C" w14:textId="77777777" w:rsidR="00387868" w:rsidRPr="00EA4AA0" w:rsidRDefault="00387868" w:rsidP="00387868">
            <w:pPr>
              <w:pStyle w:val="ListParagraph"/>
              <w:numPr>
                <w:ilvl w:val="0"/>
                <w:numId w:val="42"/>
              </w:numPr>
              <w:rPr>
                <w:sz w:val="20"/>
                <w:lang w:val="lv-LV"/>
              </w:rPr>
            </w:pPr>
          </w:p>
        </w:tc>
        <w:tc>
          <w:tcPr>
            <w:tcW w:w="2039" w:type="pct"/>
          </w:tcPr>
          <w:p w14:paraId="5386A3E4" w14:textId="77777777" w:rsidR="00387868" w:rsidRPr="00EA4AA0" w:rsidRDefault="00387868" w:rsidP="00D972BE">
            <w:pPr>
              <w:rPr>
                <w:b/>
                <w:sz w:val="20"/>
                <w:szCs w:val="20"/>
              </w:rPr>
            </w:pPr>
            <w:r w:rsidRPr="00EA4AA0">
              <w:rPr>
                <w:b/>
                <w:sz w:val="20"/>
                <w:szCs w:val="20"/>
              </w:rPr>
              <w:t>Nīderlande</w:t>
            </w:r>
            <w:r w:rsidRPr="00EA4AA0">
              <w:rPr>
                <w:b/>
                <w:sz w:val="20"/>
                <w:szCs w:val="20"/>
              </w:rPr>
              <w:tab/>
            </w:r>
          </w:p>
        </w:tc>
        <w:tc>
          <w:tcPr>
            <w:tcW w:w="2107" w:type="pct"/>
          </w:tcPr>
          <w:p w14:paraId="6F4A4328" w14:textId="77777777" w:rsidR="00387868" w:rsidRPr="00EA4AA0" w:rsidRDefault="00387868" w:rsidP="00D972BE">
            <w:pPr>
              <w:jc w:val="center"/>
              <w:rPr>
                <w:sz w:val="20"/>
                <w:szCs w:val="20"/>
              </w:rPr>
            </w:pPr>
            <w:r w:rsidRPr="00EA4AA0">
              <w:rPr>
                <w:sz w:val="20"/>
                <w:szCs w:val="20"/>
              </w:rPr>
              <w:t>1756.20</w:t>
            </w:r>
          </w:p>
        </w:tc>
      </w:tr>
      <w:tr w:rsidR="00387868" w:rsidRPr="00EA4AA0" w14:paraId="30B1492E" w14:textId="77777777" w:rsidTr="00D972BE">
        <w:trPr>
          <w:trHeight w:val="430"/>
        </w:trPr>
        <w:tc>
          <w:tcPr>
            <w:tcW w:w="854" w:type="pct"/>
          </w:tcPr>
          <w:p w14:paraId="74410259" w14:textId="77777777" w:rsidR="00387868" w:rsidRPr="00EA4AA0" w:rsidRDefault="00387868" w:rsidP="00387868">
            <w:pPr>
              <w:pStyle w:val="ListParagraph"/>
              <w:numPr>
                <w:ilvl w:val="0"/>
                <w:numId w:val="42"/>
              </w:numPr>
              <w:rPr>
                <w:sz w:val="20"/>
                <w:lang w:val="lv-LV"/>
              </w:rPr>
            </w:pPr>
          </w:p>
        </w:tc>
        <w:tc>
          <w:tcPr>
            <w:tcW w:w="2039" w:type="pct"/>
          </w:tcPr>
          <w:p w14:paraId="7D0411F4" w14:textId="77777777" w:rsidR="00387868" w:rsidRPr="00EA4AA0" w:rsidRDefault="00387868" w:rsidP="00D972BE">
            <w:pPr>
              <w:rPr>
                <w:b/>
                <w:sz w:val="20"/>
                <w:szCs w:val="20"/>
              </w:rPr>
            </w:pPr>
            <w:r w:rsidRPr="00EA4AA0">
              <w:rPr>
                <w:b/>
                <w:sz w:val="20"/>
                <w:szCs w:val="20"/>
              </w:rPr>
              <w:t>Vācija</w:t>
            </w:r>
          </w:p>
        </w:tc>
        <w:tc>
          <w:tcPr>
            <w:tcW w:w="2107" w:type="pct"/>
          </w:tcPr>
          <w:p w14:paraId="2031C723" w14:textId="77777777" w:rsidR="00387868" w:rsidRPr="00EA4AA0" w:rsidRDefault="00387868" w:rsidP="00D972BE">
            <w:pPr>
              <w:jc w:val="center"/>
              <w:rPr>
                <w:sz w:val="20"/>
                <w:szCs w:val="20"/>
              </w:rPr>
            </w:pPr>
            <w:r w:rsidRPr="00EA4AA0">
              <w:rPr>
                <w:sz w:val="20"/>
                <w:szCs w:val="20"/>
              </w:rPr>
              <w:t>1744.00</w:t>
            </w:r>
          </w:p>
        </w:tc>
      </w:tr>
      <w:tr w:rsidR="00387868" w:rsidRPr="00EA4AA0" w14:paraId="2BCC95BE" w14:textId="77777777" w:rsidTr="00D972BE">
        <w:trPr>
          <w:trHeight w:val="430"/>
        </w:trPr>
        <w:tc>
          <w:tcPr>
            <w:tcW w:w="854" w:type="pct"/>
          </w:tcPr>
          <w:p w14:paraId="1C513DC8" w14:textId="77777777" w:rsidR="00387868" w:rsidRPr="00EA4AA0" w:rsidRDefault="00387868" w:rsidP="00387868">
            <w:pPr>
              <w:pStyle w:val="ListParagraph"/>
              <w:numPr>
                <w:ilvl w:val="0"/>
                <w:numId w:val="42"/>
              </w:numPr>
              <w:rPr>
                <w:sz w:val="20"/>
                <w:lang w:val="lv-LV"/>
              </w:rPr>
            </w:pPr>
          </w:p>
        </w:tc>
        <w:tc>
          <w:tcPr>
            <w:tcW w:w="2039" w:type="pct"/>
          </w:tcPr>
          <w:p w14:paraId="73BBF3DA" w14:textId="77777777" w:rsidR="00387868" w:rsidRPr="00EA4AA0" w:rsidRDefault="00387868" w:rsidP="00D972BE">
            <w:pPr>
              <w:rPr>
                <w:b/>
                <w:sz w:val="20"/>
                <w:szCs w:val="20"/>
              </w:rPr>
            </w:pPr>
            <w:r w:rsidRPr="00EA4AA0">
              <w:rPr>
                <w:b/>
                <w:sz w:val="20"/>
                <w:szCs w:val="20"/>
              </w:rPr>
              <w:t>Francija</w:t>
            </w:r>
            <w:r w:rsidRPr="00EA4AA0">
              <w:rPr>
                <w:b/>
                <w:sz w:val="20"/>
                <w:szCs w:val="20"/>
              </w:rPr>
              <w:tab/>
              <w:t xml:space="preserve"> </w:t>
            </w:r>
          </w:p>
        </w:tc>
        <w:tc>
          <w:tcPr>
            <w:tcW w:w="2107" w:type="pct"/>
          </w:tcPr>
          <w:p w14:paraId="0C86D601" w14:textId="77777777" w:rsidR="00387868" w:rsidRPr="00EA4AA0" w:rsidRDefault="00387868" w:rsidP="00D972BE">
            <w:pPr>
              <w:jc w:val="center"/>
              <w:rPr>
                <w:sz w:val="20"/>
                <w:szCs w:val="20"/>
              </w:rPr>
            </w:pPr>
            <w:r w:rsidRPr="00EA4AA0">
              <w:rPr>
                <w:sz w:val="20"/>
                <w:szCs w:val="20"/>
              </w:rPr>
              <w:t>1645.58</w:t>
            </w:r>
          </w:p>
        </w:tc>
      </w:tr>
      <w:tr w:rsidR="00387868" w:rsidRPr="00EA4AA0" w14:paraId="083C37E6" w14:textId="77777777" w:rsidTr="00D972BE">
        <w:trPr>
          <w:trHeight w:val="419"/>
        </w:trPr>
        <w:tc>
          <w:tcPr>
            <w:tcW w:w="854" w:type="pct"/>
          </w:tcPr>
          <w:p w14:paraId="62996866" w14:textId="77777777" w:rsidR="00387868" w:rsidRPr="00EA4AA0" w:rsidRDefault="00387868" w:rsidP="00387868">
            <w:pPr>
              <w:pStyle w:val="ListParagraph"/>
              <w:numPr>
                <w:ilvl w:val="0"/>
                <w:numId w:val="42"/>
              </w:numPr>
              <w:rPr>
                <w:sz w:val="20"/>
                <w:lang w:val="lv-LV"/>
              </w:rPr>
            </w:pPr>
          </w:p>
        </w:tc>
        <w:tc>
          <w:tcPr>
            <w:tcW w:w="2039" w:type="pct"/>
          </w:tcPr>
          <w:p w14:paraId="3246EABF" w14:textId="77777777" w:rsidR="00387868" w:rsidRPr="00EA4AA0" w:rsidRDefault="00387868" w:rsidP="00D972BE">
            <w:pPr>
              <w:rPr>
                <w:b/>
                <w:sz w:val="20"/>
                <w:szCs w:val="20"/>
              </w:rPr>
            </w:pPr>
            <w:r w:rsidRPr="00EA4AA0">
              <w:rPr>
                <w:b/>
                <w:sz w:val="20"/>
                <w:szCs w:val="20"/>
              </w:rPr>
              <w:t>Spānija</w:t>
            </w:r>
            <w:r w:rsidRPr="00EA4AA0">
              <w:rPr>
                <w:b/>
                <w:sz w:val="20"/>
                <w:szCs w:val="20"/>
              </w:rPr>
              <w:tab/>
            </w:r>
          </w:p>
        </w:tc>
        <w:tc>
          <w:tcPr>
            <w:tcW w:w="2107" w:type="pct"/>
          </w:tcPr>
          <w:p w14:paraId="65A8651F" w14:textId="77777777" w:rsidR="00387868" w:rsidRPr="00EA4AA0" w:rsidRDefault="00387868" w:rsidP="00D972BE">
            <w:pPr>
              <w:jc w:val="center"/>
              <w:rPr>
                <w:sz w:val="20"/>
                <w:szCs w:val="20"/>
              </w:rPr>
            </w:pPr>
            <w:r w:rsidRPr="00EA4AA0">
              <w:rPr>
                <w:sz w:val="20"/>
                <w:szCs w:val="20"/>
              </w:rPr>
              <w:t>1166.67</w:t>
            </w:r>
          </w:p>
        </w:tc>
      </w:tr>
      <w:tr w:rsidR="00387868" w:rsidRPr="00EA4AA0" w14:paraId="4269884D" w14:textId="77777777" w:rsidTr="00D972BE">
        <w:trPr>
          <w:trHeight w:val="430"/>
        </w:trPr>
        <w:tc>
          <w:tcPr>
            <w:tcW w:w="854" w:type="pct"/>
          </w:tcPr>
          <w:p w14:paraId="093919AC" w14:textId="77777777" w:rsidR="00387868" w:rsidRPr="00EA4AA0" w:rsidRDefault="00387868" w:rsidP="00387868">
            <w:pPr>
              <w:pStyle w:val="ListParagraph"/>
              <w:numPr>
                <w:ilvl w:val="0"/>
                <w:numId w:val="42"/>
              </w:numPr>
              <w:rPr>
                <w:sz w:val="20"/>
                <w:lang w:val="lv-LV"/>
              </w:rPr>
            </w:pPr>
          </w:p>
        </w:tc>
        <w:tc>
          <w:tcPr>
            <w:tcW w:w="2039" w:type="pct"/>
          </w:tcPr>
          <w:p w14:paraId="6E9A87EA" w14:textId="77777777" w:rsidR="00387868" w:rsidRPr="00EA4AA0" w:rsidRDefault="00387868" w:rsidP="00D972BE">
            <w:pPr>
              <w:rPr>
                <w:b/>
                <w:sz w:val="20"/>
                <w:szCs w:val="20"/>
              </w:rPr>
            </w:pPr>
            <w:r w:rsidRPr="00EA4AA0">
              <w:rPr>
                <w:b/>
                <w:sz w:val="20"/>
                <w:szCs w:val="20"/>
              </w:rPr>
              <w:t>Slovēnija</w:t>
            </w:r>
            <w:r w:rsidRPr="00EA4AA0">
              <w:rPr>
                <w:b/>
                <w:sz w:val="20"/>
                <w:szCs w:val="20"/>
              </w:rPr>
              <w:tab/>
            </w:r>
          </w:p>
        </w:tc>
        <w:tc>
          <w:tcPr>
            <w:tcW w:w="2107" w:type="pct"/>
          </w:tcPr>
          <w:p w14:paraId="395D1132" w14:textId="77777777" w:rsidR="00387868" w:rsidRPr="00EA4AA0" w:rsidRDefault="00387868" w:rsidP="00D972BE">
            <w:pPr>
              <w:jc w:val="center"/>
              <w:rPr>
                <w:sz w:val="20"/>
                <w:szCs w:val="20"/>
              </w:rPr>
            </w:pPr>
            <w:r w:rsidRPr="00EA4AA0">
              <w:rPr>
                <w:sz w:val="20"/>
                <w:szCs w:val="20"/>
              </w:rPr>
              <w:t>1074.43</w:t>
            </w:r>
          </w:p>
        </w:tc>
      </w:tr>
      <w:tr w:rsidR="00387868" w:rsidRPr="00EA4AA0" w14:paraId="29424FC0" w14:textId="77777777" w:rsidTr="00D972BE">
        <w:trPr>
          <w:trHeight w:val="430"/>
        </w:trPr>
        <w:tc>
          <w:tcPr>
            <w:tcW w:w="854" w:type="pct"/>
          </w:tcPr>
          <w:p w14:paraId="659EC358" w14:textId="77777777" w:rsidR="00387868" w:rsidRPr="00EA4AA0" w:rsidRDefault="00387868" w:rsidP="00387868">
            <w:pPr>
              <w:pStyle w:val="ListParagraph"/>
              <w:numPr>
                <w:ilvl w:val="0"/>
                <w:numId w:val="42"/>
              </w:numPr>
              <w:rPr>
                <w:sz w:val="20"/>
                <w:lang w:val="lv-LV"/>
              </w:rPr>
            </w:pPr>
          </w:p>
        </w:tc>
        <w:tc>
          <w:tcPr>
            <w:tcW w:w="2039" w:type="pct"/>
          </w:tcPr>
          <w:p w14:paraId="16B8EADA" w14:textId="77777777" w:rsidR="00387868" w:rsidRPr="00EA4AA0" w:rsidRDefault="00387868" w:rsidP="00D972BE">
            <w:pPr>
              <w:rPr>
                <w:b/>
                <w:sz w:val="20"/>
                <w:szCs w:val="20"/>
              </w:rPr>
            </w:pPr>
            <w:r w:rsidRPr="00EA4AA0">
              <w:rPr>
                <w:b/>
                <w:sz w:val="20"/>
                <w:szCs w:val="20"/>
              </w:rPr>
              <w:t xml:space="preserve">Grieķija </w:t>
            </w:r>
            <w:r w:rsidRPr="00EA4AA0">
              <w:rPr>
                <w:b/>
                <w:sz w:val="20"/>
                <w:szCs w:val="20"/>
              </w:rPr>
              <w:tab/>
            </w:r>
          </w:p>
        </w:tc>
        <w:tc>
          <w:tcPr>
            <w:tcW w:w="2107" w:type="pct"/>
          </w:tcPr>
          <w:p w14:paraId="4F16658A" w14:textId="77777777" w:rsidR="00387868" w:rsidRPr="00EA4AA0" w:rsidRDefault="00387868" w:rsidP="00D972BE">
            <w:pPr>
              <w:jc w:val="center"/>
              <w:rPr>
                <w:sz w:val="20"/>
                <w:szCs w:val="20"/>
              </w:rPr>
            </w:pPr>
            <w:r w:rsidRPr="00EA4AA0">
              <w:rPr>
                <w:sz w:val="20"/>
                <w:szCs w:val="20"/>
              </w:rPr>
              <w:t>831.83</w:t>
            </w:r>
          </w:p>
        </w:tc>
      </w:tr>
      <w:tr w:rsidR="00387868" w:rsidRPr="00EA4AA0" w14:paraId="46F3A11A" w14:textId="77777777" w:rsidTr="00D972BE">
        <w:trPr>
          <w:trHeight w:val="430"/>
        </w:trPr>
        <w:tc>
          <w:tcPr>
            <w:tcW w:w="854" w:type="pct"/>
          </w:tcPr>
          <w:p w14:paraId="6FFA52D0" w14:textId="77777777" w:rsidR="00387868" w:rsidRPr="00EA4AA0" w:rsidRDefault="00387868" w:rsidP="00387868">
            <w:pPr>
              <w:pStyle w:val="ListParagraph"/>
              <w:numPr>
                <w:ilvl w:val="0"/>
                <w:numId w:val="42"/>
              </w:numPr>
              <w:rPr>
                <w:sz w:val="20"/>
                <w:lang w:val="lv-LV"/>
              </w:rPr>
            </w:pPr>
          </w:p>
        </w:tc>
        <w:tc>
          <w:tcPr>
            <w:tcW w:w="2039" w:type="pct"/>
          </w:tcPr>
          <w:p w14:paraId="7147DC23" w14:textId="77777777" w:rsidR="00387868" w:rsidRPr="00EA4AA0" w:rsidRDefault="00387868" w:rsidP="00D972BE">
            <w:pPr>
              <w:rPr>
                <w:b/>
                <w:sz w:val="20"/>
                <w:szCs w:val="20"/>
              </w:rPr>
            </w:pPr>
            <w:r w:rsidRPr="00EA4AA0">
              <w:rPr>
                <w:b/>
                <w:sz w:val="20"/>
                <w:szCs w:val="20"/>
              </w:rPr>
              <w:t>Portugāle</w:t>
            </w:r>
            <w:r w:rsidRPr="00EA4AA0">
              <w:rPr>
                <w:b/>
                <w:sz w:val="20"/>
                <w:szCs w:val="20"/>
              </w:rPr>
              <w:tab/>
            </w:r>
          </w:p>
        </w:tc>
        <w:tc>
          <w:tcPr>
            <w:tcW w:w="2107" w:type="pct"/>
          </w:tcPr>
          <w:p w14:paraId="6CD51E2D" w14:textId="77777777" w:rsidR="00387868" w:rsidRPr="00EA4AA0" w:rsidRDefault="00387868" w:rsidP="00D972BE">
            <w:pPr>
              <w:jc w:val="center"/>
              <w:rPr>
                <w:sz w:val="20"/>
                <w:szCs w:val="20"/>
              </w:rPr>
            </w:pPr>
            <w:r w:rsidRPr="00EA4AA0">
              <w:rPr>
                <w:sz w:val="20"/>
                <w:szCs w:val="20"/>
              </w:rPr>
              <w:t>822.50</w:t>
            </w:r>
          </w:p>
        </w:tc>
      </w:tr>
      <w:tr w:rsidR="00387868" w:rsidRPr="00EA4AA0" w14:paraId="76F7FE09" w14:textId="77777777" w:rsidTr="00D972BE">
        <w:trPr>
          <w:trHeight w:val="430"/>
        </w:trPr>
        <w:tc>
          <w:tcPr>
            <w:tcW w:w="854" w:type="pct"/>
          </w:tcPr>
          <w:p w14:paraId="0B784CEC" w14:textId="77777777" w:rsidR="00387868" w:rsidRPr="00EA4AA0" w:rsidRDefault="00387868" w:rsidP="00387868">
            <w:pPr>
              <w:pStyle w:val="ListParagraph"/>
              <w:numPr>
                <w:ilvl w:val="0"/>
                <w:numId w:val="42"/>
              </w:numPr>
              <w:rPr>
                <w:sz w:val="20"/>
                <w:lang w:val="lv-LV"/>
              </w:rPr>
            </w:pPr>
          </w:p>
        </w:tc>
        <w:tc>
          <w:tcPr>
            <w:tcW w:w="2039" w:type="pct"/>
          </w:tcPr>
          <w:p w14:paraId="212BB17C" w14:textId="77777777" w:rsidR="00387868" w:rsidRPr="00EA4AA0" w:rsidRDefault="00387868" w:rsidP="00D972BE">
            <w:pPr>
              <w:rPr>
                <w:b/>
                <w:sz w:val="20"/>
                <w:szCs w:val="20"/>
              </w:rPr>
            </w:pPr>
            <w:r w:rsidRPr="00EA4AA0">
              <w:rPr>
                <w:b/>
                <w:sz w:val="20"/>
                <w:szCs w:val="20"/>
              </w:rPr>
              <w:t>Malta</w:t>
            </w:r>
          </w:p>
        </w:tc>
        <w:tc>
          <w:tcPr>
            <w:tcW w:w="2107" w:type="pct"/>
          </w:tcPr>
          <w:p w14:paraId="24449AEB" w14:textId="77777777" w:rsidR="00387868" w:rsidRPr="00EA4AA0" w:rsidRDefault="00387868" w:rsidP="00D972BE">
            <w:pPr>
              <w:jc w:val="center"/>
              <w:rPr>
                <w:sz w:val="20"/>
                <w:szCs w:val="20"/>
              </w:rPr>
            </w:pPr>
            <w:r w:rsidRPr="00EA4AA0">
              <w:rPr>
                <w:sz w:val="20"/>
                <w:szCs w:val="20"/>
              </w:rPr>
              <w:t>792.26</w:t>
            </w:r>
          </w:p>
        </w:tc>
      </w:tr>
      <w:tr w:rsidR="00387868" w:rsidRPr="00EA4AA0" w14:paraId="40C60537" w14:textId="77777777" w:rsidTr="00D972BE">
        <w:trPr>
          <w:trHeight w:val="430"/>
        </w:trPr>
        <w:tc>
          <w:tcPr>
            <w:tcW w:w="854" w:type="pct"/>
          </w:tcPr>
          <w:p w14:paraId="22D9A937" w14:textId="77777777" w:rsidR="00387868" w:rsidRPr="00EA4AA0" w:rsidRDefault="00387868" w:rsidP="00387868">
            <w:pPr>
              <w:pStyle w:val="ListParagraph"/>
              <w:numPr>
                <w:ilvl w:val="0"/>
                <w:numId w:val="42"/>
              </w:numPr>
              <w:rPr>
                <w:sz w:val="20"/>
                <w:lang w:val="lv-LV"/>
              </w:rPr>
            </w:pPr>
          </w:p>
        </w:tc>
        <w:tc>
          <w:tcPr>
            <w:tcW w:w="2039" w:type="pct"/>
          </w:tcPr>
          <w:p w14:paraId="133D65E5" w14:textId="77777777" w:rsidR="00387868" w:rsidRPr="00EA4AA0" w:rsidRDefault="00387868" w:rsidP="00D972BE">
            <w:pPr>
              <w:rPr>
                <w:b/>
                <w:sz w:val="20"/>
                <w:szCs w:val="20"/>
              </w:rPr>
            </w:pPr>
            <w:r w:rsidRPr="00EA4AA0">
              <w:rPr>
                <w:b/>
                <w:sz w:val="20"/>
                <w:szCs w:val="20"/>
              </w:rPr>
              <w:t>Lietuva</w:t>
            </w:r>
            <w:r w:rsidRPr="00EA4AA0">
              <w:rPr>
                <w:b/>
                <w:sz w:val="20"/>
                <w:szCs w:val="20"/>
              </w:rPr>
              <w:tab/>
            </w:r>
          </w:p>
        </w:tc>
        <w:tc>
          <w:tcPr>
            <w:tcW w:w="2107" w:type="pct"/>
          </w:tcPr>
          <w:p w14:paraId="357ABD89" w14:textId="77777777" w:rsidR="00387868" w:rsidRPr="00EA4AA0" w:rsidRDefault="00387868" w:rsidP="00D972BE">
            <w:pPr>
              <w:jc w:val="center"/>
              <w:rPr>
                <w:sz w:val="20"/>
                <w:szCs w:val="20"/>
              </w:rPr>
            </w:pPr>
            <w:r w:rsidRPr="00EA4AA0">
              <w:rPr>
                <w:sz w:val="20"/>
                <w:szCs w:val="20"/>
              </w:rPr>
              <w:t>730.00</w:t>
            </w:r>
          </w:p>
        </w:tc>
      </w:tr>
      <w:tr w:rsidR="00387868" w:rsidRPr="00EA4AA0" w14:paraId="148B297E" w14:textId="77777777" w:rsidTr="00D972BE">
        <w:trPr>
          <w:trHeight w:val="430"/>
        </w:trPr>
        <w:tc>
          <w:tcPr>
            <w:tcW w:w="854" w:type="pct"/>
          </w:tcPr>
          <w:p w14:paraId="07C2DDA9" w14:textId="77777777" w:rsidR="00387868" w:rsidRPr="00EA4AA0" w:rsidRDefault="00387868" w:rsidP="00387868">
            <w:pPr>
              <w:pStyle w:val="ListParagraph"/>
              <w:numPr>
                <w:ilvl w:val="0"/>
                <w:numId w:val="42"/>
              </w:numPr>
              <w:rPr>
                <w:sz w:val="20"/>
                <w:lang w:val="lv-LV"/>
              </w:rPr>
            </w:pPr>
          </w:p>
        </w:tc>
        <w:tc>
          <w:tcPr>
            <w:tcW w:w="2039" w:type="pct"/>
          </w:tcPr>
          <w:p w14:paraId="59BE453B" w14:textId="77777777" w:rsidR="00387868" w:rsidRPr="00EA4AA0" w:rsidRDefault="00387868" w:rsidP="00D972BE">
            <w:pPr>
              <w:rPr>
                <w:b/>
                <w:sz w:val="20"/>
                <w:szCs w:val="20"/>
              </w:rPr>
            </w:pPr>
            <w:r w:rsidRPr="00EA4AA0">
              <w:rPr>
                <w:b/>
                <w:sz w:val="20"/>
                <w:szCs w:val="20"/>
              </w:rPr>
              <w:t>Čehija</w:t>
            </w:r>
            <w:r w:rsidRPr="00EA4AA0">
              <w:rPr>
                <w:b/>
                <w:sz w:val="20"/>
                <w:szCs w:val="20"/>
              </w:rPr>
              <w:tab/>
            </w:r>
          </w:p>
        </w:tc>
        <w:tc>
          <w:tcPr>
            <w:tcW w:w="2107" w:type="pct"/>
          </w:tcPr>
          <w:p w14:paraId="7372C20C" w14:textId="77777777" w:rsidR="00387868" w:rsidRPr="00EA4AA0" w:rsidRDefault="00387868" w:rsidP="00D972BE">
            <w:pPr>
              <w:jc w:val="center"/>
              <w:rPr>
                <w:sz w:val="20"/>
                <w:szCs w:val="20"/>
              </w:rPr>
            </w:pPr>
            <w:r w:rsidRPr="00EA4AA0">
              <w:rPr>
                <w:sz w:val="20"/>
                <w:szCs w:val="20"/>
              </w:rPr>
              <w:t>654.84</w:t>
            </w:r>
          </w:p>
        </w:tc>
      </w:tr>
      <w:tr w:rsidR="00387868" w:rsidRPr="00EA4AA0" w14:paraId="00F2BF4C" w14:textId="77777777" w:rsidTr="00D972BE">
        <w:trPr>
          <w:trHeight w:val="430"/>
        </w:trPr>
        <w:tc>
          <w:tcPr>
            <w:tcW w:w="854" w:type="pct"/>
          </w:tcPr>
          <w:p w14:paraId="39C3863D" w14:textId="77777777" w:rsidR="00387868" w:rsidRPr="00EA4AA0" w:rsidRDefault="00387868" w:rsidP="00387868">
            <w:pPr>
              <w:pStyle w:val="ListParagraph"/>
              <w:numPr>
                <w:ilvl w:val="0"/>
                <w:numId w:val="42"/>
              </w:numPr>
              <w:rPr>
                <w:sz w:val="20"/>
                <w:lang w:val="lv-LV"/>
              </w:rPr>
            </w:pPr>
          </w:p>
        </w:tc>
        <w:tc>
          <w:tcPr>
            <w:tcW w:w="2039" w:type="pct"/>
          </w:tcPr>
          <w:p w14:paraId="1D01A63B" w14:textId="77777777" w:rsidR="00387868" w:rsidRPr="00EA4AA0" w:rsidRDefault="00387868" w:rsidP="00D972BE">
            <w:pPr>
              <w:rPr>
                <w:b/>
                <w:sz w:val="20"/>
                <w:szCs w:val="20"/>
              </w:rPr>
            </w:pPr>
            <w:r w:rsidRPr="00EA4AA0">
              <w:rPr>
                <w:b/>
                <w:sz w:val="20"/>
                <w:szCs w:val="20"/>
              </w:rPr>
              <w:t>Igaunija</w:t>
            </w:r>
            <w:r w:rsidRPr="00EA4AA0">
              <w:rPr>
                <w:b/>
                <w:sz w:val="20"/>
                <w:szCs w:val="20"/>
              </w:rPr>
              <w:tab/>
            </w:r>
          </w:p>
        </w:tc>
        <w:tc>
          <w:tcPr>
            <w:tcW w:w="2107" w:type="pct"/>
          </w:tcPr>
          <w:p w14:paraId="6352F7A1" w14:textId="77777777" w:rsidR="00387868" w:rsidRPr="00EA4AA0" w:rsidRDefault="00387868" w:rsidP="00D972BE">
            <w:pPr>
              <w:jc w:val="center"/>
              <w:rPr>
                <w:sz w:val="20"/>
                <w:szCs w:val="20"/>
              </w:rPr>
            </w:pPr>
            <w:r w:rsidRPr="00EA4AA0">
              <w:rPr>
                <w:sz w:val="20"/>
                <w:szCs w:val="20"/>
              </w:rPr>
              <w:t>654.00</w:t>
            </w:r>
          </w:p>
        </w:tc>
      </w:tr>
      <w:tr w:rsidR="00387868" w:rsidRPr="00EA4AA0" w14:paraId="3539B483" w14:textId="77777777" w:rsidTr="00D972BE">
        <w:trPr>
          <w:trHeight w:val="430"/>
        </w:trPr>
        <w:tc>
          <w:tcPr>
            <w:tcW w:w="854" w:type="pct"/>
          </w:tcPr>
          <w:p w14:paraId="7BA177FC" w14:textId="77777777" w:rsidR="00387868" w:rsidRPr="00EA4AA0" w:rsidRDefault="00387868" w:rsidP="00387868">
            <w:pPr>
              <w:pStyle w:val="ListParagraph"/>
              <w:numPr>
                <w:ilvl w:val="0"/>
                <w:numId w:val="42"/>
              </w:numPr>
              <w:rPr>
                <w:sz w:val="20"/>
                <w:lang w:val="lv-LV"/>
              </w:rPr>
            </w:pPr>
          </w:p>
        </w:tc>
        <w:tc>
          <w:tcPr>
            <w:tcW w:w="2039" w:type="pct"/>
          </w:tcPr>
          <w:p w14:paraId="7C84F348" w14:textId="77777777" w:rsidR="00387868" w:rsidRPr="00EA4AA0" w:rsidRDefault="00387868" w:rsidP="00D972BE">
            <w:pPr>
              <w:rPr>
                <w:b/>
                <w:sz w:val="20"/>
                <w:szCs w:val="20"/>
              </w:rPr>
            </w:pPr>
            <w:r w:rsidRPr="00EA4AA0">
              <w:rPr>
                <w:b/>
                <w:sz w:val="20"/>
                <w:szCs w:val="20"/>
              </w:rPr>
              <w:t>Slovākija</w:t>
            </w:r>
            <w:r w:rsidRPr="00EA4AA0">
              <w:rPr>
                <w:b/>
                <w:sz w:val="20"/>
                <w:szCs w:val="20"/>
              </w:rPr>
              <w:tab/>
            </w:r>
          </w:p>
        </w:tc>
        <w:tc>
          <w:tcPr>
            <w:tcW w:w="2107" w:type="pct"/>
          </w:tcPr>
          <w:p w14:paraId="13761CC0" w14:textId="77777777" w:rsidR="00387868" w:rsidRPr="00EA4AA0" w:rsidRDefault="00387868" w:rsidP="00D972BE">
            <w:pPr>
              <w:jc w:val="center"/>
              <w:rPr>
                <w:sz w:val="20"/>
                <w:szCs w:val="20"/>
              </w:rPr>
            </w:pPr>
            <w:r w:rsidRPr="00EA4AA0">
              <w:rPr>
                <w:sz w:val="20"/>
                <w:szCs w:val="20"/>
              </w:rPr>
              <w:t>646.00</w:t>
            </w:r>
          </w:p>
        </w:tc>
      </w:tr>
      <w:tr w:rsidR="00387868" w:rsidRPr="00EA4AA0" w14:paraId="424A3F67" w14:textId="77777777" w:rsidTr="00D972BE">
        <w:trPr>
          <w:trHeight w:val="430"/>
        </w:trPr>
        <w:tc>
          <w:tcPr>
            <w:tcW w:w="854" w:type="pct"/>
          </w:tcPr>
          <w:p w14:paraId="01CED95D" w14:textId="77777777" w:rsidR="00387868" w:rsidRPr="00EA4AA0" w:rsidRDefault="00387868" w:rsidP="00387868">
            <w:pPr>
              <w:pStyle w:val="ListParagraph"/>
              <w:numPr>
                <w:ilvl w:val="0"/>
                <w:numId w:val="42"/>
              </w:numPr>
              <w:rPr>
                <w:sz w:val="20"/>
                <w:lang w:val="lv-LV"/>
              </w:rPr>
            </w:pPr>
          </w:p>
        </w:tc>
        <w:tc>
          <w:tcPr>
            <w:tcW w:w="2039" w:type="pct"/>
          </w:tcPr>
          <w:p w14:paraId="77757B1B" w14:textId="77777777" w:rsidR="00387868" w:rsidRPr="00EA4AA0" w:rsidRDefault="00387868" w:rsidP="00D972BE">
            <w:pPr>
              <w:rPr>
                <w:b/>
                <w:sz w:val="20"/>
                <w:szCs w:val="20"/>
              </w:rPr>
            </w:pPr>
            <w:r w:rsidRPr="00EA4AA0">
              <w:rPr>
                <w:b/>
                <w:sz w:val="20"/>
                <w:szCs w:val="20"/>
              </w:rPr>
              <w:t>Polija</w:t>
            </w:r>
            <w:r w:rsidRPr="00EA4AA0">
              <w:rPr>
                <w:b/>
                <w:sz w:val="20"/>
                <w:szCs w:val="20"/>
              </w:rPr>
              <w:tab/>
            </w:r>
          </w:p>
        </w:tc>
        <w:tc>
          <w:tcPr>
            <w:tcW w:w="2107" w:type="pct"/>
          </w:tcPr>
          <w:p w14:paraId="7100AF19" w14:textId="77777777" w:rsidR="00387868" w:rsidRPr="00EA4AA0" w:rsidRDefault="00387868" w:rsidP="00D972BE">
            <w:pPr>
              <w:jc w:val="center"/>
              <w:rPr>
                <w:sz w:val="20"/>
                <w:szCs w:val="20"/>
              </w:rPr>
            </w:pPr>
            <w:r w:rsidRPr="00EA4AA0">
              <w:rPr>
                <w:sz w:val="20"/>
                <w:szCs w:val="20"/>
              </w:rPr>
              <w:t>641.74</w:t>
            </w:r>
          </w:p>
        </w:tc>
      </w:tr>
      <w:tr w:rsidR="00387868" w:rsidRPr="00EA4AA0" w14:paraId="68B52A82" w14:textId="77777777" w:rsidTr="00D972BE">
        <w:trPr>
          <w:trHeight w:val="430"/>
        </w:trPr>
        <w:tc>
          <w:tcPr>
            <w:tcW w:w="854" w:type="pct"/>
          </w:tcPr>
          <w:p w14:paraId="356F2CDB" w14:textId="77777777" w:rsidR="00387868" w:rsidRPr="00EA4AA0" w:rsidRDefault="00387868" w:rsidP="00387868">
            <w:pPr>
              <w:pStyle w:val="ListParagraph"/>
              <w:numPr>
                <w:ilvl w:val="0"/>
                <w:numId w:val="42"/>
              </w:numPr>
              <w:rPr>
                <w:sz w:val="20"/>
                <w:lang w:val="lv-LV"/>
              </w:rPr>
            </w:pPr>
          </w:p>
        </w:tc>
        <w:tc>
          <w:tcPr>
            <w:tcW w:w="2039" w:type="pct"/>
          </w:tcPr>
          <w:p w14:paraId="0518B09E" w14:textId="77777777" w:rsidR="00387868" w:rsidRPr="00EA4AA0" w:rsidRDefault="00387868" w:rsidP="00D972BE">
            <w:pPr>
              <w:rPr>
                <w:b/>
                <w:sz w:val="20"/>
                <w:szCs w:val="20"/>
              </w:rPr>
            </w:pPr>
            <w:r w:rsidRPr="00EA4AA0">
              <w:rPr>
                <w:b/>
                <w:sz w:val="20"/>
                <w:szCs w:val="20"/>
              </w:rPr>
              <w:t>Horvātija</w:t>
            </w:r>
            <w:r w:rsidRPr="00EA4AA0">
              <w:rPr>
                <w:b/>
                <w:sz w:val="20"/>
                <w:szCs w:val="20"/>
              </w:rPr>
              <w:tab/>
            </w:r>
          </w:p>
        </w:tc>
        <w:tc>
          <w:tcPr>
            <w:tcW w:w="2107" w:type="pct"/>
          </w:tcPr>
          <w:p w14:paraId="1F3C55D2" w14:textId="77777777" w:rsidR="00387868" w:rsidRPr="00EA4AA0" w:rsidRDefault="00387868" w:rsidP="00D972BE">
            <w:pPr>
              <w:jc w:val="center"/>
              <w:rPr>
                <w:sz w:val="20"/>
                <w:szCs w:val="20"/>
              </w:rPr>
            </w:pPr>
            <w:r w:rsidRPr="00EA4AA0">
              <w:rPr>
                <w:sz w:val="20"/>
                <w:szCs w:val="20"/>
              </w:rPr>
              <w:t>622.45</w:t>
            </w:r>
          </w:p>
        </w:tc>
      </w:tr>
      <w:tr w:rsidR="00387868" w:rsidRPr="00EA4AA0" w14:paraId="16349435" w14:textId="77777777" w:rsidTr="00D972BE">
        <w:trPr>
          <w:trHeight w:val="430"/>
        </w:trPr>
        <w:tc>
          <w:tcPr>
            <w:tcW w:w="854" w:type="pct"/>
          </w:tcPr>
          <w:p w14:paraId="092CB989" w14:textId="77777777" w:rsidR="00387868" w:rsidRPr="00EA4AA0" w:rsidRDefault="00387868" w:rsidP="00387868">
            <w:pPr>
              <w:pStyle w:val="ListParagraph"/>
              <w:numPr>
                <w:ilvl w:val="0"/>
                <w:numId w:val="42"/>
              </w:numPr>
              <w:rPr>
                <w:sz w:val="20"/>
                <w:lang w:val="lv-LV"/>
              </w:rPr>
            </w:pPr>
          </w:p>
        </w:tc>
        <w:tc>
          <w:tcPr>
            <w:tcW w:w="2039" w:type="pct"/>
          </w:tcPr>
          <w:p w14:paraId="13D67D5C" w14:textId="77777777" w:rsidR="00387868" w:rsidRPr="00EA4AA0" w:rsidRDefault="00387868" w:rsidP="00D972BE">
            <w:pPr>
              <w:rPr>
                <w:b/>
                <w:sz w:val="20"/>
                <w:szCs w:val="20"/>
              </w:rPr>
            </w:pPr>
            <w:r w:rsidRPr="00EA4AA0">
              <w:rPr>
                <w:b/>
                <w:sz w:val="20"/>
                <w:szCs w:val="20"/>
              </w:rPr>
              <w:t>Rumānija</w:t>
            </w:r>
            <w:r w:rsidRPr="00EA4AA0">
              <w:rPr>
                <w:b/>
                <w:sz w:val="20"/>
                <w:szCs w:val="20"/>
              </w:rPr>
              <w:tab/>
            </w:r>
          </w:p>
        </w:tc>
        <w:tc>
          <w:tcPr>
            <w:tcW w:w="2107" w:type="pct"/>
          </w:tcPr>
          <w:p w14:paraId="2693FBEE" w14:textId="77777777" w:rsidR="00387868" w:rsidRPr="00EA4AA0" w:rsidRDefault="00387868" w:rsidP="00D972BE">
            <w:pPr>
              <w:jc w:val="center"/>
              <w:rPr>
                <w:sz w:val="20"/>
                <w:szCs w:val="20"/>
              </w:rPr>
            </w:pPr>
            <w:r w:rsidRPr="00EA4AA0">
              <w:rPr>
                <w:sz w:val="20"/>
                <w:szCs w:val="20"/>
              </w:rPr>
              <w:t>515.53</w:t>
            </w:r>
          </w:p>
        </w:tc>
      </w:tr>
      <w:tr w:rsidR="00387868" w:rsidRPr="00EA4AA0" w14:paraId="7EE7492A" w14:textId="77777777" w:rsidTr="00D972BE">
        <w:trPr>
          <w:trHeight w:val="430"/>
        </w:trPr>
        <w:tc>
          <w:tcPr>
            <w:tcW w:w="854" w:type="pct"/>
          </w:tcPr>
          <w:p w14:paraId="7A267850" w14:textId="77777777" w:rsidR="00387868" w:rsidRPr="00EA4AA0" w:rsidRDefault="00387868" w:rsidP="00387868">
            <w:pPr>
              <w:pStyle w:val="ListParagraph"/>
              <w:numPr>
                <w:ilvl w:val="0"/>
                <w:numId w:val="42"/>
              </w:numPr>
              <w:rPr>
                <w:sz w:val="20"/>
                <w:lang w:val="lv-LV"/>
              </w:rPr>
            </w:pPr>
          </w:p>
        </w:tc>
        <w:tc>
          <w:tcPr>
            <w:tcW w:w="2039" w:type="pct"/>
          </w:tcPr>
          <w:p w14:paraId="30E284B5" w14:textId="77777777" w:rsidR="00387868" w:rsidRPr="00EA4AA0" w:rsidRDefault="00387868" w:rsidP="00D972BE">
            <w:pPr>
              <w:rPr>
                <w:b/>
                <w:sz w:val="20"/>
                <w:szCs w:val="20"/>
              </w:rPr>
            </w:pPr>
            <w:r w:rsidRPr="00EA4AA0">
              <w:rPr>
                <w:b/>
                <w:sz w:val="20"/>
                <w:szCs w:val="20"/>
              </w:rPr>
              <w:t>Ungārija</w:t>
            </w:r>
            <w:r w:rsidRPr="00EA4AA0">
              <w:rPr>
                <w:b/>
                <w:sz w:val="20"/>
                <w:szCs w:val="20"/>
              </w:rPr>
              <w:tab/>
            </w:r>
          </w:p>
        </w:tc>
        <w:tc>
          <w:tcPr>
            <w:tcW w:w="2107" w:type="pct"/>
          </w:tcPr>
          <w:p w14:paraId="7D09E01A" w14:textId="77777777" w:rsidR="00387868" w:rsidRPr="00EA4AA0" w:rsidRDefault="00387868" w:rsidP="00D972BE">
            <w:pPr>
              <w:jc w:val="center"/>
              <w:rPr>
                <w:sz w:val="20"/>
                <w:szCs w:val="20"/>
              </w:rPr>
            </w:pPr>
            <w:r w:rsidRPr="00EA4AA0">
              <w:rPr>
                <w:sz w:val="20"/>
                <w:szCs w:val="20"/>
              </w:rPr>
              <w:t>503.73</w:t>
            </w:r>
          </w:p>
        </w:tc>
      </w:tr>
      <w:tr w:rsidR="00387868" w:rsidRPr="00EA4AA0" w14:paraId="0C5089DD" w14:textId="77777777" w:rsidTr="00D972BE">
        <w:trPr>
          <w:trHeight w:val="430"/>
        </w:trPr>
        <w:tc>
          <w:tcPr>
            <w:tcW w:w="854" w:type="pct"/>
          </w:tcPr>
          <w:p w14:paraId="09EEDD0D" w14:textId="77777777" w:rsidR="00387868" w:rsidRPr="00EA4AA0" w:rsidRDefault="00387868" w:rsidP="00387868">
            <w:pPr>
              <w:pStyle w:val="ListParagraph"/>
              <w:numPr>
                <w:ilvl w:val="0"/>
                <w:numId w:val="42"/>
              </w:numPr>
              <w:rPr>
                <w:sz w:val="20"/>
                <w:lang w:val="lv-LV"/>
              </w:rPr>
            </w:pPr>
          </w:p>
        </w:tc>
        <w:tc>
          <w:tcPr>
            <w:tcW w:w="2039" w:type="pct"/>
          </w:tcPr>
          <w:p w14:paraId="2BA2FAE4" w14:textId="77777777" w:rsidR="00387868" w:rsidRPr="00EA4AA0" w:rsidRDefault="00387868" w:rsidP="00D972BE">
            <w:pPr>
              <w:rPr>
                <w:b/>
                <w:sz w:val="20"/>
                <w:szCs w:val="20"/>
              </w:rPr>
            </w:pPr>
            <w:r w:rsidRPr="00EA4AA0">
              <w:rPr>
                <w:b/>
                <w:sz w:val="20"/>
                <w:szCs w:val="20"/>
              </w:rPr>
              <w:t>Latvija</w:t>
            </w:r>
            <w:r w:rsidRPr="00EA4AA0">
              <w:rPr>
                <w:b/>
                <w:sz w:val="20"/>
                <w:szCs w:val="20"/>
              </w:rPr>
              <w:tab/>
            </w:r>
          </w:p>
        </w:tc>
        <w:tc>
          <w:tcPr>
            <w:tcW w:w="2107" w:type="pct"/>
          </w:tcPr>
          <w:p w14:paraId="267FB507" w14:textId="77777777" w:rsidR="00387868" w:rsidRPr="00EA4AA0" w:rsidRDefault="00387868" w:rsidP="00D972BE">
            <w:pPr>
              <w:jc w:val="center"/>
              <w:rPr>
                <w:sz w:val="20"/>
                <w:szCs w:val="20"/>
              </w:rPr>
            </w:pPr>
            <w:r w:rsidRPr="00EA4AA0">
              <w:rPr>
                <w:sz w:val="20"/>
                <w:szCs w:val="20"/>
              </w:rPr>
              <w:t>500.00</w:t>
            </w:r>
          </w:p>
        </w:tc>
      </w:tr>
      <w:tr w:rsidR="00387868" w:rsidRPr="00EA4AA0" w14:paraId="3B39EC52" w14:textId="77777777" w:rsidTr="00D972BE">
        <w:trPr>
          <w:trHeight w:val="419"/>
        </w:trPr>
        <w:tc>
          <w:tcPr>
            <w:tcW w:w="854" w:type="pct"/>
          </w:tcPr>
          <w:p w14:paraId="08C59F3B" w14:textId="77777777" w:rsidR="00387868" w:rsidRPr="00EA4AA0" w:rsidRDefault="00387868" w:rsidP="00387868">
            <w:pPr>
              <w:pStyle w:val="ListParagraph"/>
              <w:numPr>
                <w:ilvl w:val="0"/>
                <w:numId w:val="42"/>
              </w:numPr>
              <w:rPr>
                <w:sz w:val="20"/>
                <w:lang w:val="lv-LV"/>
              </w:rPr>
            </w:pPr>
          </w:p>
        </w:tc>
        <w:tc>
          <w:tcPr>
            <w:tcW w:w="2039" w:type="pct"/>
          </w:tcPr>
          <w:p w14:paraId="207A59E6" w14:textId="77777777" w:rsidR="00387868" w:rsidRPr="00EA4AA0" w:rsidRDefault="00387868" w:rsidP="00D972BE">
            <w:pPr>
              <w:rPr>
                <w:b/>
                <w:sz w:val="20"/>
                <w:szCs w:val="20"/>
              </w:rPr>
            </w:pPr>
            <w:r w:rsidRPr="00EA4AA0">
              <w:rPr>
                <w:b/>
                <w:sz w:val="20"/>
                <w:szCs w:val="20"/>
              </w:rPr>
              <w:t>Bulgārija</w:t>
            </w:r>
            <w:r w:rsidRPr="00EA4AA0">
              <w:rPr>
                <w:b/>
                <w:sz w:val="20"/>
                <w:szCs w:val="20"/>
              </w:rPr>
              <w:tab/>
            </w:r>
          </w:p>
        </w:tc>
        <w:tc>
          <w:tcPr>
            <w:tcW w:w="2107" w:type="pct"/>
          </w:tcPr>
          <w:p w14:paraId="10D7A0A1" w14:textId="77777777" w:rsidR="00387868" w:rsidRPr="00EA4AA0" w:rsidRDefault="00387868" w:rsidP="00D972BE">
            <w:pPr>
              <w:jc w:val="center"/>
              <w:rPr>
                <w:sz w:val="20"/>
                <w:szCs w:val="20"/>
              </w:rPr>
            </w:pPr>
            <w:r w:rsidRPr="00EA4AA0">
              <w:rPr>
                <w:sz w:val="20"/>
                <w:szCs w:val="20"/>
              </w:rPr>
              <w:t>363.02</w:t>
            </w:r>
          </w:p>
        </w:tc>
      </w:tr>
    </w:tbl>
    <w:p w14:paraId="382BE998" w14:textId="77777777" w:rsidR="00387868" w:rsidRPr="00632AA6" w:rsidRDefault="00387868" w:rsidP="00387868">
      <w:pPr>
        <w:rPr>
          <w:sz w:val="20"/>
          <w:szCs w:val="20"/>
        </w:rPr>
      </w:pPr>
      <w:r w:rsidRPr="00632AA6">
        <w:rPr>
          <w:sz w:val="20"/>
          <w:szCs w:val="20"/>
        </w:rPr>
        <w:t xml:space="preserve">Datu avots: </w:t>
      </w:r>
      <w:proofErr w:type="spellStart"/>
      <w:r w:rsidRPr="00632AA6">
        <w:rPr>
          <w:sz w:val="20"/>
          <w:szCs w:val="20"/>
        </w:rPr>
        <w:t>Eurostat</w:t>
      </w:r>
      <w:proofErr w:type="spellEnd"/>
      <w:r w:rsidRPr="00632AA6">
        <w:rPr>
          <w:sz w:val="20"/>
          <w:szCs w:val="20"/>
        </w:rPr>
        <w:t xml:space="preserve"> dati</w:t>
      </w:r>
    </w:p>
    <w:p w14:paraId="07AD43F7" w14:textId="77777777" w:rsidR="00387868" w:rsidRDefault="00387868">
      <w:pPr>
        <w:spacing w:after="160" w:line="259" w:lineRule="auto"/>
      </w:pPr>
    </w:p>
    <w:p w14:paraId="1D1502BF" w14:textId="77777777" w:rsidR="00387868" w:rsidRDefault="00387868">
      <w:pPr>
        <w:spacing w:after="160" w:line="259" w:lineRule="auto"/>
      </w:pPr>
    </w:p>
    <w:p w14:paraId="4A170CB6" w14:textId="77777777" w:rsidR="00CA47D7" w:rsidRDefault="0057239A" w:rsidP="0057239A">
      <w:pPr>
        <w:tabs>
          <w:tab w:val="left" w:pos="7475"/>
        </w:tabs>
        <w:spacing w:after="160" w:line="259" w:lineRule="auto"/>
        <w:jc w:val="right"/>
      </w:pPr>
      <w:r>
        <w:lastRenderedPageBreak/>
        <w:t>3</w:t>
      </w:r>
      <w:r w:rsidR="00BE2702">
        <w:t>.pielikums</w:t>
      </w:r>
    </w:p>
    <w:p w14:paraId="714F8C37" w14:textId="77777777" w:rsidR="007B7302" w:rsidRDefault="007B7302" w:rsidP="00BE2702">
      <w:pPr>
        <w:pStyle w:val="Footer"/>
        <w:tabs>
          <w:tab w:val="clear" w:pos="4153"/>
          <w:tab w:val="clear" w:pos="8306"/>
        </w:tabs>
        <w:jc w:val="center"/>
        <w:rPr>
          <w:b/>
        </w:rPr>
      </w:pPr>
      <w:r>
        <w:rPr>
          <w:b/>
        </w:rPr>
        <w:t>Ekonomikas a</w:t>
      </w:r>
      <w:r w:rsidR="002675CE" w:rsidRPr="00EA4AA0">
        <w:rPr>
          <w:b/>
        </w:rPr>
        <w:t xml:space="preserve">ttīstības tendences un </w:t>
      </w:r>
      <w:r>
        <w:rPr>
          <w:b/>
        </w:rPr>
        <w:t xml:space="preserve">prognozes </w:t>
      </w:r>
    </w:p>
    <w:p w14:paraId="13C2FB9D" w14:textId="77777777" w:rsidR="002675CE" w:rsidRPr="00EA4AA0" w:rsidRDefault="007B7302" w:rsidP="00BE2702">
      <w:pPr>
        <w:pStyle w:val="Footer"/>
        <w:tabs>
          <w:tab w:val="clear" w:pos="4153"/>
          <w:tab w:val="clear" w:pos="8306"/>
        </w:tabs>
        <w:jc w:val="center"/>
        <w:rPr>
          <w:b/>
        </w:rPr>
      </w:pPr>
      <w:r>
        <w:rPr>
          <w:b/>
        </w:rPr>
        <w:t>(EM un FM sniegtā informācija)</w:t>
      </w:r>
    </w:p>
    <w:p w14:paraId="3A3B8396" w14:textId="77777777" w:rsidR="002675CE" w:rsidRPr="00EA4AA0" w:rsidRDefault="002675CE" w:rsidP="002675CE">
      <w:pPr>
        <w:pStyle w:val="BodyText2"/>
        <w:spacing w:after="0" w:line="240" w:lineRule="auto"/>
        <w:rPr>
          <w:b/>
        </w:rPr>
      </w:pPr>
    </w:p>
    <w:p w14:paraId="1833EB42" w14:textId="77777777" w:rsidR="007B7302" w:rsidRDefault="007B7302" w:rsidP="002675CE">
      <w:pPr>
        <w:pStyle w:val="BodyText2"/>
        <w:spacing w:after="0" w:line="240" w:lineRule="auto"/>
        <w:jc w:val="both"/>
        <w:rPr>
          <w:b/>
          <w:u w:val="single"/>
        </w:rPr>
      </w:pPr>
    </w:p>
    <w:p w14:paraId="1AD50DAF" w14:textId="77777777" w:rsidR="007B7302" w:rsidRPr="00897D9C" w:rsidRDefault="007B7302" w:rsidP="007B7302">
      <w:pPr>
        <w:spacing w:line="276" w:lineRule="auto"/>
        <w:ind w:firstLine="720"/>
        <w:jc w:val="both"/>
        <w:rPr>
          <w:bCs/>
          <w:color w:val="000000" w:themeColor="text1"/>
        </w:rPr>
      </w:pPr>
      <w:r w:rsidRPr="00897D9C">
        <w:rPr>
          <w:b/>
          <w:bCs/>
          <w:color w:val="000000" w:themeColor="text1"/>
        </w:rPr>
        <w:t>Covid-19 pandēmija ir būtiski ietekmējusi ekonomikas attīstību globālā mērogā un tai skaitā Latvijā</w:t>
      </w:r>
      <w:r w:rsidRPr="00897D9C">
        <w:rPr>
          <w:bCs/>
          <w:color w:val="000000" w:themeColor="text1"/>
        </w:rPr>
        <w:t>. IKP 2020.gadā Latvijā saruka par 2,2%. Pateicoties apjomīgajiem valdības un Eiropas Savienības fondu atbalsta pasākumiem, kā arī uzlabojoties epidemioloģiskajai situācijai, Latvijas ekonomika 2021.gadā sāka atveseļoties un IKP pieauga par 4,1 procentiem. 2022.gada 24.februārī Krievijai iebrūkot Ukrainā, ir pasliktinājusies ģeopolitiskā situācija un ekonomiskās attīstības perspektīvas. Būtiski ir pieaugušas enerģijas un pārtikas cenas, pastiprinot inflācijas spiedienu laikā, kad dzīves dārdzība visā pasaulē jau strauji pieauga, atkopjoties no pandēmijas. Krievijas kara Ukrainā dēļ globālo ekonomiku ietekmē arī izejmateriālu piegāžu ķēžu traucējumi.</w:t>
      </w:r>
    </w:p>
    <w:p w14:paraId="7A7AA9B8" w14:textId="77777777" w:rsidR="007B7302" w:rsidRDefault="007B7302" w:rsidP="007B7302">
      <w:pPr>
        <w:spacing w:line="276" w:lineRule="auto"/>
        <w:ind w:firstLine="720"/>
        <w:jc w:val="both"/>
        <w:rPr>
          <w:bCs/>
          <w:color w:val="000000" w:themeColor="text1"/>
        </w:rPr>
      </w:pPr>
      <w:r w:rsidRPr="008E000C">
        <w:rPr>
          <w:bCs/>
          <w:color w:val="000000" w:themeColor="text1"/>
        </w:rPr>
        <w:t>2022.gada 1.ceturksnī Latvijā vēl pilnā apmērā nebija jūtamas kara sekas</w:t>
      </w:r>
      <w:r>
        <w:rPr>
          <w:bCs/>
          <w:color w:val="000000" w:themeColor="text1"/>
        </w:rPr>
        <w:t>,</w:t>
      </w:r>
      <w:r w:rsidRPr="008E000C">
        <w:rPr>
          <w:bCs/>
          <w:color w:val="000000" w:themeColor="text1"/>
        </w:rPr>
        <w:t xml:space="preserve"> </w:t>
      </w:r>
      <w:r>
        <w:rPr>
          <w:bCs/>
          <w:color w:val="000000" w:themeColor="text1"/>
        </w:rPr>
        <w:t>IKP</w:t>
      </w:r>
      <w:r w:rsidRPr="008E000C">
        <w:rPr>
          <w:bCs/>
          <w:color w:val="000000" w:themeColor="text1"/>
        </w:rPr>
        <w:t xml:space="preserve"> pieauga par 5,6%, salīdzinot ar 2021.gada 1.ceturksni. Kāpumu ietekmēja zemā bāze 2021.gada sākumā un pakāpeniska Covid-19 ierobežojumu atcelšana. Tomēr jau 2.ceturksnī IKP pieauguma tempi gada griezumā samazinājās līdz 2,9 procentiem bet saskaņā ar iekšzemes kopprodukta ātro novērtējumu 3.ceturksnī IKP salīdzināmās cenās bija par 0,6% mazāks nekā 2021.gada 3.ceturksnī.</w:t>
      </w:r>
    </w:p>
    <w:p w14:paraId="4ECDEC0F" w14:textId="77777777" w:rsidR="006D7DAD" w:rsidRPr="008E000C" w:rsidRDefault="006D7DAD" w:rsidP="007B7302">
      <w:pPr>
        <w:spacing w:line="276" w:lineRule="auto"/>
        <w:ind w:firstLine="720"/>
        <w:jc w:val="both"/>
        <w:rPr>
          <w:bCs/>
          <w:color w:val="000000" w:themeColor="text1"/>
        </w:rPr>
      </w:pPr>
    </w:p>
    <w:p w14:paraId="4CE5CACC" w14:textId="32B2F717" w:rsidR="007B7302" w:rsidRDefault="007B7302" w:rsidP="007B7302">
      <w:pPr>
        <w:spacing w:line="276" w:lineRule="auto"/>
        <w:ind w:firstLine="720"/>
        <w:jc w:val="both"/>
        <w:rPr>
          <w:bCs/>
          <w:color w:val="000000" w:themeColor="text1"/>
        </w:rPr>
      </w:pPr>
      <w:r w:rsidRPr="00897D9C">
        <w:rPr>
          <w:b/>
          <w:bCs/>
          <w:color w:val="000000" w:themeColor="text1"/>
        </w:rPr>
        <w:t xml:space="preserve">Sagaidāms, ka tuvākajos ceturkšņos ekonomikas izaugsmes tempi būs lēnāki nekā gada pirmajā pusē. </w:t>
      </w:r>
      <w:r w:rsidR="004C1F88">
        <w:rPr>
          <w:b/>
          <w:bCs/>
          <w:color w:val="000000" w:themeColor="text1"/>
        </w:rPr>
        <w:t>Krievijas k</w:t>
      </w:r>
      <w:r w:rsidRPr="00897D9C">
        <w:rPr>
          <w:b/>
          <w:bCs/>
          <w:color w:val="000000" w:themeColor="text1"/>
        </w:rPr>
        <w:t xml:space="preserve">ara </w:t>
      </w:r>
      <w:r w:rsidR="004C1F88">
        <w:rPr>
          <w:b/>
          <w:bCs/>
          <w:color w:val="000000" w:themeColor="text1"/>
        </w:rPr>
        <w:t xml:space="preserve">Ukrainā </w:t>
      </w:r>
      <w:r w:rsidRPr="00897D9C">
        <w:rPr>
          <w:b/>
          <w:bCs/>
          <w:color w:val="000000" w:themeColor="text1"/>
        </w:rPr>
        <w:t xml:space="preserve">dēļ tiks </w:t>
      </w:r>
      <w:bookmarkStart w:id="3" w:name="_Hlk102035901"/>
      <w:r w:rsidRPr="00897D9C">
        <w:rPr>
          <w:b/>
          <w:bCs/>
          <w:color w:val="000000" w:themeColor="text1"/>
        </w:rPr>
        <w:t>kavēta izaugsme, palielināsies inflācijas spiediens</w:t>
      </w:r>
      <w:bookmarkEnd w:id="3"/>
      <w:r w:rsidRPr="008E000C">
        <w:rPr>
          <w:bCs/>
          <w:color w:val="000000" w:themeColor="text1"/>
        </w:rPr>
        <w:t>. Ekonomikas ministrija prognozē, ka 2022.gadā ekonomikas izaugsme ģeopolitisko faktoru dēļ samazināsies par vismaz 3 procentpunktiem salīdzinājumā ar prognozēto pirms Krievijas iebrukuma Ukrainā. Tomēr izaugsme 2022.gadā paliks pozitīva un var sasniegt 2,6 % gada griezumā, bet 2023.gadā izaugsmes tempi būs mērenāki.</w:t>
      </w:r>
    </w:p>
    <w:p w14:paraId="26A1DBAA" w14:textId="77777777" w:rsidR="006D7DAD" w:rsidRPr="008E000C" w:rsidRDefault="006D7DAD" w:rsidP="007B7302">
      <w:pPr>
        <w:spacing w:line="276" w:lineRule="auto"/>
        <w:ind w:firstLine="720"/>
        <w:jc w:val="both"/>
        <w:rPr>
          <w:bCs/>
          <w:color w:val="000000" w:themeColor="text1"/>
        </w:rPr>
      </w:pPr>
    </w:p>
    <w:p w14:paraId="2A74BD49" w14:textId="77777777" w:rsidR="007B7302" w:rsidRDefault="007B7302" w:rsidP="007B7302">
      <w:pPr>
        <w:spacing w:line="276" w:lineRule="auto"/>
        <w:ind w:firstLine="720"/>
        <w:jc w:val="both"/>
        <w:rPr>
          <w:bCs/>
          <w:color w:val="000000" w:themeColor="text1"/>
        </w:rPr>
      </w:pPr>
      <w:r w:rsidRPr="008E000C">
        <w:rPr>
          <w:bCs/>
          <w:color w:val="000000" w:themeColor="text1"/>
        </w:rPr>
        <w:t xml:space="preserve">Atkopjoties no Covid-19 krīzes, </w:t>
      </w:r>
      <w:r w:rsidRPr="00897D9C">
        <w:rPr>
          <w:b/>
          <w:bCs/>
          <w:color w:val="000000" w:themeColor="text1"/>
        </w:rPr>
        <w:t>būtisks devums ekonomikas izaugsmē ir mājsaimniecību patēriņam</w:t>
      </w:r>
      <w:r w:rsidRPr="008E000C">
        <w:rPr>
          <w:bCs/>
          <w:color w:val="000000" w:themeColor="text1"/>
        </w:rPr>
        <w:t>. 2021.gadā privātais patēriņš pieauga par 8,2%, bet 2022.gada 1.pusgadā – par 12,4%. Pieaugumu veicināja gan vidējās darba algas pieaugums, gan bezdarba mazināšanās, gan Covid-19 izplatības ierobežojumu pakāpeniska atcelšana. Tomēr otrajā pusgadā iekšējais patēriņš straujās inflācijas dēļ sabremzēsies vai pat nedaudz kritīsies.</w:t>
      </w:r>
    </w:p>
    <w:p w14:paraId="5B8E59A8" w14:textId="77777777" w:rsidR="006D7DAD" w:rsidRPr="008E000C" w:rsidRDefault="006D7DAD" w:rsidP="007B7302">
      <w:pPr>
        <w:spacing w:line="276" w:lineRule="auto"/>
        <w:ind w:firstLine="720"/>
        <w:jc w:val="both"/>
        <w:rPr>
          <w:bCs/>
          <w:color w:val="000000" w:themeColor="text1"/>
        </w:rPr>
      </w:pPr>
    </w:p>
    <w:p w14:paraId="7F126E73" w14:textId="77777777" w:rsidR="007B7302" w:rsidRDefault="007B7302" w:rsidP="007B7302">
      <w:pPr>
        <w:spacing w:line="276" w:lineRule="auto"/>
        <w:ind w:firstLine="720"/>
        <w:jc w:val="both"/>
        <w:rPr>
          <w:bCs/>
          <w:color w:val="000000" w:themeColor="text1"/>
        </w:rPr>
      </w:pPr>
      <w:bookmarkStart w:id="4" w:name="_Hlk85099076"/>
      <w:r w:rsidRPr="00897D9C">
        <w:rPr>
          <w:b/>
          <w:bCs/>
          <w:color w:val="000000" w:themeColor="text1"/>
        </w:rPr>
        <w:t>Investīciju pieaugums ir mērens</w:t>
      </w:r>
      <w:r w:rsidRPr="008E000C">
        <w:rPr>
          <w:bCs/>
          <w:color w:val="000000" w:themeColor="text1"/>
        </w:rPr>
        <w:t xml:space="preserve">. 2020.gadā tas Covid-19 krīzes ietekmē samazinājās par 2,6%, bet 2021.gadā pateicoties pieaugumam ieguldījumos mašīnās un iekārtās, kā arī intelektuālā īpašuma produktos pieauga – par 2,9 procentiem. Neraugoties uz lielo nenoteiktību ģeopolitiskās spriedzes dēļ 2022.gada 1.pusgadā investīcijas gada griezumā pieauga par 1,4%. Straujo izmaksu pieauguma dēļ investīcijas ēkās un būvēs samazinājās par 11,4%. Tajā pašā laikā ieguldījumi mašīnās, iekārtās un transportlīdzekļos pieauga par 11,4% un intelektuālā īpašuma produktos – </w:t>
      </w:r>
      <w:r w:rsidRPr="008E000C">
        <w:rPr>
          <w:bCs/>
          <w:color w:val="000000" w:themeColor="text1"/>
        </w:rPr>
        <w:lastRenderedPageBreak/>
        <w:t>par 21,5%. Sagaidāms, ka turpmākajos ceturkšņos ģeopolitiskā spriedze un straujais izmaksu pieaugums kavēs ieguldījumus investīcijās, bet tās veicinās ievērojama ES līdzekļu ienākšana Latvijas ekonomikā.</w:t>
      </w:r>
    </w:p>
    <w:p w14:paraId="01242B9D" w14:textId="77777777" w:rsidR="006D7DAD" w:rsidRPr="008E000C" w:rsidRDefault="006D7DAD" w:rsidP="007B7302">
      <w:pPr>
        <w:spacing w:line="276" w:lineRule="auto"/>
        <w:ind w:firstLine="720"/>
        <w:jc w:val="both"/>
        <w:rPr>
          <w:bCs/>
          <w:color w:val="000000" w:themeColor="text1"/>
          <w:highlight w:val="yellow"/>
        </w:rPr>
      </w:pPr>
    </w:p>
    <w:bookmarkEnd w:id="4"/>
    <w:p w14:paraId="63A9E6FF" w14:textId="77777777" w:rsidR="007B7302" w:rsidRPr="008E000C" w:rsidRDefault="007B7302" w:rsidP="007B7302">
      <w:pPr>
        <w:spacing w:line="276" w:lineRule="auto"/>
        <w:ind w:firstLine="720"/>
        <w:jc w:val="both"/>
        <w:rPr>
          <w:bCs/>
          <w:color w:val="000000" w:themeColor="text1"/>
        </w:rPr>
      </w:pPr>
      <w:r w:rsidRPr="00897D9C">
        <w:rPr>
          <w:b/>
          <w:bCs/>
          <w:color w:val="000000" w:themeColor="text1"/>
        </w:rPr>
        <w:t>Preču eksportam ir nozīmīga loma izaugsmes nodrošināšanā</w:t>
      </w:r>
      <w:r w:rsidRPr="008E000C">
        <w:rPr>
          <w:bCs/>
          <w:color w:val="000000" w:themeColor="text1"/>
        </w:rPr>
        <w:t>. Gan 2020.gadā, gan arī 2021.gadā preču eksports pieauga. 2021.gadā, salīdzinot ar 2019.gadu, tas bija palielinājies par 12,2%. 2021.gadā lielākā pozitīvā ietekme pieaugumā bija koksnes un tās izstrādājumu, minerālo produktu un dzelzs un tērauda preču eksportam. 2022.gada 1.pusgadā preču eksports turpināja pieaugt – par 7,7% gada griezumā.</w:t>
      </w:r>
    </w:p>
    <w:p w14:paraId="080FB0FD" w14:textId="77777777" w:rsidR="007B7302" w:rsidRPr="008E000C" w:rsidRDefault="007B7302" w:rsidP="007B7302">
      <w:pPr>
        <w:spacing w:line="276" w:lineRule="auto"/>
        <w:ind w:firstLine="720"/>
        <w:jc w:val="both"/>
        <w:rPr>
          <w:bCs/>
          <w:color w:val="000000" w:themeColor="text1"/>
        </w:rPr>
      </w:pPr>
      <w:r w:rsidRPr="008E000C">
        <w:rPr>
          <w:bCs/>
          <w:color w:val="000000" w:themeColor="text1"/>
        </w:rPr>
        <w:t xml:space="preserve">Pēc ievērojama pakalpojumu eksporta krituma Covid-19 pandēmijai sākoties, tas strauji atgūstas. 2020.gadā pakalpojumu eksports samazinājās par 15,9%. Kritumu lielā mērā ietekmēja Covid-19 ierobežojumu skarto aviācijas un tūrisma pakalpojumu nozaru eksporta, kā arī tranzīta pakalpojumu eksporta kritums. 2021.gadā situācija stabilizējās un kopumā pakalpojumu eksports pieauga par 7,3%. Savukārt 2022.gada 1.pusgadā pakalpojumu eksports palielinājās par 22,9%, salīdzinot ar 2021.gada 1.pusgadu, ko visbūtiskāk ietekmēja transporta pakalpojumu, </w:t>
      </w:r>
      <w:proofErr w:type="spellStart"/>
      <w:r w:rsidRPr="008E000C">
        <w:rPr>
          <w:bCs/>
          <w:color w:val="000000" w:themeColor="text1"/>
        </w:rPr>
        <w:t>datorpakalpojumu</w:t>
      </w:r>
      <w:proofErr w:type="spellEnd"/>
      <w:r w:rsidRPr="008E000C">
        <w:rPr>
          <w:bCs/>
          <w:color w:val="000000" w:themeColor="text1"/>
        </w:rPr>
        <w:t xml:space="preserve"> eksporta pieaugums. </w:t>
      </w:r>
    </w:p>
    <w:p w14:paraId="5D058B83" w14:textId="77777777" w:rsidR="007B7302" w:rsidRPr="008E000C" w:rsidRDefault="007B7302" w:rsidP="007B7302">
      <w:pPr>
        <w:spacing w:line="276" w:lineRule="auto"/>
        <w:ind w:firstLine="720"/>
        <w:jc w:val="both"/>
        <w:rPr>
          <w:bCs/>
          <w:color w:val="000000" w:themeColor="text1"/>
        </w:rPr>
      </w:pPr>
      <w:r w:rsidRPr="008E000C">
        <w:rPr>
          <w:bCs/>
          <w:color w:val="000000" w:themeColor="text1"/>
        </w:rPr>
        <w:t xml:space="preserve">Atkopjoties no Covid-19 krīzes, strauji pieaug arī preču un pakalpojumu imports. 2021.gadā tas pieauga par 15,3%, bet 2022.gada 1.pusgadā – par 14,2 procentiem. </w:t>
      </w:r>
    </w:p>
    <w:p w14:paraId="38C603DF" w14:textId="77777777" w:rsidR="007B7302" w:rsidRDefault="007B7302" w:rsidP="007B7302">
      <w:pPr>
        <w:spacing w:line="276" w:lineRule="auto"/>
        <w:ind w:firstLine="720"/>
        <w:jc w:val="both"/>
        <w:rPr>
          <w:bCs/>
          <w:color w:val="000000" w:themeColor="text1"/>
        </w:rPr>
      </w:pPr>
      <w:r w:rsidRPr="008E000C">
        <w:rPr>
          <w:bCs/>
          <w:color w:val="000000" w:themeColor="text1"/>
        </w:rPr>
        <w:t>No 2011.gada līdz 2021.gadam Latvijā bija vērojams zems maksājuma bilances tekošā konta deficīts, kas liecina par Latvijas ekonomikas ārējo sabalansētību. 2022.gada 1.pusgadā tekošā kontā bija deficīts 8,6% no IKP. Turpmākajos gados, neskatoties uz ģeopolitisko nenoteiktību, sagaidāms, ka tekošais konts būs ar nelielu deficītu, neapdraudot Latvijas ekonomikas ārējo sabalansētību.</w:t>
      </w:r>
    </w:p>
    <w:p w14:paraId="1F8F4F57" w14:textId="77777777" w:rsidR="006D7DAD" w:rsidRPr="008E000C" w:rsidRDefault="006D7DAD" w:rsidP="007B7302">
      <w:pPr>
        <w:spacing w:line="276" w:lineRule="auto"/>
        <w:ind w:firstLine="720"/>
        <w:jc w:val="both"/>
        <w:rPr>
          <w:bCs/>
          <w:color w:val="000000" w:themeColor="text1"/>
        </w:rPr>
      </w:pPr>
    </w:p>
    <w:p w14:paraId="57E38177" w14:textId="77777777" w:rsidR="007B7302" w:rsidRPr="008E000C" w:rsidRDefault="007B7302" w:rsidP="007B7302">
      <w:pPr>
        <w:spacing w:line="276" w:lineRule="auto"/>
        <w:ind w:firstLine="720"/>
        <w:jc w:val="both"/>
        <w:rPr>
          <w:bCs/>
          <w:color w:val="000000" w:themeColor="text1"/>
        </w:rPr>
      </w:pPr>
      <w:r w:rsidRPr="00897D9C">
        <w:rPr>
          <w:b/>
          <w:bCs/>
          <w:color w:val="000000" w:themeColor="text1"/>
        </w:rPr>
        <w:t>Nozaru griezumā attīstības tendences ir ļoti atšķirīgas</w:t>
      </w:r>
      <w:r w:rsidRPr="008E000C">
        <w:rPr>
          <w:bCs/>
          <w:color w:val="000000" w:themeColor="text1"/>
        </w:rPr>
        <w:t xml:space="preserve">. Lai arī kopumā 2021.gadā IKP nedaudz pārsniedza </w:t>
      </w:r>
      <w:proofErr w:type="spellStart"/>
      <w:r w:rsidRPr="008E000C">
        <w:rPr>
          <w:bCs/>
          <w:color w:val="000000" w:themeColor="text1"/>
        </w:rPr>
        <w:t>pirmskrīzes</w:t>
      </w:r>
      <w:proofErr w:type="spellEnd"/>
      <w:r w:rsidRPr="008E000C">
        <w:rPr>
          <w:bCs/>
          <w:color w:val="000000" w:themeColor="text1"/>
        </w:rPr>
        <w:t xml:space="preserve"> 2019.gada līmeni, vairākās nozarēs ekonomiskā aktivitāte bija krietni zem šī līmeņa. Tā, izmitināšana un ēdināšanas pakalpojumi bija par 36,8%, mākslas, izklaides atpūtas pakalpojumi par 32,5%, transports un uzglabāšana par 12,2%, lauksaimniecības un mežsaimniecības par 11,2% un būvniecība par 16,3% zemākā līmenī nekā pirms krīzes. Savukārt lielākie pieaugumi šajā periodā bija vērojami veselības aprūpes, valsts pārvaldes un finanšu pakalpojumu nozarēs, kā arī enerģētikas nozarē. Labs pieaugums bija arī apstrādes rūpniecībā.</w:t>
      </w:r>
    </w:p>
    <w:p w14:paraId="4DEA894C" w14:textId="77777777" w:rsidR="007B7302" w:rsidRPr="008E000C" w:rsidRDefault="007B7302" w:rsidP="007B7302">
      <w:pPr>
        <w:spacing w:line="276" w:lineRule="auto"/>
        <w:ind w:firstLine="720"/>
        <w:jc w:val="both"/>
        <w:rPr>
          <w:bCs/>
          <w:color w:val="000000" w:themeColor="text1"/>
        </w:rPr>
      </w:pPr>
      <w:r w:rsidRPr="008E000C">
        <w:rPr>
          <w:bCs/>
          <w:color w:val="000000" w:themeColor="text1"/>
        </w:rPr>
        <w:t>Atceļot Covid-19 ierobežojumus, 2022.gada 1.pusgadā strauji pieauguma tempi bija vērojami nozarēs, kuras vissmagāk skāra pandēmija. Gada griezumā 1.pusgadā pieaugums izmitināšanas un ēdināšanas nozarē sasniedza 79,3%, mākslas izklaides un atpūtas nozarē – 31,2%. Straujš kāpums (+8,6%) bija arī komercpakalpojumu nozarē, kā arī IKT nozarē (par 12,4%). Vidējos tautsaimniecības pieauguma tempus pārsniedza arī lielākās ražojošās nozares – lauksaimniecībā un mežsaimniecībā gada griezumā pieaugums 1.pusgadā sasniedza 5%, savukārt apstrādes rūpniecībā – 6,9 procentus.</w:t>
      </w:r>
    </w:p>
    <w:p w14:paraId="39A204FF" w14:textId="77777777" w:rsidR="007B7302" w:rsidRPr="008E000C" w:rsidRDefault="007B7302" w:rsidP="007B7302">
      <w:pPr>
        <w:spacing w:line="276" w:lineRule="auto"/>
        <w:ind w:firstLine="720"/>
        <w:jc w:val="both"/>
        <w:rPr>
          <w:bCs/>
          <w:color w:val="000000" w:themeColor="text1"/>
          <w:highlight w:val="yellow"/>
        </w:rPr>
      </w:pPr>
      <w:r w:rsidRPr="008E000C">
        <w:rPr>
          <w:bCs/>
          <w:color w:val="000000" w:themeColor="text1"/>
        </w:rPr>
        <w:t xml:space="preserve">Dažās nozarēs 1.pusgadā bija vērojams kritums. ES noteikto sankciju rezultātā ir sarucis preču apgrozījums ar Krievijas un Baltkrievijas tirgiem, kā rezultātā </w:t>
      </w:r>
      <w:r w:rsidRPr="008E000C">
        <w:rPr>
          <w:bCs/>
          <w:color w:val="000000" w:themeColor="text1"/>
        </w:rPr>
        <w:lastRenderedPageBreak/>
        <w:t>vairumtirdzniecības nozare saruka par 1,3%. Straujais izmaksu pieaugums ir licis pārskatīt iecerētos būvniecības projektus vai pagarinājis to izpildes termiņus – būvniecības nozares apjomi 1.pusgadā bija par 12,4% mazāki nekā pirms gada. Kritums 1.pusgadā bija arī, ieguves rūpniecības un enerģētikas nozarē.</w:t>
      </w:r>
    </w:p>
    <w:p w14:paraId="17A6830E" w14:textId="77777777" w:rsidR="007B7302" w:rsidRDefault="007B7302" w:rsidP="007B7302">
      <w:pPr>
        <w:widowControl w:val="0"/>
        <w:spacing w:line="276" w:lineRule="auto"/>
        <w:ind w:firstLine="720"/>
        <w:jc w:val="both"/>
        <w:rPr>
          <w:bCs/>
          <w:color w:val="000000" w:themeColor="text1"/>
        </w:rPr>
      </w:pPr>
      <w:r w:rsidRPr="008E000C">
        <w:rPr>
          <w:bCs/>
          <w:color w:val="000000" w:themeColor="text1"/>
        </w:rPr>
        <w:t xml:space="preserve">Covid-19 pandēmija un tai sekojošie ierobežojumi būtiski ietekmēja globālo pieprasījumu, kā rezultātā saruka cenas. Arī Latvijā 2020.gadā vairumā mēnešu bija vērojama deflācija un vidējā gada inflācija bija tikai 0,2%. 2021.gadā, pieaugot vakcinācijai un mazinoties Covid-19 ierobežojumiem, globālais pieprasījums strauji pieauga, savukārt piedāvājums (galvenokārt dēļ piegāžu ķēdēm) nespēja tik ātri pielāgoties, kas izraisīja cenu kāpumu izejmateriāliem, energoresursiem un pārtikai, īpaši 2021.gada otrajā pusē. </w:t>
      </w:r>
    </w:p>
    <w:p w14:paraId="69FE7072" w14:textId="77777777" w:rsidR="006D7DAD" w:rsidRPr="008E000C" w:rsidRDefault="006D7DAD" w:rsidP="007B7302">
      <w:pPr>
        <w:widowControl w:val="0"/>
        <w:spacing w:line="276" w:lineRule="auto"/>
        <w:ind w:firstLine="720"/>
        <w:jc w:val="both"/>
        <w:rPr>
          <w:bCs/>
          <w:color w:val="000000" w:themeColor="text1"/>
        </w:rPr>
      </w:pPr>
    </w:p>
    <w:p w14:paraId="612CC6BD" w14:textId="77777777" w:rsidR="007B7302" w:rsidRDefault="007B7302" w:rsidP="007B7302">
      <w:pPr>
        <w:widowControl w:val="0"/>
        <w:spacing w:line="276" w:lineRule="auto"/>
        <w:ind w:firstLine="720"/>
        <w:jc w:val="both"/>
        <w:rPr>
          <w:bCs/>
          <w:color w:val="000000" w:themeColor="text1"/>
        </w:rPr>
      </w:pPr>
      <w:r w:rsidRPr="008E000C">
        <w:rPr>
          <w:bCs/>
          <w:color w:val="000000" w:themeColor="text1"/>
        </w:rPr>
        <w:t xml:space="preserve">2022.gadā papildus ietekmi uz cenu pieaugumu ir izraisījis Krievijas iebrukums Ukrainā un tai sekojošās sankcijas, kas rezultējas enerģijas un ražošanas izejmateriālu deficītā, kas savukārt kāpina cenu līmeni pasaulē. </w:t>
      </w:r>
      <w:r w:rsidRPr="00897D9C">
        <w:rPr>
          <w:b/>
          <w:bCs/>
          <w:color w:val="000000" w:themeColor="text1"/>
        </w:rPr>
        <w:t xml:space="preserve">Latvijas inflācijas līmenis ir viens no augstākajiem ES </w:t>
      </w:r>
      <w:r w:rsidRPr="008E000C">
        <w:rPr>
          <w:bCs/>
          <w:color w:val="000000" w:themeColor="text1"/>
        </w:rPr>
        <w:t>– septembrī tas sasniedza 22,2%, bet gada vidējā inflācija bija 13,7%. Pieaugot enerģijas cenām un sākoties apkures sezonai, inflācija turpinās palielināties. Ekonomikas ministrija prognozē, ka kopumā 2022.gadā gada vidējā inflācija varētu sasniegt 16,9%. 2022.gada beigās un 2023.gada sākumā inflācijas tempiem vajadzētu sākt samazināties.</w:t>
      </w:r>
    </w:p>
    <w:p w14:paraId="0DD12E22" w14:textId="77777777" w:rsidR="006D7DAD" w:rsidRPr="008E000C" w:rsidRDefault="006D7DAD" w:rsidP="007B7302">
      <w:pPr>
        <w:widowControl w:val="0"/>
        <w:spacing w:line="276" w:lineRule="auto"/>
        <w:ind w:firstLine="720"/>
        <w:jc w:val="both"/>
        <w:rPr>
          <w:bCs/>
          <w:color w:val="000000" w:themeColor="text1"/>
        </w:rPr>
      </w:pPr>
    </w:p>
    <w:p w14:paraId="2CE3904A" w14:textId="77777777" w:rsidR="007B7302" w:rsidRPr="008E000C" w:rsidRDefault="007B7302" w:rsidP="007B7302">
      <w:pPr>
        <w:spacing w:line="276" w:lineRule="auto"/>
        <w:ind w:firstLine="720"/>
        <w:jc w:val="both"/>
        <w:rPr>
          <w:bCs/>
          <w:color w:val="000000" w:themeColor="text1"/>
        </w:rPr>
      </w:pPr>
      <w:r w:rsidRPr="00897D9C">
        <w:rPr>
          <w:b/>
          <w:bCs/>
          <w:color w:val="000000" w:themeColor="text1"/>
        </w:rPr>
        <w:t>Darba tirgus pakāpeniski atgūstas no Covid-19 pandēmijas šoka, tomēr krīzes strukturālie efekti saglabājas</w:t>
      </w:r>
      <w:r w:rsidRPr="008E000C">
        <w:rPr>
          <w:bCs/>
          <w:color w:val="000000" w:themeColor="text1"/>
        </w:rPr>
        <w:t xml:space="preserve">. </w:t>
      </w:r>
      <w:r w:rsidRPr="008E000C">
        <w:rPr>
          <w:rFonts w:eastAsia="Calibri"/>
          <w:bCs/>
          <w:color w:val="000000" w:themeColor="text1"/>
        </w:rPr>
        <w:t xml:space="preserve">Nodarbināto skaits un nodarbinātības līmenis joprojām ir būtiski zemāks nekā 2019.gadā. </w:t>
      </w:r>
      <w:r w:rsidRPr="008E000C">
        <w:rPr>
          <w:bCs/>
          <w:color w:val="000000" w:themeColor="text1"/>
        </w:rPr>
        <w:t xml:space="preserve">Nodarbināto skaits 2022.gada 2.ceturksnī bija par vairāk nekā 20 tūkst. (2,3%) mazāks nekā attiecīgi 2019.gada 2.ceturksnī. </w:t>
      </w:r>
      <w:r w:rsidRPr="008E000C">
        <w:rPr>
          <w:rFonts w:eastAsia="Calibri"/>
          <w:bCs/>
          <w:color w:val="000000" w:themeColor="text1"/>
        </w:rPr>
        <w:t xml:space="preserve">Krīze ir ietekmējusi iedzīvotāju ekonomisko aktivitāti, kas līdztekus demogrāfiskiem procesiem sašaurina darbaspēka piedāvājumu darba tirgū un paaugstina darbaspēka nepietiekamības riskus. Saglabājas augsts ilgstošo darba meklētāju īpatsvars, kas kopā ar reģionālām darba tirgus disproporcijām tuvākos gados var radīt strukturālā bezdarba riskus, kā arī saasināt darbaspēka pieejamības problēmu. </w:t>
      </w:r>
      <w:r w:rsidRPr="008E000C">
        <w:rPr>
          <w:bCs/>
          <w:color w:val="000000" w:themeColor="text1"/>
        </w:rPr>
        <w:t>2022.gada 2.ceturksnī bija nodarbināti 885,2 tūkst. iedzīvotāji vecumā no 15-74 gadiem. Salīdzinot ar 2021.gada 2.ceturksni, nodarbināto skaits ir audzis par 2,7% jeb 23,6 tūkstošiem, kas ir bijis nozīmīgākais nodarbinātības pieaugums ceturkšņu griezumā kopš 2013.gada. Nodarbināto skaita pieaugumu joprojām lielā mērā nosaka zemās bāzes efekts – nodarbināto skaits Covid-19 krīzes laikā būtiski saruka un, atgriežoties ekonomiskajām aktivitātēm tautsaimniecībā, pakāpeniski palielinās arī darbaspēka pieprasījums.</w:t>
      </w:r>
    </w:p>
    <w:p w14:paraId="31233ABB" w14:textId="77777777" w:rsidR="007B7302" w:rsidRDefault="007B7302" w:rsidP="007B7302">
      <w:pPr>
        <w:spacing w:line="276" w:lineRule="auto"/>
        <w:ind w:firstLine="720"/>
        <w:jc w:val="both"/>
        <w:rPr>
          <w:bCs/>
          <w:color w:val="000000" w:themeColor="text1"/>
        </w:rPr>
      </w:pPr>
      <w:r w:rsidRPr="008E000C">
        <w:rPr>
          <w:bCs/>
          <w:color w:val="000000" w:themeColor="text1"/>
        </w:rPr>
        <w:t>Kopš 2020. gada vidus saglabājas tendence samazināties bezdarba rādītājiem. Bezdarba līmenis 2022.gada 2.ceturksnī bija 6,6%, kas ir par 1,3 procentpunktiem mazāks rādītājs nekā attiecīgi 2021.gada 2.ceturksnī. Kopumā 2022.gada 2.ceturksnī darba meklējumos bija 62,8 tūkst. iedzīvotāji vecumā no 15-74 gadiem, kas ir par 14,4% (10,6 tūkst.) mazāk nekā 2021.gada 2.ceturksnī.</w:t>
      </w:r>
    </w:p>
    <w:p w14:paraId="2F90D53A" w14:textId="77777777" w:rsidR="006D7DAD" w:rsidRPr="008E000C" w:rsidRDefault="006D7DAD" w:rsidP="007B7302">
      <w:pPr>
        <w:spacing w:line="276" w:lineRule="auto"/>
        <w:ind w:firstLine="720"/>
        <w:jc w:val="both"/>
        <w:rPr>
          <w:bCs/>
          <w:color w:val="000000" w:themeColor="text1"/>
        </w:rPr>
      </w:pPr>
    </w:p>
    <w:p w14:paraId="6250DBDF" w14:textId="77777777" w:rsidR="007B7302" w:rsidRDefault="007B7302" w:rsidP="007B7302">
      <w:pPr>
        <w:spacing w:line="276" w:lineRule="auto"/>
        <w:ind w:firstLine="720"/>
        <w:jc w:val="both"/>
        <w:rPr>
          <w:bCs/>
          <w:color w:val="000000" w:themeColor="text1"/>
        </w:rPr>
      </w:pPr>
      <w:r w:rsidRPr="00897D9C">
        <w:rPr>
          <w:b/>
          <w:bCs/>
          <w:color w:val="000000" w:themeColor="text1"/>
        </w:rPr>
        <w:t>Ņemot vērā ģeopolitiskās situācijas saasināšanos, sagaidāms, ka situācija darba tirgū 2022.gada otrajā pusē būs nogaidoša</w:t>
      </w:r>
      <w:r w:rsidRPr="008E000C">
        <w:rPr>
          <w:bCs/>
          <w:color w:val="000000" w:themeColor="text1"/>
        </w:rPr>
        <w:t xml:space="preserve">. Latvijas ekonomikas noturība pret </w:t>
      </w:r>
      <w:r w:rsidRPr="008E000C">
        <w:rPr>
          <w:bCs/>
          <w:color w:val="000000" w:themeColor="text1"/>
        </w:rPr>
        <w:lastRenderedPageBreak/>
        <w:t>ārējiem šokiem iepriekšējos gados ir ievērojami nostiprinājusies, jo īpaši finanšu sektorā, tādejādi sankciju un eksporta tirgus sašaurināšanās tiešā ietekme uz Latvijas darba tirgu sagaidāma ierobežota. Darba tirgu turpinās balstīt nozaru atgūšanās no Covid-19 pandēmijas krīzes, gan arī valsts infrastruktūras objektu būvniecība, kā arī cita veida valsts investīcijas un ekonomikas atveseļošanās atbalsta pasākumi.</w:t>
      </w:r>
    </w:p>
    <w:p w14:paraId="530FF6FE" w14:textId="77777777" w:rsidR="006D7DAD" w:rsidRPr="008E000C" w:rsidRDefault="006D7DAD" w:rsidP="007B7302">
      <w:pPr>
        <w:spacing w:line="276" w:lineRule="auto"/>
        <w:ind w:firstLine="720"/>
        <w:jc w:val="both"/>
        <w:rPr>
          <w:bCs/>
          <w:color w:val="000000" w:themeColor="text1"/>
        </w:rPr>
      </w:pPr>
    </w:p>
    <w:p w14:paraId="26834737" w14:textId="77777777" w:rsidR="007B7302" w:rsidRPr="008E000C" w:rsidRDefault="007B7302" w:rsidP="007B7302">
      <w:pPr>
        <w:spacing w:line="276" w:lineRule="auto"/>
        <w:ind w:firstLine="720"/>
        <w:jc w:val="both"/>
        <w:rPr>
          <w:rFonts w:eastAsia="Calibri"/>
          <w:bCs/>
          <w:color w:val="000000" w:themeColor="text1"/>
        </w:rPr>
      </w:pPr>
      <w:r w:rsidRPr="00897D9C">
        <w:rPr>
          <w:rFonts w:eastAsia="Calibri"/>
          <w:b/>
          <w:bCs/>
          <w:color w:val="000000" w:themeColor="text1"/>
        </w:rPr>
        <w:t>Mēneša vidējā bruto darba samaksa turpina strauji palielināties</w:t>
      </w:r>
      <w:r w:rsidRPr="008E000C">
        <w:rPr>
          <w:rFonts w:eastAsia="Calibri"/>
          <w:bCs/>
          <w:color w:val="000000" w:themeColor="text1"/>
        </w:rPr>
        <w:t xml:space="preserve">. </w:t>
      </w:r>
      <w:r w:rsidRPr="008E000C">
        <w:rPr>
          <w:rStyle w:val="Strong"/>
          <w:b w:val="0"/>
          <w:color w:val="000000" w:themeColor="text1"/>
          <w:shd w:val="clear" w:color="auto" w:fill="FFFFFF"/>
        </w:rPr>
        <w:t>2022.gada 2.ceturksnī, salīdzinot ar attiecīgo periodu 2021.gadā, tā</w:t>
      </w:r>
      <w:r w:rsidRPr="008E000C">
        <w:rPr>
          <w:rStyle w:val="Strong"/>
          <w:bCs w:val="0"/>
          <w:color w:val="000000" w:themeColor="text1"/>
          <w:shd w:val="clear" w:color="auto" w:fill="FFFFFF"/>
        </w:rPr>
        <w:t xml:space="preserve"> </w:t>
      </w:r>
      <w:r w:rsidRPr="008E000C">
        <w:rPr>
          <w:rFonts w:eastAsia="Calibri"/>
          <w:bCs/>
          <w:color w:val="000000" w:themeColor="text1"/>
        </w:rPr>
        <w:t xml:space="preserve">palielinājās par 8,3% – pieaugot līdz </w:t>
      </w:r>
      <w:r w:rsidRPr="008E000C">
        <w:rPr>
          <w:rStyle w:val="Strong"/>
          <w:b w:val="0"/>
          <w:color w:val="000000" w:themeColor="text1"/>
          <w:shd w:val="clear" w:color="auto" w:fill="FFFFFF"/>
        </w:rPr>
        <w:t>1 362</w:t>
      </w:r>
      <w:r w:rsidRPr="008E000C">
        <w:rPr>
          <w:rStyle w:val="Strong"/>
          <w:bCs w:val="0"/>
          <w:color w:val="000000" w:themeColor="text1"/>
          <w:shd w:val="clear" w:color="auto" w:fill="FFFFFF"/>
        </w:rPr>
        <w:t> </w:t>
      </w:r>
      <w:r w:rsidRPr="008E000C">
        <w:rPr>
          <w:rFonts w:eastAsia="Calibri"/>
          <w:bCs/>
          <w:color w:val="000000" w:themeColor="text1"/>
        </w:rPr>
        <w:t xml:space="preserve">eiro mēnesī. Jāatzīmē, ka nozīmīgs algu pieaugums Latvijā ir bijis vērojams jau iepriekšējos gados – vidējais algu pieaugums pēdējo 5 gadu laikā ir bijis tuvu 7% gadā. </w:t>
      </w:r>
      <w:r w:rsidRPr="008E000C">
        <w:rPr>
          <w:bCs/>
          <w:color w:val="000000" w:themeColor="text1"/>
          <w:shd w:val="clear" w:color="auto" w:fill="FFFFFF"/>
        </w:rPr>
        <w:t xml:space="preserve">Tomēr pretstatā iepriekšējos gados novērotā neto darba samaksa </w:t>
      </w:r>
      <w:r w:rsidRPr="008E000C">
        <w:rPr>
          <w:bCs/>
          <w:color w:val="000000" w:themeColor="text1"/>
        </w:rPr>
        <w:t xml:space="preserve">2022.gada </w:t>
      </w:r>
      <w:r w:rsidRPr="008E000C">
        <w:rPr>
          <w:bCs/>
          <w:color w:val="000000" w:themeColor="text1"/>
          <w:shd w:val="clear" w:color="auto" w:fill="FFFFFF"/>
        </w:rPr>
        <w:t>pirmajos divos ceturkšņos, ņemot vērā patēriņa cenu kāpumu, ir samazinājusies, kas liecina par algoto darbinieku pirktspējas krišanos.</w:t>
      </w:r>
      <w:r w:rsidRPr="008E000C">
        <w:rPr>
          <w:rFonts w:eastAsia="Calibri"/>
          <w:bCs/>
          <w:color w:val="000000" w:themeColor="text1"/>
        </w:rPr>
        <w:t xml:space="preserve"> Sagaidāms, ka šāda tendence īstermiņā turpināsies, kamēr straujais inflācijas pieaugums nemazināsies. </w:t>
      </w:r>
    </w:p>
    <w:p w14:paraId="154FD3C3" w14:textId="77777777" w:rsidR="007B7302" w:rsidRDefault="007B7302" w:rsidP="007B7302">
      <w:pPr>
        <w:spacing w:line="276" w:lineRule="auto"/>
        <w:ind w:firstLine="720"/>
        <w:jc w:val="both"/>
        <w:rPr>
          <w:rFonts w:eastAsia="Calibri"/>
          <w:bCs/>
          <w:color w:val="000000" w:themeColor="text1"/>
        </w:rPr>
      </w:pPr>
      <w:r w:rsidRPr="008E000C">
        <w:rPr>
          <w:rFonts w:eastAsia="Calibri"/>
          <w:bCs/>
          <w:color w:val="000000" w:themeColor="text1"/>
        </w:rPr>
        <w:t>Vienlaikus pozitīvu spiedienu uz darba algām turpinās uzturēt gan algu konverģences process tuvāk ES ekonomiski attīstīto valstu algu līmenim, gan arvien pieaugošā kvalificēta darbaspēka nepietiekamība – darba tirgus sašaurināšanās, kas rada nepieciešamību uzņēmējiem aktīvāk domāt ne tikai kā piesaistīt jaunu speciālistus, bet ari kā noturēt esošos, t.sk. pārskatot darba atalgojuma likmes.</w:t>
      </w:r>
    </w:p>
    <w:p w14:paraId="327B9DF5" w14:textId="77777777" w:rsidR="006D7DAD" w:rsidRPr="008E000C" w:rsidRDefault="006D7DAD" w:rsidP="007B7302">
      <w:pPr>
        <w:spacing w:line="276" w:lineRule="auto"/>
        <w:ind w:firstLine="720"/>
        <w:jc w:val="both"/>
        <w:rPr>
          <w:rFonts w:eastAsia="Calibri"/>
          <w:bCs/>
          <w:color w:val="000000" w:themeColor="text1"/>
        </w:rPr>
      </w:pPr>
    </w:p>
    <w:p w14:paraId="4B6789BC" w14:textId="77777777" w:rsidR="007B7302" w:rsidRPr="008E000C" w:rsidRDefault="007B7302" w:rsidP="007B7302">
      <w:pPr>
        <w:spacing w:line="276" w:lineRule="auto"/>
        <w:ind w:firstLine="720"/>
        <w:jc w:val="both"/>
        <w:rPr>
          <w:bCs/>
          <w:color w:val="000000" w:themeColor="text1"/>
        </w:rPr>
      </w:pPr>
      <w:r w:rsidRPr="00897D9C">
        <w:rPr>
          <w:b/>
          <w:bCs/>
          <w:color w:val="000000" w:themeColor="text1"/>
        </w:rPr>
        <w:t>Ekonomikas tālākā attīstība vidēja termiņa periodā ir atkarīga no situācijas ārējā vidē un reformu gaitas</w:t>
      </w:r>
      <w:r w:rsidRPr="008E000C">
        <w:rPr>
          <w:bCs/>
          <w:color w:val="000000" w:themeColor="text1"/>
        </w:rPr>
        <w:t>. Lielākais Latvijas izaugsmes risks saistīts ar globālās ekonomikas attīstību, īpaši Covid-19 epidēmijas ekspansijas apturēšanu un ģeopolitisko situāciju. Tāpat svarīga ir ES kopējās ekonomikas telpas turpmākā attīstība. Latvijas ekonomiskās priekšrocības vidējā termiņā galvenokārt balstīsies uz panākto makroekonomisko stabilitāti, kā rezultātā ir uzlabojušies Latvijas kredītreitingi, kā arī uz plānoto ES atbalsta programmu efektivitāti un uzlabojumiem uzņēmējdarbības vidē.</w:t>
      </w:r>
    </w:p>
    <w:p w14:paraId="5E1BC0F2" w14:textId="77777777" w:rsidR="007B7302" w:rsidRDefault="007B7302" w:rsidP="007B7302">
      <w:pPr>
        <w:spacing w:line="276" w:lineRule="auto"/>
        <w:ind w:firstLine="720"/>
        <w:jc w:val="both"/>
        <w:rPr>
          <w:bCs/>
          <w:color w:val="000000" w:themeColor="text1"/>
        </w:rPr>
      </w:pPr>
      <w:r w:rsidRPr="008E000C">
        <w:rPr>
          <w:bCs/>
          <w:color w:val="000000" w:themeColor="text1"/>
        </w:rPr>
        <w:t xml:space="preserve">Latvijas ekonomikas konkurētspējas priekšrocības pamatā balstās uz tehnoloģiskiem faktoriem, ražošanas efektivitātes uzlabošanu un inovācijām, mazākā mērā uz </w:t>
      </w:r>
      <w:r>
        <w:rPr>
          <w:bCs/>
          <w:color w:val="000000" w:themeColor="text1"/>
        </w:rPr>
        <w:t>zemu izmaksu</w:t>
      </w:r>
      <w:r w:rsidRPr="008E000C">
        <w:rPr>
          <w:bCs/>
          <w:color w:val="000000" w:themeColor="text1"/>
        </w:rPr>
        <w:t xml:space="preserve"> darbaspēku un zemām resursu cenām. Vidēja termiņa periodā Latvijas izaugsmes tempi var sasniegt 4-5% pieaugumu gadā. Ieilgstot karam Ukrainā un Covid-19 pandēmijai, ekonomikas atveseļošanās tempi varētu būt lēnāki.</w:t>
      </w:r>
    </w:p>
    <w:p w14:paraId="69C5E0F9" w14:textId="77777777" w:rsidR="006D7DAD" w:rsidRDefault="006D7DAD">
      <w:pPr>
        <w:spacing w:after="160" w:line="259" w:lineRule="auto"/>
        <w:rPr>
          <w:bCs/>
          <w:color w:val="000000" w:themeColor="text1"/>
        </w:rPr>
      </w:pPr>
      <w:r>
        <w:rPr>
          <w:bCs/>
          <w:color w:val="000000" w:themeColor="text1"/>
        </w:rPr>
        <w:br w:type="page"/>
      </w:r>
    </w:p>
    <w:p w14:paraId="6754A139" w14:textId="77777777" w:rsidR="006D7DAD" w:rsidRPr="008E000C" w:rsidRDefault="006D7DAD" w:rsidP="007B7302">
      <w:pPr>
        <w:spacing w:line="276" w:lineRule="auto"/>
        <w:ind w:firstLine="720"/>
        <w:jc w:val="both"/>
        <w:rPr>
          <w:bCs/>
          <w:color w:val="000000" w:themeColor="text1"/>
        </w:rPr>
      </w:pPr>
    </w:p>
    <w:p w14:paraId="34B9EFB5" w14:textId="77777777" w:rsidR="007B7302" w:rsidRPr="008E000C" w:rsidRDefault="007B7302" w:rsidP="007B7302">
      <w:pPr>
        <w:spacing w:line="276" w:lineRule="auto"/>
        <w:ind w:left="142" w:firstLine="720"/>
        <w:jc w:val="both"/>
        <w:rPr>
          <w:color w:val="000000" w:themeColor="text1"/>
        </w:rPr>
      </w:pPr>
    </w:p>
    <w:p w14:paraId="5C2DD116" w14:textId="77777777" w:rsidR="007B7302" w:rsidRDefault="007B7302" w:rsidP="007B7302">
      <w:pPr>
        <w:ind w:firstLine="720"/>
        <w:jc w:val="center"/>
        <w:rPr>
          <w:b/>
          <w:bCs/>
          <w:color w:val="000000" w:themeColor="text1"/>
        </w:rPr>
      </w:pPr>
      <w:r w:rsidRPr="000C08B8">
        <w:rPr>
          <w:b/>
          <w:bCs/>
          <w:color w:val="000000" w:themeColor="text1"/>
        </w:rPr>
        <w:t>Makroekonomiskie rādītāji 2020. un 2021. gadā</w:t>
      </w:r>
    </w:p>
    <w:p w14:paraId="64BB2D21" w14:textId="77777777" w:rsidR="007B7302" w:rsidRDefault="007B7302" w:rsidP="007B7302">
      <w:pPr>
        <w:ind w:firstLine="720"/>
        <w:jc w:val="center"/>
        <w:rPr>
          <w:b/>
          <w:bCs/>
          <w:color w:val="000000" w:themeColor="text1"/>
        </w:rPr>
      </w:pPr>
      <w:r w:rsidRPr="000C08B8">
        <w:rPr>
          <w:b/>
          <w:bCs/>
          <w:color w:val="000000" w:themeColor="text1"/>
        </w:rPr>
        <w:t xml:space="preserve">un </w:t>
      </w:r>
      <w:r>
        <w:rPr>
          <w:b/>
          <w:bCs/>
          <w:color w:val="000000" w:themeColor="text1"/>
        </w:rPr>
        <w:t xml:space="preserve">Ekonomikas ministrijas (EM) un Finanšu ministrijas (FM) </w:t>
      </w:r>
    </w:p>
    <w:p w14:paraId="7BBF39A7" w14:textId="77777777" w:rsidR="007B7302" w:rsidRDefault="007B7302" w:rsidP="007B7302">
      <w:pPr>
        <w:ind w:firstLine="720"/>
        <w:jc w:val="center"/>
        <w:rPr>
          <w:b/>
          <w:bCs/>
          <w:color w:val="000000" w:themeColor="text1"/>
        </w:rPr>
      </w:pPr>
      <w:r w:rsidRPr="000C08B8">
        <w:rPr>
          <w:b/>
          <w:bCs/>
          <w:color w:val="000000" w:themeColor="text1"/>
        </w:rPr>
        <w:t>makroekonomisko rādītāju prognozes 2022. un 2023. gadam</w:t>
      </w:r>
    </w:p>
    <w:p w14:paraId="7213C6BB" w14:textId="77777777" w:rsidR="007B7302" w:rsidRPr="008E000C" w:rsidRDefault="007B7302" w:rsidP="007B7302">
      <w:pPr>
        <w:ind w:firstLine="720"/>
        <w:jc w:val="center"/>
        <w:rPr>
          <w:b/>
          <w:bCs/>
          <w:color w:val="000000" w:themeColor="text1"/>
        </w:rPr>
      </w:pPr>
    </w:p>
    <w:tbl>
      <w:tblPr>
        <w:tblW w:w="5000" w:type="pct"/>
        <w:jc w:val="center"/>
        <w:tblLayout w:type="fixed"/>
        <w:tblLook w:val="04A0" w:firstRow="1" w:lastRow="0" w:firstColumn="1" w:lastColumn="0" w:noHBand="0" w:noVBand="1"/>
      </w:tblPr>
      <w:tblGrid>
        <w:gridCol w:w="2491"/>
        <w:gridCol w:w="966"/>
        <w:gridCol w:w="966"/>
        <w:gridCol w:w="966"/>
        <w:gridCol w:w="966"/>
        <w:gridCol w:w="966"/>
        <w:gridCol w:w="962"/>
      </w:tblGrid>
      <w:tr w:rsidR="007B7302" w:rsidRPr="008E000C" w14:paraId="35CAAF19" w14:textId="77777777" w:rsidTr="00D972BE">
        <w:trPr>
          <w:trHeight w:val="330"/>
          <w:jc w:val="center"/>
        </w:trPr>
        <w:tc>
          <w:tcPr>
            <w:tcW w:w="2669" w:type="pct"/>
            <w:gridSpan w:val="3"/>
            <w:tcBorders>
              <w:bottom w:val="single" w:sz="18" w:space="0" w:color="auto"/>
              <w:right w:val="single" w:sz="18" w:space="0" w:color="auto"/>
            </w:tcBorders>
            <w:shd w:val="clear" w:color="auto" w:fill="FFFFFF" w:themeFill="background1"/>
            <w:vAlign w:val="center"/>
          </w:tcPr>
          <w:p w14:paraId="7BBBF8EE" w14:textId="77777777" w:rsidR="007B7302" w:rsidRPr="008E000C" w:rsidRDefault="007B7302" w:rsidP="00D972BE">
            <w:pPr>
              <w:jc w:val="center"/>
              <w:rPr>
                <w:b/>
                <w:bCs/>
                <w:color w:val="000000"/>
              </w:rPr>
            </w:pPr>
          </w:p>
        </w:tc>
        <w:tc>
          <w:tcPr>
            <w:tcW w:w="1166" w:type="pct"/>
            <w:gridSpan w:val="2"/>
            <w:tcBorders>
              <w:top w:val="single" w:sz="18" w:space="0" w:color="auto"/>
              <w:left w:val="single" w:sz="18" w:space="0" w:color="auto"/>
              <w:bottom w:val="single" w:sz="18" w:space="0" w:color="auto"/>
              <w:right w:val="single" w:sz="18" w:space="0" w:color="auto"/>
            </w:tcBorders>
            <w:shd w:val="clear" w:color="auto" w:fill="B4C6E7" w:themeFill="accent1" w:themeFillTint="66"/>
            <w:vAlign w:val="center"/>
          </w:tcPr>
          <w:p w14:paraId="7549AC2F" w14:textId="77777777" w:rsidR="007B7302" w:rsidRPr="008E000C" w:rsidRDefault="007B7302" w:rsidP="00D972BE">
            <w:pPr>
              <w:jc w:val="center"/>
              <w:rPr>
                <w:b/>
                <w:bCs/>
                <w:color w:val="000000"/>
              </w:rPr>
            </w:pPr>
            <w:r>
              <w:rPr>
                <w:b/>
                <w:bCs/>
                <w:color w:val="000000"/>
              </w:rPr>
              <w:t>EM prognoze</w:t>
            </w:r>
          </w:p>
        </w:tc>
        <w:tc>
          <w:tcPr>
            <w:tcW w:w="1165" w:type="pct"/>
            <w:gridSpan w:val="2"/>
            <w:tcBorders>
              <w:top w:val="single" w:sz="18" w:space="0" w:color="auto"/>
              <w:left w:val="single" w:sz="18" w:space="0" w:color="auto"/>
              <w:bottom w:val="single" w:sz="18" w:space="0" w:color="auto"/>
              <w:right w:val="single" w:sz="18" w:space="0" w:color="auto"/>
            </w:tcBorders>
            <w:shd w:val="clear" w:color="auto" w:fill="B4C6E7" w:themeFill="accent1" w:themeFillTint="66"/>
          </w:tcPr>
          <w:p w14:paraId="265F6C4E" w14:textId="77777777" w:rsidR="007B7302" w:rsidRPr="008E000C" w:rsidRDefault="007B7302" w:rsidP="00D972BE">
            <w:pPr>
              <w:jc w:val="center"/>
              <w:rPr>
                <w:b/>
                <w:bCs/>
                <w:color w:val="000000"/>
              </w:rPr>
            </w:pPr>
            <w:r>
              <w:rPr>
                <w:b/>
                <w:bCs/>
                <w:color w:val="000000"/>
              </w:rPr>
              <w:t>FM prognoze</w:t>
            </w:r>
          </w:p>
        </w:tc>
      </w:tr>
      <w:tr w:rsidR="007B7302" w:rsidRPr="008E000C" w14:paraId="62A7E4FE" w14:textId="77777777" w:rsidTr="00D972BE">
        <w:trPr>
          <w:trHeight w:val="330"/>
          <w:jc w:val="center"/>
        </w:trPr>
        <w:tc>
          <w:tcPr>
            <w:tcW w:w="1504" w:type="pct"/>
            <w:tcBorders>
              <w:top w:val="single" w:sz="18" w:space="0" w:color="auto"/>
              <w:left w:val="single" w:sz="18" w:space="0" w:color="auto"/>
              <w:bottom w:val="single" w:sz="12" w:space="0" w:color="auto"/>
              <w:right w:val="single" w:sz="8" w:space="0" w:color="auto"/>
            </w:tcBorders>
            <w:shd w:val="clear" w:color="auto" w:fill="D9E2F3" w:themeFill="accent1" w:themeFillTint="33"/>
            <w:vAlign w:val="center"/>
            <w:hideMark/>
          </w:tcPr>
          <w:p w14:paraId="3BAC25DA" w14:textId="77777777" w:rsidR="007B7302" w:rsidRPr="008E000C" w:rsidRDefault="007B7302" w:rsidP="00D972BE">
            <w:pPr>
              <w:spacing w:line="276" w:lineRule="auto"/>
              <w:ind w:firstLine="720"/>
              <w:jc w:val="both"/>
              <w:rPr>
                <w:color w:val="000000"/>
              </w:rPr>
            </w:pPr>
            <w:r w:rsidRPr="008E000C">
              <w:rPr>
                <w:color w:val="000000"/>
              </w:rPr>
              <w:t> </w:t>
            </w:r>
          </w:p>
        </w:tc>
        <w:tc>
          <w:tcPr>
            <w:tcW w:w="583" w:type="pct"/>
            <w:tcBorders>
              <w:top w:val="single" w:sz="18" w:space="0" w:color="auto"/>
              <w:left w:val="nil"/>
              <w:bottom w:val="single" w:sz="12" w:space="0" w:color="auto"/>
              <w:right w:val="single" w:sz="8" w:space="0" w:color="auto"/>
            </w:tcBorders>
            <w:shd w:val="clear" w:color="auto" w:fill="D9E2F3" w:themeFill="accent1" w:themeFillTint="33"/>
            <w:vAlign w:val="center"/>
            <w:hideMark/>
          </w:tcPr>
          <w:p w14:paraId="5634F8E1" w14:textId="77777777" w:rsidR="007B7302" w:rsidRPr="008E000C" w:rsidRDefault="007B7302" w:rsidP="00D972BE">
            <w:pPr>
              <w:jc w:val="center"/>
              <w:rPr>
                <w:b/>
                <w:bCs/>
                <w:color w:val="000000"/>
              </w:rPr>
            </w:pPr>
            <w:r w:rsidRPr="008E000C">
              <w:rPr>
                <w:b/>
                <w:bCs/>
                <w:color w:val="000000"/>
              </w:rPr>
              <w:t>2020</w:t>
            </w:r>
          </w:p>
        </w:tc>
        <w:tc>
          <w:tcPr>
            <w:tcW w:w="583" w:type="pct"/>
            <w:tcBorders>
              <w:top w:val="single" w:sz="18" w:space="0" w:color="auto"/>
              <w:left w:val="nil"/>
              <w:bottom w:val="single" w:sz="12" w:space="0" w:color="auto"/>
              <w:right w:val="single" w:sz="18" w:space="0" w:color="auto"/>
            </w:tcBorders>
            <w:shd w:val="clear" w:color="auto" w:fill="D9E2F3" w:themeFill="accent1" w:themeFillTint="33"/>
            <w:vAlign w:val="center"/>
            <w:hideMark/>
          </w:tcPr>
          <w:p w14:paraId="493CC407" w14:textId="77777777" w:rsidR="007B7302" w:rsidRPr="008E000C" w:rsidRDefault="007B7302" w:rsidP="00D972BE">
            <w:pPr>
              <w:jc w:val="center"/>
              <w:rPr>
                <w:b/>
                <w:bCs/>
                <w:color w:val="000000"/>
              </w:rPr>
            </w:pPr>
            <w:r w:rsidRPr="008E000C">
              <w:rPr>
                <w:b/>
                <w:bCs/>
                <w:color w:val="000000"/>
              </w:rPr>
              <w:t>2021</w:t>
            </w:r>
          </w:p>
        </w:tc>
        <w:tc>
          <w:tcPr>
            <w:tcW w:w="583" w:type="pct"/>
            <w:tcBorders>
              <w:top w:val="single" w:sz="18" w:space="0" w:color="auto"/>
              <w:left w:val="single" w:sz="18" w:space="0" w:color="auto"/>
              <w:bottom w:val="single" w:sz="12" w:space="0" w:color="auto"/>
              <w:right w:val="single" w:sz="8" w:space="0" w:color="auto"/>
            </w:tcBorders>
            <w:shd w:val="clear" w:color="auto" w:fill="D9E2F3" w:themeFill="accent1" w:themeFillTint="33"/>
            <w:vAlign w:val="center"/>
            <w:hideMark/>
          </w:tcPr>
          <w:p w14:paraId="3B3916C9" w14:textId="77777777" w:rsidR="007B7302" w:rsidRPr="008E000C" w:rsidRDefault="007B7302" w:rsidP="00D972BE">
            <w:pPr>
              <w:jc w:val="center"/>
              <w:rPr>
                <w:b/>
                <w:bCs/>
                <w:color w:val="000000"/>
              </w:rPr>
            </w:pPr>
            <w:r w:rsidRPr="008E000C">
              <w:rPr>
                <w:b/>
                <w:bCs/>
                <w:color w:val="000000"/>
              </w:rPr>
              <w:t>2022p</w:t>
            </w:r>
          </w:p>
        </w:tc>
        <w:tc>
          <w:tcPr>
            <w:tcW w:w="583" w:type="pct"/>
            <w:tcBorders>
              <w:top w:val="single" w:sz="18" w:space="0" w:color="auto"/>
              <w:left w:val="single" w:sz="8" w:space="0" w:color="auto"/>
              <w:bottom w:val="single" w:sz="12" w:space="0" w:color="auto"/>
              <w:right w:val="single" w:sz="18" w:space="0" w:color="auto"/>
            </w:tcBorders>
            <w:shd w:val="clear" w:color="auto" w:fill="D9E2F3" w:themeFill="accent1" w:themeFillTint="33"/>
            <w:vAlign w:val="center"/>
            <w:hideMark/>
          </w:tcPr>
          <w:p w14:paraId="182BF97C" w14:textId="77777777" w:rsidR="007B7302" w:rsidRPr="008E000C" w:rsidRDefault="007B7302" w:rsidP="00D972BE">
            <w:pPr>
              <w:jc w:val="center"/>
              <w:rPr>
                <w:b/>
                <w:bCs/>
                <w:color w:val="000000"/>
              </w:rPr>
            </w:pPr>
            <w:r w:rsidRPr="008E000C">
              <w:rPr>
                <w:b/>
                <w:bCs/>
                <w:color w:val="000000"/>
              </w:rPr>
              <w:t>2023p</w:t>
            </w:r>
          </w:p>
        </w:tc>
        <w:tc>
          <w:tcPr>
            <w:tcW w:w="583" w:type="pct"/>
            <w:tcBorders>
              <w:top w:val="single" w:sz="18" w:space="0" w:color="auto"/>
              <w:left w:val="single" w:sz="18" w:space="0" w:color="auto"/>
              <w:bottom w:val="single" w:sz="12" w:space="0" w:color="auto"/>
              <w:right w:val="single" w:sz="8" w:space="0" w:color="auto"/>
            </w:tcBorders>
            <w:shd w:val="clear" w:color="auto" w:fill="D9E2F3" w:themeFill="accent1" w:themeFillTint="33"/>
            <w:vAlign w:val="center"/>
          </w:tcPr>
          <w:p w14:paraId="6A0EC311" w14:textId="77777777" w:rsidR="007B7302" w:rsidRPr="008E000C" w:rsidRDefault="007B7302" w:rsidP="00D972BE">
            <w:pPr>
              <w:jc w:val="center"/>
              <w:rPr>
                <w:b/>
                <w:bCs/>
                <w:color w:val="000000"/>
              </w:rPr>
            </w:pPr>
            <w:r w:rsidRPr="008E000C">
              <w:rPr>
                <w:b/>
                <w:bCs/>
                <w:color w:val="000000"/>
              </w:rPr>
              <w:t>2022p</w:t>
            </w:r>
          </w:p>
        </w:tc>
        <w:tc>
          <w:tcPr>
            <w:tcW w:w="582" w:type="pct"/>
            <w:tcBorders>
              <w:top w:val="single" w:sz="18" w:space="0" w:color="auto"/>
              <w:left w:val="single" w:sz="8" w:space="0" w:color="auto"/>
              <w:bottom w:val="single" w:sz="12" w:space="0" w:color="auto"/>
              <w:right w:val="single" w:sz="18" w:space="0" w:color="auto"/>
            </w:tcBorders>
            <w:shd w:val="clear" w:color="auto" w:fill="D9E2F3" w:themeFill="accent1" w:themeFillTint="33"/>
            <w:vAlign w:val="center"/>
          </w:tcPr>
          <w:p w14:paraId="535E45C8" w14:textId="77777777" w:rsidR="007B7302" w:rsidRPr="008E000C" w:rsidRDefault="007B7302" w:rsidP="00D972BE">
            <w:pPr>
              <w:jc w:val="center"/>
              <w:rPr>
                <w:b/>
                <w:bCs/>
                <w:color w:val="000000"/>
              </w:rPr>
            </w:pPr>
            <w:r w:rsidRPr="008E000C">
              <w:rPr>
                <w:b/>
                <w:bCs/>
                <w:color w:val="000000"/>
              </w:rPr>
              <w:t>2023p</w:t>
            </w:r>
          </w:p>
        </w:tc>
      </w:tr>
      <w:tr w:rsidR="007B7302" w:rsidRPr="008E000C" w14:paraId="00FCF342" w14:textId="77777777" w:rsidTr="00D972BE">
        <w:trPr>
          <w:trHeight w:val="330"/>
          <w:jc w:val="center"/>
        </w:trPr>
        <w:tc>
          <w:tcPr>
            <w:tcW w:w="1504" w:type="pct"/>
            <w:tcBorders>
              <w:top w:val="single" w:sz="12" w:space="0" w:color="auto"/>
              <w:left w:val="single" w:sz="18" w:space="0" w:color="auto"/>
              <w:bottom w:val="single" w:sz="8" w:space="0" w:color="auto"/>
              <w:right w:val="single" w:sz="8" w:space="0" w:color="auto"/>
            </w:tcBorders>
            <w:shd w:val="clear" w:color="auto" w:fill="auto"/>
            <w:noWrap/>
            <w:vAlign w:val="center"/>
            <w:hideMark/>
          </w:tcPr>
          <w:p w14:paraId="5E08CE38" w14:textId="77777777" w:rsidR="007B7302" w:rsidRPr="008E000C" w:rsidRDefault="007B7302" w:rsidP="00D972BE">
            <w:pPr>
              <w:rPr>
                <w:color w:val="000000"/>
              </w:rPr>
            </w:pPr>
            <w:r w:rsidRPr="008E000C">
              <w:rPr>
                <w:color w:val="000000"/>
              </w:rPr>
              <w:t xml:space="preserve">Iekšzemes kopprodukts (IKP) (salīdzināmās cenās, milj. </w:t>
            </w:r>
            <w:proofErr w:type="spellStart"/>
            <w:r w:rsidRPr="008E000C">
              <w:rPr>
                <w:i/>
                <w:iCs/>
                <w:color w:val="000000"/>
              </w:rPr>
              <w:t>euro</w:t>
            </w:r>
            <w:proofErr w:type="spellEnd"/>
            <w:r w:rsidRPr="008E000C">
              <w:rPr>
                <w:color w:val="000000"/>
              </w:rPr>
              <w:t>)</w:t>
            </w:r>
            <w:r>
              <w:rPr>
                <w:color w:val="000000"/>
              </w:rPr>
              <w:t>*</w:t>
            </w:r>
          </w:p>
        </w:tc>
        <w:tc>
          <w:tcPr>
            <w:tcW w:w="583" w:type="pct"/>
            <w:tcBorders>
              <w:top w:val="single" w:sz="12" w:space="0" w:color="auto"/>
              <w:left w:val="nil"/>
              <w:bottom w:val="single" w:sz="8" w:space="0" w:color="auto"/>
              <w:right w:val="single" w:sz="8" w:space="0" w:color="auto"/>
            </w:tcBorders>
            <w:shd w:val="clear" w:color="auto" w:fill="auto"/>
            <w:vAlign w:val="center"/>
            <w:hideMark/>
          </w:tcPr>
          <w:p w14:paraId="12DC3468" w14:textId="77777777" w:rsidR="007B7302" w:rsidRPr="008E000C" w:rsidRDefault="007B7302" w:rsidP="00D972BE">
            <w:pPr>
              <w:jc w:val="center"/>
              <w:rPr>
                <w:color w:val="000000"/>
              </w:rPr>
            </w:pPr>
            <w:r w:rsidRPr="008E000C">
              <w:rPr>
                <w:color w:val="000000"/>
              </w:rPr>
              <w:t>27 109</w:t>
            </w:r>
          </w:p>
        </w:tc>
        <w:tc>
          <w:tcPr>
            <w:tcW w:w="583" w:type="pct"/>
            <w:tcBorders>
              <w:top w:val="single" w:sz="12" w:space="0" w:color="auto"/>
              <w:left w:val="nil"/>
              <w:bottom w:val="single" w:sz="8" w:space="0" w:color="auto"/>
              <w:right w:val="single" w:sz="18" w:space="0" w:color="auto"/>
            </w:tcBorders>
            <w:shd w:val="clear" w:color="auto" w:fill="auto"/>
            <w:vAlign w:val="center"/>
            <w:hideMark/>
          </w:tcPr>
          <w:p w14:paraId="24D32923" w14:textId="77777777" w:rsidR="007B7302" w:rsidRPr="008E000C" w:rsidRDefault="007B7302" w:rsidP="00D972BE">
            <w:pPr>
              <w:jc w:val="center"/>
              <w:rPr>
                <w:color w:val="000000"/>
              </w:rPr>
            </w:pPr>
            <w:r w:rsidRPr="008E000C">
              <w:rPr>
                <w:color w:val="000000"/>
              </w:rPr>
              <w:t>28 211</w:t>
            </w:r>
          </w:p>
        </w:tc>
        <w:tc>
          <w:tcPr>
            <w:tcW w:w="583" w:type="pct"/>
            <w:tcBorders>
              <w:top w:val="single" w:sz="12" w:space="0" w:color="auto"/>
              <w:left w:val="single" w:sz="18" w:space="0" w:color="auto"/>
              <w:bottom w:val="single" w:sz="8" w:space="0" w:color="auto"/>
              <w:right w:val="single" w:sz="8" w:space="0" w:color="auto"/>
            </w:tcBorders>
            <w:shd w:val="clear" w:color="auto" w:fill="auto"/>
            <w:vAlign w:val="center"/>
            <w:hideMark/>
          </w:tcPr>
          <w:p w14:paraId="53DDF5C3" w14:textId="77777777" w:rsidR="007B7302" w:rsidRPr="008E000C" w:rsidRDefault="007B7302" w:rsidP="00D972BE">
            <w:pPr>
              <w:jc w:val="center"/>
              <w:rPr>
                <w:color w:val="000000"/>
              </w:rPr>
            </w:pPr>
            <w:r w:rsidRPr="008E000C">
              <w:rPr>
                <w:color w:val="000000"/>
              </w:rPr>
              <w:t>28 951</w:t>
            </w:r>
          </w:p>
        </w:tc>
        <w:tc>
          <w:tcPr>
            <w:tcW w:w="583" w:type="pct"/>
            <w:tcBorders>
              <w:top w:val="single" w:sz="12" w:space="0" w:color="auto"/>
              <w:left w:val="single" w:sz="8" w:space="0" w:color="auto"/>
              <w:bottom w:val="single" w:sz="8" w:space="0" w:color="auto"/>
              <w:right w:val="single" w:sz="18" w:space="0" w:color="auto"/>
            </w:tcBorders>
            <w:shd w:val="clear" w:color="auto" w:fill="auto"/>
            <w:vAlign w:val="center"/>
            <w:hideMark/>
          </w:tcPr>
          <w:p w14:paraId="052A0FB6" w14:textId="77777777" w:rsidR="007B7302" w:rsidRPr="008E000C" w:rsidRDefault="007B7302" w:rsidP="00D972BE">
            <w:pPr>
              <w:jc w:val="center"/>
              <w:rPr>
                <w:color w:val="000000"/>
              </w:rPr>
            </w:pPr>
            <w:r w:rsidRPr="008E000C">
              <w:rPr>
                <w:color w:val="000000"/>
              </w:rPr>
              <w:t>29 125</w:t>
            </w:r>
          </w:p>
        </w:tc>
        <w:tc>
          <w:tcPr>
            <w:tcW w:w="583" w:type="pct"/>
            <w:tcBorders>
              <w:top w:val="single" w:sz="12" w:space="0" w:color="auto"/>
              <w:left w:val="single" w:sz="18" w:space="0" w:color="auto"/>
              <w:bottom w:val="single" w:sz="8" w:space="0" w:color="auto"/>
              <w:right w:val="single" w:sz="8" w:space="0" w:color="auto"/>
            </w:tcBorders>
            <w:vAlign w:val="center"/>
          </w:tcPr>
          <w:p w14:paraId="39A972BD" w14:textId="77777777" w:rsidR="007B7302" w:rsidRPr="008E000C" w:rsidRDefault="007B7302" w:rsidP="00D972BE">
            <w:pPr>
              <w:jc w:val="center"/>
              <w:rPr>
                <w:color w:val="000000"/>
              </w:rPr>
            </w:pPr>
            <w:r w:rsidRPr="000C08B8">
              <w:rPr>
                <w:color w:val="000000" w:themeColor="text1"/>
              </w:rPr>
              <w:t>29010</w:t>
            </w:r>
          </w:p>
        </w:tc>
        <w:tc>
          <w:tcPr>
            <w:tcW w:w="582" w:type="pct"/>
            <w:tcBorders>
              <w:top w:val="single" w:sz="12" w:space="0" w:color="auto"/>
              <w:left w:val="single" w:sz="8" w:space="0" w:color="auto"/>
              <w:bottom w:val="single" w:sz="8" w:space="0" w:color="auto"/>
              <w:right w:val="single" w:sz="18" w:space="0" w:color="auto"/>
            </w:tcBorders>
            <w:vAlign w:val="center"/>
          </w:tcPr>
          <w:p w14:paraId="34A38A49" w14:textId="77777777" w:rsidR="007B7302" w:rsidRPr="008E000C" w:rsidRDefault="007B7302" w:rsidP="00D972BE">
            <w:pPr>
              <w:jc w:val="center"/>
              <w:rPr>
                <w:color w:val="000000"/>
              </w:rPr>
            </w:pPr>
            <w:r w:rsidRPr="000C08B8">
              <w:rPr>
                <w:color w:val="000000" w:themeColor="text1"/>
              </w:rPr>
              <w:t>29303</w:t>
            </w:r>
          </w:p>
        </w:tc>
      </w:tr>
      <w:tr w:rsidR="007B7302" w:rsidRPr="008E000C" w14:paraId="3AB04F71" w14:textId="77777777" w:rsidTr="00D972BE">
        <w:trPr>
          <w:trHeight w:val="330"/>
          <w:jc w:val="center"/>
        </w:trPr>
        <w:tc>
          <w:tcPr>
            <w:tcW w:w="1504" w:type="pct"/>
            <w:tcBorders>
              <w:top w:val="single" w:sz="8" w:space="0" w:color="auto"/>
              <w:left w:val="single" w:sz="18" w:space="0" w:color="auto"/>
              <w:bottom w:val="single" w:sz="8" w:space="0" w:color="auto"/>
              <w:right w:val="single" w:sz="8" w:space="0" w:color="auto"/>
            </w:tcBorders>
            <w:shd w:val="clear" w:color="auto" w:fill="auto"/>
            <w:noWrap/>
            <w:vAlign w:val="center"/>
            <w:hideMark/>
          </w:tcPr>
          <w:p w14:paraId="030CCB33" w14:textId="77777777" w:rsidR="007B7302" w:rsidRPr="008E000C" w:rsidRDefault="007B7302" w:rsidP="00D972BE">
            <w:pPr>
              <w:rPr>
                <w:color w:val="000000"/>
              </w:rPr>
            </w:pPr>
            <w:r w:rsidRPr="008E000C">
              <w:rPr>
                <w:color w:val="000000"/>
              </w:rPr>
              <w:t xml:space="preserve">IKP (faktiskajās cenās, milj. </w:t>
            </w:r>
            <w:proofErr w:type="spellStart"/>
            <w:r w:rsidRPr="008E000C">
              <w:rPr>
                <w:i/>
                <w:iCs/>
                <w:color w:val="000000"/>
              </w:rPr>
              <w:t>euro</w:t>
            </w:r>
            <w:proofErr w:type="spellEnd"/>
            <w:r w:rsidRPr="008E000C">
              <w:rPr>
                <w:color w:val="000000"/>
              </w:rPr>
              <w:t>)</w:t>
            </w:r>
            <w:r>
              <w:rPr>
                <w:color w:val="000000"/>
              </w:rPr>
              <w:t>*</w:t>
            </w:r>
          </w:p>
        </w:tc>
        <w:tc>
          <w:tcPr>
            <w:tcW w:w="583" w:type="pct"/>
            <w:tcBorders>
              <w:top w:val="single" w:sz="8" w:space="0" w:color="auto"/>
              <w:left w:val="nil"/>
              <w:bottom w:val="single" w:sz="8" w:space="0" w:color="auto"/>
              <w:right w:val="single" w:sz="8" w:space="0" w:color="auto"/>
            </w:tcBorders>
            <w:shd w:val="clear" w:color="auto" w:fill="auto"/>
            <w:vAlign w:val="center"/>
            <w:hideMark/>
          </w:tcPr>
          <w:p w14:paraId="1CDC1B0E" w14:textId="77777777" w:rsidR="007B7302" w:rsidRPr="008E000C" w:rsidRDefault="007B7302" w:rsidP="00D972BE">
            <w:pPr>
              <w:jc w:val="center"/>
              <w:rPr>
                <w:color w:val="000000"/>
              </w:rPr>
            </w:pPr>
            <w:r w:rsidRPr="008E000C">
              <w:rPr>
                <w:color w:val="000000"/>
              </w:rPr>
              <w:t>30 294</w:t>
            </w:r>
          </w:p>
        </w:tc>
        <w:tc>
          <w:tcPr>
            <w:tcW w:w="583" w:type="pct"/>
            <w:tcBorders>
              <w:top w:val="single" w:sz="8" w:space="0" w:color="auto"/>
              <w:left w:val="nil"/>
              <w:bottom w:val="single" w:sz="8" w:space="0" w:color="auto"/>
              <w:right w:val="single" w:sz="18" w:space="0" w:color="auto"/>
            </w:tcBorders>
            <w:shd w:val="clear" w:color="auto" w:fill="auto"/>
            <w:vAlign w:val="center"/>
            <w:hideMark/>
          </w:tcPr>
          <w:p w14:paraId="4306978D" w14:textId="77777777" w:rsidR="007B7302" w:rsidRPr="008E000C" w:rsidRDefault="007B7302" w:rsidP="00D972BE">
            <w:pPr>
              <w:jc w:val="center"/>
              <w:rPr>
                <w:color w:val="000000"/>
              </w:rPr>
            </w:pPr>
            <w:r w:rsidRPr="008E000C">
              <w:rPr>
                <w:color w:val="000000"/>
              </w:rPr>
              <w:t>33 696</w:t>
            </w:r>
          </w:p>
        </w:tc>
        <w:tc>
          <w:tcPr>
            <w:tcW w:w="583" w:type="pct"/>
            <w:tcBorders>
              <w:top w:val="single" w:sz="8" w:space="0" w:color="auto"/>
              <w:left w:val="single" w:sz="18" w:space="0" w:color="auto"/>
              <w:bottom w:val="single" w:sz="8" w:space="0" w:color="auto"/>
              <w:right w:val="single" w:sz="8" w:space="0" w:color="auto"/>
            </w:tcBorders>
            <w:shd w:val="clear" w:color="auto" w:fill="auto"/>
            <w:vAlign w:val="center"/>
            <w:hideMark/>
          </w:tcPr>
          <w:p w14:paraId="6EF0D4E6" w14:textId="77777777" w:rsidR="007B7302" w:rsidRPr="008E000C" w:rsidRDefault="007B7302" w:rsidP="00D972BE">
            <w:pPr>
              <w:jc w:val="center"/>
              <w:rPr>
                <w:color w:val="000000"/>
              </w:rPr>
            </w:pPr>
            <w:r w:rsidRPr="008E000C">
              <w:rPr>
                <w:color w:val="000000"/>
              </w:rPr>
              <w:t>39 420</w:t>
            </w:r>
          </w:p>
        </w:tc>
        <w:tc>
          <w:tcPr>
            <w:tcW w:w="583" w:type="pct"/>
            <w:tcBorders>
              <w:top w:val="single" w:sz="8" w:space="0" w:color="auto"/>
              <w:left w:val="single" w:sz="8" w:space="0" w:color="auto"/>
              <w:bottom w:val="single" w:sz="8" w:space="0" w:color="auto"/>
              <w:right w:val="single" w:sz="18" w:space="0" w:color="auto"/>
            </w:tcBorders>
            <w:shd w:val="clear" w:color="auto" w:fill="auto"/>
            <w:vAlign w:val="center"/>
            <w:hideMark/>
          </w:tcPr>
          <w:p w14:paraId="28246774" w14:textId="77777777" w:rsidR="007B7302" w:rsidRPr="008E000C" w:rsidRDefault="007B7302" w:rsidP="00D972BE">
            <w:pPr>
              <w:jc w:val="center"/>
              <w:rPr>
                <w:color w:val="000000"/>
              </w:rPr>
            </w:pPr>
            <w:r w:rsidRPr="008E000C">
              <w:rPr>
                <w:color w:val="000000"/>
              </w:rPr>
              <w:t>42 116</w:t>
            </w:r>
          </w:p>
        </w:tc>
        <w:tc>
          <w:tcPr>
            <w:tcW w:w="583" w:type="pct"/>
            <w:tcBorders>
              <w:top w:val="single" w:sz="8" w:space="0" w:color="auto"/>
              <w:left w:val="single" w:sz="18" w:space="0" w:color="auto"/>
              <w:bottom w:val="single" w:sz="8" w:space="0" w:color="auto"/>
              <w:right w:val="single" w:sz="8" w:space="0" w:color="auto"/>
            </w:tcBorders>
            <w:vAlign w:val="center"/>
          </w:tcPr>
          <w:p w14:paraId="17A19633" w14:textId="77777777" w:rsidR="007B7302" w:rsidRPr="008E000C" w:rsidRDefault="007B7302" w:rsidP="00D972BE">
            <w:pPr>
              <w:jc w:val="center"/>
              <w:rPr>
                <w:color w:val="000000"/>
              </w:rPr>
            </w:pPr>
            <w:r w:rsidRPr="000C08B8">
              <w:rPr>
                <w:color w:val="000000" w:themeColor="text1"/>
              </w:rPr>
              <w:t>39331</w:t>
            </w:r>
          </w:p>
        </w:tc>
        <w:tc>
          <w:tcPr>
            <w:tcW w:w="582" w:type="pct"/>
            <w:tcBorders>
              <w:top w:val="single" w:sz="8" w:space="0" w:color="auto"/>
              <w:left w:val="single" w:sz="8" w:space="0" w:color="auto"/>
              <w:bottom w:val="single" w:sz="8" w:space="0" w:color="auto"/>
              <w:right w:val="single" w:sz="18" w:space="0" w:color="auto"/>
            </w:tcBorders>
            <w:vAlign w:val="center"/>
          </w:tcPr>
          <w:p w14:paraId="2D0BD9D3" w14:textId="77777777" w:rsidR="007B7302" w:rsidRPr="008E000C" w:rsidRDefault="007B7302" w:rsidP="00D972BE">
            <w:pPr>
              <w:jc w:val="center"/>
              <w:rPr>
                <w:color w:val="000000"/>
              </w:rPr>
            </w:pPr>
            <w:r w:rsidRPr="000C08B8">
              <w:rPr>
                <w:color w:val="000000" w:themeColor="text1"/>
              </w:rPr>
              <w:t>42375</w:t>
            </w:r>
          </w:p>
        </w:tc>
      </w:tr>
      <w:tr w:rsidR="007B7302" w:rsidRPr="008E000C" w14:paraId="448B2769" w14:textId="77777777" w:rsidTr="00D972BE">
        <w:trPr>
          <w:trHeight w:val="330"/>
          <w:jc w:val="center"/>
        </w:trPr>
        <w:tc>
          <w:tcPr>
            <w:tcW w:w="1504" w:type="pct"/>
            <w:tcBorders>
              <w:top w:val="single" w:sz="8" w:space="0" w:color="auto"/>
              <w:left w:val="single" w:sz="18" w:space="0" w:color="auto"/>
              <w:bottom w:val="single" w:sz="8" w:space="0" w:color="auto"/>
              <w:right w:val="single" w:sz="8" w:space="0" w:color="auto"/>
            </w:tcBorders>
            <w:shd w:val="clear" w:color="auto" w:fill="auto"/>
            <w:noWrap/>
            <w:vAlign w:val="center"/>
            <w:hideMark/>
          </w:tcPr>
          <w:p w14:paraId="18E46916" w14:textId="77777777" w:rsidR="007B7302" w:rsidRPr="008E000C" w:rsidRDefault="007B7302" w:rsidP="00D972BE">
            <w:pPr>
              <w:rPr>
                <w:color w:val="000000"/>
              </w:rPr>
            </w:pPr>
            <w:r w:rsidRPr="008E000C">
              <w:rPr>
                <w:color w:val="000000"/>
              </w:rPr>
              <w:t>IKP pieaugums (salīdzināmās cenās, %)</w:t>
            </w:r>
            <w:r>
              <w:rPr>
                <w:color w:val="000000"/>
              </w:rPr>
              <w:t>*</w:t>
            </w:r>
          </w:p>
        </w:tc>
        <w:tc>
          <w:tcPr>
            <w:tcW w:w="583" w:type="pct"/>
            <w:tcBorders>
              <w:top w:val="single" w:sz="8" w:space="0" w:color="auto"/>
              <w:left w:val="nil"/>
              <w:bottom w:val="single" w:sz="8" w:space="0" w:color="auto"/>
              <w:right w:val="single" w:sz="8" w:space="0" w:color="auto"/>
            </w:tcBorders>
            <w:shd w:val="clear" w:color="auto" w:fill="auto"/>
            <w:vAlign w:val="center"/>
            <w:hideMark/>
          </w:tcPr>
          <w:p w14:paraId="0DA02BF7" w14:textId="77777777" w:rsidR="007B7302" w:rsidRPr="008E000C" w:rsidRDefault="007B7302" w:rsidP="00D972BE">
            <w:pPr>
              <w:jc w:val="center"/>
              <w:rPr>
                <w:color w:val="000000"/>
              </w:rPr>
            </w:pPr>
            <w:r w:rsidRPr="008E000C">
              <w:rPr>
                <w:color w:val="000000"/>
              </w:rPr>
              <w:t>-2.2</w:t>
            </w:r>
          </w:p>
        </w:tc>
        <w:tc>
          <w:tcPr>
            <w:tcW w:w="583" w:type="pct"/>
            <w:tcBorders>
              <w:top w:val="single" w:sz="8" w:space="0" w:color="auto"/>
              <w:left w:val="nil"/>
              <w:bottom w:val="single" w:sz="8" w:space="0" w:color="auto"/>
              <w:right w:val="single" w:sz="18" w:space="0" w:color="auto"/>
            </w:tcBorders>
            <w:shd w:val="clear" w:color="auto" w:fill="auto"/>
            <w:vAlign w:val="center"/>
            <w:hideMark/>
          </w:tcPr>
          <w:p w14:paraId="54C35455" w14:textId="77777777" w:rsidR="007B7302" w:rsidRPr="008E000C" w:rsidRDefault="007B7302" w:rsidP="00D972BE">
            <w:pPr>
              <w:jc w:val="center"/>
              <w:rPr>
                <w:color w:val="000000"/>
              </w:rPr>
            </w:pPr>
            <w:r w:rsidRPr="008E000C">
              <w:rPr>
                <w:color w:val="000000"/>
              </w:rPr>
              <w:t>4.1</w:t>
            </w:r>
          </w:p>
        </w:tc>
        <w:tc>
          <w:tcPr>
            <w:tcW w:w="583" w:type="pct"/>
            <w:tcBorders>
              <w:top w:val="single" w:sz="8" w:space="0" w:color="auto"/>
              <w:left w:val="single" w:sz="18" w:space="0" w:color="auto"/>
              <w:bottom w:val="single" w:sz="8" w:space="0" w:color="auto"/>
              <w:right w:val="single" w:sz="8" w:space="0" w:color="auto"/>
            </w:tcBorders>
            <w:shd w:val="clear" w:color="auto" w:fill="auto"/>
            <w:vAlign w:val="center"/>
            <w:hideMark/>
          </w:tcPr>
          <w:p w14:paraId="64872428" w14:textId="77777777" w:rsidR="007B7302" w:rsidRPr="008E000C" w:rsidRDefault="007B7302" w:rsidP="00D972BE">
            <w:pPr>
              <w:jc w:val="center"/>
              <w:rPr>
                <w:color w:val="000000"/>
              </w:rPr>
            </w:pPr>
            <w:r w:rsidRPr="008E000C">
              <w:rPr>
                <w:color w:val="000000"/>
              </w:rPr>
              <w:t>2.6</w:t>
            </w:r>
          </w:p>
        </w:tc>
        <w:tc>
          <w:tcPr>
            <w:tcW w:w="583" w:type="pct"/>
            <w:tcBorders>
              <w:top w:val="single" w:sz="8" w:space="0" w:color="auto"/>
              <w:left w:val="single" w:sz="8" w:space="0" w:color="auto"/>
              <w:bottom w:val="single" w:sz="8" w:space="0" w:color="auto"/>
              <w:right w:val="single" w:sz="18" w:space="0" w:color="auto"/>
            </w:tcBorders>
            <w:shd w:val="clear" w:color="auto" w:fill="auto"/>
            <w:vAlign w:val="center"/>
            <w:hideMark/>
          </w:tcPr>
          <w:p w14:paraId="2F830639" w14:textId="77777777" w:rsidR="007B7302" w:rsidRPr="008E000C" w:rsidRDefault="007B7302" w:rsidP="00D972BE">
            <w:pPr>
              <w:jc w:val="center"/>
              <w:rPr>
                <w:color w:val="000000"/>
              </w:rPr>
            </w:pPr>
            <w:r w:rsidRPr="008E000C">
              <w:rPr>
                <w:color w:val="000000"/>
              </w:rPr>
              <w:t>0.6</w:t>
            </w:r>
          </w:p>
        </w:tc>
        <w:tc>
          <w:tcPr>
            <w:tcW w:w="583" w:type="pct"/>
            <w:tcBorders>
              <w:top w:val="single" w:sz="8" w:space="0" w:color="auto"/>
              <w:left w:val="single" w:sz="18" w:space="0" w:color="auto"/>
              <w:bottom w:val="single" w:sz="8" w:space="0" w:color="auto"/>
              <w:right w:val="single" w:sz="8" w:space="0" w:color="auto"/>
            </w:tcBorders>
            <w:vAlign w:val="center"/>
          </w:tcPr>
          <w:p w14:paraId="50927D91" w14:textId="77777777" w:rsidR="007B7302" w:rsidRPr="008E000C" w:rsidRDefault="007B7302" w:rsidP="00D972BE">
            <w:pPr>
              <w:jc w:val="center"/>
              <w:rPr>
                <w:color w:val="000000"/>
              </w:rPr>
            </w:pPr>
            <w:r w:rsidRPr="000C08B8">
              <w:rPr>
                <w:color w:val="000000" w:themeColor="text1"/>
              </w:rPr>
              <w:t>2,8</w:t>
            </w:r>
          </w:p>
        </w:tc>
        <w:tc>
          <w:tcPr>
            <w:tcW w:w="582" w:type="pct"/>
            <w:tcBorders>
              <w:top w:val="single" w:sz="8" w:space="0" w:color="auto"/>
              <w:left w:val="single" w:sz="8" w:space="0" w:color="auto"/>
              <w:bottom w:val="single" w:sz="8" w:space="0" w:color="auto"/>
              <w:right w:val="single" w:sz="18" w:space="0" w:color="auto"/>
            </w:tcBorders>
            <w:vAlign w:val="center"/>
          </w:tcPr>
          <w:p w14:paraId="1EE7FABF" w14:textId="77777777" w:rsidR="007B7302" w:rsidRPr="008E000C" w:rsidRDefault="007B7302" w:rsidP="00D972BE">
            <w:pPr>
              <w:jc w:val="center"/>
              <w:rPr>
                <w:color w:val="000000"/>
              </w:rPr>
            </w:pPr>
            <w:r w:rsidRPr="000C08B8">
              <w:rPr>
                <w:color w:val="000000" w:themeColor="text1"/>
              </w:rPr>
              <w:t>1,0</w:t>
            </w:r>
          </w:p>
        </w:tc>
      </w:tr>
      <w:tr w:rsidR="007B7302" w:rsidRPr="008E000C" w14:paraId="40D2F08A" w14:textId="77777777" w:rsidTr="00D972BE">
        <w:trPr>
          <w:trHeight w:val="330"/>
          <w:jc w:val="center"/>
        </w:trPr>
        <w:tc>
          <w:tcPr>
            <w:tcW w:w="1504" w:type="pct"/>
            <w:tcBorders>
              <w:top w:val="single" w:sz="8" w:space="0" w:color="auto"/>
              <w:left w:val="single" w:sz="18" w:space="0" w:color="auto"/>
              <w:bottom w:val="single" w:sz="8" w:space="0" w:color="auto"/>
              <w:right w:val="single" w:sz="8" w:space="0" w:color="auto"/>
            </w:tcBorders>
            <w:shd w:val="clear" w:color="auto" w:fill="auto"/>
            <w:noWrap/>
            <w:vAlign w:val="center"/>
            <w:hideMark/>
          </w:tcPr>
          <w:p w14:paraId="2973BF90" w14:textId="77777777" w:rsidR="007B7302" w:rsidRPr="008E000C" w:rsidRDefault="007B7302" w:rsidP="00D972BE">
            <w:pPr>
              <w:rPr>
                <w:color w:val="000000"/>
              </w:rPr>
            </w:pPr>
            <w:r w:rsidRPr="008E000C">
              <w:rPr>
                <w:color w:val="000000"/>
              </w:rPr>
              <w:t>IKP pieaugums (faktiskajās cenās, %)</w:t>
            </w:r>
            <w:r>
              <w:rPr>
                <w:color w:val="000000"/>
              </w:rPr>
              <w:t>*</w:t>
            </w:r>
          </w:p>
        </w:tc>
        <w:tc>
          <w:tcPr>
            <w:tcW w:w="583" w:type="pct"/>
            <w:tcBorders>
              <w:top w:val="single" w:sz="8" w:space="0" w:color="auto"/>
              <w:left w:val="nil"/>
              <w:bottom w:val="single" w:sz="8" w:space="0" w:color="auto"/>
              <w:right w:val="single" w:sz="8" w:space="0" w:color="auto"/>
            </w:tcBorders>
            <w:shd w:val="clear" w:color="auto" w:fill="auto"/>
            <w:vAlign w:val="center"/>
            <w:hideMark/>
          </w:tcPr>
          <w:p w14:paraId="5888B7AD" w14:textId="77777777" w:rsidR="007B7302" w:rsidRPr="008E000C" w:rsidRDefault="007B7302" w:rsidP="00D972BE">
            <w:pPr>
              <w:jc w:val="center"/>
              <w:rPr>
                <w:color w:val="000000"/>
              </w:rPr>
            </w:pPr>
            <w:r w:rsidRPr="008E000C">
              <w:rPr>
                <w:color w:val="000000"/>
              </w:rPr>
              <w:t>-1.3</w:t>
            </w:r>
          </w:p>
        </w:tc>
        <w:tc>
          <w:tcPr>
            <w:tcW w:w="583" w:type="pct"/>
            <w:tcBorders>
              <w:top w:val="single" w:sz="8" w:space="0" w:color="auto"/>
              <w:left w:val="nil"/>
              <w:bottom w:val="single" w:sz="8" w:space="0" w:color="auto"/>
              <w:right w:val="single" w:sz="18" w:space="0" w:color="auto"/>
            </w:tcBorders>
            <w:shd w:val="clear" w:color="auto" w:fill="auto"/>
            <w:vAlign w:val="center"/>
            <w:hideMark/>
          </w:tcPr>
          <w:p w14:paraId="0FFB42D0" w14:textId="77777777" w:rsidR="007B7302" w:rsidRPr="008E000C" w:rsidRDefault="007B7302" w:rsidP="00D972BE">
            <w:pPr>
              <w:jc w:val="center"/>
              <w:rPr>
                <w:color w:val="000000"/>
              </w:rPr>
            </w:pPr>
            <w:r w:rsidRPr="008E000C">
              <w:rPr>
                <w:color w:val="000000"/>
              </w:rPr>
              <w:t>11.2</w:t>
            </w:r>
          </w:p>
        </w:tc>
        <w:tc>
          <w:tcPr>
            <w:tcW w:w="583" w:type="pct"/>
            <w:tcBorders>
              <w:top w:val="single" w:sz="8" w:space="0" w:color="auto"/>
              <w:left w:val="single" w:sz="18" w:space="0" w:color="auto"/>
              <w:bottom w:val="single" w:sz="8" w:space="0" w:color="auto"/>
              <w:right w:val="single" w:sz="8" w:space="0" w:color="auto"/>
            </w:tcBorders>
            <w:shd w:val="clear" w:color="auto" w:fill="auto"/>
            <w:vAlign w:val="center"/>
            <w:hideMark/>
          </w:tcPr>
          <w:p w14:paraId="353EECAC" w14:textId="77777777" w:rsidR="007B7302" w:rsidRPr="008E000C" w:rsidRDefault="007B7302" w:rsidP="00D972BE">
            <w:pPr>
              <w:jc w:val="center"/>
              <w:rPr>
                <w:color w:val="000000"/>
              </w:rPr>
            </w:pPr>
            <w:r w:rsidRPr="008E000C">
              <w:rPr>
                <w:color w:val="000000"/>
              </w:rPr>
              <w:t>17.0</w:t>
            </w:r>
          </w:p>
        </w:tc>
        <w:tc>
          <w:tcPr>
            <w:tcW w:w="583" w:type="pct"/>
            <w:tcBorders>
              <w:top w:val="single" w:sz="8" w:space="0" w:color="auto"/>
              <w:left w:val="single" w:sz="8" w:space="0" w:color="auto"/>
              <w:bottom w:val="single" w:sz="8" w:space="0" w:color="auto"/>
              <w:right w:val="single" w:sz="18" w:space="0" w:color="auto"/>
            </w:tcBorders>
            <w:shd w:val="clear" w:color="auto" w:fill="auto"/>
            <w:vAlign w:val="center"/>
            <w:hideMark/>
          </w:tcPr>
          <w:p w14:paraId="4A0A446C" w14:textId="77777777" w:rsidR="007B7302" w:rsidRPr="008E000C" w:rsidRDefault="007B7302" w:rsidP="00D972BE">
            <w:pPr>
              <w:jc w:val="center"/>
              <w:rPr>
                <w:color w:val="000000"/>
              </w:rPr>
            </w:pPr>
            <w:r w:rsidRPr="008E000C">
              <w:rPr>
                <w:color w:val="000000"/>
              </w:rPr>
              <w:t>6.8</w:t>
            </w:r>
          </w:p>
        </w:tc>
        <w:tc>
          <w:tcPr>
            <w:tcW w:w="583" w:type="pct"/>
            <w:tcBorders>
              <w:top w:val="single" w:sz="8" w:space="0" w:color="auto"/>
              <w:left w:val="single" w:sz="18" w:space="0" w:color="auto"/>
              <w:bottom w:val="single" w:sz="8" w:space="0" w:color="auto"/>
              <w:right w:val="single" w:sz="8" w:space="0" w:color="auto"/>
            </w:tcBorders>
            <w:vAlign w:val="center"/>
          </w:tcPr>
          <w:p w14:paraId="06EFB715" w14:textId="77777777" w:rsidR="007B7302" w:rsidRPr="008E000C" w:rsidRDefault="007B7302" w:rsidP="00D972BE">
            <w:pPr>
              <w:jc w:val="center"/>
              <w:rPr>
                <w:color w:val="000000"/>
              </w:rPr>
            </w:pPr>
            <w:r w:rsidRPr="000C08B8">
              <w:rPr>
                <w:color w:val="000000" w:themeColor="text1"/>
              </w:rPr>
              <w:t>16,7</w:t>
            </w:r>
          </w:p>
        </w:tc>
        <w:tc>
          <w:tcPr>
            <w:tcW w:w="582" w:type="pct"/>
            <w:tcBorders>
              <w:top w:val="single" w:sz="8" w:space="0" w:color="auto"/>
              <w:left w:val="single" w:sz="8" w:space="0" w:color="auto"/>
              <w:bottom w:val="single" w:sz="8" w:space="0" w:color="auto"/>
              <w:right w:val="single" w:sz="18" w:space="0" w:color="auto"/>
            </w:tcBorders>
            <w:vAlign w:val="center"/>
          </w:tcPr>
          <w:p w14:paraId="354F5DEC" w14:textId="77777777" w:rsidR="007B7302" w:rsidRPr="008E000C" w:rsidRDefault="007B7302" w:rsidP="00D972BE">
            <w:pPr>
              <w:jc w:val="center"/>
              <w:rPr>
                <w:color w:val="000000"/>
              </w:rPr>
            </w:pPr>
            <w:r w:rsidRPr="000C08B8">
              <w:rPr>
                <w:color w:val="000000" w:themeColor="text1"/>
              </w:rPr>
              <w:t>7,7</w:t>
            </w:r>
          </w:p>
        </w:tc>
      </w:tr>
      <w:tr w:rsidR="007B7302" w:rsidRPr="008E000C" w14:paraId="2613530C" w14:textId="77777777" w:rsidTr="00D972BE">
        <w:trPr>
          <w:trHeight w:val="330"/>
          <w:jc w:val="center"/>
        </w:trPr>
        <w:tc>
          <w:tcPr>
            <w:tcW w:w="1504" w:type="pct"/>
            <w:tcBorders>
              <w:top w:val="single" w:sz="8" w:space="0" w:color="auto"/>
              <w:left w:val="single" w:sz="18" w:space="0" w:color="auto"/>
              <w:bottom w:val="single" w:sz="8" w:space="0" w:color="auto"/>
              <w:right w:val="single" w:sz="8" w:space="0" w:color="auto"/>
            </w:tcBorders>
            <w:shd w:val="clear" w:color="auto" w:fill="auto"/>
            <w:noWrap/>
            <w:vAlign w:val="center"/>
            <w:hideMark/>
          </w:tcPr>
          <w:p w14:paraId="7762B4BF" w14:textId="77777777" w:rsidR="007B7302" w:rsidRPr="008E000C" w:rsidRDefault="007B7302" w:rsidP="00D972BE">
            <w:pPr>
              <w:rPr>
                <w:color w:val="000000"/>
              </w:rPr>
            </w:pPr>
            <w:r w:rsidRPr="008E000C">
              <w:rPr>
                <w:color w:val="000000"/>
              </w:rPr>
              <w:t>Nodarbināto iedzīvotāju vidējais skaits (tūkst.)</w:t>
            </w:r>
          </w:p>
        </w:tc>
        <w:tc>
          <w:tcPr>
            <w:tcW w:w="583" w:type="pct"/>
            <w:tcBorders>
              <w:top w:val="single" w:sz="8" w:space="0" w:color="auto"/>
              <w:left w:val="nil"/>
              <w:bottom w:val="single" w:sz="8" w:space="0" w:color="auto"/>
              <w:right w:val="single" w:sz="8" w:space="0" w:color="auto"/>
            </w:tcBorders>
            <w:shd w:val="clear" w:color="auto" w:fill="auto"/>
            <w:vAlign w:val="center"/>
            <w:hideMark/>
          </w:tcPr>
          <w:p w14:paraId="20BD02B1" w14:textId="77777777" w:rsidR="007B7302" w:rsidRPr="008E000C" w:rsidRDefault="007B7302" w:rsidP="00D972BE">
            <w:pPr>
              <w:jc w:val="center"/>
              <w:rPr>
                <w:color w:val="000000"/>
              </w:rPr>
            </w:pPr>
            <w:r w:rsidRPr="008E000C">
              <w:rPr>
                <w:color w:val="000000"/>
              </w:rPr>
              <w:t>893</w:t>
            </w:r>
          </w:p>
        </w:tc>
        <w:tc>
          <w:tcPr>
            <w:tcW w:w="583" w:type="pct"/>
            <w:tcBorders>
              <w:top w:val="single" w:sz="8" w:space="0" w:color="auto"/>
              <w:left w:val="nil"/>
              <w:bottom w:val="single" w:sz="8" w:space="0" w:color="auto"/>
              <w:right w:val="single" w:sz="18" w:space="0" w:color="auto"/>
            </w:tcBorders>
            <w:shd w:val="clear" w:color="auto" w:fill="auto"/>
            <w:vAlign w:val="center"/>
            <w:hideMark/>
          </w:tcPr>
          <w:p w14:paraId="0E1D0B28" w14:textId="77777777" w:rsidR="007B7302" w:rsidRPr="008E000C" w:rsidRDefault="007B7302" w:rsidP="00D972BE">
            <w:pPr>
              <w:jc w:val="center"/>
              <w:rPr>
                <w:color w:val="000000"/>
              </w:rPr>
            </w:pPr>
            <w:r w:rsidRPr="008E000C">
              <w:rPr>
                <w:color w:val="000000"/>
              </w:rPr>
              <w:t>864</w:t>
            </w:r>
          </w:p>
        </w:tc>
        <w:tc>
          <w:tcPr>
            <w:tcW w:w="583" w:type="pct"/>
            <w:tcBorders>
              <w:top w:val="single" w:sz="8" w:space="0" w:color="auto"/>
              <w:left w:val="single" w:sz="18" w:space="0" w:color="auto"/>
              <w:bottom w:val="single" w:sz="8" w:space="0" w:color="auto"/>
              <w:right w:val="single" w:sz="8" w:space="0" w:color="auto"/>
            </w:tcBorders>
            <w:shd w:val="clear" w:color="auto" w:fill="auto"/>
            <w:vAlign w:val="center"/>
            <w:hideMark/>
          </w:tcPr>
          <w:p w14:paraId="0B41C29E" w14:textId="77777777" w:rsidR="007B7302" w:rsidRPr="008E000C" w:rsidRDefault="007B7302" w:rsidP="00D972BE">
            <w:pPr>
              <w:jc w:val="center"/>
              <w:rPr>
                <w:color w:val="000000"/>
              </w:rPr>
            </w:pPr>
            <w:r w:rsidRPr="008E000C">
              <w:rPr>
                <w:color w:val="000000"/>
              </w:rPr>
              <w:t>879</w:t>
            </w:r>
          </w:p>
        </w:tc>
        <w:tc>
          <w:tcPr>
            <w:tcW w:w="583" w:type="pct"/>
            <w:tcBorders>
              <w:top w:val="single" w:sz="8" w:space="0" w:color="auto"/>
              <w:left w:val="single" w:sz="8" w:space="0" w:color="auto"/>
              <w:bottom w:val="single" w:sz="8" w:space="0" w:color="auto"/>
              <w:right w:val="single" w:sz="18" w:space="0" w:color="auto"/>
            </w:tcBorders>
            <w:shd w:val="clear" w:color="auto" w:fill="auto"/>
            <w:vAlign w:val="center"/>
            <w:hideMark/>
          </w:tcPr>
          <w:p w14:paraId="74D3ED01" w14:textId="77777777" w:rsidR="007B7302" w:rsidRPr="008E000C" w:rsidRDefault="007B7302" w:rsidP="00D972BE">
            <w:pPr>
              <w:jc w:val="center"/>
              <w:rPr>
                <w:color w:val="000000"/>
              </w:rPr>
            </w:pPr>
            <w:r w:rsidRPr="008E000C">
              <w:rPr>
                <w:color w:val="000000"/>
              </w:rPr>
              <w:t>878</w:t>
            </w:r>
          </w:p>
        </w:tc>
        <w:tc>
          <w:tcPr>
            <w:tcW w:w="583" w:type="pct"/>
            <w:tcBorders>
              <w:top w:val="single" w:sz="8" w:space="0" w:color="auto"/>
              <w:left w:val="single" w:sz="18" w:space="0" w:color="auto"/>
              <w:bottom w:val="single" w:sz="8" w:space="0" w:color="auto"/>
              <w:right w:val="single" w:sz="8" w:space="0" w:color="auto"/>
            </w:tcBorders>
            <w:vAlign w:val="center"/>
          </w:tcPr>
          <w:p w14:paraId="013835C1" w14:textId="77777777" w:rsidR="007B7302" w:rsidRPr="008E000C" w:rsidRDefault="007B7302" w:rsidP="00D972BE">
            <w:pPr>
              <w:jc w:val="center"/>
              <w:rPr>
                <w:color w:val="000000"/>
              </w:rPr>
            </w:pPr>
            <w:r w:rsidRPr="000C08B8">
              <w:rPr>
                <w:color w:val="000000" w:themeColor="text1"/>
              </w:rPr>
              <w:t>881</w:t>
            </w:r>
          </w:p>
        </w:tc>
        <w:tc>
          <w:tcPr>
            <w:tcW w:w="582" w:type="pct"/>
            <w:tcBorders>
              <w:top w:val="single" w:sz="8" w:space="0" w:color="auto"/>
              <w:left w:val="single" w:sz="8" w:space="0" w:color="auto"/>
              <w:bottom w:val="single" w:sz="8" w:space="0" w:color="auto"/>
              <w:right w:val="single" w:sz="18" w:space="0" w:color="auto"/>
            </w:tcBorders>
            <w:vAlign w:val="center"/>
          </w:tcPr>
          <w:p w14:paraId="6472E04A" w14:textId="77777777" w:rsidR="007B7302" w:rsidRPr="008E000C" w:rsidRDefault="007B7302" w:rsidP="00D972BE">
            <w:pPr>
              <w:jc w:val="center"/>
              <w:rPr>
                <w:color w:val="000000"/>
              </w:rPr>
            </w:pPr>
            <w:r w:rsidRPr="000C08B8">
              <w:rPr>
                <w:color w:val="000000" w:themeColor="text1"/>
              </w:rPr>
              <w:t>881</w:t>
            </w:r>
          </w:p>
        </w:tc>
      </w:tr>
      <w:tr w:rsidR="007B7302" w:rsidRPr="008E000C" w14:paraId="733BCDBD" w14:textId="77777777" w:rsidTr="00D972BE">
        <w:trPr>
          <w:trHeight w:val="330"/>
          <w:jc w:val="center"/>
        </w:trPr>
        <w:tc>
          <w:tcPr>
            <w:tcW w:w="1504" w:type="pct"/>
            <w:tcBorders>
              <w:top w:val="single" w:sz="8" w:space="0" w:color="auto"/>
              <w:left w:val="single" w:sz="18" w:space="0" w:color="auto"/>
              <w:bottom w:val="single" w:sz="8" w:space="0" w:color="auto"/>
              <w:right w:val="single" w:sz="8" w:space="0" w:color="auto"/>
            </w:tcBorders>
            <w:shd w:val="clear" w:color="auto" w:fill="auto"/>
            <w:noWrap/>
            <w:vAlign w:val="center"/>
            <w:hideMark/>
          </w:tcPr>
          <w:p w14:paraId="4E65C255" w14:textId="77777777" w:rsidR="007B7302" w:rsidRPr="008E000C" w:rsidRDefault="007B7302" w:rsidP="00D972BE">
            <w:pPr>
              <w:rPr>
                <w:color w:val="000000"/>
              </w:rPr>
            </w:pPr>
            <w:r w:rsidRPr="008E000C">
              <w:rPr>
                <w:color w:val="000000"/>
              </w:rPr>
              <w:t>Bezdarba līmenis, %</w:t>
            </w:r>
          </w:p>
        </w:tc>
        <w:tc>
          <w:tcPr>
            <w:tcW w:w="583" w:type="pct"/>
            <w:tcBorders>
              <w:top w:val="single" w:sz="8" w:space="0" w:color="auto"/>
              <w:left w:val="nil"/>
              <w:bottom w:val="single" w:sz="8" w:space="0" w:color="auto"/>
              <w:right w:val="single" w:sz="8" w:space="0" w:color="auto"/>
            </w:tcBorders>
            <w:shd w:val="clear" w:color="auto" w:fill="auto"/>
            <w:vAlign w:val="center"/>
            <w:hideMark/>
          </w:tcPr>
          <w:p w14:paraId="30DD21F4" w14:textId="77777777" w:rsidR="007B7302" w:rsidRPr="008E000C" w:rsidRDefault="007B7302" w:rsidP="00D972BE">
            <w:pPr>
              <w:jc w:val="center"/>
              <w:rPr>
                <w:color w:val="000000"/>
              </w:rPr>
            </w:pPr>
            <w:r w:rsidRPr="008E000C">
              <w:rPr>
                <w:color w:val="000000"/>
              </w:rPr>
              <w:t>8.1</w:t>
            </w:r>
          </w:p>
        </w:tc>
        <w:tc>
          <w:tcPr>
            <w:tcW w:w="583" w:type="pct"/>
            <w:tcBorders>
              <w:top w:val="single" w:sz="8" w:space="0" w:color="auto"/>
              <w:left w:val="nil"/>
              <w:bottom w:val="single" w:sz="8" w:space="0" w:color="auto"/>
              <w:right w:val="single" w:sz="18" w:space="0" w:color="auto"/>
            </w:tcBorders>
            <w:shd w:val="clear" w:color="auto" w:fill="auto"/>
            <w:vAlign w:val="center"/>
            <w:hideMark/>
          </w:tcPr>
          <w:p w14:paraId="2E6C56C6" w14:textId="77777777" w:rsidR="007B7302" w:rsidRPr="008E000C" w:rsidRDefault="007B7302" w:rsidP="00D972BE">
            <w:pPr>
              <w:jc w:val="center"/>
              <w:rPr>
                <w:color w:val="000000"/>
              </w:rPr>
            </w:pPr>
            <w:r w:rsidRPr="008E000C">
              <w:rPr>
                <w:color w:val="000000"/>
              </w:rPr>
              <w:t>7.6</w:t>
            </w:r>
          </w:p>
        </w:tc>
        <w:tc>
          <w:tcPr>
            <w:tcW w:w="583" w:type="pct"/>
            <w:tcBorders>
              <w:top w:val="single" w:sz="8" w:space="0" w:color="auto"/>
              <w:left w:val="single" w:sz="18" w:space="0" w:color="auto"/>
              <w:bottom w:val="single" w:sz="8" w:space="0" w:color="auto"/>
              <w:right w:val="single" w:sz="8" w:space="0" w:color="auto"/>
            </w:tcBorders>
            <w:shd w:val="clear" w:color="auto" w:fill="auto"/>
            <w:vAlign w:val="center"/>
            <w:hideMark/>
          </w:tcPr>
          <w:p w14:paraId="0D49A833" w14:textId="77777777" w:rsidR="007B7302" w:rsidRPr="008E000C" w:rsidRDefault="007B7302" w:rsidP="00D972BE">
            <w:pPr>
              <w:jc w:val="center"/>
              <w:rPr>
                <w:color w:val="000000"/>
              </w:rPr>
            </w:pPr>
            <w:r w:rsidRPr="008E000C">
              <w:rPr>
                <w:color w:val="000000"/>
              </w:rPr>
              <w:t>6.8</w:t>
            </w:r>
          </w:p>
        </w:tc>
        <w:tc>
          <w:tcPr>
            <w:tcW w:w="583" w:type="pct"/>
            <w:tcBorders>
              <w:top w:val="single" w:sz="8" w:space="0" w:color="auto"/>
              <w:left w:val="single" w:sz="8" w:space="0" w:color="auto"/>
              <w:bottom w:val="single" w:sz="8" w:space="0" w:color="auto"/>
              <w:right w:val="single" w:sz="18" w:space="0" w:color="auto"/>
            </w:tcBorders>
            <w:shd w:val="clear" w:color="auto" w:fill="auto"/>
            <w:vAlign w:val="center"/>
            <w:hideMark/>
          </w:tcPr>
          <w:p w14:paraId="5DC65DD4" w14:textId="77777777" w:rsidR="007B7302" w:rsidRPr="008E000C" w:rsidRDefault="007B7302" w:rsidP="00D972BE">
            <w:pPr>
              <w:jc w:val="center"/>
              <w:rPr>
                <w:color w:val="000000"/>
              </w:rPr>
            </w:pPr>
            <w:r w:rsidRPr="008E000C">
              <w:rPr>
                <w:color w:val="000000"/>
              </w:rPr>
              <w:t>6.7</w:t>
            </w:r>
          </w:p>
        </w:tc>
        <w:tc>
          <w:tcPr>
            <w:tcW w:w="583" w:type="pct"/>
            <w:tcBorders>
              <w:top w:val="single" w:sz="8" w:space="0" w:color="auto"/>
              <w:left w:val="single" w:sz="18" w:space="0" w:color="auto"/>
              <w:bottom w:val="single" w:sz="8" w:space="0" w:color="auto"/>
              <w:right w:val="single" w:sz="8" w:space="0" w:color="auto"/>
            </w:tcBorders>
            <w:vAlign w:val="center"/>
          </w:tcPr>
          <w:p w14:paraId="1E0A7BCA" w14:textId="77777777" w:rsidR="007B7302" w:rsidRPr="008E000C" w:rsidRDefault="007B7302" w:rsidP="00D972BE">
            <w:pPr>
              <w:jc w:val="center"/>
              <w:rPr>
                <w:color w:val="000000"/>
              </w:rPr>
            </w:pPr>
            <w:r w:rsidRPr="000C08B8">
              <w:rPr>
                <w:color w:val="000000" w:themeColor="text1"/>
              </w:rPr>
              <w:t>7,1</w:t>
            </w:r>
          </w:p>
        </w:tc>
        <w:tc>
          <w:tcPr>
            <w:tcW w:w="582" w:type="pct"/>
            <w:tcBorders>
              <w:top w:val="single" w:sz="8" w:space="0" w:color="auto"/>
              <w:left w:val="single" w:sz="8" w:space="0" w:color="auto"/>
              <w:bottom w:val="single" w:sz="8" w:space="0" w:color="auto"/>
              <w:right w:val="single" w:sz="18" w:space="0" w:color="auto"/>
            </w:tcBorders>
            <w:vAlign w:val="center"/>
          </w:tcPr>
          <w:p w14:paraId="133BABD5" w14:textId="77777777" w:rsidR="007B7302" w:rsidRPr="008E000C" w:rsidRDefault="007B7302" w:rsidP="00D972BE">
            <w:pPr>
              <w:jc w:val="center"/>
              <w:rPr>
                <w:color w:val="000000"/>
              </w:rPr>
            </w:pPr>
            <w:r w:rsidRPr="000C08B8">
              <w:rPr>
                <w:color w:val="000000" w:themeColor="text1"/>
              </w:rPr>
              <w:t>7,1</w:t>
            </w:r>
          </w:p>
        </w:tc>
      </w:tr>
      <w:tr w:rsidR="007B7302" w:rsidRPr="008E000C" w14:paraId="7808C09A" w14:textId="77777777" w:rsidTr="00D972BE">
        <w:trPr>
          <w:trHeight w:val="330"/>
          <w:jc w:val="center"/>
        </w:trPr>
        <w:tc>
          <w:tcPr>
            <w:tcW w:w="1504" w:type="pct"/>
            <w:tcBorders>
              <w:top w:val="single" w:sz="8" w:space="0" w:color="auto"/>
              <w:left w:val="single" w:sz="18" w:space="0" w:color="auto"/>
              <w:bottom w:val="single" w:sz="8" w:space="0" w:color="auto"/>
              <w:right w:val="single" w:sz="8" w:space="0" w:color="auto"/>
            </w:tcBorders>
            <w:shd w:val="clear" w:color="auto" w:fill="auto"/>
            <w:noWrap/>
            <w:vAlign w:val="center"/>
            <w:hideMark/>
          </w:tcPr>
          <w:p w14:paraId="5850B0D0" w14:textId="77777777" w:rsidR="007B7302" w:rsidRPr="008E000C" w:rsidRDefault="007B7302" w:rsidP="00D972BE">
            <w:pPr>
              <w:rPr>
                <w:color w:val="000000"/>
              </w:rPr>
            </w:pPr>
            <w:r w:rsidRPr="008E000C">
              <w:rPr>
                <w:color w:val="000000"/>
              </w:rPr>
              <w:t>Produktivitāte (salīdzināmās cenās, tūkst. EUR)</w:t>
            </w:r>
          </w:p>
        </w:tc>
        <w:tc>
          <w:tcPr>
            <w:tcW w:w="583" w:type="pct"/>
            <w:tcBorders>
              <w:top w:val="single" w:sz="8" w:space="0" w:color="auto"/>
              <w:left w:val="nil"/>
              <w:bottom w:val="single" w:sz="8" w:space="0" w:color="auto"/>
              <w:right w:val="single" w:sz="8" w:space="0" w:color="auto"/>
            </w:tcBorders>
            <w:shd w:val="clear" w:color="auto" w:fill="auto"/>
            <w:vAlign w:val="center"/>
            <w:hideMark/>
          </w:tcPr>
          <w:p w14:paraId="2A9BFDCC" w14:textId="77777777" w:rsidR="007B7302" w:rsidRPr="008E000C" w:rsidRDefault="007B7302" w:rsidP="00D972BE">
            <w:pPr>
              <w:jc w:val="center"/>
              <w:rPr>
                <w:color w:val="000000"/>
              </w:rPr>
            </w:pPr>
            <w:r w:rsidRPr="008E000C">
              <w:rPr>
                <w:color w:val="000000"/>
              </w:rPr>
              <w:t>30.4</w:t>
            </w:r>
          </w:p>
        </w:tc>
        <w:tc>
          <w:tcPr>
            <w:tcW w:w="583" w:type="pct"/>
            <w:tcBorders>
              <w:top w:val="single" w:sz="8" w:space="0" w:color="auto"/>
              <w:left w:val="nil"/>
              <w:bottom w:val="single" w:sz="8" w:space="0" w:color="auto"/>
              <w:right w:val="single" w:sz="18" w:space="0" w:color="auto"/>
            </w:tcBorders>
            <w:shd w:val="clear" w:color="auto" w:fill="auto"/>
            <w:vAlign w:val="center"/>
            <w:hideMark/>
          </w:tcPr>
          <w:p w14:paraId="3D64339B" w14:textId="77777777" w:rsidR="007B7302" w:rsidRPr="008E000C" w:rsidRDefault="007B7302" w:rsidP="00D972BE">
            <w:pPr>
              <w:jc w:val="center"/>
              <w:rPr>
                <w:color w:val="000000"/>
              </w:rPr>
            </w:pPr>
            <w:r w:rsidRPr="008E000C">
              <w:rPr>
                <w:color w:val="000000"/>
              </w:rPr>
              <w:t>32.7</w:t>
            </w:r>
          </w:p>
        </w:tc>
        <w:tc>
          <w:tcPr>
            <w:tcW w:w="583" w:type="pct"/>
            <w:tcBorders>
              <w:top w:val="single" w:sz="8" w:space="0" w:color="auto"/>
              <w:left w:val="single" w:sz="18" w:space="0" w:color="auto"/>
              <w:bottom w:val="single" w:sz="8" w:space="0" w:color="auto"/>
              <w:right w:val="single" w:sz="8" w:space="0" w:color="auto"/>
            </w:tcBorders>
            <w:shd w:val="clear" w:color="auto" w:fill="auto"/>
            <w:vAlign w:val="center"/>
            <w:hideMark/>
          </w:tcPr>
          <w:p w14:paraId="481C9980" w14:textId="77777777" w:rsidR="007B7302" w:rsidRPr="008E000C" w:rsidRDefault="007B7302" w:rsidP="00D972BE">
            <w:pPr>
              <w:jc w:val="center"/>
              <w:rPr>
                <w:color w:val="000000"/>
              </w:rPr>
            </w:pPr>
            <w:r w:rsidRPr="008E000C">
              <w:rPr>
                <w:color w:val="000000"/>
              </w:rPr>
              <w:t>32.9</w:t>
            </w:r>
          </w:p>
        </w:tc>
        <w:tc>
          <w:tcPr>
            <w:tcW w:w="583" w:type="pct"/>
            <w:tcBorders>
              <w:top w:val="single" w:sz="8" w:space="0" w:color="auto"/>
              <w:left w:val="single" w:sz="8" w:space="0" w:color="auto"/>
              <w:bottom w:val="single" w:sz="8" w:space="0" w:color="auto"/>
              <w:right w:val="single" w:sz="18" w:space="0" w:color="auto"/>
            </w:tcBorders>
            <w:shd w:val="clear" w:color="auto" w:fill="auto"/>
            <w:vAlign w:val="center"/>
            <w:hideMark/>
          </w:tcPr>
          <w:p w14:paraId="0C399553" w14:textId="77777777" w:rsidR="007B7302" w:rsidRPr="008E000C" w:rsidRDefault="007B7302" w:rsidP="00D972BE">
            <w:pPr>
              <w:jc w:val="center"/>
              <w:rPr>
                <w:color w:val="000000"/>
              </w:rPr>
            </w:pPr>
            <w:r w:rsidRPr="008E000C">
              <w:rPr>
                <w:color w:val="000000"/>
              </w:rPr>
              <w:t>33.2</w:t>
            </w:r>
          </w:p>
        </w:tc>
        <w:tc>
          <w:tcPr>
            <w:tcW w:w="583" w:type="pct"/>
            <w:tcBorders>
              <w:top w:val="single" w:sz="8" w:space="0" w:color="auto"/>
              <w:left w:val="single" w:sz="18" w:space="0" w:color="auto"/>
              <w:bottom w:val="single" w:sz="8" w:space="0" w:color="auto"/>
              <w:right w:val="single" w:sz="8" w:space="0" w:color="auto"/>
            </w:tcBorders>
            <w:vAlign w:val="center"/>
          </w:tcPr>
          <w:p w14:paraId="1822521E" w14:textId="77777777" w:rsidR="007B7302" w:rsidRPr="008E000C" w:rsidRDefault="007B7302" w:rsidP="00D972BE">
            <w:pPr>
              <w:jc w:val="center"/>
              <w:rPr>
                <w:color w:val="000000"/>
              </w:rPr>
            </w:pPr>
            <w:r w:rsidRPr="000C08B8">
              <w:rPr>
                <w:color w:val="000000" w:themeColor="text1"/>
              </w:rPr>
              <w:t>32,9</w:t>
            </w:r>
          </w:p>
        </w:tc>
        <w:tc>
          <w:tcPr>
            <w:tcW w:w="582" w:type="pct"/>
            <w:tcBorders>
              <w:top w:val="single" w:sz="8" w:space="0" w:color="auto"/>
              <w:left w:val="single" w:sz="8" w:space="0" w:color="auto"/>
              <w:bottom w:val="single" w:sz="8" w:space="0" w:color="auto"/>
              <w:right w:val="single" w:sz="18" w:space="0" w:color="auto"/>
            </w:tcBorders>
            <w:vAlign w:val="center"/>
          </w:tcPr>
          <w:p w14:paraId="77B50EE1" w14:textId="77777777" w:rsidR="007B7302" w:rsidRPr="008E000C" w:rsidRDefault="007B7302" w:rsidP="00D972BE">
            <w:pPr>
              <w:jc w:val="center"/>
              <w:rPr>
                <w:color w:val="000000"/>
              </w:rPr>
            </w:pPr>
            <w:r w:rsidRPr="000C08B8">
              <w:rPr>
                <w:color w:val="000000" w:themeColor="text1"/>
              </w:rPr>
              <w:t>33,3</w:t>
            </w:r>
          </w:p>
        </w:tc>
      </w:tr>
      <w:tr w:rsidR="007B7302" w:rsidRPr="008E000C" w14:paraId="698F8C56" w14:textId="77777777" w:rsidTr="00D972BE">
        <w:trPr>
          <w:trHeight w:val="330"/>
          <w:jc w:val="center"/>
        </w:trPr>
        <w:tc>
          <w:tcPr>
            <w:tcW w:w="1504" w:type="pct"/>
            <w:tcBorders>
              <w:top w:val="single" w:sz="8" w:space="0" w:color="auto"/>
              <w:left w:val="single" w:sz="18" w:space="0" w:color="auto"/>
              <w:bottom w:val="single" w:sz="8" w:space="0" w:color="auto"/>
              <w:right w:val="single" w:sz="8" w:space="0" w:color="auto"/>
            </w:tcBorders>
            <w:shd w:val="clear" w:color="auto" w:fill="auto"/>
            <w:noWrap/>
            <w:vAlign w:val="center"/>
            <w:hideMark/>
          </w:tcPr>
          <w:p w14:paraId="02D1BF52" w14:textId="77777777" w:rsidR="007B7302" w:rsidRPr="008E000C" w:rsidRDefault="007B7302" w:rsidP="00D972BE">
            <w:pPr>
              <w:rPr>
                <w:color w:val="000000"/>
              </w:rPr>
            </w:pPr>
            <w:r w:rsidRPr="008E000C">
              <w:rPr>
                <w:color w:val="000000"/>
              </w:rPr>
              <w:t>Produktivitātes pieaugums (salīdzināmās cenās, %)</w:t>
            </w:r>
          </w:p>
        </w:tc>
        <w:tc>
          <w:tcPr>
            <w:tcW w:w="583" w:type="pct"/>
            <w:tcBorders>
              <w:top w:val="single" w:sz="8" w:space="0" w:color="auto"/>
              <w:left w:val="nil"/>
              <w:bottom w:val="single" w:sz="8" w:space="0" w:color="auto"/>
              <w:right w:val="single" w:sz="8" w:space="0" w:color="auto"/>
            </w:tcBorders>
            <w:shd w:val="clear" w:color="auto" w:fill="auto"/>
            <w:vAlign w:val="center"/>
            <w:hideMark/>
          </w:tcPr>
          <w:p w14:paraId="43A56B81" w14:textId="77777777" w:rsidR="007B7302" w:rsidRPr="008E000C" w:rsidRDefault="007B7302" w:rsidP="00D972BE">
            <w:pPr>
              <w:jc w:val="center"/>
              <w:rPr>
                <w:color w:val="000000"/>
              </w:rPr>
            </w:pPr>
            <w:r w:rsidRPr="008E000C">
              <w:rPr>
                <w:color w:val="000000"/>
              </w:rPr>
              <w:t>-0.3</w:t>
            </w:r>
          </w:p>
        </w:tc>
        <w:tc>
          <w:tcPr>
            <w:tcW w:w="583" w:type="pct"/>
            <w:tcBorders>
              <w:top w:val="single" w:sz="8" w:space="0" w:color="auto"/>
              <w:left w:val="nil"/>
              <w:bottom w:val="single" w:sz="8" w:space="0" w:color="auto"/>
              <w:right w:val="single" w:sz="18" w:space="0" w:color="auto"/>
            </w:tcBorders>
            <w:shd w:val="clear" w:color="auto" w:fill="auto"/>
            <w:vAlign w:val="center"/>
            <w:hideMark/>
          </w:tcPr>
          <w:p w14:paraId="3C1A0EFB" w14:textId="77777777" w:rsidR="007B7302" w:rsidRPr="008E000C" w:rsidRDefault="007B7302" w:rsidP="00D972BE">
            <w:pPr>
              <w:jc w:val="center"/>
              <w:rPr>
                <w:color w:val="000000"/>
              </w:rPr>
            </w:pPr>
            <w:r w:rsidRPr="008E000C">
              <w:rPr>
                <w:color w:val="000000"/>
              </w:rPr>
              <w:t>7.6</w:t>
            </w:r>
          </w:p>
        </w:tc>
        <w:tc>
          <w:tcPr>
            <w:tcW w:w="583" w:type="pct"/>
            <w:tcBorders>
              <w:top w:val="single" w:sz="8" w:space="0" w:color="auto"/>
              <w:left w:val="single" w:sz="18" w:space="0" w:color="auto"/>
              <w:bottom w:val="single" w:sz="8" w:space="0" w:color="auto"/>
              <w:right w:val="single" w:sz="8" w:space="0" w:color="auto"/>
            </w:tcBorders>
            <w:shd w:val="clear" w:color="auto" w:fill="auto"/>
            <w:vAlign w:val="center"/>
            <w:hideMark/>
          </w:tcPr>
          <w:p w14:paraId="4EBD78DE" w14:textId="77777777" w:rsidR="007B7302" w:rsidRPr="008E000C" w:rsidRDefault="007B7302" w:rsidP="00D972BE">
            <w:pPr>
              <w:jc w:val="center"/>
              <w:rPr>
                <w:color w:val="000000"/>
              </w:rPr>
            </w:pPr>
            <w:r w:rsidRPr="008E000C">
              <w:rPr>
                <w:color w:val="000000"/>
              </w:rPr>
              <w:t>0.9</w:t>
            </w:r>
          </w:p>
        </w:tc>
        <w:tc>
          <w:tcPr>
            <w:tcW w:w="583" w:type="pct"/>
            <w:tcBorders>
              <w:top w:val="single" w:sz="8" w:space="0" w:color="auto"/>
              <w:left w:val="single" w:sz="8" w:space="0" w:color="auto"/>
              <w:bottom w:val="single" w:sz="8" w:space="0" w:color="auto"/>
              <w:right w:val="single" w:sz="18" w:space="0" w:color="auto"/>
            </w:tcBorders>
            <w:shd w:val="clear" w:color="auto" w:fill="auto"/>
            <w:vAlign w:val="center"/>
            <w:hideMark/>
          </w:tcPr>
          <w:p w14:paraId="55D2B3A4" w14:textId="77777777" w:rsidR="007B7302" w:rsidRPr="008E000C" w:rsidRDefault="007B7302" w:rsidP="00D972BE">
            <w:pPr>
              <w:jc w:val="center"/>
              <w:rPr>
                <w:color w:val="000000"/>
              </w:rPr>
            </w:pPr>
            <w:r w:rsidRPr="008E000C">
              <w:rPr>
                <w:color w:val="000000"/>
              </w:rPr>
              <w:t>0.7</w:t>
            </w:r>
          </w:p>
        </w:tc>
        <w:tc>
          <w:tcPr>
            <w:tcW w:w="583" w:type="pct"/>
            <w:tcBorders>
              <w:top w:val="single" w:sz="8" w:space="0" w:color="auto"/>
              <w:left w:val="single" w:sz="18" w:space="0" w:color="auto"/>
              <w:bottom w:val="single" w:sz="8" w:space="0" w:color="auto"/>
              <w:right w:val="single" w:sz="8" w:space="0" w:color="auto"/>
            </w:tcBorders>
            <w:vAlign w:val="center"/>
          </w:tcPr>
          <w:p w14:paraId="0F427000" w14:textId="77777777" w:rsidR="007B7302" w:rsidRPr="008E000C" w:rsidRDefault="007B7302" w:rsidP="00D972BE">
            <w:pPr>
              <w:jc w:val="center"/>
              <w:rPr>
                <w:color w:val="000000"/>
              </w:rPr>
            </w:pPr>
            <w:r w:rsidRPr="000C08B8">
              <w:rPr>
                <w:color w:val="000000" w:themeColor="text1"/>
              </w:rPr>
              <w:t>0,9</w:t>
            </w:r>
          </w:p>
        </w:tc>
        <w:tc>
          <w:tcPr>
            <w:tcW w:w="582" w:type="pct"/>
            <w:tcBorders>
              <w:top w:val="single" w:sz="8" w:space="0" w:color="auto"/>
              <w:left w:val="single" w:sz="8" w:space="0" w:color="auto"/>
              <w:bottom w:val="single" w:sz="8" w:space="0" w:color="auto"/>
              <w:right w:val="single" w:sz="18" w:space="0" w:color="auto"/>
            </w:tcBorders>
            <w:vAlign w:val="center"/>
          </w:tcPr>
          <w:p w14:paraId="02CF662D" w14:textId="77777777" w:rsidR="007B7302" w:rsidRPr="008E000C" w:rsidRDefault="007B7302" w:rsidP="00D972BE">
            <w:pPr>
              <w:jc w:val="center"/>
              <w:rPr>
                <w:color w:val="000000"/>
              </w:rPr>
            </w:pPr>
            <w:r w:rsidRPr="000C08B8">
              <w:rPr>
                <w:color w:val="000000" w:themeColor="text1"/>
              </w:rPr>
              <w:t>1,0</w:t>
            </w:r>
          </w:p>
        </w:tc>
      </w:tr>
      <w:tr w:rsidR="007B7302" w:rsidRPr="008E000C" w14:paraId="6447D7FB" w14:textId="77777777" w:rsidTr="00D972BE">
        <w:trPr>
          <w:trHeight w:val="330"/>
          <w:jc w:val="center"/>
        </w:trPr>
        <w:tc>
          <w:tcPr>
            <w:tcW w:w="1504" w:type="pct"/>
            <w:tcBorders>
              <w:top w:val="single" w:sz="8" w:space="0" w:color="auto"/>
              <w:left w:val="single" w:sz="18" w:space="0" w:color="auto"/>
              <w:bottom w:val="single" w:sz="8" w:space="0" w:color="auto"/>
              <w:right w:val="single" w:sz="8" w:space="0" w:color="auto"/>
            </w:tcBorders>
            <w:shd w:val="clear" w:color="auto" w:fill="auto"/>
            <w:noWrap/>
            <w:vAlign w:val="center"/>
            <w:hideMark/>
          </w:tcPr>
          <w:p w14:paraId="43079DBB" w14:textId="77777777" w:rsidR="007B7302" w:rsidRPr="008E000C" w:rsidRDefault="007B7302" w:rsidP="00D972BE">
            <w:pPr>
              <w:rPr>
                <w:color w:val="000000"/>
              </w:rPr>
            </w:pPr>
            <w:r w:rsidRPr="008E000C">
              <w:rPr>
                <w:color w:val="000000"/>
              </w:rPr>
              <w:t xml:space="preserve">Vidējā bruto alga (mēnesī, </w:t>
            </w:r>
            <w:proofErr w:type="spellStart"/>
            <w:r w:rsidRPr="008E000C">
              <w:rPr>
                <w:i/>
                <w:iCs/>
                <w:color w:val="000000"/>
              </w:rPr>
              <w:t>euro</w:t>
            </w:r>
            <w:proofErr w:type="spellEnd"/>
            <w:r w:rsidRPr="008E000C">
              <w:rPr>
                <w:color w:val="000000"/>
              </w:rPr>
              <w:t>)</w:t>
            </w:r>
          </w:p>
        </w:tc>
        <w:tc>
          <w:tcPr>
            <w:tcW w:w="583" w:type="pct"/>
            <w:tcBorders>
              <w:top w:val="single" w:sz="8" w:space="0" w:color="auto"/>
              <w:left w:val="nil"/>
              <w:bottom w:val="single" w:sz="8" w:space="0" w:color="auto"/>
              <w:right w:val="single" w:sz="8" w:space="0" w:color="auto"/>
            </w:tcBorders>
            <w:shd w:val="clear" w:color="auto" w:fill="auto"/>
            <w:vAlign w:val="center"/>
            <w:hideMark/>
          </w:tcPr>
          <w:p w14:paraId="163ADB4A" w14:textId="77777777" w:rsidR="007B7302" w:rsidRPr="008E000C" w:rsidRDefault="007B7302" w:rsidP="00D972BE">
            <w:pPr>
              <w:jc w:val="center"/>
              <w:rPr>
                <w:color w:val="000000"/>
              </w:rPr>
            </w:pPr>
            <w:r w:rsidRPr="008E000C">
              <w:rPr>
                <w:color w:val="000000"/>
              </w:rPr>
              <w:t>1 143</w:t>
            </w:r>
          </w:p>
        </w:tc>
        <w:tc>
          <w:tcPr>
            <w:tcW w:w="583" w:type="pct"/>
            <w:tcBorders>
              <w:top w:val="single" w:sz="8" w:space="0" w:color="auto"/>
              <w:left w:val="nil"/>
              <w:bottom w:val="single" w:sz="8" w:space="0" w:color="auto"/>
              <w:right w:val="single" w:sz="18" w:space="0" w:color="auto"/>
            </w:tcBorders>
            <w:shd w:val="clear" w:color="auto" w:fill="auto"/>
            <w:vAlign w:val="center"/>
            <w:hideMark/>
          </w:tcPr>
          <w:p w14:paraId="6AFB5CE1" w14:textId="77777777" w:rsidR="007B7302" w:rsidRPr="008E000C" w:rsidRDefault="007B7302" w:rsidP="00D972BE">
            <w:pPr>
              <w:jc w:val="center"/>
              <w:rPr>
                <w:color w:val="000000"/>
              </w:rPr>
            </w:pPr>
            <w:r w:rsidRPr="008E000C">
              <w:rPr>
                <w:color w:val="000000"/>
              </w:rPr>
              <w:t>1 277</w:t>
            </w:r>
          </w:p>
        </w:tc>
        <w:tc>
          <w:tcPr>
            <w:tcW w:w="583" w:type="pct"/>
            <w:tcBorders>
              <w:top w:val="single" w:sz="8" w:space="0" w:color="auto"/>
              <w:left w:val="single" w:sz="18" w:space="0" w:color="auto"/>
              <w:bottom w:val="single" w:sz="8" w:space="0" w:color="auto"/>
              <w:right w:val="single" w:sz="8" w:space="0" w:color="auto"/>
            </w:tcBorders>
            <w:shd w:val="clear" w:color="auto" w:fill="auto"/>
            <w:vAlign w:val="center"/>
            <w:hideMark/>
          </w:tcPr>
          <w:p w14:paraId="48270A04" w14:textId="77777777" w:rsidR="007B7302" w:rsidRPr="008E000C" w:rsidRDefault="007B7302" w:rsidP="00D972BE">
            <w:pPr>
              <w:jc w:val="center"/>
              <w:rPr>
                <w:color w:val="000000"/>
              </w:rPr>
            </w:pPr>
            <w:r w:rsidRPr="008E000C">
              <w:rPr>
                <w:color w:val="000000"/>
              </w:rPr>
              <w:t>1 373</w:t>
            </w:r>
          </w:p>
        </w:tc>
        <w:tc>
          <w:tcPr>
            <w:tcW w:w="583" w:type="pct"/>
            <w:tcBorders>
              <w:top w:val="single" w:sz="8" w:space="0" w:color="auto"/>
              <w:left w:val="single" w:sz="8" w:space="0" w:color="auto"/>
              <w:bottom w:val="single" w:sz="8" w:space="0" w:color="auto"/>
              <w:right w:val="single" w:sz="18" w:space="0" w:color="auto"/>
            </w:tcBorders>
            <w:shd w:val="clear" w:color="auto" w:fill="auto"/>
            <w:vAlign w:val="center"/>
            <w:hideMark/>
          </w:tcPr>
          <w:p w14:paraId="1CB8130C" w14:textId="77777777" w:rsidR="007B7302" w:rsidRPr="008E000C" w:rsidRDefault="007B7302" w:rsidP="00D972BE">
            <w:pPr>
              <w:jc w:val="center"/>
              <w:rPr>
                <w:color w:val="000000"/>
              </w:rPr>
            </w:pPr>
            <w:r w:rsidRPr="008E000C">
              <w:rPr>
                <w:color w:val="000000"/>
              </w:rPr>
              <w:t>1 456</w:t>
            </w:r>
          </w:p>
        </w:tc>
        <w:tc>
          <w:tcPr>
            <w:tcW w:w="583" w:type="pct"/>
            <w:tcBorders>
              <w:top w:val="single" w:sz="8" w:space="0" w:color="auto"/>
              <w:left w:val="single" w:sz="18" w:space="0" w:color="auto"/>
              <w:bottom w:val="single" w:sz="8" w:space="0" w:color="auto"/>
              <w:right w:val="single" w:sz="8" w:space="0" w:color="auto"/>
            </w:tcBorders>
            <w:vAlign w:val="center"/>
          </w:tcPr>
          <w:p w14:paraId="5CBF73CC" w14:textId="77777777" w:rsidR="007B7302" w:rsidRPr="008E000C" w:rsidRDefault="007B7302" w:rsidP="00D972BE">
            <w:pPr>
              <w:jc w:val="center"/>
              <w:rPr>
                <w:color w:val="000000"/>
              </w:rPr>
            </w:pPr>
            <w:r w:rsidRPr="000C08B8">
              <w:rPr>
                <w:color w:val="000000" w:themeColor="text1"/>
              </w:rPr>
              <w:t>1379</w:t>
            </w:r>
          </w:p>
        </w:tc>
        <w:tc>
          <w:tcPr>
            <w:tcW w:w="582" w:type="pct"/>
            <w:tcBorders>
              <w:top w:val="single" w:sz="8" w:space="0" w:color="auto"/>
              <w:left w:val="single" w:sz="8" w:space="0" w:color="auto"/>
              <w:bottom w:val="single" w:sz="8" w:space="0" w:color="auto"/>
              <w:right w:val="single" w:sz="18" w:space="0" w:color="auto"/>
            </w:tcBorders>
            <w:vAlign w:val="center"/>
          </w:tcPr>
          <w:p w14:paraId="37CA3B0B" w14:textId="77777777" w:rsidR="007B7302" w:rsidRPr="008E000C" w:rsidRDefault="007B7302" w:rsidP="00D972BE">
            <w:pPr>
              <w:jc w:val="center"/>
              <w:rPr>
                <w:color w:val="000000"/>
              </w:rPr>
            </w:pPr>
            <w:r w:rsidRPr="000C08B8">
              <w:rPr>
                <w:color w:val="000000" w:themeColor="text1"/>
              </w:rPr>
              <w:t>1462</w:t>
            </w:r>
          </w:p>
        </w:tc>
      </w:tr>
      <w:tr w:rsidR="007B7302" w:rsidRPr="008E000C" w14:paraId="232320D2" w14:textId="77777777" w:rsidTr="00D972BE">
        <w:trPr>
          <w:trHeight w:val="330"/>
          <w:jc w:val="center"/>
        </w:trPr>
        <w:tc>
          <w:tcPr>
            <w:tcW w:w="1504" w:type="pct"/>
            <w:tcBorders>
              <w:top w:val="single" w:sz="8" w:space="0" w:color="auto"/>
              <w:left w:val="single" w:sz="18" w:space="0" w:color="auto"/>
              <w:bottom w:val="single" w:sz="8" w:space="0" w:color="auto"/>
              <w:right w:val="single" w:sz="8" w:space="0" w:color="auto"/>
            </w:tcBorders>
            <w:shd w:val="clear" w:color="auto" w:fill="auto"/>
            <w:noWrap/>
            <w:vAlign w:val="center"/>
            <w:hideMark/>
          </w:tcPr>
          <w:p w14:paraId="3335A0DC" w14:textId="77777777" w:rsidR="007B7302" w:rsidRPr="008E000C" w:rsidRDefault="007B7302" w:rsidP="00D972BE">
            <w:pPr>
              <w:rPr>
                <w:color w:val="000000"/>
              </w:rPr>
            </w:pPr>
            <w:r w:rsidRPr="008E000C">
              <w:rPr>
                <w:color w:val="000000"/>
              </w:rPr>
              <w:t>Vidējās bruto algas pieaugums, %</w:t>
            </w:r>
          </w:p>
        </w:tc>
        <w:tc>
          <w:tcPr>
            <w:tcW w:w="583" w:type="pct"/>
            <w:tcBorders>
              <w:top w:val="single" w:sz="8" w:space="0" w:color="auto"/>
              <w:left w:val="nil"/>
              <w:bottom w:val="single" w:sz="8" w:space="0" w:color="auto"/>
              <w:right w:val="single" w:sz="8" w:space="0" w:color="auto"/>
            </w:tcBorders>
            <w:shd w:val="clear" w:color="auto" w:fill="auto"/>
            <w:vAlign w:val="center"/>
            <w:hideMark/>
          </w:tcPr>
          <w:p w14:paraId="2B68E83F" w14:textId="77777777" w:rsidR="007B7302" w:rsidRPr="008E000C" w:rsidRDefault="007B7302" w:rsidP="00D972BE">
            <w:pPr>
              <w:jc w:val="center"/>
              <w:rPr>
                <w:color w:val="000000"/>
              </w:rPr>
            </w:pPr>
            <w:r w:rsidRPr="008E000C">
              <w:rPr>
                <w:color w:val="000000"/>
              </w:rPr>
              <w:t>6.2</w:t>
            </w:r>
          </w:p>
        </w:tc>
        <w:tc>
          <w:tcPr>
            <w:tcW w:w="583" w:type="pct"/>
            <w:tcBorders>
              <w:top w:val="single" w:sz="8" w:space="0" w:color="auto"/>
              <w:left w:val="nil"/>
              <w:bottom w:val="single" w:sz="8" w:space="0" w:color="auto"/>
              <w:right w:val="single" w:sz="18" w:space="0" w:color="auto"/>
            </w:tcBorders>
            <w:shd w:val="clear" w:color="auto" w:fill="auto"/>
            <w:vAlign w:val="center"/>
            <w:hideMark/>
          </w:tcPr>
          <w:p w14:paraId="72A287EF" w14:textId="77777777" w:rsidR="007B7302" w:rsidRPr="008E000C" w:rsidRDefault="007B7302" w:rsidP="00D972BE">
            <w:pPr>
              <w:jc w:val="center"/>
              <w:rPr>
                <w:color w:val="000000"/>
              </w:rPr>
            </w:pPr>
            <w:r w:rsidRPr="008E000C">
              <w:rPr>
                <w:color w:val="000000"/>
              </w:rPr>
              <w:t>11.8</w:t>
            </w:r>
          </w:p>
        </w:tc>
        <w:tc>
          <w:tcPr>
            <w:tcW w:w="583" w:type="pct"/>
            <w:tcBorders>
              <w:top w:val="single" w:sz="8" w:space="0" w:color="auto"/>
              <w:left w:val="single" w:sz="18" w:space="0" w:color="auto"/>
              <w:bottom w:val="single" w:sz="8" w:space="0" w:color="auto"/>
              <w:right w:val="single" w:sz="8" w:space="0" w:color="auto"/>
            </w:tcBorders>
            <w:shd w:val="clear" w:color="auto" w:fill="auto"/>
            <w:vAlign w:val="center"/>
            <w:hideMark/>
          </w:tcPr>
          <w:p w14:paraId="6045CDDD" w14:textId="77777777" w:rsidR="007B7302" w:rsidRPr="008E000C" w:rsidRDefault="007B7302" w:rsidP="00D972BE">
            <w:pPr>
              <w:jc w:val="center"/>
              <w:rPr>
                <w:color w:val="000000"/>
              </w:rPr>
            </w:pPr>
            <w:r w:rsidRPr="008E000C">
              <w:rPr>
                <w:color w:val="000000"/>
              </w:rPr>
              <w:t>7.5</w:t>
            </w:r>
          </w:p>
        </w:tc>
        <w:tc>
          <w:tcPr>
            <w:tcW w:w="583" w:type="pct"/>
            <w:tcBorders>
              <w:top w:val="single" w:sz="8" w:space="0" w:color="auto"/>
              <w:left w:val="single" w:sz="8" w:space="0" w:color="auto"/>
              <w:bottom w:val="single" w:sz="8" w:space="0" w:color="auto"/>
              <w:right w:val="single" w:sz="18" w:space="0" w:color="auto"/>
            </w:tcBorders>
            <w:shd w:val="clear" w:color="auto" w:fill="auto"/>
            <w:vAlign w:val="center"/>
            <w:hideMark/>
          </w:tcPr>
          <w:p w14:paraId="70F782CE" w14:textId="77777777" w:rsidR="007B7302" w:rsidRPr="008E000C" w:rsidRDefault="007B7302" w:rsidP="00D972BE">
            <w:pPr>
              <w:jc w:val="center"/>
              <w:rPr>
                <w:color w:val="000000"/>
              </w:rPr>
            </w:pPr>
            <w:r w:rsidRPr="008E000C">
              <w:rPr>
                <w:color w:val="000000"/>
              </w:rPr>
              <w:t>6.0</w:t>
            </w:r>
          </w:p>
        </w:tc>
        <w:tc>
          <w:tcPr>
            <w:tcW w:w="583" w:type="pct"/>
            <w:tcBorders>
              <w:top w:val="single" w:sz="8" w:space="0" w:color="auto"/>
              <w:left w:val="single" w:sz="18" w:space="0" w:color="auto"/>
              <w:bottom w:val="single" w:sz="8" w:space="0" w:color="auto"/>
              <w:right w:val="single" w:sz="8" w:space="0" w:color="auto"/>
            </w:tcBorders>
            <w:vAlign w:val="center"/>
          </w:tcPr>
          <w:p w14:paraId="62620BC6" w14:textId="77777777" w:rsidR="007B7302" w:rsidRPr="008E000C" w:rsidRDefault="007B7302" w:rsidP="00D972BE">
            <w:pPr>
              <w:jc w:val="center"/>
              <w:rPr>
                <w:color w:val="000000"/>
              </w:rPr>
            </w:pPr>
            <w:r w:rsidRPr="000C08B8">
              <w:rPr>
                <w:color w:val="000000" w:themeColor="text1"/>
              </w:rPr>
              <w:t>8,0</w:t>
            </w:r>
          </w:p>
        </w:tc>
        <w:tc>
          <w:tcPr>
            <w:tcW w:w="582" w:type="pct"/>
            <w:tcBorders>
              <w:top w:val="single" w:sz="8" w:space="0" w:color="auto"/>
              <w:left w:val="single" w:sz="8" w:space="0" w:color="auto"/>
              <w:bottom w:val="single" w:sz="8" w:space="0" w:color="auto"/>
              <w:right w:val="single" w:sz="18" w:space="0" w:color="auto"/>
            </w:tcBorders>
            <w:vAlign w:val="center"/>
          </w:tcPr>
          <w:p w14:paraId="666A9D58" w14:textId="77777777" w:rsidR="007B7302" w:rsidRPr="008E000C" w:rsidRDefault="007B7302" w:rsidP="00D972BE">
            <w:pPr>
              <w:jc w:val="center"/>
              <w:rPr>
                <w:color w:val="000000"/>
              </w:rPr>
            </w:pPr>
            <w:r w:rsidRPr="000C08B8">
              <w:rPr>
                <w:color w:val="000000" w:themeColor="text1"/>
              </w:rPr>
              <w:t>6,0</w:t>
            </w:r>
          </w:p>
        </w:tc>
      </w:tr>
      <w:tr w:rsidR="007B7302" w:rsidRPr="008E000C" w14:paraId="68F8C7F3" w14:textId="77777777" w:rsidTr="00D972BE">
        <w:trPr>
          <w:trHeight w:val="330"/>
          <w:jc w:val="center"/>
        </w:trPr>
        <w:tc>
          <w:tcPr>
            <w:tcW w:w="1504" w:type="pct"/>
            <w:tcBorders>
              <w:top w:val="single" w:sz="8" w:space="0" w:color="auto"/>
              <w:left w:val="single" w:sz="18" w:space="0" w:color="auto"/>
              <w:bottom w:val="single" w:sz="18" w:space="0" w:color="auto"/>
              <w:right w:val="single" w:sz="8" w:space="0" w:color="auto"/>
            </w:tcBorders>
            <w:shd w:val="clear" w:color="auto" w:fill="auto"/>
            <w:noWrap/>
            <w:vAlign w:val="center"/>
            <w:hideMark/>
          </w:tcPr>
          <w:p w14:paraId="15AEE8B1" w14:textId="77777777" w:rsidR="007B7302" w:rsidRPr="008E000C" w:rsidRDefault="007B7302" w:rsidP="00D972BE">
            <w:pPr>
              <w:rPr>
                <w:color w:val="000000"/>
              </w:rPr>
            </w:pPr>
            <w:r w:rsidRPr="008E000C">
              <w:rPr>
                <w:color w:val="000000"/>
              </w:rPr>
              <w:t>Patēriņa cenu indekss (gada vidējais, %)</w:t>
            </w:r>
          </w:p>
        </w:tc>
        <w:tc>
          <w:tcPr>
            <w:tcW w:w="583" w:type="pct"/>
            <w:tcBorders>
              <w:top w:val="single" w:sz="8" w:space="0" w:color="auto"/>
              <w:left w:val="nil"/>
              <w:bottom w:val="single" w:sz="18" w:space="0" w:color="auto"/>
              <w:right w:val="single" w:sz="8" w:space="0" w:color="auto"/>
            </w:tcBorders>
            <w:shd w:val="clear" w:color="auto" w:fill="auto"/>
            <w:vAlign w:val="center"/>
            <w:hideMark/>
          </w:tcPr>
          <w:p w14:paraId="72217DF4" w14:textId="77777777" w:rsidR="007B7302" w:rsidRPr="008E000C" w:rsidRDefault="007B7302" w:rsidP="00D972BE">
            <w:pPr>
              <w:jc w:val="center"/>
              <w:rPr>
                <w:color w:val="000000"/>
              </w:rPr>
            </w:pPr>
            <w:r w:rsidRPr="008E000C">
              <w:rPr>
                <w:color w:val="000000"/>
              </w:rPr>
              <w:t>0.2</w:t>
            </w:r>
          </w:p>
        </w:tc>
        <w:tc>
          <w:tcPr>
            <w:tcW w:w="583" w:type="pct"/>
            <w:tcBorders>
              <w:top w:val="single" w:sz="8" w:space="0" w:color="auto"/>
              <w:left w:val="nil"/>
              <w:bottom w:val="single" w:sz="18" w:space="0" w:color="auto"/>
              <w:right w:val="single" w:sz="18" w:space="0" w:color="auto"/>
            </w:tcBorders>
            <w:shd w:val="clear" w:color="auto" w:fill="auto"/>
            <w:vAlign w:val="center"/>
            <w:hideMark/>
          </w:tcPr>
          <w:p w14:paraId="09E9E790" w14:textId="77777777" w:rsidR="007B7302" w:rsidRPr="008E000C" w:rsidRDefault="007B7302" w:rsidP="00D972BE">
            <w:pPr>
              <w:jc w:val="center"/>
              <w:rPr>
                <w:color w:val="000000"/>
              </w:rPr>
            </w:pPr>
            <w:r w:rsidRPr="008E000C">
              <w:rPr>
                <w:color w:val="000000"/>
              </w:rPr>
              <w:t>3.3</w:t>
            </w:r>
          </w:p>
        </w:tc>
        <w:tc>
          <w:tcPr>
            <w:tcW w:w="583" w:type="pct"/>
            <w:tcBorders>
              <w:top w:val="single" w:sz="8" w:space="0" w:color="auto"/>
              <w:left w:val="single" w:sz="18" w:space="0" w:color="auto"/>
              <w:bottom w:val="single" w:sz="18" w:space="0" w:color="auto"/>
              <w:right w:val="single" w:sz="8" w:space="0" w:color="auto"/>
            </w:tcBorders>
            <w:shd w:val="clear" w:color="auto" w:fill="auto"/>
            <w:vAlign w:val="center"/>
            <w:hideMark/>
          </w:tcPr>
          <w:p w14:paraId="6D6544C5" w14:textId="77777777" w:rsidR="007B7302" w:rsidRPr="008E000C" w:rsidRDefault="007B7302" w:rsidP="00D972BE">
            <w:pPr>
              <w:jc w:val="center"/>
              <w:rPr>
                <w:color w:val="000000"/>
              </w:rPr>
            </w:pPr>
            <w:r w:rsidRPr="008E000C">
              <w:rPr>
                <w:color w:val="000000"/>
              </w:rPr>
              <w:t>16.9</w:t>
            </w:r>
          </w:p>
        </w:tc>
        <w:tc>
          <w:tcPr>
            <w:tcW w:w="583" w:type="pct"/>
            <w:tcBorders>
              <w:top w:val="single" w:sz="8" w:space="0" w:color="auto"/>
              <w:left w:val="single" w:sz="8" w:space="0" w:color="auto"/>
              <w:bottom w:val="single" w:sz="18" w:space="0" w:color="auto"/>
              <w:right w:val="single" w:sz="18" w:space="0" w:color="auto"/>
            </w:tcBorders>
            <w:shd w:val="clear" w:color="auto" w:fill="auto"/>
            <w:vAlign w:val="center"/>
            <w:hideMark/>
          </w:tcPr>
          <w:p w14:paraId="610C2204" w14:textId="77777777" w:rsidR="007B7302" w:rsidRPr="008E000C" w:rsidRDefault="007B7302" w:rsidP="00D972BE">
            <w:pPr>
              <w:jc w:val="center"/>
              <w:rPr>
                <w:color w:val="000000"/>
              </w:rPr>
            </w:pPr>
            <w:r w:rsidRPr="008E000C">
              <w:rPr>
                <w:color w:val="000000"/>
              </w:rPr>
              <w:t>7.6</w:t>
            </w:r>
          </w:p>
        </w:tc>
        <w:tc>
          <w:tcPr>
            <w:tcW w:w="583" w:type="pct"/>
            <w:tcBorders>
              <w:top w:val="single" w:sz="8" w:space="0" w:color="auto"/>
              <w:left w:val="single" w:sz="18" w:space="0" w:color="auto"/>
              <w:bottom w:val="single" w:sz="18" w:space="0" w:color="auto"/>
              <w:right w:val="single" w:sz="8" w:space="0" w:color="auto"/>
            </w:tcBorders>
            <w:vAlign w:val="center"/>
          </w:tcPr>
          <w:p w14:paraId="2981D563" w14:textId="77777777" w:rsidR="007B7302" w:rsidRPr="008E000C" w:rsidRDefault="007B7302" w:rsidP="00D972BE">
            <w:pPr>
              <w:jc w:val="center"/>
              <w:rPr>
                <w:color w:val="000000"/>
              </w:rPr>
            </w:pPr>
            <w:r w:rsidRPr="000C08B8">
              <w:rPr>
                <w:color w:val="000000" w:themeColor="text1"/>
              </w:rPr>
              <w:t>16,5</w:t>
            </w:r>
          </w:p>
        </w:tc>
        <w:tc>
          <w:tcPr>
            <w:tcW w:w="582" w:type="pct"/>
            <w:tcBorders>
              <w:top w:val="single" w:sz="8" w:space="0" w:color="auto"/>
              <w:left w:val="single" w:sz="8" w:space="0" w:color="auto"/>
              <w:bottom w:val="single" w:sz="18" w:space="0" w:color="auto"/>
              <w:right w:val="single" w:sz="18" w:space="0" w:color="auto"/>
            </w:tcBorders>
            <w:vAlign w:val="center"/>
          </w:tcPr>
          <w:p w14:paraId="74E3F9F3" w14:textId="77777777" w:rsidR="007B7302" w:rsidRPr="008E000C" w:rsidRDefault="007B7302" w:rsidP="00D972BE">
            <w:pPr>
              <w:jc w:val="center"/>
              <w:rPr>
                <w:color w:val="000000"/>
              </w:rPr>
            </w:pPr>
            <w:r w:rsidRPr="000C08B8">
              <w:rPr>
                <w:color w:val="000000" w:themeColor="text1"/>
              </w:rPr>
              <w:t>6,5</w:t>
            </w:r>
          </w:p>
        </w:tc>
      </w:tr>
    </w:tbl>
    <w:p w14:paraId="2B1BAC0A" w14:textId="77777777" w:rsidR="007B7302" w:rsidRPr="0072242C" w:rsidRDefault="007B7302" w:rsidP="007B7302">
      <w:pPr>
        <w:tabs>
          <w:tab w:val="left" w:pos="322"/>
          <w:tab w:val="left" w:pos="3334"/>
          <w:tab w:val="left" w:pos="4060"/>
          <w:tab w:val="left" w:pos="4786"/>
          <w:tab w:val="left" w:pos="5512"/>
        </w:tabs>
        <w:spacing w:line="276" w:lineRule="auto"/>
        <w:jc w:val="both"/>
        <w:rPr>
          <w:color w:val="000000" w:themeColor="text1"/>
          <w:sz w:val="20"/>
          <w:szCs w:val="20"/>
        </w:rPr>
      </w:pPr>
      <w:r w:rsidRPr="0072242C">
        <w:rPr>
          <w:i/>
          <w:iCs/>
          <w:color w:val="000000" w:themeColor="text1"/>
          <w:sz w:val="20"/>
          <w:szCs w:val="20"/>
        </w:rPr>
        <w:t>*pēc CSP 2022. gada 20. oktobra datu revīzijas</w:t>
      </w:r>
    </w:p>
    <w:p w14:paraId="5FA3D1A6" w14:textId="77777777" w:rsidR="007B7302" w:rsidRPr="0072242C" w:rsidRDefault="007B7302" w:rsidP="007B7302">
      <w:pPr>
        <w:tabs>
          <w:tab w:val="left" w:pos="322"/>
          <w:tab w:val="left" w:pos="3334"/>
          <w:tab w:val="left" w:pos="4060"/>
          <w:tab w:val="left" w:pos="4786"/>
          <w:tab w:val="left" w:pos="5512"/>
        </w:tabs>
        <w:spacing w:line="276" w:lineRule="auto"/>
        <w:jc w:val="both"/>
        <w:rPr>
          <w:i/>
          <w:color w:val="000000" w:themeColor="text1"/>
          <w:sz w:val="20"/>
          <w:szCs w:val="20"/>
        </w:rPr>
      </w:pPr>
      <w:r w:rsidRPr="0072242C">
        <w:rPr>
          <w:i/>
          <w:color w:val="000000" w:themeColor="text1"/>
          <w:sz w:val="20"/>
          <w:szCs w:val="20"/>
        </w:rPr>
        <w:t>p-prognoze</w:t>
      </w:r>
    </w:p>
    <w:p w14:paraId="2AAEBB3A" w14:textId="77777777" w:rsidR="007B7302" w:rsidRPr="000C08B8" w:rsidRDefault="007B7302" w:rsidP="007B7302">
      <w:pPr>
        <w:tabs>
          <w:tab w:val="left" w:pos="322"/>
          <w:tab w:val="left" w:pos="3334"/>
          <w:tab w:val="left" w:pos="4060"/>
          <w:tab w:val="left" w:pos="4786"/>
          <w:tab w:val="left" w:pos="5512"/>
        </w:tabs>
        <w:spacing w:line="276" w:lineRule="auto"/>
        <w:jc w:val="both"/>
        <w:rPr>
          <w:i/>
          <w:iCs/>
          <w:color w:val="000000" w:themeColor="text1"/>
        </w:rPr>
      </w:pPr>
    </w:p>
    <w:p w14:paraId="0C516575" w14:textId="77777777" w:rsidR="007B7302" w:rsidRDefault="007B7302" w:rsidP="002675CE">
      <w:pPr>
        <w:pStyle w:val="BodyText2"/>
        <w:spacing w:after="0" w:line="240" w:lineRule="auto"/>
        <w:jc w:val="both"/>
        <w:rPr>
          <w:b/>
          <w:u w:val="single"/>
        </w:rPr>
      </w:pPr>
    </w:p>
    <w:p w14:paraId="29ADF4A0" w14:textId="77777777" w:rsidR="007B7302" w:rsidRDefault="007B7302" w:rsidP="002675CE">
      <w:pPr>
        <w:pStyle w:val="BodyText2"/>
        <w:spacing w:after="0" w:line="240" w:lineRule="auto"/>
        <w:jc w:val="both"/>
        <w:rPr>
          <w:b/>
          <w:u w:val="single"/>
        </w:rPr>
      </w:pPr>
    </w:p>
    <w:p w14:paraId="118E5DAB" w14:textId="77777777" w:rsidR="007B7302" w:rsidRDefault="007B7302" w:rsidP="002675CE">
      <w:pPr>
        <w:pStyle w:val="BodyText2"/>
        <w:spacing w:after="0" w:line="240" w:lineRule="auto"/>
        <w:jc w:val="both"/>
        <w:rPr>
          <w:b/>
          <w:u w:val="single"/>
        </w:rPr>
      </w:pPr>
    </w:p>
    <w:p w14:paraId="1DAC1DCC" w14:textId="77777777" w:rsidR="00BE2702" w:rsidRDefault="00BE2702">
      <w:pPr>
        <w:spacing w:after="160" w:line="259" w:lineRule="auto"/>
      </w:pPr>
    </w:p>
    <w:sectPr w:rsidR="00BE2702">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A9833" w14:textId="77777777" w:rsidR="00593F51" w:rsidRDefault="00593F51" w:rsidP="00A033E4">
      <w:r>
        <w:separator/>
      </w:r>
    </w:p>
  </w:endnote>
  <w:endnote w:type="continuationSeparator" w:id="0">
    <w:p w14:paraId="48866502" w14:textId="77777777" w:rsidR="00593F51" w:rsidRDefault="00593F51" w:rsidP="00A0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 New Roman BaltRim">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82903"/>
      <w:docPartObj>
        <w:docPartGallery w:val="Page Numbers (Bottom of Page)"/>
        <w:docPartUnique/>
      </w:docPartObj>
    </w:sdtPr>
    <w:sdtEndPr>
      <w:rPr>
        <w:noProof/>
      </w:rPr>
    </w:sdtEndPr>
    <w:sdtContent>
      <w:p w14:paraId="74ACE75A" w14:textId="77777777" w:rsidR="00B60E0B" w:rsidRDefault="00B60E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345E02" w14:textId="77777777" w:rsidR="00B60E0B" w:rsidRDefault="00B60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DFDF7" w14:textId="77777777" w:rsidR="00593F51" w:rsidRDefault="00593F51" w:rsidP="00A033E4">
      <w:r>
        <w:separator/>
      </w:r>
    </w:p>
  </w:footnote>
  <w:footnote w:type="continuationSeparator" w:id="0">
    <w:p w14:paraId="7116436D" w14:textId="77777777" w:rsidR="00593F51" w:rsidRDefault="00593F51" w:rsidP="00A03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9.6pt;height:9.6pt" o:bullet="t">
        <v:imagedata r:id="rId1" o:title="BD21298_"/>
      </v:shape>
    </w:pict>
  </w:numPicBullet>
  <w:abstractNum w:abstractNumId="0" w15:restartNumberingAfterBreak="0">
    <w:nsid w:val="02981E4D"/>
    <w:multiLevelType w:val="hybridMultilevel"/>
    <w:tmpl w:val="CF442036"/>
    <w:lvl w:ilvl="0" w:tplc="04260011">
      <w:start w:val="1"/>
      <w:numFmt w:val="decimal"/>
      <w:lvlText w:val="%1)"/>
      <w:lvlJc w:val="left"/>
      <w:pPr>
        <w:tabs>
          <w:tab w:val="num" w:pos="1380"/>
        </w:tabs>
        <w:ind w:left="1380" w:hanging="360"/>
      </w:pPr>
    </w:lvl>
    <w:lvl w:ilvl="1" w:tplc="04260019" w:tentative="1">
      <w:start w:val="1"/>
      <w:numFmt w:val="lowerLetter"/>
      <w:lvlText w:val="%2."/>
      <w:lvlJc w:val="left"/>
      <w:pPr>
        <w:tabs>
          <w:tab w:val="num" w:pos="2100"/>
        </w:tabs>
        <w:ind w:left="2100" w:hanging="360"/>
      </w:pPr>
    </w:lvl>
    <w:lvl w:ilvl="2" w:tplc="0426001B" w:tentative="1">
      <w:start w:val="1"/>
      <w:numFmt w:val="lowerRoman"/>
      <w:lvlText w:val="%3."/>
      <w:lvlJc w:val="right"/>
      <w:pPr>
        <w:tabs>
          <w:tab w:val="num" w:pos="2820"/>
        </w:tabs>
        <w:ind w:left="2820" w:hanging="180"/>
      </w:pPr>
    </w:lvl>
    <w:lvl w:ilvl="3" w:tplc="0426000F" w:tentative="1">
      <w:start w:val="1"/>
      <w:numFmt w:val="decimal"/>
      <w:lvlText w:val="%4."/>
      <w:lvlJc w:val="left"/>
      <w:pPr>
        <w:tabs>
          <w:tab w:val="num" w:pos="3540"/>
        </w:tabs>
        <w:ind w:left="3540" w:hanging="360"/>
      </w:pPr>
    </w:lvl>
    <w:lvl w:ilvl="4" w:tplc="04260019" w:tentative="1">
      <w:start w:val="1"/>
      <w:numFmt w:val="lowerLetter"/>
      <w:lvlText w:val="%5."/>
      <w:lvlJc w:val="left"/>
      <w:pPr>
        <w:tabs>
          <w:tab w:val="num" w:pos="4260"/>
        </w:tabs>
        <w:ind w:left="4260" w:hanging="360"/>
      </w:pPr>
    </w:lvl>
    <w:lvl w:ilvl="5" w:tplc="0426001B" w:tentative="1">
      <w:start w:val="1"/>
      <w:numFmt w:val="lowerRoman"/>
      <w:lvlText w:val="%6."/>
      <w:lvlJc w:val="right"/>
      <w:pPr>
        <w:tabs>
          <w:tab w:val="num" w:pos="4980"/>
        </w:tabs>
        <w:ind w:left="4980" w:hanging="180"/>
      </w:pPr>
    </w:lvl>
    <w:lvl w:ilvl="6" w:tplc="0426000F" w:tentative="1">
      <w:start w:val="1"/>
      <w:numFmt w:val="decimal"/>
      <w:lvlText w:val="%7."/>
      <w:lvlJc w:val="left"/>
      <w:pPr>
        <w:tabs>
          <w:tab w:val="num" w:pos="5700"/>
        </w:tabs>
        <w:ind w:left="5700" w:hanging="360"/>
      </w:pPr>
    </w:lvl>
    <w:lvl w:ilvl="7" w:tplc="04260019" w:tentative="1">
      <w:start w:val="1"/>
      <w:numFmt w:val="lowerLetter"/>
      <w:lvlText w:val="%8."/>
      <w:lvlJc w:val="left"/>
      <w:pPr>
        <w:tabs>
          <w:tab w:val="num" w:pos="6420"/>
        </w:tabs>
        <w:ind w:left="6420" w:hanging="360"/>
      </w:pPr>
    </w:lvl>
    <w:lvl w:ilvl="8" w:tplc="0426001B" w:tentative="1">
      <w:start w:val="1"/>
      <w:numFmt w:val="lowerRoman"/>
      <w:lvlText w:val="%9."/>
      <w:lvlJc w:val="right"/>
      <w:pPr>
        <w:tabs>
          <w:tab w:val="num" w:pos="7140"/>
        </w:tabs>
        <w:ind w:left="7140" w:hanging="180"/>
      </w:pPr>
    </w:lvl>
  </w:abstractNum>
  <w:abstractNum w:abstractNumId="1" w15:restartNumberingAfterBreak="0">
    <w:nsid w:val="079C135B"/>
    <w:multiLevelType w:val="multilevel"/>
    <w:tmpl w:val="C21AEEB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CB5195"/>
    <w:multiLevelType w:val="multilevel"/>
    <w:tmpl w:val="10DE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C70A1"/>
    <w:multiLevelType w:val="multilevel"/>
    <w:tmpl w:val="4D3E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463F6"/>
    <w:multiLevelType w:val="multilevel"/>
    <w:tmpl w:val="452ABAF0"/>
    <w:lvl w:ilvl="0">
      <w:start w:val="1"/>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C76D8"/>
    <w:multiLevelType w:val="hybridMultilevel"/>
    <w:tmpl w:val="2F427CD6"/>
    <w:lvl w:ilvl="0" w:tplc="9EEE8D7C">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 w15:restartNumberingAfterBreak="0">
    <w:nsid w:val="12696BE8"/>
    <w:multiLevelType w:val="hybridMultilevel"/>
    <w:tmpl w:val="CB36747A"/>
    <w:lvl w:ilvl="0" w:tplc="174E7F80">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B56ECB"/>
    <w:multiLevelType w:val="hybridMultilevel"/>
    <w:tmpl w:val="7A4C4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0A1F0D"/>
    <w:multiLevelType w:val="hybridMultilevel"/>
    <w:tmpl w:val="E1E4A6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A7E03D8"/>
    <w:multiLevelType w:val="hybridMultilevel"/>
    <w:tmpl w:val="76DEC8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D87AED"/>
    <w:multiLevelType w:val="hybridMultilevel"/>
    <w:tmpl w:val="5128E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8002FB"/>
    <w:multiLevelType w:val="multilevel"/>
    <w:tmpl w:val="21AA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F68B2"/>
    <w:multiLevelType w:val="hybridMultilevel"/>
    <w:tmpl w:val="A05EABE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29E57A9A"/>
    <w:multiLevelType w:val="hybridMultilevel"/>
    <w:tmpl w:val="5B08BCC6"/>
    <w:lvl w:ilvl="0" w:tplc="64487520">
      <w:start w:val="1"/>
      <w:numFmt w:val="bullet"/>
      <w:lvlText w:val=""/>
      <w:lvlJc w:val="left"/>
      <w:pPr>
        <w:tabs>
          <w:tab w:val="num" w:pos="2160"/>
        </w:tabs>
        <w:ind w:left="2160" w:hanging="360"/>
      </w:pPr>
      <w:rPr>
        <w:rFonts w:ascii="Symbol" w:hAnsi="Symbol" w:hint="default"/>
      </w:rPr>
    </w:lvl>
    <w:lvl w:ilvl="1" w:tplc="0426000F">
      <w:start w:val="1"/>
      <w:numFmt w:val="decimal"/>
      <w:lvlText w:val="%2."/>
      <w:lvlJc w:val="left"/>
      <w:pPr>
        <w:tabs>
          <w:tab w:val="num" w:pos="2160"/>
        </w:tabs>
        <w:ind w:left="2160" w:hanging="360"/>
      </w:pPr>
      <w:rPr>
        <w:rFonts w:hint="default"/>
      </w:rPr>
    </w:lvl>
    <w:lvl w:ilvl="2" w:tplc="04260005">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C213571"/>
    <w:multiLevelType w:val="hybridMultilevel"/>
    <w:tmpl w:val="C532C104"/>
    <w:lvl w:ilvl="0" w:tplc="6F9660B6">
      <w:numFmt w:val="bullet"/>
      <w:lvlText w:val="-"/>
      <w:lvlJc w:val="left"/>
      <w:pPr>
        <w:ind w:left="1240" w:hanging="360"/>
      </w:pPr>
      <w:rPr>
        <w:rFonts w:ascii="Times New Roman" w:eastAsia="Times New Roman" w:hAnsi="Times New Roman" w:cs="Times New Roman" w:hint="default"/>
      </w:rPr>
    </w:lvl>
    <w:lvl w:ilvl="1" w:tplc="04260003" w:tentative="1">
      <w:start w:val="1"/>
      <w:numFmt w:val="bullet"/>
      <w:lvlText w:val="o"/>
      <w:lvlJc w:val="left"/>
      <w:pPr>
        <w:ind w:left="1960" w:hanging="360"/>
      </w:pPr>
      <w:rPr>
        <w:rFonts w:ascii="Courier New" w:hAnsi="Courier New" w:cs="Courier New" w:hint="default"/>
      </w:rPr>
    </w:lvl>
    <w:lvl w:ilvl="2" w:tplc="04260005" w:tentative="1">
      <w:start w:val="1"/>
      <w:numFmt w:val="bullet"/>
      <w:lvlText w:val=""/>
      <w:lvlJc w:val="left"/>
      <w:pPr>
        <w:ind w:left="2680" w:hanging="360"/>
      </w:pPr>
      <w:rPr>
        <w:rFonts w:ascii="Wingdings" w:hAnsi="Wingdings" w:hint="default"/>
      </w:rPr>
    </w:lvl>
    <w:lvl w:ilvl="3" w:tplc="04260001" w:tentative="1">
      <w:start w:val="1"/>
      <w:numFmt w:val="bullet"/>
      <w:lvlText w:val=""/>
      <w:lvlJc w:val="left"/>
      <w:pPr>
        <w:ind w:left="3400" w:hanging="360"/>
      </w:pPr>
      <w:rPr>
        <w:rFonts w:ascii="Symbol" w:hAnsi="Symbol" w:hint="default"/>
      </w:rPr>
    </w:lvl>
    <w:lvl w:ilvl="4" w:tplc="04260003" w:tentative="1">
      <w:start w:val="1"/>
      <w:numFmt w:val="bullet"/>
      <w:lvlText w:val="o"/>
      <w:lvlJc w:val="left"/>
      <w:pPr>
        <w:ind w:left="4120" w:hanging="360"/>
      </w:pPr>
      <w:rPr>
        <w:rFonts w:ascii="Courier New" w:hAnsi="Courier New" w:cs="Courier New" w:hint="default"/>
      </w:rPr>
    </w:lvl>
    <w:lvl w:ilvl="5" w:tplc="04260005" w:tentative="1">
      <w:start w:val="1"/>
      <w:numFmt w:val="bullet"/>
      <w:lvlText w:val=""/>
      <w:lvlJc w:val="left"/>
      <w:pPr>
        <w:ind w:left="4840" w:hanging="360"/>
      </w:pPr>
      <w:rPr>
        <w:rFonts w:ascii="Wingdings" w:hAnsi="Wingdings" w:hint="default"/>
      </w:rPr>
    </w:lvl>
    <w:lvl w:ilvl="6" w:tplc="04260001" w:tentative="1">
      <w:start w:val="1"/>
      <w:numFmt w:val="bullet"/>
      <w:lvlText w:val=""/>
      <w:lvlJc w:val="left"/>
      <w:pPr>
        <w:ind w:left="5560" w:hanging="360"/>
      </w:pPr>
      <w:rPr>
        <w:rFonts w:ascii="Symbol" w:hAnsi="Symbol" w:hint="default"/>
      </w:rPr>
    </w:lvl>
    <w:lvl w:ilvl="7" w:tplc="04260003" w:tentative="1">
      <w:start w:val="1"/>
      <w:numFmt w:val="bullet"/>
      <w:lvlText w:val="o"/>
      <w:lvlJc w:val="left"/>
      <w:pPr>
        <w:ind w:left="6280" w:hanging="360"/>
      </w:pPr>
      <w:rPr>
        <w:rFonts w:ascii="Courier New" w:hAnsi="Courier New" w:cs="Courier New" w:hint="default"/>
      </w:rPr>
    </w:lvl>
    <w:lvl w:ilvl="8" w:tplc="04260005" w:tentative="1">
      <w:start w:val="1"/>
      <w:numFmt w:val="bullet"/>
      <w:lvlText w:val=""/>
      <w:lvlJc w:val="left"/>
      <w:pPr>
        <w:ind w:left="7000" w:hanging="360"/>
      </w:pPr>
      <w:rPr>
        <w:rFonts w:ascii="Wingdings" w:hAnsi="Wingdings" w:hint="default"/>
      </w:rPr>
    </w:lvl>
  </w:abstractNum>
  <w:abstractNum w:abstractNumId="15" w15:restartNumberingAfterBreak="0">
    <w:nsid w:val="2D0D7662"/>
    <w:multiLevelType w:val="hybridMultilevel"/>
    <w:tmpl w:val="FA761D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D570ED7"/>
    <w:multiLevelType w:val="hybridMultilevel"/>
    <w:tmpl w:val="15AE3AA4"/>
    <w:lvl w:ilvl="0" w:tplc="479ED85E">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2F4E771A"/>
    <w:multiLevelType w:val="hybridMultilevel"/>
    <w:tmpl w:val="52109C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0CE7E1A"/>
    <w:multiLevelType w:val="hybridMultilevel"/>
    <w:tmpl w:val="CE807A7E"/>
    <w:lvl w:ilvl="0" w:tplc="19C85E4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36732A9"/>
    <w:multiLevelType w:val="hybridMultilevel"/>
    <w:tmpl w:val="863051E6"/>
    <w:lvl w:ilvl="0" w:tplc="1F4AA7B2">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34C77EE2"/>
    <w:multiLevelType w:val="hybridMultilevel"/>
    <w:tmpl w:val="EED8781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37394295"/>
    <w:multiLevelType w:val="multilevel"/>
    <w:tmpl w:val="D308942A"/>
    <w:lvl w:ilvl="0">
      <w:start w:val="4"/>
      <w:numFmt w:val="decimal"/>
      <w:lvlText w:val="%1."/>
      <w:lvlJc w:val="left"/>
      <w:pPr>
        <w:ind w:left="540" w:hanging="540"/>
      </w:pPr>
      <w:rPr>
        <w:rFonts w:hint="default"/>
        <w:sz w:val="22"/>
      </w:rPr>
    </w:lvl>
    <w:lvl w:ilvl="1">
      <w:start w:val="1"/>
      <w:numFmt w:val="decimal"/>
      <w:lvlText w:val="%1.%2."/>
      <w:lvlJc w:val="left"/>
      <w:pPr>
        <w:ind w:left="769" w:hanging="540"/>
      </w:pPr>
      <w:rPr>
        <w:rFonts w:hint="default"/>
        <w:b/>
        <w:sz w:val="24"/>
        <w:szCs w:val="24"/>
      </w:rPr>
    </w:lvl>
    <w:lvl w:ilvl="2">
      <w:start w:val="1"/>
      <w:numFmt w:val="decimal"/>
      <w:lvlText w:val="%1.%2.%3."/>
      <w:lvlJc w:val="left"/>
      <w:pPr>
        <w:ind w:left="1288" w:hanging="720"/>
      </w:pPr>
      <w:rPr>
        <w:rFonts w:hint="default"/>
        <w:i w:val="0"/>
        <w:sz w:val="22"/>
      </w:rPr>
    </w:lvl>
    <w:lvl w:ilvl="3">
      <w:start w:val="1"/>
      <w:numFmt w:val="decimal"/>
      <w:lvlText w:val="%1.%2.%3.%4."/>
      <w:lvlJc w:val="left"/>
      <w:pPr>
        <w:ind w:left="1407" w:hanging="720"/>
      </w:pPr>
      <w:rPr>
        <w:rFonts w:hint="default"/>
        <w:sz w:val="22"/>
      </w:rPr>
    </w:lvl>
    <w:lvl w:ilvl="4">
      <w:start w:val="1"/>
      <w:numFmt w:val="decimal"/>
      <w:lvlText w:val="%1.%2.%3.%4.%5."/>
      <w:lvlJc w:val="left"/>
      <w:pPr>
        <w:ind w:left="1996" w:hanging="1080"/>
      </w:pPr>
      <w:rPr>
        <w:rFonts w:hint="default"/>
        <w:sz w:val="22"/>
      </w:rPr>
    </w:lvl>
    <w:lvl w:ilvl="5">
      <w:start w:val="1"/>
      <w:numFmt w:val="decimal"/>
      <w:lvlText w:val="%1.%2.%3.%4.%5.%6."/>
      <w:lvlJc w:val="left"/>
      <w:pPr>
        <w:ind w:left="2225" w:hanging="1080"/>
      </w:pPr>
      <w:rPr>
        <w:rFonts w:hint="default"/>
        <w:sz w:val="22"/>
      </w:rPr>
    </w:lvl>
    <w:lvl w:ilvl="6">
      <w:start w:val="1"/>
      <w:numFmt w:val="decimal"/>
      <w:lvlText w:val="%1.%2.%3.%4.%5.%6.%7."/>
      <w:lvlJc w:val="left"/>
      <w:pPr>
        <w:ind w:left="2814" w:hanging="1440"/>
      </w:pPr>
      <w:rPr>
        <w:rFonts w:hint="default"/>
        <w:sz w:val="22"/>
      </w:rPr>
    </w:lvl>
    <w:lvl w:ilvl="7">
      <w:start w:val="1"/>
      <w:numFmt w:val="decimal"/>
      <w:lvlText w:val="%1.%2.%3.%4.%5.%6.%7.%8."/>
      <w:lvlJc w:val="left"/>
      <w:pPr>
        <w:ind w:left="3043" w:hanging="1440"/>
      </w:pPr>
      <w:rPr>
        <w:rFonts w:hint="default"/>
        <w:sz w:val="22"/>
      </w:rPr>
    </w:lvl>
    <w:lvl w:ilvl="8">
      <w:start w:val="1"/>
      <w:numFmt w:val="decimal"/>
      <w:lvlText w:val="%1.%2.%3.%4.%5.%6.%7.%8.%9."/>
      <w:lvlJc w:val="left"/>
      <w:pPr>
        <w:ind w:left="3632" w:hanging="1800"/>
      </w:pPr>
      <w:rPr>
        <w:rFonts w:hint="default"/>
        <w:sz w:val="22"/>
      </w:rPr>
    </w:lvl>
  </w:abstractNum>
  <w:abstractNum w:abstractNumId="22" w15:restartNumberingAfterBreak="0">
    <w:nsid w:val="3A4B016E"/>
    <w:multiLevelType w:val="hybridMultilevel"/>
    <w:tmpl w:val="E620F3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3AE761E8"/>
    <w:multiLevelType w:val="hybridMultilevel"/>
    <w:tmpl w:val="2552445E"/>
    <w:lvl w:ilvl="0" w:tplc="5426C8C8">
      <w:start w:val="2"/>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4" w15:restartNumberingAfterBreak="0">
    <w:nsid w:val="3E3E085C"/>
    <w:multiLevelType w:val="multilevel"/>
    <w:tmpl w:val="CF30E03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2993AE3"/>
    <w:multiLevelType w:val="hybridMultilevel"/>
    <w:tmpl w:val="95043A36"/>
    <w:lvl w:ilvl="0" w:tplc="1F4AA7B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4245E81"/>
    <w:multiLevelType w:val="hybridMultilevel"/>
    <w:tmpl w:val="FA761D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6B24D2"/>
    <w:multiLevelType w:val="hybridMultilevel"/>
    <w:tmpl w:val="6776AAAC"/>
    <w:lvl w:ilvl="0" w:tplc="0426000F">
      <w:start w:val="1"/>
      <w:numFmt w:val="decimal"/>
      <w:lvlText w:val="%1."/>
      <w:lvlJc w:val="left"/>
      <w:pPr>
        <w:ind w:left="2160" w:hanging="360"/>
      </w:pPr>
      <w:rPr>
        <w:rFonts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start w:val="1"/>
      <w:numFmt w:val="bullet"/>
      <w:lvlText w:val=""/>
      <w:lvlJc w:val="left"/>
      <w:pPr>
        <w:ind w:left="4320" w:hanging="360"/>
      </w:pPr>
      <w:rPr>
        <w:rFonts w:ascii="Symbol" w:hAnsi="Symbol" w:hint="default"/>
      </w:rPr>
    </w:lvl>
    <w:lvl w:ilvl="4" w:tplc="04260003">
      <w:start w:val="1"/>
      <w:numFmt w:val="bullet"/>
      <w:lvlText w:val="o"/>
      <w:lvlJc w:val="left"/>
      <w:pPr>
        <w:ind w:left="5040" w:hanging="360"/>
      </w:pPr>
      <w:rPr>
        <w:rFonts w:ascii="Courier New" w:hAnsi="Courier New" w:cs="Courier New" w:hint="default"/>
      </w:rPr>
    </w:lvl>
    <w:lvl w:ilvl="5" w:tplc="04260005">
      <w:start w:val="1"/>
      <w:numFmt w:val="bullet"/>
      <w:lvlText w:val=""/>
      <w:lvlJc w:val="left"/>
      <w:pPr>
        <w:ind w:left="5760" w:hanging="360"/>
      </w:pPr>
      <w:rPr>
        <w:rFonts w:ascii="Wingdings" w:hAnsi="Wingdings" w:hint="default"/>
      </w:rPr>
    </w:lvl>
    <w:lvl w:ilvl="6" w:tplc="04260001">
      <w:start w:val="1"/>
      <w:numFmt w:val="bullet"/>
      <w:lvlText w:val=""/>
      <w:lvlJc w:val="left"/>
      <w:pPr>
        <w:ind w:left="6480" w:hanging="360"/>
      </w:pPr>
      <w:rPr>
        <w:rFonts w:ascii="Symbol" w:hAnsi="Symbol" w:hint="default"/>
      </w:rPr>
    </w:lvl>
    <w:lvl w:ilvl="7" w:tplc="04260003">
      <w:start w:val="1"/>
      <w:numFmt w:val="bullet"/>
      <w:lvlText w:val="o"/>
      <w:lvlJc w:val="left"/>
      <w:pPr>
        <w:ind w:left="7200" w:hanging="360"/>
      </w:pPr>
      <w:rPr>
        <w:rFonts w:ascii="Courier New" w:hAnsi="Courier New" w:cs="Courier New" w:hint="default"/>
      </w:rPr>
    </w:lvl>
    <w:lvl w:ilvl="8" w:tplc="04260005">
      <w:start w:val="1"/>
      <w:numFmt w:val="bullet"/>
      <w:lvlText w:val=""/>
      <w:lvlJc w:val="left"/>
      <w:pPr>
        <w:ind w:left="7920" w:hanging="360"/>
      </w:pPr>
      <w:rPr>
        <w:rFonts w:ascii="Wingdings" w:hAnsi="Wingdings" w:hint="default"/>
      </w:rPr>
    </w:lvl>
  </w:abstractNum>
  <w:abstractNum w:abstractNumId="28" w15:restartNumberingAfterBreak="0">
    <w:nsid w:val="4A7D59B9"/>
    <w:multiLevelType w:val="hybridMultilevel"/>
    <w:tmpl w:val="825A1F5E"/>
    <w:lvl w:ilvl="0" w:tplc="1146FB5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9" w15:restartNumberingAfterBreak="0">
    <w:nsid w:val="517B24CE"/>
    <w:multiLevelType w:val="hybridMultilevel"/>
    <w:tmpl w:val="1AE4DE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1CD796F"/>
    <w:multiLevelType w:val="hybridMultilevel"/>
    <w:tmpl w:val="4F2829D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2844AA9"/>
    <w:multiLevelType w:val="hybridMultilevel"/>
    <w:tmpl w:val="D64230C0"/>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start w:val="1"/>
      <w:numFmt w:val="bullet"/>
      <w:lvlText w:val=""/>
      <w:lvlJc w:val="left"/>
      <w:pPr>
        <w:ind w:left="4320" w:hanging="360"/>
      </w:pPr>
      <w:rPr>
        <w:rFonts w:ascii="Symbol" w:hAnsi="Symbol" w:hint="default"/>
      </w:rPr>
    </w:lvl>
    <w:lvl w:ilvl="4" w:tplc="04260003">
      <w:start w:val="1"/>
      <w:numFmt w:val="bullet"/>
      <w:lvlText w:val="o"/>
      <w:lvlJc w:val="left"/>
      <w:pPr>
        <w:ind w:left="5040" w:hanging="360"/>
      </w:pPr>
      <w:rPr>
        <w:rFonts w:ascii="Courier New" w:hAnsi="Courier New" w:cs="Courier New" w:hint="default"/>
      </w:rPr>
    </w:lvl>
    <w:lvl w:ilvl="5" w:tplc="04260005">
      <w:start w:val="1"/>
      <w:numFmt w:val="bullet"/>
      <w:lvlText w:val=""/>
      <w:lvlJc w:val="left"/>
      <w:pPr>
        <w:ind w:left="5760" w:hanging="360"/>
      </w:pPr>
      <w:rPr>
        <w:rFonts w:ascii="Wingdings" w:hAnsi="Wingdings" w:hint="default"/>
      </w:rPr>
    </w:lvl>
    <w:lvl w:ilvl="6" w:tplc="04260001">
      <w:start w:val="1"/>
      <w:numFmt w:val="bullet"/>
      <w:lvlText w:val=""/>
      <w:lvlJc w:val="left"/>
      <w:pPr>
        <w:ind w:left="6480" w:hanging="360"/>
      </w:pPr>
      <w:rPr>
        <w:rFonts w:ascii="Symbol" w:hAnsi="Symbol" w:hint="default"/>
      </w:rPr>
    </w:lvl>
    <w:lvl w:ilvl="7" w:tplc="04260003">
      <w:start w:val="1"/>
      <w:numFmt w:val="bullet"/>
      <w:lvlText w:val="o"/>
      <w:lvlJc w:val="left"/>
      <w:pPr>
        <w:ind w:left="7200" w:hanging="360"/>
      </w:pPr>
      <w:rPr>
        <w:rFonts w:ascii="Courier New" w:hAnsi="Courier New" w:cs="Courier New" w:hint="default"/>
      </w:rPr>
    </w:lvl>
    <w:lvl w:ilvl="8" w:tplc="04260005">
      <w:start w:val="1"/>
      <w:numFmt w:val="bullet"/>
      <w:lvlText w:val=""/>
      <w:lvlJc w:val="left"/>
      <w:pPr>
        <w:ind w:left="7920" w:hanging="360"/>
      </w:pPr>
      <w:rPr>
        <w:rFonts w:ascii="Wingdings" w:hAnsi="Wingdings" w:hint="default"/>
      </w:rPr>
    </w:lvl>
  </w:abstractNum>
  <w:abstractNum w:abstractNumId="32" w15:restartNumberingAfterBreak="0">
    <w:nsid w:val="57256BB0"/>
    <w:multiLevelType w:val="hybridMultilevel"/>
    <w:tmpl w:val="248468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6777AD"/>
    <w:multiLevelType w:val="hybridMultilevel"/>
    <w:tmpl w:val="144AA3E2"/>
    <w:lvl w:ilvl="0" w:tplc="A23425A4">
      <w:start w:val="1"/>
      <w:numFmt w:val="bullet"/>
      <w:lvlText w:val="•"/>
      <w:lvlJc w:val="left"/>
      <w:pPr>
        <w:tabs>
          <w:tab w:val="num" w:pos="720"/>
        </w:tabs>
        <w:ind w:left="720" w:hanging="360"/>
      </w:pPr>
      <w:rPr>
        <w:rFonts w:ascii="Arial" w:hAnsi="Arial" w:hint="default"/>
      </w:rPr>
    </w:lvl>
    <w:lvl w:ilvl="1" w:tplc="576C6670" w:tentative="1">
      <w:start w:val="1"/>
      <w:numFmt w:val="bullet"/>
      <w:lvlText w:val="•"/>
      <w:lvlJc w:val="left"/>
      <w:pPr>
        <w:tabs>
          <w:tab w:val="num" w:pos="1440"/>
        </w:tabs>
        <w:ind w:left="1440" w:hanging="360"/>
      </w:pPr>
      <w:rPr>
        <w:rFonts w:ascii="Arial" w:hAnsi="Arial" w:hint="default"/>
      </w:rPr>
    </w:lvl>
    <w:lvl w:ilvl="2" w:tplc="6D003BB4" w:tentative="1">
      <w:start w:val="1"/>
      <w:numFmt w:val="bullet"/>
      <w:lvlText w:val="•"/>
      <w:lvlJc w:val="left"/>
      <w:pPr>
        <w:tabs>
          <w:tab w:val="num" w:pos="2160"/>
        </w:tabs>
        <w:ind w:left="2160" w:hanging="360"/>
      </w:pPr>
      <w:rPr>
        <w:rFonts w:ascii="Arial" w:hAnsi="Arial" w:hint="default"/>
      </w:rPr>
    </w:lvl>
    <w:lvl w:ilvl="3" w:tplc="F7AACE46" w:tentative="1">
      <w:start w:val="1"/>
      <w:numFmt w:val="bullet"/>
      <w:lvlText w:val="•"/>
      <w:lvlJc w:val="left"/>
      <w:pPr>
        <w:tabs>
          <w:tab w:val="num" w:pos="2880"/>
        </w:tabs>
        <w:ind w:left="2880" w:hanging="360"/>
      </w:pPr>
      <w:rPr>
        <w:rFonts w:ascii="Arial" w:hAnsi="Arial" w:hint="default"/>
      </w:rPr>
    </w:lvl>
    <w:lvl w:ilvl="4" w:tplc="E8B891EE" w:tentative="1">
      <w:start w:val="1"/>
      <w:numFmt w:val="bullet"/>
      <w:lvlText w:val="•"/>
      <w:lvlJc w:val="left"/>
      <w:pPr>
        <w:tabs>
          <w:tab w:val="num" w:pos="3600"/>
        </w:tabs>
        <w:ind w:left="3600" w:hanging="360"/>
      </w:pPr>
      <w:rPr>
        <w:rFonts w:ascii="Arial" w:hAnsi="Arial" w:hint="default"/>
      </w:rPr>
    </w:lvl>
    <w:lvl w:ilvl="5" w:tplc="E86AAE3E" w:tentative="1">
      <w:start w:val="1"/>
      <w:numFmt w:val="bullet"/>
      <w:lvlText w:val="•"/>
      <w:lvlJc w:val="left"/>
      <w:pPr>
        <w:tabs>
          <w:tab w:val="num" w:pos="4320"/>
        </w:tabs>
        <w:ind w:left="4320" w:hanging="360"/>
      </w:pPr>
      <w:rPr>
        <w:rFonts w:ascii="Arial" w:hAnsi="Arial" w:hint="default"/>
      </w:rPr>
    </w:lvl>
    <w:lvl w:ilvl="6" w:tplc="F1748144" w:tentative="1">
      <w:start w:val="1"/>
      <w:numFmt w:val="bullet"/>
      <w:lvlText w:val="•"/>
      <w:lvlJc w:val="left"/>
      <w:pPr>
        <w:tabs>
          <w:tab w:val="num" w:pos="5040"/>
        </w:tabs>
        <w:ind w:left="5040" w:hanging="360"/>
      </w:pPr>
      <w:rPr>
        <w:rFonts w:ascii="Arial" w:hAnsi="Arial" w:hint="default"/>
      </w:rPr>
    </w:lvl>
    <w:lvl w:ilvl="7" w:tplc="81041516" w:tentative="1">
      <w:start w:val="1"/>
      <w:numFmt w:val="bullet"/>
      <w:lvlText w:val="•"/>
      <w:lvlJc w:val="left"/>
      <w:pPr>
        <w:tabs>
          <w:tab w:val="num" w:pos="5760"/>
        </w:tabs>
        <w:ind w:left="5760" w:hanging="360"/>
      </w:pPr>
      <w:rPr>
        <w:rFonts w:ascii="Arial" w:hAnsi="Arial" w:hint="default"/>
      </w:rPr>
    </w:lvl>
    <w:lvl w:ilvl="8" w:tplc="5034567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971152"/>
    <w:multiLevelType w:val="hybridMultilevel"/>
    <w:tmpl w:val="3C423BF4"/>
    <w:lvl w:ilvl="0" w:tplc="5322C5D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5B4952CC"/>
    <w:multiLevelType w:val="hybridMultilevel"/>
    <w:tmpl w:val="20A6DD12"/>
    <w:lvl w:ilvl="0" w:tplc="A53096E2">
      <w:start w:val="1"/>
      <w:numFmt w:val="bullet"/>
      <w:lvlText w:val=""/>
      <w:lvlJc w:val="left"/>
      <w:pPr>
        <w:tabs>
          <w:tab w:val="num" w:pos="720"/>
        </w:tabs>
        <w:ind w:left="720" w:hanging="360"/>
      </w:pPr>
      <w:rPr>
        <w:rFonts w:ascii="Wingdings" w:hAnsi="Wingdings" w:hint="default"/>
      </w:rPr>
    </w:lvl>
    <w:lvl w:ilvl="1" w:tplc="E7B4A07E" w:tentative="1">
      <w:start w:val="1"/>
      <w:numFmt w:val="bullet"/>
      <w:lvlText w:val=""/>
      <w:lvlJc w:val="left"/>
      <w:pPr>
        <w:tabs>
          <w:tab w:val="num" w:pos="1440"/>
        </w:tabs>
        <w:ind w:left="1440" w:hanging="360"/>
      </w:pPr>
      <w:rPr>
        <w:rFonts w:ascii="Wingdings" w:hAnsi="Wingdings" w:hint="default"/>
      </w:rPr>
    </w:lvl>
    <w:lvl w:ilvl="2" w:tplc="A5A07758" w:tentative="1">
      <w:start w:val="1"/>
      <w:numFmt w:val="bullet"/>
      <w:lvlText w:val=""/>
      <w:lvlJc w:val="left"/>
      <w:pPr>
        <w:tabs>
          <w:tab w:val="num" w:pos="2160"/>
        </w:tabs>
        <w:ind w:left="2160" w:hanging="360"/>
      </w:pPr>
      <w:rPr>
        <w:rFonts w:ascii="Wingdings" w:hAnsi="Wingdings" w:hint="default"/>
      </w:rPr>
    </w:lvl>
    <w:lvl w:ilvl="3" w:tplc="D26C0DCA" w:tentative="1">
      <w:start w:val="1"/>
      <w:numFmt w:val="bullet"/>
      <w:lvlText w:val=""/>
      <w:lvlJc w:val="left"/>
      <w:pPr>
        <w:tabs>
          <w:tab w:val="num" w:pos="2880"/>
        </w:tabs>
        <w:ind w:left="2880" w:hanging="360"/>
      </w:pPr>
      <w:rPr>
        <w:rFonts w:ascii="Wingdings" w:hAnsi="Wingdings" w:hint="default"/>
      </w:rPr>
    </w:lvl>
    <w:lvl w:ilvl="4" w:tplc="77A8E680" w:tentative="1">
      <w:start w:val="1"/>
      <w:numFmt w:val="bullet"/>
      <w:lvlText w:val=""/>
      <w:lvlJc w:val="left"/>
      <w:pPr>
        <w:tabs>
          <w:tab w:val="num" w:pos="3600"/>
        </w:tabs>
        <w:ind w:left="3600" w:hanging="360"/>
      </w:pPr>
      <w:rPr>
        <w:rFonts w:ascii="Wingdings" w:hAnsi="Wingdings" w:hint="default"/>
      </w:rPr>
    </w:lvl>
    <w:lvl w:ilvl="5" w:tplc="49129F5A" w:tentative="1">
      <w:start w:val="1"/>
      <w:numFmt w:val="bullet"/>
      <w:lvlText w:val=""/>
      <w:lvlJc w:val="left"/>
      <w:pPr>
        <w:tabs>
          <w:tab w:val="num" w:pos="4320"/>
        </w:tabs>
        <w:ind w:left="4320" w:hanging="360"/>
      </w:pPr>
      <w:rPr>
        <w:rFonts w:ascii="Wingdings" w:hAnsi="Wingdings" w:hint="default"/>
      </w:rPr>
    </w:lvl>
    <w:lvl w:ilvl="6" w:tplc="D0365636" w:tentative="1">
      <w:start w:val="1"/>
      <w:numFmt w:val="bullet"/>
      <w:lvlText w:val=""/>
      <w:lvlJc w:val="left"/>
      <w:pPr>
        <w:tabs>
          <w:tab w:val="num" w:pos="5040"/>
        </w:tabs>
        <w:ind w:left="5040" w:hanging="360"/>
      </w:pPr>
      <w:rPr>
        <w:rFonts w:ascii="Wingdings" w:hAnsi="Wingdings" w:hint="default"/>
      </w:rPr>
    </w:lvl>
    <w:lvl w:ilvl="7" w:tplc="DED6380C" w:tentative="1">
      <w:start w:val="1"/>
      <w:numFmt w:val="bullet"/>
      <w:lvlText w:val=""/>
      <w:lvlJc w:val="left"/>
      <w:pPr>
        <w:tabs>
          <w:tab w:val="num" w:pos="5760"/>
        </w:tabs>
        <w:ind w:left="5760" w:hanging="360"/>
      </w:pPr>
      <w:rPr>
        <w:rFonts w:ascii="Wingdings" w:hAnsi="Wingdings" w:hint="default"/>
      </w:rPr>
    </w:lvl>
    <w:lvl w:ilvl="8" w:tplc="A3ACA3C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F75A41"/>
    <w:multiLevelType w:val="hybridMultilevel"/>
    <w:tmpl w:val="77CAF518"/>
    <w:lvl w:ilvl="0" w:tplc="1F4AA7B2">
      <w:start w:val="1"/>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69E70B26"/>
    <w:multiLevelType w:val="hybridMultilevel"/>
    <w:tmpl w:val="E0884C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DCD1A5A"/>
    <w:multiLevelType w:val="hybridMultilevel"/>
    <w:tmpl w:val="F94A4CB4"/>
    <w:lvl w:ilvl="0" w:tplc="E9284184">
      <w:start w:val="4"/>
      <w:numFmt w:val="bullet"/>
      <w:lvlText w:val="-"/>
      <w:lvlJc w:val="left"/>
      <w:pPr>
        <w:ind w:left="1069" w:hanging="360"/>
      </w:pPr>
      <w:rPr>
        <w:rFonts w:ascii="Times New Roman" w:eastAsia="Times New Roman"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39" w15:restartNumberingAfterBreak="0">
    <w:nsid w:val="6F101106"/>
    <w:multiLevelType w:val="multilevel"/>
    <w:tmpl w:val="470CF0FE"/>
    <w:lvl w:ilvl="0">
      <w:start w:val="4"/>
      <w:numFmt w:val="decimal"/>
      <w:lvlText w:val="%1."/>
      <w:lvlJc w:val="left"/>
      <w:pPr>
        <w:ind w:left="540" w:hanging="540"/>
      </w:pPr>
      <w:rPr>
        <w:rFonts w:hint="default"/>
        <w:sz w:val="22"/>
      </w:rPr>
    </w:lvl>
    <w:lvl w:ilvl="1">
      <w:start w:val="1"/>
      <w:numFmt w:val="decimal"/>
      <w:lvlText w:val="%1.%2."/>
      <w:lvlJc w:val="left"/>
      <w:pPr>
        <w:ind w:left="769" w:hanging="540"/>
      </w:pPr>
      <w:rPr>
        <w:rFonts w:hint="default"/>
        <w:b/>
        <w:sz w:val="22"/>
      </w:rPr>
    </w:lvl>
    <w:lvl w:ilvl="2">
      <w:start w:val="1"/>
      <w:numFmt w:val="decimal"/>
      <w:lvlText w:val="%1.%2.%3."/>
      <w:lvlJc w:val="left"/>
      <w:pPr>
        <w:ind w:left="1178" w:hanging="720"/>
      </w:pPr>
      <w:rPr>
        <w:rFonts w:hint="default"/>
        <w:sz w:val="22"/>
      </w:rPr>
    </w:lvl>
    <w:lvl w:ilvl="3">
      <w:start w:val="1"/>
      <w:numFmt w:val="decimal"/>
      <w:lvlText w:val="%1.%2.%3.%4."/>
      <w:lvlJc w:val="left"/>
      <w:pPr>
        <w:ind w:left="1407" w:hanging="720"/>
      </w:pPr>
      <w:rPr>
        <w:rFonts w:hint="default"/>
        <w:sz w:val="22"/>
      </w:rPr>
    </w:lvl>
    <w:lvl w:ilvl="4">
      <w:start w:val="1"/>
      <w:numFmt w:val="decimal"/>
      <w:lvlText w:val="%1.%2.%3.%4.%5."/>
      <w:lvlJc w:val="left"/>
      <w:pPr>
        <w:ind w:left="1996" w:hanging="1080"/>
      </w:pPr>
      <w:rPr>
        <w:rFonts w:hint="default"/>
        <w:sz w:val="22"/>
      </w:rPr>
    </w:lvl>
    <w:lvl w:ilvl="5">
      <w:start w:val="1"/>
      <w:numFmt w:val="decimal"/>
      <w:lvlText w:val="%1.%2.%3.%4.%5.%6."/>
      <w:lvlJc w:val="left"/>
      <w:pPr>
        <w:ind w:left="2225" w:hanging="1080"/>
      </w:pPr>
      <w:rPr>
        <w:rFonts w:hint="default"/>
        <w:sz w:val="22"/>
      </w:rPr>
    </w:lvl>
    <w:lvl w:ilvl="6">
      <w:start w:val="1"/>
      <w:numFmt w:val="decimal"/>
      <w:lvlText w:val="%1.%2.%3.%4.%5.%6.%7."/>
      <w:lvlJc w:val="left"/>
      <w:pPr>
        <w:ind w:left="2814" w:hanging="1440"/>
      </w:pPr>
      <w:rPr>
        <w:rFonts w:hint="default"/>
        <w:sz w:val="22"/>
      </w:rPr>
    </w:lvl>
    <w:lvl w:ilvl="7">
      <w:start w:val="1"/>
      <w:numFmt w:val="decimal"/>
      <w:lvlText w:val="%1.%2.%3.%4.%5.%6.%7.%8."/>
      <w:lvlJc w:val="left"/>
      <w:pPr>
        <w:ind w:left="3043" w:hanging="1440"/>
      </w:pPr>
      <w:rPr>
        <w:rFonts w:hint="default"/>
        <w:sz w:val="22"/>
      </w:rPr>
    </w:lvl>
    <w:lvl w:ilvl="8">
      <w:start w:val="1"/>
      <w:numFmt w:val="decimal"/>
      <w:lvlText w:val="%1.%2.%3.%4.%5.%6.%7.%8.%9."/>
      <w:lvlJc w:val="left"/>
      <w:pPr>
        <w:ind w:left="3632" w:hanging="1800"/>
      </w:pPr>
      <w:rPr>
        <w:rFonts w:hint="default"/>
        <w:sz w:val="22"/>
      </w:rPr>
    </w:lvl>
  </w:abstractNum>
  <w:abstractNum w:abstractNumId="40" w15:restartNumberingAfterBreak="0">
    <w:nsid w:val="706F2003"/>
    <w:multiLevelType w:val="hybridMultilevel"/>
    <w:tmpl w:val="B344C30E"/>
    <w:lvl w:ilvl="0" w:tplc="93349F92">
      <w:start w:val="1"/>
      <w:numFmt w:val="decimal"/>
      <w:lvlText w:val="%1)"/>
      <w:lvlJc w:val="left"/>
      <w:pPr>
        <w:tabs>
          <w:tab w:val="num" w:pos="1080"/>
        </w:tabs>
        <w:ind w:left="1080" w:hanging="36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1" w15:restartNumberingAfterBreak="0">
    <w:nsid w:val="737759F8"/>
    <w:multiLevelType w:val="hybridMultilevel"/>
    <w:tmpl w:val="987C5A2A"/>
    <w:lvl w:ilvl="0" w:tplc="AD1C8C8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2" w15:restartNumberingAfterBreak="0">
    <w:nsid w:val="76A15554"/>
    <w:multiLevelType w:val="hybridMultilevel"/>
    <w:tmpl w:val="991670E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3"/>
  </w:num>
  <w:num w:numId="2">
    <w:abstractNumId w:val="0"/>
  </w:num>
  <w:num w:numId="3">
    <w:abstractNumId w:val="40"/>
  </w:num>
  <w:num w:numId="4">
    <w:abstractNumId w:val="23"/>
  </w:num>
  <w:num w:numId="5">
    <w:abstractNumId w:val="41"/>
  </w:num>
  <w:num w:numId="6">
    <w:abstractNumId w:val="28"/>
  </w:num>
  <w:num w:numId="7">
    <w:abstractNumId w:val="22"/>
  </w:num>
  <w:num w:numId="8">
    <w:abstractNumId w:val="5"/>
  </w:num>
  <w:num w:numId="9">
    <w:abstractNumId w:val="32"/>
  </w:num>
  <w:num w:numId="10">
    <w:abstractNumId w:val="12"/>
  </w:num>
  <w:num w:numId="11">
    <w:abstractNumId w:val="17"/>
  </w:num>
  <w:num w:numId="12">
    <w:abstractNumId w:val="38"/>
  </w:num>
  <w:num w:numId="13">
    <w:abstractNumId w:val="39"/>
  </w:num>
  <w:num w:numId="14">
    <w:abstractNumId w:val="3"/>
  </w:num>
  <w:num w:numId="15">
    <w:abstractNumId w:val="2"/>
  </w:num>
  <w:num w:numId="16">
    <w:abstractNumId w:val="11"/>
  </w:num>
  <w:num w:numId="17">
    <w:abstractNumId w:val="20"/>
  </w:num>
  <w:num w:numId="18">
    <w:abstractNumId w:val="7"/>
  </w:num>
  <w:num w:numId="19">
    <w:abstractNumId w:val="31"/>
  </w:num>
  <w:num w:numId="20">
    <w:abstractNumId w:val="14"/>
  </w:num>
  <w:num w:numId="21">
    <w:abstractNumId w:val="21"/>
  </w:num>
  <w:num w:numId="22">
    <w:abstractNumId w:val="24"/>
  </w:num>
  <w:num w:numId="23">
    <w:abstractNumId w:val="27"/>
  </w:num>
  <w:num w:numId="24">
    <w:abstractNumId w:val="37"/>
  </w:num>
  <w:num w:numId="25">
    <w:abstractNumId w:val="6"/>
  </w:num>
  <w:num w:numId="26">
    <w:abstractNumId w:val="18"/>
  </w:num>
  <w:num w:numId="27">
    <w:abstractNumId w:val="1"/>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9"/>
  </w:num>
  <w:num w:numId="31">
    <w:abstractNumId w:val="25"/>
  </w:num>
  <w:num w:numId="32">
    <w:abstractNumId w:val="4"/>
  </w:num>
  <w:num w:numId="33">
    <w:abstractNumId w:val="9"/>
  </w:num>
  <w:num w:numId="34">
    <w:abstractNumId w:val="35"/>
  </w:num>
  <w:num w:numId="35">
    <w:abstractNumId w:val="33"/>
  </w:num>
  <w:num w:numId="36">
    <w:abstractNumId w:val="15"/>
  </w:num>
  <w:num w:numId="37">
    <w:abstractNumId w:val="30"/>
  </w:num>
  <w:num w:numId="38">
    <w:abstractNumId w:val="36"/>
  </w:num>
  <w:num w:numId="39">
    <w:abstractNumId w:val="8"/>
  </w:num>
  <w:num w:numId="40">
    <w:abstractNumId w:val="42"/>
  </w:num>
  <w:num w:numId="41">
    <w:abstractNumId w:val="10"/>
  </w:num>
  <w:num w:numId="42">
    <w:abstractNumId w:val="2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CE"/>
    <w:rsid w:val="00044435"/>
    <w:rsid w:val="000821B5"/>
    <w:rsid w:val="0008622A"/>
    <w:rsid w:val="000F3A9A"/>
    <w:rsid w:val="000F509F"/>
    <w:rsid w:val="00117B26"/>
    <w:rsid w:val="00157C34"/>
    <w:rsid w:val="001C23A1"/>
    <w:rsid w:val="001C507C"/>
    <w:rsid w:val="001D3CA0"/>
    <w:rsid w:val="00225E76"/>
    <w:rsid w:val="00237EB2"/>
    <w:rsid w:val="00243065"/>
    <w:rsid w:val="002675CE"/>
    <w:rsid w:val="002975AA"/>
    <w:rsid w:val="002B1C80"/>
    <w:rsid w:val="00337F56"/>
    <w:rsid w:val="00351FDC"/>
    <w:rsid w:val="00364E5A"/>
    <w:rsid w:val="00387868"/>
    <w:rsid w:val="004268FC"/>
    <w:rsid w:val="004C1F88"/>
    <w:rsid w:val="004D3176"/>
    <w:rsid w:val="004F6EF8"/>
    <w:rsid w:val="0053363E"/>
    <w:rsid w:val="005368FF"/>
    <w:rsid w:val="0057239A"/>
    <w:rsid w:val="00593F51"/>
    <w:rsid w:val="005B2F56"/>
    <w:rsid w:val="00632AA6"/>
    <w:rsid w:val="006705F0"/>
    <w:rsid w:val="006B0A19"/>
    <w:rsid w:val="006C007A"/>
    <w:rsid w:val="006D6457"/>
    <w:rsid w:val="006D7DAD"/>
    <w:rsid w:val="007116C5"/>
    <w:rsid w:val="00717CD6"/>
    <w:rsid w:val="007226ED"/>
    <w:rsid w:val="00784CF9"/>
    <w:rsid w:val="007B7302"/>
    <w:rsid w:val="007E12AA"/>
    <w:rsid w:val="008208B2"/>
    <w:rsid w:val="00897D9C"/>
    <w:rsid w:val="008B27F5"/>
    <w:rsid w:val="008C2173"/>
    <w:rsid w:val="008D078F"/>
    <w:rsid w:val="008D0BA1"/>
    <w:rsid w:val="008D67F1"/>
    <w:rsid w:val="008D70EF"/>
    <w:rsid w:val="008E204F"/>
    <w:rsid w:val="00904B5F"/>
    <w:rsid w:val="00955B3B"/>
    <w:rsid w:val="00983858"/>
    <w:rsid w:val="009B0C53"/>
    <w:rsid w:val="009E124C"/>
    <w:rsid w:val="00A033E4"/>
    <w:rsid w:val="00A86C01"/>
    <w:rsid w:val="00B526E9"/>
    <w:rsid w:val="00B60E0B"/>
    <w:rsid w:val="00B85FB1"/>
    <w:rsid w:val="00BA1E3C"/>
    <w:rsid w:val="00BC03E8"/>
    <w:rsid w:val="00BE2702"/>
    <w:rsid w:val="00BF617B"/>
    <w:rsid w:val="00C147E0"/>
    <w:rsid w:val="00C520C9"/>
    <w:rsid w:val="00C65111"/>
    <w:rsid w:val="00C66038"/>
    <w:rsid w:val="00CA47D7"/>
    <w:rsid w:val="00CE2144"/>
    <w:rsid w:val="00D61FB5"/>
    <w:rsid w:val="00D972BE"/>
    <w:rsid w:val="00DF17B4"/>
    <w:rsid w:val="00E367DD"/>
    <w:rsid w:val="00E52DB9"/>
    <w:rsid w:val="00E65F6B"/>
    <w:rsid w:val="00EB09FD"/>
    <w:rsid w:val="00EB5EC3"/>
    <w:rsid w:val="00EB77B8"/>
    <w:rsid w:val="00EF094A"/>
    <w:rsid w:val="00F557B8"/>
    <w:rsid w:val="00FC1E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10DAEB6"/>
  <w15:chartTrackingRefBased/>
  <w15:docId w15:val="{6B13A859-4753-4447-936E-1EB9774D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5C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675CE"/>
    <w:pPr>
      <w:keepNext/>
      <w:jc w:val="center"/>
      <w:outlineLvl w:val="0"/>
    </w:pPr>
    <w:rPr>
      <w:b/>
      <w:szCs w:val="20"/>
      <w:lang w:eastAsia="en-US"/>
    </w:rPr>
  </w:style>
  <w:style w:type="paragraph" w:styleId="Heading2">
    <w:name w:val="heading 2"/>
    <w:basedOn w:val="Normal"/>
    <w:next w:val="Normal"/>
    <w:link w:val="Heading2Char"/>
    <w:qFormat/>
    <w:rsid w:val="002675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675CE"/>
    <w:pPr>
      <w:keepNext/>
      <w:keepLines/>
      <w:spacing w:before="40"/>
      <w:ind w:firstLine="720"/>
      <w:jc w:val="both"/>
      <w:outlineLvl w:val="2"/>
    </w:pPr>
    <w:rPr>
      <w:rFonts w:asciiTheme="majorHAnsi" w:eastAsiaTheme="majorEastAsia" w:hAnsiTheme="majorHAnsi" w:cstheme="majorBidi"/>
      <w:color w:val="1F3763" w:themeColor="accent1" w:themeShade="7F"/>
      <w:lang w:eastAsia="en-US"/>
    </w:rPr>
  </w:style>
  <w:style w:type="paragraph" w:styleId="Heading6">
    <w:name w:val="heading 6"/>
    <w:basedOn w:val="Normal"/>
    <w:next w:val="Normal"/>
    <w:link w:val="Heading6Char"/>
    <w:qFormat/>
    <w:rsid w:val="002675CE"/>
    <w:pPr>
      <w:keepNext/>
      <w:jc w:val="center"/>
      <w:outlineLvl w:val="5"/>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5C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675CE"/>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semiHidden/>
    <w:rsid w:val="002675CE"/>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2675CE"/>
    <w:rPr>
      <w:rFonts w:ascii="Times New Roman" w:eastAsia="Times New Roman" w:hAnsi="Times New Roman" w:cs="Times New Roman"/>
      <w:b/>
      <w:sz w:val="20"/>
      <w:szCs w:val="20"/>
    </w:rPr>
  </w:style>
  <w:style w:type="paragraph" w:styleId="BodyText2">
    <w:name w:val="Body Text 2"/>
    <w:basedOn w:val="Normal"/>
    <w:link w:val="BodyText2Char"/>
    <w:rsid w:val="002675CE"/>
    <w:pPr>
      <w:spacing w:after="120" w:line="480" w:lineRule="auto"/>
    </w:pPr>
  </w:style>
  <w:style w:type="character" w:customStyle="1" w:styleId="BodyText2Char">
    <w:name w:val="Body Text 2 Char"/>
    <w:basedOn w:val="DefaultParagraphFont"/>
    <w:link w:val="BodyText2"/>
    <w:rsid w:val="002675CE"/>
    <w:rPr>
      <w:rFonts w:ascii="Times New Roman" w:eastAsia="Times New Roman" w:hAnsi="Times New Roman" w:cs="Times New Roman"/>
      <w:sz w:val="24"/>
      <w:szCs w:val="24"/>
      <w:lang w:eastAsia="lv-LV"/>
    </w:rPr>
  </w:style>
  <w:style w:type="paragraph" w:styleId="Header">
    <w:name w:val="header"/>
    <w:basedOn w:val="Normal"/>
    <w:link w:val="HeaderChar"/>
    <w:rsid w:val="002675CE"/>
    <w:pPr>
      <w:tabs>
        <w:tab w:val="center" w:pos="4153"/>
        <w:tab w:val="right" w:pos="8306"/>
      </w:tabs>
    </w:pPr>
  </w:style>
  <w:style w:type="character" w:customStyle="1" w:styleId="HeaderChar">
    <w:name w:val="Header Char"/>
    <w:basedOn w:val="DefaultParagraphFont"/>
    <w:link w:val="Header"/>
    <w:rsid w:val="002675CE"/>
    <w:rPr>
      <w:rFonts w:ascii="Times New Roman" w:eastAsia="Times New Roman" w:hAnsi="Times New Roman" w:cs="Times New Roman"/>
      <w:sz w:val="24"/>
      <w:szCs w:val="24"/>
      <w:lang w:eastAsia="lv-LV"/>
    </w:rPr>
  </w:style>
  <w:style w:type="character" w:styleId="PageNumber">
    <w:name w:val="page number"/>
    <w:basedOn w:val="DefaultParagraphFont"/>
    <w:rsid w:val="002675CE"/>
  </w:style>
  <w:style w:type="paragraph" w:styleId="Footer">
    <w:name w:val="footer"/>
    <w:basedOn w:val="Normal"/>
    <w:link w:val="FooterChar"/>
    <w:uiPriority w:val="99"/>
    <w:rsid w:val="002675CE"/>
    <w:pPr>
      <w:tabs>
        <w:tab w:val="center" w:pos="4153"/>
        <w:tab w:val="right" w:pos="8306"/>
      </w:tabs>
    </w:pPr>
  </w:style>
  <w:style w:type="character" w:customStyle="1" w:styleId="FooterChar">
    <w:name w:val="Footer Char"/>
    <w:basedOn w:val="DefaultParagraphFont"/>
    <w:link w:val="Footer"/>
    <w:uiPriority w:val="99"/>
    <w:rsid w:val="002675CE"/>
    <w:rPr>
      <w:rFonts w:ascii="Times New Roman" w:eastAsia="Times New Roman" w:hAnsi="Times New Roman" w:cs="Times New Roman"/>
      <w:sz w:val="24"/>
      <w:szCs w:val="24"/>
      <w:lang w:eastAsia="lv-LV"/>
    </w:rPr>
  </w:style>
  <w:style w:type="paragraph" w:styleId="BodyText">
    <w:name w:val="Body Text"/>
    <w:basedOn w:val="Normal"/>
    <w:link w:val="BodyTextChar"/>
    <w:rsid w:val="002675CE"/>
    <w:pPr>
      <w:spacing w:after="120"/>
    </w:pPr>
  </w:style>
  <w:style w:type="character" w:customStyle="1" w:styleId="BodyTextChar">
    <w:name w:val="Body Text Char"/>
    <w:basedOn w:val="DefaultParagraphFont"/>
    <w:link w:val="BodyText"/>
    <w:rsid w:val="002675CE"/>
    <w:rPr>
      <w:rFonts w:ascii="Times New Roman" w:eastAsia="Times New Roman" w:hAnsi="Times New Roman" w:cs="Times New Roman"/>
      <w:sz w:val="24"/>
      <w:szCs w:val="24"/>
      <w:lang w:eastAsia="lv-LV"/>
    </w:rPr>
  </w:style>
  <w:style w:type="table" w:styleId="TableGrid">
    <w:name w:val="Table Grid"/>
    <w:basedOn w:val="TableNormal"/>
    <w:uiPriority w:val="39"/>
    <w:rsid w:val="002675C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675CE"/>
    <w:pPr>
      <w:spacing w:after="120" w:line="480" w:lineRule="auto"/>
      <w:ind w:left="283"/>
    </w:pPr>
  </w:style>
  <w:style w:type="character" w:customStyle="1" w:styleId="BodyTextIndent2Char">
    <w:name w:val="Body Text Indent 2 Char"/>
    <w:basedOn w:val="DefaultParagraphFont"/>
    <w:link w:val="BodyTextIndent2"/>
    <w:rsid w:val="002675CE"/>
    <w:rPr>
      <w:rFonts w:ascii="Times New Roman" w:eastAsia="Times New Roman" w:hAnsi="Times New Roman" w:cs="Times New Roman"/>
      <w:sz w:val="24"/>
      <w:szCs w:val="24"/>
      <w:lang w:eastAsia="lv-LV"/>
    </w:rPr>
  </w:style>
  <w:style w:type="paragraph" w:styleId="NormalWeb">
    <w:name w:val="Normal (Web)"/>
    <w:basedOn w:val="Normal"/>
    <w:uiPriority w:val="99"/>
    <w:rsid w:val="002675CE"/>
    <w:pPr>
      <w:spacing w:before="100" w:beforeAutospacing="1" w:after="100" w:afterAutospacing="1"/>
    </w:pPr>
  </w:style>
  <w:style w:type="paragraph" w:styleId="Caption">
    <w:name w:val="caption"/>
    <w:basedOn w:val="Normal"/>
    <w:next w:val="Normal"/>
    <w:qFormat/>
    <w:rsid w:val="002675CE"/>
    <w:rPr>
      <w:b/>
      <w:bCs/>
      <w:sz w:val="20"/>
      <w:szCs w:val="20"/>
    </w:rPr>
  </w:style>
  <w:style w:type="paragraph" w:styleId="CommentText">
    <w:name w:val="annotation text"/>
    <w:basedOn w:val="Normal"/>
    <w:link w:val="CommentTextChar"/>
    <w:semiHidden/>
    <w:rsid w:val="002675CE"/>
    <w:rPr>
      <w:sz w:val="20"/>
      <w:szCs w:val="20"/>
    </w:rPr>
  </w:style>
  <w:style w:type="character" w:customStyle="1" w:styleId="CommentTextChar">
    <w:name w:val="Comment Text Char"/>
    <w:basedOn w:val="DefaultParagraphFont"/>
    <w:link w:val="CommentText"/>
    <w:semiHidden/>
    <w:rsid w:val="002675CE"/>
    <w:rPr>
      <w:rFonts w:ascii="Times New Roman" w:eastAsia="Times New Roman" w:hAnsi="Times New Roman" w:cs="Times New Roman"/>
      <w:sz w:val="20"/>
      <w:szCs w:val="20"/>
      <w:lang w:eastAsia="lv-LV"/>
    </w:rPr>
  </w:style>
  <w:style w:type="paragraph" w:styleId="BodyTextIndent">
    <w:name w:val="Body Text Indent"/>
    <w:basedOn w:val="Normal"/>
    <w:link w:val="BodyTextIndentChar"/>
    <w:rsid w:val="002675CE"/>
    <w:pPr>
      <w:spacing w:after="120"/>
      <w:ind w:left="283"/>
    </w:pPr>
  </w:style>
  <w:style w:type="character" w:customStyle="1" w:styleId="BodyTextIndentChar">
    <w:name w:val="Body Text Indent Char"/>
    <w:basedOn w:val="DefaultParagraphFont"/>
    <w:link w:val="BodyTextIndent"/>
    <w:rsid w:val="002675CE"/>
    <w:rPr>
      <w:rFonts w:ascii="Times New Roman" w:eastAsia="Times New Roman" w:hAnsi="Times New Roman" w:cs="Times New Roman"/>
      <w:sz w:val="24"/>
      <w:szCs w:val="24"/>
      <w:lang w:eastAsia="lv-LV"/>
    </w:rPr>
  </w:style>
  <w:style w:type="character" w:styleId="Strong">
    <w:name w:val="Strong"/>
    <w:uiPriority w:val="22"/>
    <w:qFormat/>
    <w:rsid w:val="002675CE"/>
    <w:rPr>
      <w:b/>
      <w:bCs/>
    </w:rPr>
  </w:style>
  <w:style w:type="paragraph" w:customStyle="1" w:styleId="raksts">
    <w:name w:val="raksts"/>
    <w:basedOn w:val="Normal"/>
    <w:rsid w:val="002675CE"/>
    <w:pPr>
      <w:spacing w:before="100" w:beforeAutospacing="1" w:after="100" w:afterAutospacing="1"/>
      <w:jc w:val="both"/>
    </w:pPr>
    <w:rPr>
      <w:rFonts w:ascii="Verdana" w:hAnsi="Verdana"/>
      <w:sz w:val="20"/>
      <w:szCs w:val="20"/>
    </w:rPr>
  </w:style>
  <w:style w:type="character" w:styleId="Hyperlink">
    <w:name w:val="Hyperlink"/>
    <w:rsid w:val="002675CE"/>
    <w:rPr>
      <w:color w:val="0000FF"/>
      <w:u w:val="single"/>
    </w:rPr>
  </w:style>
  <w:style w:type="paragraph" w:styleId="EnvelopeAddress">
    <w:name w:val="envelope address"/>
    <w:basedOn w:val="Normal"/>
    <w:next w:val="Subtitle"/>
    <w:rsid w:val="002675CE"/>
    <w:pPr>
      <w:keepNext/>
      <w:keepLines/>
      <w:widowControl w:val="0"/>
      <w:spacing w:before="60" w:after="60"/>
      <w:ind w:left="5103"/>
    </w:pPr>
    <w:rPr>
      <w:sz w:val="26"/>
      <w:szCs w:val="20"/>
      <w:lang w:val="en-AU" w:eastAsia="en-US"/>
    </w:rPr>
  </w:style>
  <w:style w:type="paragraph" w:styleId="Subtitle">
    <w:name w:val="Subtitle"/>
    <w:basedOn w:val="Normal"/>
    <w:link w:val="SubtitleChar"/>
    <w:qFormat/>
    <w:rsid w:val="002675CE"/>
    <w:pPr>
      <w:spacing w:after="60"/>
      <w:jc w:val="center"/>
      <w:outlineLvl w:val="1"/>
    </w:pPr>
    <w:rPr>
      <w:rFonts w:ascii="Arial" w:hAnsi="Arial" w:cs="Arial"/>
    </w:rPr>
  </w:style>
  <w:style w:type="character" w:customStyle="1" w:styleId="SubtitleChar">
    <w:name w:val="Subtitle Char"/>
    <w:basedOn w:val="DefaultParagraphFont"/>
    <w:link w:val="Subtitle"/>
    <w:rsid w:val="002675CE"/>
    <w:rPr>
      <w:rFonts w:ascii="Arial" w:eastAsia="Times New Roman" w:hAnsi="Arial" w:cs="Arial"/>
      <w:sz w:val="24"/>
      <w:szCs w:val="24"/>
      <w:lang w:eastAsia="lv-LV"/>
    </w:rPr>
  </w:style>
  <w:style w:type="paragraph" w:customStyle="1" w:styleId="CharCharChar">
    <w:name w:val="Char Char Char"/>
    <w:basedOn w:val="Normal"/>
    <w:rsid w:val="002675CE"/>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2675CE"/>
    <w:pPr>
      <w:widowControl w:val="0"/>
      <w:spacing w:before="60" w:after="60" w:line="360" w:lineRule="auto"/>
      <w:ind w:left="720" w:firstLine="720"/>
      <w:contextualSpacing/>
      <w:jc w:val="both"/>
    </w:pPr>
    <w:rPr>
      <w:sz w:val="26"/>
      <w:szCs w:val="20"/>
      <w:lang w:val="en-AU" w:eastAsia="en-US"/>
    </w:rPr>
  </w:style>
  <w:style w:type="character" w:customStyle="1" w:styleId="BalloonTextChar">
    <w:name w:val="Balloon Text Char"/>
    <w:basedOn w:val="DefaultParagraphFont"/>
    <w:link w:val="BalloonText"/>
    <w:semiHidden/>
    <w:rsid w:val="002675CE"/>
    <w:rPr>
      <w:rFonts w:ascii="Tahoma" w:eastAsia="Times New Roman" w:hAnsi="Tahoma" w:cs="Tahoma"/>
      <w:sz w:val="16"/>
      <w:szCs w:val="16"/>
      <w:lang w:eastAsia="lv-LV"/>
    </w:rPr>
  </w:style>
  <w:style w:type="paragraph" w:styleId="BalloonText">
    <w:name w:val="Balloon Text"/>
    <w:basedOn w:val="Normal"/>
    <w:link w:val="BalloonTextChar"/>
    <w:semiHidden/>
    <w:rsid w:val="002675CE"/>
    <w:rPr>
      <w:rFonts w:ascii="Tahoma" w:hAnsi="Tahoma" w:cs="Tahoma"/>
      <w:sz w:val="16"/>
      <w:szCs w:val="16"/>
    </w:rPr>
  </w:style>
  <w:style w:type="character" w:customStyle="1" w:styleId="BalloonTextChar1">
    <w:name w:val="Balloon Text Char1"/>
    <w:basedOn w:val="DefaultParagraphFont"/>
    <w:uiPriority w:val="99"/>
    <w:semiHidden/>
    <w:rsid w:val="002675CE"/>
    <w:rPr>
      <w:rFonts w:ascii="Segoe UI" w:eastAsia="Times New Roman" w:hAnsi="Segoe UI" w:cs="Segoe UI"/>
      <w:sz w:val="18"/>
      <w:szCs w:val="18"/>
      <w:lang w:eastAsia="lv-LV"/>
    </w:rPr>
  </w:style>
  <w:style w:type="paragraph" w:customStyle="1" w:styleId="naisf">
    <w:name w:val="naisf"/>
    <w:basedOn w:val="Normal"/>
    <w:rsid w:val="002675CE"/>
    <w:pPr>
      <w:spacing w:before="100" w:beforeAutospacing="1" w:after="100" w:afterAutospacing="1"/>
    </w:pPr>
  </w:style>
  <w:style w:type="paragraph" w:customStyle="1" w:styleId="naiskr">
    <w:name w:val="naiskr"/>
    <w:basedOn w:val="Normal"/>
    <w:rsid w:val="002675CE"/>
    <w:pPr>
      <w:spacing w:before="75" w:after="75"/>
    </w:pPr>
  </w:style>
  <w:style w:type="paragraph" w:styleId="FootnoteText">
    <w:name w:val="footnote text"/>
    <w:aliases w:val="Footnote,Fußnote"/>
    <w:basedOn w:val="Normal"/>
    <w:link w:val="FootnoteTextChar"/>
    <w:rsid w:val="002675CE"/>
    <w:rPr>
      <w:rFonts w:eastAsia="Calibri"/>
      <w:sz w:val="20"/>
      <w:szCs w:val="20"/>
      <w:lang w:val="en-GB" w:eastAsia="en-US"/>
    </w:rPr>
  </w:style>
  <w:style w:type="character" w:customStyle="1" w:styleId="FootnoteTextChar">
    <w:name w:val="Footnote Text Char"/>
    <w:aliases w:val="Footnote Char,Fußnote Char"/>
    <w:basedOn w:val="DefaultParagraphFont"/>
    <w:link w:val="FootnoteText"/>
    <w:rsid w:val="002675CE"/>
    <w:rPr>
      <w:rFonts w:ascii="Times New Roman" w:eastAsia="Calibri" w:hAnsi="Times New Roman" w:cs="Times New Roman"/>
      <w:sz w:val="20"/>
      <w:szCs w:val="20"/>
      <w:lang w:val="en-GB"/>
    </w:rPr>
  </w:style>
  <w:style w:type="character" w:styleId="FootnoteReference">
    <w:name w:val="footnote reference"/>
    <w:aliases w:val="Footnote Reference Number,Footnote Reference Superscript,Footnote symbol,fr"/>
    <w:rsid w:val="002675CE"/>
    <w:rPr>
      <w:rFonts w:cs="Times New Roman"/>
      <w:vertAlign w:val="superscript"/>
    </w:rPr>
  </w:style>
  <w:style w:type="character" w:customStyle="1" w:styleId="CharChar3">
    <w:name w:val="Char Char3"/>
    <w:locked/>
    <w:rsid w:val="002675CE"/>
    <w:rPr>
      <w:rFonts w:ascii="Arial" w:hAnsi="Arial" w:cs="Arial"/>
      <w:b/>
      <w:bCs/>
      <w:i/>
      <w:iCs/>
      <w:sz w:val="28"/>
      <w:szCs w:val="28"/>
      <w:lang w:val="lv-LV" w:eastAsia="lv-LV" w:bidi="ar-SA"/>
    </w:rPr>
  </w:style>
  <w:style w:type="paragraph" w:customStyle="1" w:styleId="Default">
    <w:name w:val="Default"/>
    <w:rsid w:val="002675CE"/>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EndnoteText">
    <w:name w:val="endnote text"/>
    <w:basedOn w:val="Normal"/>
    <w:link w:val="EndnoteTextChar"/>
    <w:rsid w:val="002675CE"/>
    <w:rPr>
      <w:sz w:val="20"/>
      <w:szCs w:val="20"/>
    </w:rPr>
  </w:style>
  <w:style w:type="character" w:customStyle="1" w:styleId="EndnoteTextChar">
    <w:name w:val="Endnote Text Char"/>
    <w:basedOn w:val="DefaultParagraphFont"/>
    <w:link w:val="EndnoteText"/>
    <w:rsid w:val="002675CE"/>
    <w:rPr>
      <w:rFonts w:ascii="Times New Roman" w:eastAsia="Times New Roman" w:hAnsi="Times New Roman" w:cs="Times New Roman"/>
      <w:sz w:val="20"/>
      <w:szCs w:val="20"/>
      <w:lang w:eastAsia="lv-LV"/>
    </w:rPr>
  </w:style>
  <w:style w:type="character" w:styleId="EndnoteReference">
    <w:name w:val="endnote reference"/>
    <w:rsid w:val="002675CE"/>
    <w:rPr>
      <w:vertAlign w:val="superscript"/>
    </w:rPr>
  </w:style>
  <w:style w:type="paragraph" w:styleId="CommentSubject">
    <w:name w:val="annotation subject"/>
    <w:basedOn w:val="CommentText"/>
    <w:next w:val="CommentText"/>
    <w:link w:val="CommentSubjectChar"/>
    <w:rsid w:val="002675CE"/>
    <w:rPr>
      <w:b/>
      <w:bCs/>
    </w:rPr>
  </w:style>
  <w:style w:type="character" w:customStyle="1" w:styleId="CommentSubjectChar">
    <w:name w:val="Comment Subject Char"/>
    <w:basedOn w:val="CommentTextChar"/>
    <w:link w:val="CommentSubject"/>
    <w:rsid w:val="002675CE"/>
    <w:rPr>
      <w:rFonts w:ascii="Times New Roman" w:eastAsia="Times New Roman" w:hAnsi="Times New Roman" w:cs="Times New Roman"/>
      <w:b/>
      <w:bCs/>
      <w:sz w:val="20"/>
      <w:szCs w:val="20"/>
      <w:lang w:eastAsia="lv-LV"/>
    </w:rPr>
  </w:style>
  <w:style w:type="paragraph" w:customStyle="1" w:styleId="copyright">
    <w:name w:val="copyright"/>
    <w:basedOn w:val="Normal"/>
    <w:rsid w:val="002675CE"/>
    <w:pPr>
      <w:spacing w:before="100" w:beforeAutospacing="1" w:after="100" w:afterAutospacing="1"/>
    </w:pPr>
  </w:style>
  <w:style w:type="paragraph" w:customStyle="1" w:styleId="author">
    <w:name w:val="author"/>
    <w:basedOn w:val="Normal"/>
    <w:rsid w:val="002675CE"/>
    <w:pPr>
      <w:spacing w:before="100" w:beforeAutospacing="1" w:after="100" w:afterAutospacing="1"/>
    </w:pPr>
  </w:style>
  <w:style w:type="character" w:customStyle="1" w:styleId="in-widget">
    <w:name w:val="in-widget"/>
    <w:rsid w:val="002675CE"/>
  </w:style>
  <w:style w:type="character" w:customStyle="1" w:styleId="in-top">
    <w:name w:val="in-top"/>
    <w:rsid w:val="002675CE"/>
  </w:style>
  <w:style w:type="paragraph" w:customStyle="1" w:styleId="excerpt">
    <w:name w:val="excerpt"/>
    <w:basedOn w:val="Normal"/>
    <w:rsid w:val="002675CE"/>
    <w:pPr>
      <w:spacing w:before="100" w:beforeAutospacing="1" w:after="100" w:afterAutospacing="1"/>
    </w:pPr>
  </w:style>
  <w:style w:type="paragraph" w:styleId="BlockText">
    <w:name w:val="Block Text"/>
    <w:basedOn w:val="Normal"/>
    <w:uiPriority w:val="99"/>
    <w:rsid w:val="002675CE"/>
    <w:pPr>
      <w:ind w:left="720" w:right="-2" w:hanging="720"/>
      <w:jc w:val="both"/>
    </w:pPr>
    <w:rPr>
      <w:rFonts w:ascii="Times New Roman BaltRim" w:eastAsia="Calibri" w:hAnsi="Times New Roman BaltRim" w:cs="Times New Roman BaltRim"/>
    </w:rPr>
  </w:style>
  <w:style w:type="paragraph" w:customStyle="1" w:styleId="tv213">
    <w:name w:val="tv213"/>
    <w:basedOn w:val="Normal"/>
    <w:rsid w:val="002675CE"/>
    <w:pPr>
      <w:spacing w:before="100" w:beforeAutospacing="1" w:after="100" w:afterAutospacing="1"/>
    </w:pPr>
  </w:style>
  <w:style w:type="character" w:styleId="Emphasis">
    <w:name w:val="Emphasis"/>
    <w:basedOn w:val="DefaultParagraphFont"/>
    <w:uiPriority w:val="20"/>
    <w:qFormat/>
    <w:rsid w:val="002675CE"/>
    <w:rPr>
      <w:i/>
      <w:iCs/>
    </w:rPr>
  </w:style>
  <w:style w:type="character" w:styleId="UnresolvedMention">
    <w:name w:val="Unresolved Mention"/>
    <w:basedOn w:val="DefaultParagraphFont"/>
    <w:uiPriority w:val="99"/>
    <w:semiHidden/>
    <w:unhideWhenUsed/>
    <w:rsid w:val="002675CE"/>
    <w:rPr>
      <w:color w:val="605E5C"/>
      <w:shd w:val="clear" w:color="auto" w:fill="E1DFDD"/>
    </w:rPr>
  </w:style>
  <w:style w:type="table" w:styleId="GridTable4-Accent3">
    <w:name w:val="Grid Table 4 Accent 3"/>
    <w:basedOn w:val="TableNormal"/>
    <w:uiPriority w:val="49"/>
    <w:rsid w:val="002675CE"/>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ext-font">
    <w:name w:val="text-font"/>
    <w:basedOn w:val="Normal"/>
    <w:rsid w:val="006D7DAD"/>
    <w:pPr>
      <w:spacing w:before="100" w:beforeAutospacing="1" w:after="100" w:afterAutospacing="1"/>
    </w:pPr>
  </w:style>
  <w:style w:type="character" w:styleId="CommentReference">
    <w:name w:val="annotation reference"/>
    <w:basedOn w:val="DefaultParagraphFont"/>
    <w:uiPriority w:val="99"/>
    <w:semiHidden/>
    <w:unhideWhenUsed/>
    <w:rsid w:val="004C1F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tat.gov.lv/pxweb/lv/OSP_PUB/START__EMP__DS__DSN/DSN0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ta.stat.gov.lv/pxweb/lv/OSP_PUB/START__EMP__DS__DSN/DSN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ank.lv/images/stories/pielikumi/publikacijas/petijumi/p_4_2017_lv.pdf" TargetMode="External"/><Relationship Id="rId4" Type="http://schemas.openxmlformats.org/officeDocument/2006/relationships/webSettings" Target="webSettings.xml"/><Relationship Id="rId9" Type="http://schemas.openxmlformats.org/officeDocument/2006/relationships/hyperlink" Target="https://data.stat.gov.lv/pxweb/lv/OSP_PUB/START__EMP__DS__DSN/DSN01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28659</Words>
  <Characters>16336</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Lipskis</dc:creator>
  <cp:keywords/>
  <dc:description/>
  <cp:lastModifiedBy>Imants Lipskis</cp:lastModifiedBy>
  <cp:revision>7</cp:revision>
  <dcterms:created xsi:type="dcterms:W3CDTF">2022-12-12T08:05:00Z</dcterms:created>
  <dcterms:modified xsi:type="dcterms:W3CDTF">2022-12-12T09:26:00Z</dcterms:modified>
</cp:coreProperties>
</file>