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49" w:rsidRPr="007D6C49" w:rsidRDefault="007D6C49" w:rsidP="007D6C49">
      <w:pPr>
        <w:pStyle w:val="Galvene"/>
        <w:tabs>
          <w:tab w:val="clear" w:pos="4320"/>
          <w:tab w:val="clear" w:pos="8640"/>
        </w:tabs>
        <w:jc w:val="center"/>
        <w:rPr>
          <w:rFonts w:ascii="Times New Roman" w:hAnsi="Times New Roman"/>
          <w:lang w:val="lv-LV"/>
        </w:rPr>
      </w:pPr>
      <w:bookmarkStart w:id="0" w:name="_GoBack"/>
      <w:bookmarkEnd w:id="0"/>
      <w:r w:rsidRPr="007D6C49">
        <w:rPr>
          <w:rFonts w:ascii="Times New Roman" w:hAnsi="Times New Roman"/>
          <w:lang w:val="lv-LV"/>
        </w:rPr>
        <w:t>Informācija plašsaziņas līdzekļiem</w:t>
      </w:r>
    </w:p>
    <w:p w:rsidR="007D6C49" w:rsidRPr="007D6C49" w:rsidRDefault="00D7634A" w:rsidP="007D6C49">
      <w:pPr>
        <w:pStyle w:val="Galvene"/>
        <w:tabs>
          <w:tab w:val="clear" w:pos="4320"/>
          <w:tab w:val="clear" w:pos="8640"/>
        </w:tabs>
        <w:contextualSpacing/>
        <w:jc w:val="center"/>
        <w:rPr>
          <w:rFonts w:ascii="Times New Roman" w:hAnsi="Times New Roman"/>
          <w:lang w:val="lv-LV"/>
        </w:rPr>
      </w:pPr>
      <w:r>
        <w:rPr>
          <w:rFonts w:ascii="Times New Roman" w:hAnsi="Times New Roman"/>
          <w:lang w:val="lv-LV"/>
        </w:rPr>
        <w:t>09.10.2020</w:t>
      </w:r>
      <w:r w:rsidR="00A816AC">
        <w:rPr>
          <w:rFonts w:ascii="Times New Roman" w:hAnsi="Times New Roman"/>
          <w:lang w:val="lv-LV"/>
        </w:rPr>
        <w:t>.</w:t>
      </w:r>
    </w:p>
    <w:p w:rsidR="007D6C49" w:rsidRDefault="007D6C49" w:rsidP="007D6C49">
      <w:pPr>
        <w:spacing w:after="0" w:line="240" w:lineRule="auto"/>
        <w:contextualSpacing/>
        <w:jc w:val="center"/>
        <w:rPr>
          <w:rFonts w:ascii="Times New Roman" w:hAnsi="Times New Roman"/>
          <w:b/>
          <w:bCs/>
          <w:sz w:val="24"/>
          <w:szCs w:val="24"/>
          <w:lang w:val="lv-LV"/>
        </w:rPr>
      </w:pPr>
    </w:p>
    <w:p w:rsidR="00D7634A" w:rsidRPr="00D7634A" w:rsidRDefault="00D7634A" w:rsidP="00D7634A">
      <w:pPr>
        <w:pStyle w:val="Galvene"/>
        <w:jc w:val="center"/>
        <w:rPr>
          <w:rStyle w:val="Lappusesnumurs"/>
          <w:rFonts w:ascii="Times New Roman" w:hAnsi="Times New Roman"/>
          <w:b/>
          <w:sz w:val="24"/>
          <w:szCs w:val="24"/>
          <w:lang w:val="lv-LV"/>
        </w:rPr>
      </w:pPr>
      <w:r w:rsidRPr="00D7634A">
        <w:rPr>
          <w:rStyle w:val="Lappusesnumurs"/>
          <w:rFonts w:ascii="Times New Roman" w:hAnsi="Times New Roman"/>
          <w:b/>
          <w:sz w:val="24"/>
          <w:szCs w:val="24"/>
          <w:lang w:val="lv-LV"/>
        </w:rPr>
        <w:t>LM aicina pašvaldības pievērst papildu uzmanību epidemioloģiskās drošības prasību ievērošanai sociālo pakalpojumu sniedzēju institūcijās</w:t>
      </w:r>
    </w:p>
    <w:p w:rsidR="00D7634A" w:rsidRPr="00D7634A" w:rsidRDefault="00D7634A" w:rsidP="00D7634A">
      <w:pPr>
        <w:pStyle w:val="Galvene"/>
        <w:jc w:val="center"/>
        <w:rPr>
          <w:rStyle w:val="Lappusesnumurs"/>
          <w:rFonts w:ascii="Times New Roman" w:hAnsi="Times New Roman"/>
          <w:b/>
          <w:sz w:val="24"/>
          <w:szCs w:val="24"/>
          <w:lang w:val="lv-LV"/>
        </w:rPr>
      </w:pPr>
    </w:p>
    <w:p w:rsidR="00D7634A" w:rsidRPr="00D7634A" w:rsidRDefault="00D7634A" w:rsidP="00D7634A">
      <w:pPr>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Saistībā ar saslimšanas ar COVID-19 gadījumu skaita straujo pieaugumu Latvijā, īpaši atsevišķās pašvaldībās, Labklājības ministrija (LM) ir nosūtījusi aicinājumu pašvaldībām izvērtēt epidemioloģiskās drošības prasību izpildi savas pašvaldības teritorijā, īpašu uzmanību vēršot uz sociālās aprūpes pakalpojumu sniedzējiem, neatkarīgi no to piederības un darbības formas.</w:t>
      </w:r>
    </w:p>
    <w:p w:rsidR="00D7634A" w:rsidRPr="00D7634A" w:rsidRDefault="00D7634A" w:rsidP="00D7634A">
      <w:pPr>
        <w:pStyle w:val="Paraststmeklis"/>
        <w:shd w:val="clear" w:color="auto" w:fill="FFFFFF"/>
        <w:spacing w:before="0" w:beforeAutospacing="0" w:after="0" w:afterAutospacing="0"/>
        <w:ind w:firstLine="720"/>
        <w:rPr>
          <w:rFonts w:ascii="Times New Roman" w:hAnsi="Times New Roman"/>
          <w:bCs/>
          <w:color w:val="auto"/>
          <w:sz w:val="24"/>
          <w:szCs w:val="24"/>
        </w:rPr>
      </w:pPr>
    </w:p>
    <w:p w:rsidR="00D7634A" w:rsidRPr="00D7634A" w:rsidRDefault="00D7634A" w:rsidP="00D7634A">
      <w:pPr>
        <w:pStyle w:val="Paraststmeklis"/>
        <w:shd w:val="clear" w:color="auto" w:fill="FFFFFF"/>
        <w:spacing w:before="0" w:beforeAutospacing="0" w:after="0" w:afterAutospacing="0"/>
        <w:rPr>
          <w:rFonts w:ascii="Times New Roman" w:hAnsi="Times New Roman"/>
          <w:bCs/>
          <w:color w:val="000000" w:themeColor="text1"/>
          <w:sz w:val="24"/>
          <w:szCs w:val="24"/>
        </w:rPr>
      </w:pPr>
      <w:r w:rsidRPr="00D7634A">
        <w:rPr>
          <w:rFonts w:ascii="Times New Roman" w:hAnsi="Times New Roman"/>
          <w:bCs/>
          <w:color w:val="000000" w:themeColor="text1"/>
          <w:sz w:val="24"/>
          <w:szCs w:val="24"/>
        </w:rPr>
        <w:t xml:space="preserve">COVID-19 izplatības laikā pavasarī </w:t>
      </w:r>
      <w:r>
        <w:rPr>
          <w:rFonts w:ascii="Times New Roman" w:hAnsi="Times New Roman"/>
          <w:bCs/>
          <w:color w:val="000000" w:themeColor="text1"/>
          <w:sz w:val="24"/>
          <w:szCs w:val="24"/>
        </w:rPr>
        <w:t xml:space="preserve">LM </w:t>
      </w:r>
      <w:r w:rsidRPr="00D7634A">
        <w:rPr>
          <w:rFonts w:ascii="Times New Roman" w:hAnsi="Times New Roman"/>
          <w:bCs/>
          <w:color w:val="000000" w:themeColor="text1"/>
          <w:sz w:val="24"/>
          <w:szCs w:val="24"/>
        </w:rPr>
        <w:t xml:space="preserve">sniegtajās rekomendācijās jau vērsa uzmanību uz to, ka liela daļa sociālo pakalpojumu saņēmēji ir </w:t>
      </w:r>
      <w:r w:rsidRPr="00D7634A">
        <w:rPr>
          <w:rFonts w:ascii="Times New Roman" w:hAnsi="Times New Roman"/>
          <w:color w:val="000000" w:themeColor="text1"/>
          <w:sz w:val="24"/>
          <w:szCs w:val="24"/>
        </w:rPr>
        <w:t xml:space="preserve">ilgstošas sociālās aprūpes un sociālās rehabilitācijas institūciju klienti, </w:t>
      </w:r>
      <w:r w:rsidRPr="00D7634A">
        <w:rPr>
          <w:rFonts w:ascii="Times New Roman" w:hAnsi="Times New Roman"/>
          <w:bCs/>
          <w:color w:val="000000" w:themeColor="text1"/>
          <w:sz w:val="24"/>
          <w:szCs w:val="24"/>
        </w:rPr>
        <w:t xml:space="preserve">tajā skaitā </w:t>
      </w:r>
      <w:r w:rsidRPr="00D7634A">
        <w:rPr>
          <w:rFonts w:ascii="Times New Roman" w:hAnsi="Times New Roman"/>
          <w:color w:val="000000" w:themeColor="text1"/>
          <w:sz w:val="24"/>
          <w:szCs w:val="24"/>
        </w:rPr>
        <w:t xml:space="preserve">personas ar invaliditāti, ar hroniskām saslimšanām un gados veci cilvēki, kas būtiski paaugstina inficēšanās risku ar COVID-19, kā arī komplikāciju risku inficēšanās gadījumā. </w:t>
      </w:r>
      <w:r>
        <w:rPr>
          <w:rFonts w:ascii="Times New Roman" w:hAnsi="Times New Roman"/>
          <w:color w:val="000000" w:themeColor="text1"/>
          <w:sz w:val="24"/>
          <w:szCs w:val="24"/>
        </w:rPr>
        <w:t>Šīm</w:t>
      </w:r>
      <w:r w:rsidRPr="00D7634A">
        <w:rPr>
          <w:rFonts w:ascii="Times New Roman" w:hAnsi="Times New Roman"/>
          <w:color w:val="000000" w:themeColor="text1"/>
          <w:sz w:val="24"/>
          <w:szCs w:val="24"/>
        </w:rPr>
        <w:t xml:space="preserve"> klientu grupām jebkuros apstākļos jānodrošina aprūpes procesa un pakalpojumu nepārtrauktība, tādēļ nepieciešams ņemt vērā  ārkārtējās situācijas laikā pieredzētos apstākļus un uzkrāto pieredzi.</w:t>
      </w:r>
    </w:p>
    <w:p w:rsidR="00D7634A" w:rsidRPr="00D7634A" w:rsidRDefault="00D7634A" w:rsidP="00D7634A">
      <w:pPr>
        <w:spacing w:after="0" w:line="240" w:lineRule="auto"/>
        <w:jc w:val="both"/>
        <w:rPr>
          <w:rFonts w:ascii="Times New Roman" w:hAnsi="Times New Roman"/>
          <w:sz w:val="24"/>
          <w:szCs w:val="24"/>
          <w:lang w:val="lv-LV"/>
        </w:rPr>
      </w:pPr>
    </w:p>
    <w:p w:rsidR="00D7634A" w:rsidRPr="00D7634A" w:rsidRDefault="00D7634A" w:rsidP="00D7634A">
      <w:pPr>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Vienlaikus LM aicin</w:t>
      </w:r>
      <w:r>
        <w:rPr>
          <w:rFonts w:ascii="Times New Roman" w:hAnsi="Times New Roman"/>
          <w:sz w:val="24"/>
          <w:szCs w:val="24"/>
          <w:lang w:val="lv-LV"/>
        </w:rPr>
        <w:t>a</w:t>
      </w:r>
      <w:r w:rsidRPr="00D7634A">
        <w:rPr>
          <w:rFonts w:ascii="Times New Roman" w:hAnsi="Times New Roman"/>
          <w:sz w:val="24"/>
          <w:szCs w:val="24"/>
          <w:lang w:val="lv-LV"/>
        </w:rPr>
        <w:t xml:space="preserve"> iepazīties ar Slimību profilakses un kontroles centra (SPKC) aktualizētajiem ieteikumiem darba devējiem, kas ir papildināti ar prasībām par darbinieku sadali maksimāli mazās grupās, iespēju robežās norobežojot vienu darbinieku grupu no otras (tai skaitā veidojot aizsargbarjeras), kā arī mazinot darbiniekiem no dažādām struktūrvienībām fiziskās kontaktēšanās iespēju koplietošanās telpās. </w:t>
      </w:r>
      <w:r>
        <w:rPr>
          <w:rFonts w:ascii="Times New Roman" w:hAnsi="Times New Roman"/>
          <w:sz w:val="24"/>
          <w:szCs w:val="24"/>
          <w:lang w:val="lv-LV"/>
        </w:rPr>
        <w:t>I</w:t>
      </w:r>
      <w:r w:rsidRPr="00D7634A">
        <w:rPr>
          <w:rFonts w:ascii="Times New Roman" w:hAnsi="Times New Roman"/>
          <w:sz w:val="24"/>
          <w:szCs w:val="24"/>
          <w:lang w:val="lv-LV"/>
        </w:rPr>
        <w:t xml:space="preserve">eteikts nodrošināt labu ventilāciju un telpu vēdināšanu, </w:t>
      </w:r>
      <w:r>
        <w:rPr>
          <w:rFonts w:ascii="Times New Roman" w:hAnsi="Times New Roman"/>
          <w:sz w:val="24"/>
          <w:szCs w:val="24"/>
          <w:lang w:val="lv-LV"/>
        </w:rPr>
        <w:t>bet</w:t>
      </w:r>
      <w:r w:rsidRPr="00D7634A">
        <w:rPr>
          <w:rFonts w:ascii="Times New Roman" w:hAnsi="Times New Roman"/>
          <w:sz w:val="24"/>
          <w:szCs w:val="24"/>
          <w:lang w:val="lv-LV"/>
        </w:rPr>
        <w:t xml:space="preserve"> darbiniekiem lietot </w:t>
      </w:r>
      <w:proofErr w:type="spellStart"/>
      <w:r w:rsidRPr="00D7634A">
        <w:rPr>
          <w:rFonts w:ascii="Times New Roman" w:hAnsi="Times New Roman"/>
          <w:sz w:val="24"/>
          <w:szCs w:val="24"/>
          <w:lang w:val="lv-LV"/>
        </w:rPr>
        <w:t>aizsargmaskas</w:t>
      </w:r>
      <w:proofErr w:type="spellEnd"/>
      <w:r w:rsidRPr="00D7634A">
        <w:rPr>
          <w:rFonts w:ascii="Times New Roman" w:hAnsi="Times New Roman"/>
          <w:sz w:val="24"/>
          <w:szCs w:val="24"/>
          <w:lang w:val="lv-LV"/>
        </w:rPr>
        <w:t xml:space="preserve">. </w:t>
      </w:r>
    </w:p>
    <w:p w:rsidR="00D7634A" w:rsidRPr="00D7634A" w:rsidRDefault="00D7634A" w:rsidP="00D7634A">
      <w:pPr>
        <w:spacing w:after="0" w:line="240" w:lineRule="auto"/>
        <w:jc w:val="both"/>
        <w:rPr>
          <w:rFonts w:ascii="Times New Roman" w:hAnsi="Times New Roman"/>
          <w:sz w:val="24"/>
          <w:szCs w:val="24"/>
          <w:lang w:val="lv-LV"/>
        </w:rPr>
      </w:pPr>
    </w:p>
    <w:p w:rsidR="00D7634A" w:rsidRPr="00D7634A" w:rsidRDefault="00D7634A" w:rsidP="00D7634A">
      <w:pPr>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LM pašvaldības aicin</w:t>
      </w:r>
      <w:r>
        <w:rPr>
          <w:rFonts w:ascii="Times New Roman" w:hAnsi="Times New Roman"/>
          <w:sz w:val="24"/>
          <w:szCs w:val="24"/>
          <w:lang w:val="lv-LV"/>
        </w:rPr>
        <w:t>a</w:t>
      </w:r>
      <w:r w:rsidRPr="00D7634A">
        <w:rPr>
          <w:rFonts w:ascii="Times New Roman" w:hAnsi="Times New Roman"/>
          <w:sz w:val="24"/>
          <w:szCs w:val="24"/>
          <w:lang w:val="lv-LV"/>
        </w:rPr>
        <w:t xml:space="preserve"> arī izvērtēt un aktualizēt </w:t>
      </w:r>
      <w:proofErr w:type="spellStart"/>
      <w:r w:rsidRPr="00D7634A">
        <w:rPr>
          <w:rFonts w:ascii="Times New Roman" w:hAnsi="Times New Roman"/>
          <w:sz w:val="24"/>
          <w:szCs w:val="24"/>
          <w:lang w:val="lv-LV"/>
        </w:rPr>
        <w:t>aizsargmasku</w:t>
      </w:r>
      <w:proofErr w:type="spellEnd"/>
      <w:r w:rsidRPr="00D7634A">
        <w:rPr>
          <w:rFonts w:ascii="Times New Roman" w:hAnsi="Times New Roman"/>
          <w:sz w:val="24"/>
          <w:szCs w:val="24"/>
          <w:lang w:val="lv-LV"/>
        </w:rPr>
        <w:t xml:space="preserve"> lietošanas nepieciešamību institūcijās, aicinot iepazīties ar SPKC skaidrojumu par sejas masku lietošanu sabiedrībā</w:t>
      </w:r>
      <w:r>
        <w:rPr>
          <w:rFonts w:ascii="Times New Roman" w:hAnsi="Times New Roman"/>
          <w:sz w:val="24"/>
          <w:szCs w:val="24"/>
          <w:lang w:val="lv-LV"/>
        </w:rPr>
        <w:t xml:space="preserve">. </w:t>
      </w:r>
      <w:r w:rsidRPr="00D7634A">
        <w:rPr>
          <w:rFonts w:ascii="Times New Roman" w:hAnsi="Times New Roman"/>
          <w:sz w:val="24"/>
          <w:szCs w:val="24"/>
          <w:lang w:val="lv-LV"/>
        </w:rPr>
        <w:t xml:space="preserve">Tāpat </w:t>
      </w:r>
      <w:r>
        <w:rPr>
          <w:rFonts w:ascii="Times New Roman" w:hAnsi="Times New Roman"/>
          <w:sz w:val="24"/>
          <w:szCs w:val="24"/>
          <w:lang w:val="lv-LV"/>
        </w:rPr>
        <w:t xml:space="preserve">LM vērš </w:t>
      </w:r>
      <w:r w:rsidRPr="00D7634A">
        <w:rPr>
          <w:rFonts w:ascii="Times New Roman" w:hAnsi="Times New Roman"/>
          <w:sz w:val="24"/>
          <w:szCs w:val="24"/>
          <w:lang w:val="lv-LV"/>
        </w:rPr>
        <w:t>uzmanīb</w:t>
      </w:r>
      <w:r>
        <w:rPr>
          <w:rFonts w:ascii="Times New Roman" w:hAnsi="Times New Roman"/>
          <w:sz w:val="24"/>
          <w:szCs w:val="24"/>
          <w:lang w:val="lv-LV"/>
        </w:rPr>
        <w:t>u uz to,</w:t>
      </w:r>
      <w:r w:rsidRPr="00D7634A">
        <w:rPr>
          <w:rFonts w:ascii="Times New Roman" w:hAnsi="Times New Roman"/>
          <w:sz w:val="24"/>
          <w:szCs w:val="24"/>
          <w:lang w:val="lv-LV"/>
        </w:rPr>
        <w:t xml:space="preserve"> ka saistībā ar COVID-19 lokālajiem uzliesmojumiem atsevišķās pašvaldībās</w:t>
      </w:r>
      <w:r>
        <w:rPr>
          <w:rFonts w:ascii="Times New Roman" w:hAnsi="Times New Roman"/>
          <w:sz w:val="24"/>
          <w:szCs w:val="24"/>
          <w:lang w:val="lv-LV"/>
        </w:rPr>
        <w:t xml:space="preserve"> </w:t>
      </w:r>
      <w:r w:rsidRPr="00D7634A">
        <w:rPr>
          <w:rFonts w:ascii="Times New Roman" w:hAnsi="Times New Roman"/>
          <w:sz w:val="24"/>
          <w:szCs w:val="24"/>
          <w:lang w:val="lv-LV"/>
        </w:rPr>
        <w:t xml:space="preserve">2020.gada 30.septembrī </w:t>
      </w:r>
      <w:r>
        <w:rPr>
          <w:rFonts w:ascii="Times New Roman" w:hAnsi="Times New Roman"/>
          <w:sz w:val="24"/>
          <w:szCs w:val="24"/>
          <w:lang w:val="lv-LV"/>
        </w:rPr>
        <w:t>valdība</w:t>
      </w:r>
      <w:r w:rsidRPr="00D7634A">
        <w:rPr>
          <w:rFonts w:ascii="Times New Roman" w:hAnsi="Times New Roman"/>
          <w:sz w:val="24"/>
          <w:szCs w:val="24"/>
          <w:lang w:val="lv-LV"/>
        </w:rPr>
        <w:t xml:space="preserve"> atbalstīja grozījumus Ministru kabineta noteikumos, tos papildinot ar jaunu nodaļu, kas nosaka īpašus </w:t>
      </w:r>
      <w:proofErr w:type="spellStart"/>
      <w:r w:rsidRPr="00D7634A">
        <w:rPr>
          <w:rFonts w:ascii="Times New Roman" w:hAnsi="Times New Roman"/>
          <w:sz w:val="24"/>
          <w:szCs w:val="24"/>
          <w:lang w:val="lv-LV"/>
        </w:rPr>
        <w:t>pretepidēmijas</w:t>
      </w:r>
      <w:proofErr w:type="spellEnd"/>
      <w:r w:rsidRPr="00D7634A">
        <w:rPr>
          <w:rFonts w:ascii="Times New Roman" w:hAnsi="Times New Roman"/>
          <w:sz w:val="24"/>
          <w:szCs w:val="24"/>
          <w:lang w:val="lv-LV"/>
        </w:rPr>
        <w:t xml:space="preserve"> pasākumus atsevišķās administratīvajās teritorijās. </w:t>
      </w:r>
    </w:p>
    <w:p w:rsidR="00D7634A" w:rsidRPr="00D7634A" w:rsidRDefault="00D7634A" w:rsidP="00D7634A">
      <w:pPr>
        <w:spacing w:after="0" w:line="240" w:lineRule="auto"/>
        <w:ind w:firstLine="720"/>
        <w:jc w:val="both"/>
        <w:rPr>
          <w:rFonts w:ascii="Times New Roman" w:hAnsi="Times New Roman"/>
          <w:sz w:val="24"/>
          <w:szCs w:val="24"/>
          <w:lang w:val="lv-LV"/>
        </w:rPr>
      </w:pPr>
    </w:p>
    <w:p w:rsidR="00D7634A" w:rsidRDefault="00D7634A" w:rsidP="00D7634A">
      <w:pPr>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Pašvaldības aicinātas sadarbībā ar to dibināto vai to teritorijā darbojošos sociālo pakalpojumu institūciju vadītājiem un speciālistiem sekot līdz COVID-19 rādītājiem un SPKC, Veselības ministrijas un LM informācijai, izpildot sniegtos ieteikumus un norādījumus, kā arī izvērtējot nepieciešamību pēc papildu pasākumiem epidemioloģiskās drošības nodrošināšanai institūcijās</w:t>
      </w:r>
      <w:r>
        <w:rPr>
          <w:rFonts w:ascii="Times New Roman" w:hAnsi="Times New Roman"/>
          <w:sz w:val="24"/>
          <w:szCs w:val="24"/>
          <w:lang w:val="lv-LV"/>
        </w:rPr>
        <w:t xml:space="preserve">. </w:t>
      </w:r>
    </w:p>
    <w:p w:rsidR="00D7634A" w:rsidRPr="00D7634A" w:rsidRDefault="00D7634A" w:rsidP="00D7634A">
      <w:pPr>
        <w:spacing w:after="0" w:line="240" w:lineRule="auto"/>
        <w:jc w:val="both"/>
        <w:rPr>
          <w:rFonts w:ascii="Times New Roman" w:hAnsi="Times New Roman"/>
          <w:sz w:val="24"/>
          <w:szCs w:val="24"/>
          <w:lang w:val="lv-LV"/>
        </w:rPr>
      </w:pPr>
      <w:r>
        <w:rPr>
          <w:rFonts w:ascii="Times New Roman" w:hAnsi="Times New Roman"/>
          <w:sz w:val="24"/>
          <w:szCs w:val="24"/>
          <w:lang w:val="lv-LV"/>
        </w:rPr>
        <w:t>Piemēram</w:t>
      </w:r>
      <w:r w:rsidRPr="00D7634A">
        <w:rPr>
          <w:rFonts w:ascii="Times New Roman" w:hAnsi="Times New Roman"/>
          <w:sz w:val="24"/>
          <w:szCs w:val="24"/>
          <w:lang w:val="lv-LV"/>
        </w:rPr>
        <w:t>:</w:t>
      </w:r>
    </w:p>
    <w:p w:rsidR="00D7634A" w:rsidRPr="00D7634A" w:rsidRDefault="00D7634A" w:rsidP="00D7634A">
      <w:pPr>
        <w:pStyle w:val="Sarakstarindkopa"/>
        <w:numPr>
          <w:ilvl w:val="0"/>
          <w:numId w:val="16"/>
        </w:numPr>
        <w:spacing w:after="0" w:line="240" w:lineRule="auto"/>
        <w:jc w:val="both"/>
        <w:rPr>
          <w:rFonts w:ascii="Times New Roman" w:hAnsi="Times New Roman" w:cs="Times New Roman"/>
          <w:color w:val="auto"/>
          <w:sz w:val="24"/>
          <w:szCs w:val="24"/>
        </w:rPr>
      </w:pPr>
      <w:r w:rsidRPr="00D7634A">
        <w:rPr>
          <w:rFonts w:ascii="Times New Roman" w:hAnsi="Times New Roman" w:cs="Times New Roman"/>
          <w:color w:val="auto"/>
          <w:sz w:val="24"/>
          <w:szCs w:val="24"/>
        </w:rPr>
        <w:t>obligāt</w:t>
      </w:r>
      <w:r>
        <w:rPr>
          <w:rFonts w:ascii="Times New Roman" w:hAnsi="Times New Roman" w:cs="Times New Roman"/>
          <w:color w:val="auto"/>
          <w:sz w:val="24"/>
          <w:szCs w:val="24"/>
        </w:rPr>
        <w:t>u</w:t>
      </w:r>
      <w:r w:rsidRPr="00D7634A">
        <w:rPr>
          <w:rFonts w:ascii="Times New Roman" w:hAnsi="Times New Roman" w:cs="Times New Roman"/>
          <w:color w:val="auto"/>
          <w:sz w:val="24"/>
          <w:szCs w:val="24"/>
        </w:rPr>
        <w:t xml:space="preserve"> </w:t>
      </w:r>
      <w:proofErr w:type="spellStart"/>
      <w:r w:rsidRPr="00D7634A">
        <w:rPr>
          <w:rFonts w:ascii="Times New Roman" w:hAnsi="Times New Roman" w:cs="Times New Roman"/>
          <w:color w:val="auto"/>
          <w:sz w:val="24"/>
          <w:szCs w:val="24"/>
        </w:rPr>
        <w:t>aizsargmasku</w:t>
      </w:r>
      <w:proofErr w:type="spellEnd"/>
      <w:r w:rsidRPr="00D7634A">
        <w:rPr>
          <w:rFonts w:ascii="Times New Roman" w:hAnsi="Times New Roman" w:cs="Times New Roman"/>
          <w:color w:val="auto"/>
          <w:sz w:val="24"/>
          <w:szCs w:val="24"/>
        </w:rPr>
        <w:t xml:space="preserve"> lietošan</w:t>
      </w:r>
      <w:r>
        <w:rPr>
          <w:rFonts w:ascii="Times New Roman" w:hAnsi="Times New Roman" w:cs="Times New Roman"/>
          <w:color w:val="auto"/>
          <w:sz w:val="24"/>
          <w:szCs w:val="24"/>
        </w:rPr>
        <w:t>u</w:t>
      </w:r>
      <w:r w:rsidRPr="00D7634A">
        <w:rPr>
          <w:rFonts w:ascii="Times New Roman" w:hAnsi="Times New Roman" w:cs="Times New Roman"/>
          <w:color w:val="auto"/>
          <w:sz w:val="24"/>
          <w:szCs w:val="24"/>
        </w:rPr>
        <w:t xml:space="preserve"> darbiniekiem un, pēc nepieciešamības, citu individuālo aizsardzības līdzekļu lietošan</w:t>
      </w:r>
      <w:r>
        <w:rPr>
          <w:rFonts w:ascii="Times New Roman" w:hAnsi="Times New Roman" w:cs="Times New Roman"/>
          <w:color w:val="auto"/>
          <w:sz w:val="24"/>
          <w:szCs w:val="24"/>
        </w:rPr>
        <w:t>u</w:t>
      </w:r>
      <w:r w:rsidRPr="00D7634A">
        <w:rPr>
          <w:rFonts w:ascii="Times New Roman" w:hAnsi="Times New Roman" w:cs="Times New Roman"/>
          <w:color w:val="auto"/>
          <w:sz w:val="24"/>
          <w:szCs w:val="24"/>
        </w:rPr>
        <w:t>, kā arī to uzkrājumu veidošana;</w:t>
      </w:r>
    </w:p>
    <w:p w:rsidR="00D7634A" w:rsidRPr="00D7634A" w:rsidRDefault="00D7634A" w:rsidP="00D7634A">
      <w:pPr>
        <w:pStyle w:val="Sarakstarindkopa"/>
        <w:numPr>
          <w:ilvl w:val="0"/>
          <w:numId w:val="16"/>
        </w:numPr>
        <w:spacing w:after="0" w:line="240" w:lineRule="auto"/>
        <w:jc w:val="both"/>
        <w:rPr>
          <w:rFonts w:ascii="Times New Roman" w:hAnsi="Times New Roman" w:cs="Times New Roman"/>
          <w:color w:val="auto"/>
          <w:sz w:val="24"/>
          <w:szCs w:val="24"/>
        </w:rPr>
      </w:pPr>
      <w:r w:rsidRPr="00D7634A">
        <w:rPr>
          <w:rFonts w:ascii="Times New Roman" w:hAnsi="Times New Roman" w:cs="Times New Roman"/>
          <w:color w:val="auto"/>
          <w:sz w:val="24"/>
          <w:szCs w:val="24"/>
        </w:rPr>
        <w:t>pastiprināt</w:t>
      </w:r>
      <w:r>
        <w:rPr>
          <w:rFonts w:ascii="Times New Roman" w:hAnsi="Times New Roman" w:cs="Times New Roman"/>
          <w:color w:val="auto"/>
          <w:sz w:val="24"/>
          <w:szCs w:val="24"/>
        </w:rPr>
        <w:t>iem</w:t>
      </w:r>
      <w:r w:rsidRPr="00D7634A">
        <w:rPr>
          <w:rFonts w:ascii="Times New Roman" w:hAnsi="Times New Roman" w:cs="Times New Roman"/>
          <w:color w:val="auto"/>
          <w:sz w:val="24"/>
          <w:szCs w:val="24"/>
        </w:rPr>
        <w:t xml:space="preserve"> dezinfekcijas pasākumi</w:t>
      </w:r>
      <w:r>
        <w:rPr>
          <w:rFonts w:ascii="Times New Roman" w:hAnsi="Times New Roman" w:cs="Times New Roman"/>
          <w:color w:val="auto"/>
          <w:sz w:val="24"/>
          <w:szCs w:val="24"/>
        </w:rPr>
        <w:t>em</w:t>
      </w:r>
      <w:r w:rsidRPr="00D7634A">
        <w:rPr>
          <w:rFonts w:ascii="Times New Roman" w:hAnsi="Times New Roman" w:cs="Times New Roman"/>
          <w:color w:val="auto"/>
          <w:sz w:val="24"/>
          <w:szCs w:val="24"/>
        </w:rPr>
        <w:t xml:space="preserve">; </w:t>
      </w:r>
    </w:p>
    <w:p w:rsidR="00D7634A" w:rsidRPr="00D7634A" w:rsidRDefault="00D7634A" w:rsidP="00D7634A">
      <w:pPr>
        <w:pStyle w:val="Sarakstarindkopa"/>
        <w:numPr>
          <w:ilvl w:val="0"/>
          <w:numId w:val="16"/>
        </w:numPr>
        <w:spacing w:after="0" w:line="240" w:lineRule="auto"/>
        <w:jc w:val="both"/>
        <w:rPr>
          <w:rFonts w:ascii="Times New Roman" w:hAnsi="Times New Roman" w:cs="Times New Roman"/>
          <w:color w:val="auto"/>
          <w:sz w:val="24"/>
          <w:szCs w:val="24"/>
        </w:rPr>
      </w:pPr>
      <w:r w:rsidRPr="00D7634A">
        <w:rPr>
          <w:rFonts w:ascii="Times New Roman" w:hAnsi="Times New Roman" w:cs="Times New Roman"/>
          <w:color w:val="auto"/>
          <w:sz w:val="24"/>
          <w:szCs w:val="24"/>
        </w:rPr>
        <w:t>regulāra</w:t>
      </w:r>
      <w:r>
        <w:rPr>
          <w:rFonts w:ascii="Times New Roman" w:hAnsi="Times New Roman" w:cs="Times New Roman"/>
          <w:color w:val="auto"/>
          <w:sz w:val="24"/>
          <w:szCs w:val="24"/>
        </w:rPr>
        <w:t>s</w:t>
      </w:r>
      <w:r w:rsidRPr="00D7634A">
        <w:rPr>
          <w:rFonts w:ascii="Times New Roman" w:hAnsi="Times New Roman" w:cs="Times New Roman"/>
          <w:color w:val="auto"/>
          <w:sz w:val="24"/>
          <w:szCs w:val="24"/>
        </w:rPr>
        <w:t xml:space="preserve"> klientu un darbinieku veselības stāvokļa uzraudzība</w:t>
      </w:r>
      <w:r>
        <w:rPr>
          <w:rFonts w:ascii="Times New Roman" w:hAnsi="Times New Roman" w:cs="Times New Roman"/>
          <w:color w:val="auto"/>
          <w:sz w:val="24"/>
          <w:szCs w:val="24"/>
        </w:rPr>
        <w:t>s</w:t>
      </w:r>
      <w:r w:rsidRPr="00D7634A">
        <w:rPr>
          <w:rFonts w:ascii="Times New Roman" w:hAnsi="Times New Roman" w:cs="Times New Roman"/>
          <w:color w:val="auto"/>
          <w:sz w:val="24"/>
          <w:szCs w:val="24"/>
        </w:rPr>
        <w:t>;</w:t>
      </w:r>
    </w:p>
    <w:p w:rsidR="00D7634A" w:rsidRPr="00D7634A" w:rsidRDefault="00D7634A" w:rsidP="00D7634A">
      <w:pPr>
        <w:pStyle w:val="Sarakstarindkopa"/>
        <w:numPr>
          <w:ilvl w:val="0"/>
          <w:numId w:val="16"/>
        </w:numPr>
        <w:spacing w:after="0" w:line="240" w:lineRule="auto"/>
        <w:jc w:val="both"/>
        <w:rPr>
          <w:rFonts w:ascii="Times New Roman" w:hAnsi="Times New Roman" w:cs="Times New Roman"/>
          <w:color w:val="auto"/>
          <w:sz w:val="24"/>
          <w:szCs w:val="24"/>
        </w:rPr>
      </w:pPr>
      <w:r w:rsidRPr="00D7634A">
        <w:rPr>
          <w:rFonts w:ascii="Times New Roman" w:hAnsi="Times New Roman" w:cs="Times New Roman"/>
          <w:color w:val="auto"/>
          <w:sz w:val="24"/>
          <w:szCs w:val="24"/>
        </w:rPr>
        <w:lastRenderedPageBreak/>
        <w:t>ierobežoti</w:t>
      </w:r>
      <w:r>
        <w:rPr>
          <w:rFonts w:ascii="Times New Roman" w:hAnsi="Times New Roman" w:cs="Times New Roman"/>
          <w:color w:val="auto"/>
          <w:sz w:val="24"/>
          <w:szCs w:val="24"/>
        </w:rPr>
        <w:t>em</w:t>
      </w:r>
      <w:r w:rsidRPr="00D7634A">
        <w:rPr>
          <w:rFonts w:ascii="Times New Roman" w:hAnsi="Times New Roman" w:cs="Times New Roman"/>
          <w:color w:val="auto"/>
          <w:sz w:val="24"/>
          <w:szCs w:val="24"/>
        </w:rPr>
        <w:t xml:space="preserve"> klientu izbraukumi</w:t>
      </w:r>
      <w:r>
        <w:rPr>
          <w:rFonts w:ascii="Times New Roman" w:hAnsi="Times New Roman" w:cs="Times New Roman"/>
          <w:color w:val="auto"/>
          <w:sz w:val="24"/>
          <w:szCs w:val="24"/>
        </w:rPr>
        <w:t>em</w:t>
      </w:r>
      <w:r w:rsidRPr="00D7634A">
        <w:rPr>
          <w:rFonts w:ascii="Times New Roman" w:hAnsi="Times New Roman" w:cs="Times New Roman"/>
          <w:color w:val="auto"/>
          <w:sz w:val="24"/>
          <w:szCs w:val="24"/>
        </w:rPr>
        <w:t xml:space="preserve"> ārpus institūcijas;</w:t>
      </w:r>
    </w:p>
    <w:p w:rsidR="00D7634A" w:rsidRPr="00D7634A" w:rsidRDefault="00D7634A" w:rsidP="00D7634A">
      <w:pPr>
        <w:pStyle w:val="Sarakstarindkopa"/>
        <w:numPr>
          <w:ilvl w:val="0"/>
          <w:numId w:val="16"/>
        </w:numPr>
        <w:spacing w:after="0" w:line="240" w:lineRule="auto"/>
        <w:jc w:val="both"/>
        <w:rPr>
          <w:rFonts w:ascii="Times New Roman" w:hAnsi="Times New Roman" w:cs="Times New Roman"/>
          <w:color w:val="auto"/>
          <w:sz w:val="24"/>
          <w:szCs w:val="24"/>
        </w:rPr>
      </w:pPr>
      <w:r w:rsidRPr="00D7634A">
        <w:rPr>
          <w:rFonts w:ascii="Times New Roman" w:hAnsi="Times New Roman" w:cs="Times New Roman"/>
          <w:sz w:val="24"/>
          <w:szCs w:val="24"/>
        </w:rPr>
        <w:t>rīcības plāna izstrāde</w:t>
      </w:r>
      <w:r>
        <w:rPr>
          <w:rFonts w:ascii="Times New Roman" w:hAnsi="Times New Roman" w:cs="Times New Roman"/>
          <w:sz w:val="24"/>
          <w:szCs w:val="24"/>
        </w:rPr>
        <w:t>s</w:t>
      </w:r>
      <w:r w:rsidRPr="00D7634A">
        <w:rPr>
          <w:rFonts w:ascii="Times New Roman" w:hAnsi="Times New Roman" w:cs="Times New Roman"/>
          <w:sz w:val="24"/>
          <w:szCs w:val="24"/>
        </w:rPr>
        <w:t xml:space="preserve"> situācijai, ja konkrētās sociālās aprūpes institūcijas klientu vai darbinieku vidū konstatēti inficēšanās ar COVID- 19 gadījumi.</w:t>
      </w:r>
    </w:p>
    <w:p w:rsidR="00D7634A" w:rsidRPr="00D7634A" w:rsidRDefault="00D7634A" w:rsidP="00D7634A">
      <w:pPr>
        <w:pStyle w:val="Sarakstarindkopa"/>
        <w:spacing w:after="0" w:line="240" w:lineRule="auto"/>
        <w:ind w:left="0"/>
        <w:jc w:val="both"/>
        <w:rPr>
          <w:rFonts w:ascii="Times New Roman" w:hAnsi="Times New Roman" w:cs="Times New Roman"/>
          <w:color w:val="auto"/>
          <w:sz w:val="24"/>
          <w:szCs w:val="24"/>
        </w:rPr>
      </w:pPr>
    </w:p>
    <w:p w:rsidR="00D7634A" w:rsidRPr="00D7634A" w:rsidRDefault="00D7634A" w:rsidP="00D7634A">
      <w:pPr>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Savukārt, lai izslēgtu papildu risku vienlaicīgai COVID-19 un gripas izplatībai institūcijās, LM atkārtoti aicin</w:t>
      </w:r>
      <w:r>
        <w:rPr>
          <w:rFonts w:ascii="Times New Roman" w:hAnsi="Times New Roman"/>
          <w:sz w:val="24"/>
          <w:szCs w:val="24"/>
          <w:lang w:val="lv-LV"/>
        </w:rPr>
        <w:t>a</w:t>
      </w:r>
      <w:r w:rsidRPr="00D7634A">
        <w:rPr>
          <w:rFonts w:ascii="Times New Roman" w:hAnsi="Times New Roman"/>
          <w:sz w:val="24"/>
          <w:szCs w:val="24"/>
          <w:lang w:val="lv-LV"/>
        </w:rPr>
        <w:t xml:space="preserve"> informēt institūciju vadītājus par nepieciešamību sadarboties ar SPKC pretgripas vakcinācijas nodrošināšanā klientiem un darbiniekiem.</w:t>
      </w:r>
    </w:p>
    <w:p w:rsidR="00D7634A" w:rsidRPr="00D7634A" w:rsidRDefault="00D7634A" w:rsidP="00D7634A">
      <w:pPr>
        <w:spacing w:after="0" w:line="240" w:lineRule="auto"/>
        <w:ind w:firstLine="720"/>
        <w:jc w:val="both"/>
        <w:rPr>
          <w:rFonts w:ascii="Times New Roman" w:hAnsi="Times New Roman"/>
          <w:sz w:val="24"/>
          <w:szCs w:val="24"/>
          <w:lang w:val="lv-LV"/>
        </w:rPr>
      </w:pPr>
    </w:p>
    <w:p w:rsidR="00D7634A" w:rsidRPr="00D7634A" w:rsidRDefault="00D7634A" w:rsidP="00D7634A">
      <w:pPr>
        <w:autoSpaceDE w:val="0"/>
        <w:autoSpaceDN w:val="0"/>
        <w:adjustRightInd w:val="0"/>
        <w:spacing w:after="0" w:line="240" w:lineRule="auto"/>
        <w:jc w:val="both"/>
        <w:rPr>
          <w:rFonts w:ascii="Times New Roman" w:hAnsi="Times New Roman"/>
          <w:sz w:val="24"/>
          <w:szCs w:val="24"/>
          <w:lang w:val="lv-LV"/>
        </w:rPr>
      </w:pPr>
      <w:r w:rsidRPr="00D7634A">
        <w:rPr>
          <w:rFonts w:ascii="Times New Roman" w:hAnsi="Times New Roman"/>
          <w:sz w:val="24"/>
          <w:szCs w:val="24"/>
          <w:lang w:val="lv-LV"/>
        </w:rPr>
        <w:t xml:space="preserve">Visbeidzot pašvaldības </w:t>
      </w:r>
      <w:r>
        <w:rPr>
          <w:rFonts w:ascii="Times New Roman" w:hAnsi="Times New Roman"/>
          <w:sz w:val="24"/>
          <w:szCs w:val="24"/>
          <w:lang w:val="lv-LV"/>
        </w:rPr>
        <w:t>a</w:t>
      </w:r>
      <w:r w:rsidRPr="00D7634A">
        <w:rPr>
          <w:rFonts w:ascii="Times New Roman" w:hAnsi="Times New Roman"/>
          <w:sz w:val="24"/>
          <w:szCs w:val="24"/>
          <w:lang w:val="lv-LV"/>
        </w:rPr>
        <w:t>icinātas ņemt vērā, ka darbinieki ir vissvarīgākais resurss un lielākā vērtība augstākminēto institūciju klientu aprūpē, lūdzot vērst darbinieku uzmanību uz nepieciešamību būt atbildīgiem pret sevi, klientiem, saviem kolēģiem, tuviniekiem un ievērot atbildīgo dienestu izteiktās rekomendācijas, pēc iespējas pārdomāti nodrošinot  savu un klientu drošību.</w:t>
      </w:r>
    </w:p>
    <w:p w:rsidR="00903A70" w:rsidRPr="009C44E6" w:rsidRDefault="00903A70" w:rsidP="007D6C49">
      <w:pPr>
        <w:spacing w:after="0" w:line="240" w:lineRule="auto"/>
        <w:contextualSpacing/>
        <w:jc w:val="center"/>
        <w:rPr>
          <w:rFonts w:ascii="Times New Roman" w:hAnsi="Times New Roman"/>
          <w:b/>
          <w:bCs/>
          <w:sz w:val="24"/>
          <w:szCs w:val="24"/>
        </w:rPr>
      </w:pPr>
    </w:p>
    <w:p w:rsidR="001D5644" w:rsidRDefault="001D5644" w:rsidP="001D5644">
      <w:pPr>
        <w:spacing w:after="0" w:line="240" w:lineRule="auto"/>
        <w:contextualSpacing/>
        <w:jc w:val="both"/>
        <w:rPr>
          <w:rFonts w:ascii="Times New Roman" w:hAnsi="Times New Roman"/>
          <w:i/>
          <w:sz w:val="20"/>
          <w:szCs w:val="20"/>
          <w:lang w:val="lv-LV"/>
        </w:rPr>
      </w:pPr>
      <w:r>
        <w:rPr>
          <w:rFonts w:ascii="Times New Roman" w:hAnsi="Times New Roman"/>
          <w:i/>
          <w:color w:val="000000"/>
          <w:sz w:val="20"/>
          <w:szCs w:val="20"/>
          <w:lang w:val="lv-LV"/>
        </w:rPr>
        <w:t>Informāciju sagatavoja:</w:t>
      </w:r>
    </w:p>
    <w:p w:rsidR="001D5644" w:rsidRDefault="001D5644" w:rsidP="001D5644">
      <w:pPr>
        <w:spacing w:after="0" w:line="240" w:lineRule="auto"/>
        <w:contextualSpacing/>
        <w:jc w:val="both"/>
        <w:rPr>
          <w:rFonts w:ascii="Times New Roman" w:hAnsi="Times New Roman"/>
          <w:sz w:val="20"/>
          <w:szCs w:val="20"/>
          <w:lang w:val="lv-LV"/>
        </w:rPr>
      </w:pPr>
      <w:r>
        <w:rPr>
          <w:rFonts w:ascii="Times New Roman" w:hAnsi="Times New Roman"/>
          <w:sz w:val="20"/>
          <w:szCs w:val="20"/>
          <w:lang w:val="lv-LV"/>
        </w:rPr>
        <w:t xml:space="preserve">Egils Zariņš, Labklājības ministrijas Komunikācijas nodaļas sabiedrisko attiecību speciālists, 64331829, </w:t>
      </w:r>
      <w:hyperlink r:id="rId8" w:history="1">
        <w:r>
          <w:rPr>
            <w:rStyle w:val="Hipersaite"/>
            <w:rFonts w:ascii="Times New Roman" w:hAnsi="Times New Roman"/>
            <w:sz w:val="20"/>
            <w:szCs w:val="20"/>
            <w:lang w:val="lv-LV"/>
          </w:rPr>
          <w:t>egils.zarins@lm.gov.lv</w:t>
        </w:r>
      </w:hyperlink>
    </w:p>
    <w:p w:rsidR="001D5644" w:rsidRDefault="001D5644" w:rsidP="001D5644">
      <w:pPr>
        <w:spacing w:after="0" w:line="240" w:lineRule="auto"/>
        <w:contextualSpacing/>
        <w:jc w:val="both"/>
        <w:rPr>
          <w:rFonts w:ascii="Times New Roman" w:hAnsi="Times New Roman"/>
          <w:b/>
          <w:bCs/>
          <w:sz w:val="20"/>
          <w:szCs w:val="20"/>
          <w:lang w:val="lv-LV"/>
        </w:rPr>
      </w:pPr>
    </w:p>
    <w:p w:rsidR="003C03E9" w:rsidRPr="00903A70" w:rsidRDefault="003C03E9" w:rsidP="00CD175D">
      <w:pPr>
        <w:spacing w:after="0" w:line="240" w:lineRule="auto"/>
        <w:contextualSpacing/>
        <w:jc w:val="both"/>
        <w:rPr>
          <w:rFonts w:ascii="Times New Roman" w:hAnsi="Times New Roman"/>
          <w:b/>
          <w:bCs/>
          <w:sz w:val="20"/>
          <w:szCs w:val="20"/>
          <w:lang w:val="lv-LV"/>
        </w:rPr>
      </w:pPr>
    </w:p>
    <w:sectPr w:rsidR="003C03E9" w:rsidRPr="00903A70" w:rsidSect="007B68A3">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F63" w:rsidRDefault="007E7F63">
      <w:pPr>
        <w:spacing w:after="0" w:line="240" w:lineRule="auto"/>
      </w:pPr>
      <w:r>
        <w:separator/>
      </w:r>
    </w:p>
  </w:endnote>
  <w:endnote w:type="continuationSeparator" w:id="0">
    <w:p w:rsidR="007E7F63" w:rsidRDefault="007E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F63" w:rsidRDefault="007E7F63">
      <w:pPr>
        <w:spacing w:after="0" w:line="240" w:lineRule="auto"/>
      </w:pPr>
      <w:r>
        <w:separator/>
      </w:r>
    </w:p>
  </w:footnote>
  <w:footnote w:type="continuationSeparator" w:id="0">
    <w:p w:rsidR="007E7F63" w:rsidRDefault="007E7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Default="007B68A3" w:rsidP="007B68A3">
    <w:pPr>
      <w:pStyle w:val="Galvene"/>
      <w:rPr>
        <w:rFonts w:ascii="Times New Roman" w:hAnsi="Times New Roman"/>
      </w:rPr>
    </w:pPr>
  </w:p>
  <w:p w:rsidR="007B68A3" w:rsidRPr="00815277" w:rsidRDefault="00EE082C" w:rsidP="007B68A3">
    <w:pPr>
      <w:pStyle w:val="Galvene"/>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7B68A3" w:rsidRDefault="007B68A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16491F"/>
    <w:multiLevelType w:val="hybridMultilevel"/>
    <w:tmpl w:val="BF164282"/>
    <w:lvl w:ilvl="0" w:tplc="7C3205E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3D3A"/>
    <w:rsid w:val="00024CBF"/>
    <w:rsid w:val="00076EE4"/>
    <w:rsid w:val="000E2AAB"/>
    <w:rsid w:val="000F2EA9"/>
    <w:rsid w:val="001057E2"/>
    <w:rsid w:val="00131394"/>
    <w:rsid w:val="0017086C"/>
    <w:rsid w:val="00191874"/>
    <w:rsid w:val="001C167C"/>
    <w:rsid w:val="001C672C"/>
    <w:rsid w:val="001D0492"/>
    <w:rsid w:val="001D5644"/>
    <w:rsid w:val="001E04F0"/>
    <w:rsid w:val="001E192E"/>
    <w:rsid w:val="001F43A8"/>
    <w:rsid w:val="001F6989"/>
    <w:rsid w:val="0025688F"/>
    <w:rsid w:val="00292AEF"/>
    <w:rsid w:val="002D5595"/>
    <w:rsid w:val="002E1474"/>
    <w:rsid w:val="002E1C64"/>
    <w:rsid w:val="002F2539"/>
    <w:rsid w:val="003156A9"/>
    <w:rsid w:val="00342564"/>
    <w:rsid w:val="0037513D"/>
    <w:rsid w:val="00382BF7"/>
    <w:rsid w:val="003C03E9"/>
    <w:rsid w:val="004133DA"/>
    <w:rsid w:val="00436AD3"/>
    <w:rsid w:val="004D3F8A"/>
    <w:rsid w:val="00516E32"/>
    <w:rsid w:val="005260D1"/>
    <w:rsid w:val="00534DEA"/>
    <w:rsid w:val="00582526"/>
    <w:rsid w:val="005B76D1"/>
    <w:rsid w:val="005C417E"/>
    <w:rsid w:val="005D5C0E"/>
    <w:rsid w:val="005D607B"/>
    <w:rsid w:val="00611FD5"/>
    <w:rsid w:val="00662FC3"/>
    <w:rsid w:val="00667A46"/>
    <w:rsid w:val="0069147F"/>
    <w:rsid w:val="0069431F"/>
    <w:rsid w:val="006A3DC4"/>
    <w:rsid w:val="006C45E8"/>
    <w:rsid w:val="00704900"/>
    <w:rsid w:val="007335AE"/>
    <w:rsid w:val="00752421"/>
    <w:rsid w:val="007710E3"/>
    <w:rsid w:val="007837BB"/>
    <w:rsid w:val="007A2F22"/>
    <w:rsid w:val="007B68A3"/>
    <w:rsid w:val="007C03FB"/>
    <w:rsid w:val="007D6C49"/>
    <w:rsid w:val="007E3322"/>
    <w:rsid w:val="007E7F63"/>
    <w:rsid w:val="00814A4A"/>
    <w:rsid w:val="00815277"/>
    <w:rsid w:val="00834EF6"/>
    <w:rsid w:val="00847E98"/>
    <w:rsid w:val="00856102"/>
    <w:rsid w:val="00872068"/>
    <w:rsid w:val="00880150"/>
    <w:rsid w:val="00903A70"/>
    <w:rsid w:val="00907144"/>
    <w:rsid w:val="0091598B"/>
    <w:rsid w:val="009C44E6"/>
    <w:rsid w:val="009D07E3"/>
    <w:rsid w:val="009E0012"/>
    <w:rsid w:val="009E23CC"/>
    <w:rsid w:val="009E2C0B"/>
    <w:rsid w:val="00A0260D"/>
    <w:rsid w:val="00A0350B"/>
    <w:rsid w:val="00A13D56"/>
    <w:rsid w:val="00A816AC"/>
    <w:rsid w:val="00AB4541"/>
    <w:rsid w:val="00AD4D8F"/>
    <w:rsid w:val="00AE0548"/>
    <w:rsid w:val="00AE1A5E"/>
    <w:rsid w:val="00B05772"/>
    <w:rsid w:val="00B53B17"/>
    <w:rsid w:val="00B82329"/>
    <w:rsid w:val="00B96D1D"/>
    <w:rsid w:val="00BB5BEA"/>
    <w:rsid w:val="00BC7266"/>
    <w:rsid w:val="00BF19A5"/>
    <w:rsid w:val="00C063DB"/>
    <w:rsid w:val="00C1301C"/>
    <w:rsid w:val="00C4561D"/>
    <w:rsid w:val="00C665F3"/>
    <w:rsid w:val="00C7280F"/>
    <w:rsid w:val="00C846B0"/>
    <w:rsid w:val="00CC5954"/>
    <w:rsid w:val="00CD175D"/>
    <w:rsid w:val="00CD1E36"/>
    <w:rsid w:val="00CE05A1"/>
    <w:rsid w:val="00CE45AE"/>
    <w:rsid w:val="00CE4764"/>
    <w:rsid w:val="00D16564"/>
    <w:rsid w:val="00D57F3B"/>
    <w:rsid w:val="00D7634A"/>
    <w:rsid w:val="00DB2995"/>
    <w:rsid w:val="00DC1F4B"/>
    <w:rsid w:val="00DC2351"/>
    <w:rsid w:val="00DD62ED"/>
    <w:rsid w:val="00DE11E0"/>
    <w:rsid w:val="00DF4955"/>
    <w:rsid w:val="00E156CB"/>
    <w:rsid w:val="00E33D53"/>
    <w:rsid w:val="00E43AD3"/>
    <w:rsid w:val="00E51141"/>
    <w:rsid w:val="00E7046F"/>
    <w:rsid w:val="00E75919"/>
    <w:rsid w:val="00E8603C"/>
    <w:rsid w:val="00EB3125"/>
    <w:rsid w:val="00EE082C"/>
    <w:rsid w:val="00F078AD"/>
    <w:rsid w:val="00F54C30"/>
    <w:rsid w:val="00F745C6"/>
    <w:rsid w:val="00FC345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styleId="Hipersaite">
    <w:name w:val="Hyperlink"/>
    <w:rsid w:val="007D6C49"/>
    <w:rPr>
      <w:color w:val="0000FF"/>
      <w:u w:val="single"/>
    </w:rPr>
  </w:style>
  <w:style w:type="paragraph" w:styleId="Paraststmeklis">
    <w:name w:val="Normal (Web)"/>
    <w:aliases w:val="sākums"/>
    <w:basedOn w:val="Parasts"/>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Izteiksmgs">
    <w:name w:val="Strong"/>
    <w:qFormat/>
    <w:rsid w:val="00DF4955"/>
    <w:rPr>
      <w:b/>
      <w:bCs/>
    </w:rPr>
  </w:style>
  <w:style w:type="paragraph" w:customStyle="1" w:styleId="naiskr">
    <w:name w:val="naiskr"/>
    <w:basedOn w:val="Parasts"/>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Parasts"/>
    <w:rsid w:val="0037513D"/>
    <w:pPr>
      <w:widowControl/>
      <w:spacing w:after="160" w:line="240" w:lineRule="exact"/>
    </w:pPr>
    <w:rPr>
      <w:rFonts w:ascii="Tahoma" w:eastAsia="Times New Roman" w:hAnsi="Tahoma" w:cs="Tahoma"/>
      <w:sz w:val="20"/>
      <w:szCs w:val="20"/>
    </w:rPr>
  </w:style>
  <w:style w:type="paragraph" w:styleId="Apakvirsraksts">
    <w:name w:val="Subtitle"/>
    <w:basedOn w:val="Parasts"/>
    <w:next w:val="Parasts"/>
    <w:link w:val="ApakvirsrakstsRakstz"/>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Virsraksts1Rakstz">
    <w:name w:val="Virsraksts 1 Rakstz."/>
    <w:basedOn w:val="Noklusjumarindkopasfonts"/>
    <w:link w:val="Virsraksts1"/>
    <w:uiPriority w:val="9"/>
    <w:rsid w:val="00A816AC"/>
    <w:rPr>
      <w:rFonts w:asciiTheme="majorHAnsi" w:eastAsiaTheme="majorEastAsia" w:hAnsiTheme="majorHAnsi" w:cstheme="majorBidi"/>
      <w:color w:val="365F91" w:themeColor="accent1" w:themeShade="BF"/>
      <w:sz w:val="32"/>
      <w:szCs w:val="32"/>
    </w:rPr>
  </w:style>
  <w:style w:type="paragraph" w:styleId="Vresteksts">
    <w:name w:val="footnote text"/>
    <w:aliases w:val="fn,Footnote Text Char Char Char Char Char Char,single space,footnote text,FOOTNOTES,WB-Fußnotentext,Footnote,Fußnote,ADB,Footnote Text qer,Testo_note,Testo_note1,Testo_note2,Footnote Text Char3 Char,ft Char1 Char Char Ch,Fußnotentext Char"/>
    <w:basedOn w:val="Parasts"/>
    <w:link w:val="VrestekstsRakstz"/>
    <w:uiPriority w:val="99"/>
    <w:unhideWhenUsed/>
    <w:qFormat/>
    <w:rsid w:val="006A3DC4"/>
    <w:pPr>
      <w:widowControl/>
      <w:spacing w:after="0" w:line="240" w:lineRule="auto"/>
      <w:ind w:firstLine="360"/>
    </w:pPr>
    <w:rPr>
      <w:rFonts w:eastAsia="Times New Roman"/>
      <w:sz w:val="20"/>
      <w:szCs w:val="20"/>
    </w:rPr>
  </w:style>
  <w:style w:type="character" w:customStyle="1" w:styleId="VrestekstsRakstz">
    <w:name w:val="Vēres teksts Rakstz."/>
    <w:aliases w:val="fn Rakstz.,Footnote Text Char Char Char Char Char Char Rakstz.,single space Rakstz.,footnote text Rakstz.,FOOTNOTES Rakstz.,WB-Fußnotentext Rakstz.,Footnote Rakstz.,Fußnote Rakstz.,ADB Rakstz.,Footnote Text qer Rakstz."/>
    <w:basedOn w:val="Noklusjumarindkopasfonts"/>
    <w:link w:val="Vresteksts"/>
    <w:uiPriority w:val="99"/>
    <w:rsid w:val="006A3DC4"/>
    <w:rPr>
      <w:rFonts w:eastAsia="Times New Roman"/>
      <w:lang w:val="en-US" w:eastAsia="en-US"/>
    </w:rPr>
  </w:style>
  <w:style w:type="character" w:styleId="Vresatsau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Parasts"/>
    <w:link w:val="Vresatsauce"/>
    <w:uiPriority w:val="99"/>
    <w:rsid w:val="006A3DC4"/>
    <w:pPr>
      <w:widowControl/>
      <w:spacing w:after="160" w:line="240" w:lineRule="exact"/>
    </w:pPr>
    <w:rPr>
      <w:sz w:val="20"/>
      <w:szCs w:val="20"/>
      <w:vertAlign w:val="superscript"/>
      <w:lang w:val="lv-LV" w:eastAsia="lv-LV"/>
    </w:rPr>
  </w:style>
  <w:style w:type="paragraph" w:styleId="Balonteksts">
    <w:name w:val="Balloon Text"/>
    <w:basedOn w:val="Parasts"/>
    <w:link w:val="BalontekstsRakstz"/>
    <w:uiPriority w:val="99"/>
    <w:semiHidden/>
    <w:unhideWhenUsed/>
    <w:rsid w:val="00E33D5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33D53"/>
    <w:rPr>
      <w:rFonts w:ascii="Tahoma" w:hAnsi="Tahoma" w:cs="Tahoma"/>
      <w:sz w:val="16"/>
      <w:szCs w:val="16"/>
      <w:lang w:val="en-US" w:eastAsia="en-US"/>
    </w:rPr>
  </w:style>
  <w:style w:type="character" w:styleId="Komentraatsauce">
    <w:name w:val="annotation reference"/>
    <w:basedOn w:val="Noklusjumarindkopasfonts"/>
    <w:uiPriority w:val="99"/>
    <w:semiHidden/>
    <w:unhideWhenUsed/>
    <w:rsid w:val="00076EE4"/>
    <w:rPr>
      <w:sz w:val="16"/>
      <w:szCs w:val="16"/>
    </w:rPr>
  </w:style>
  <w:style w:type="paragraph" w:styleId="Komentrateksts">
    <w:name w:val="annotation text"/>
    <w:basedOn w:val="Parasts"/>
    <w:link w:val="KomentratekstsRakstz"/>
    <w:uiPriority w:val="99"/>
    <w:semiHidden/>
    <w:unhideWhenUsed/>
    <w:rsid w:val="00076E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6EE4"/>
    <w:rPr>
      <w:lang w:val="en-US" w:eastAsia="en-US"/>
    </w:rPr>
  </w:style>
  <w:style w:type="paragraph" w:styleId="Komentratma">
    <w:name w:val="annotation subject"/>
    <w:basedOn w:val="Komentrateksts"/>
    <w:next w:val="Komentrateksts"/>
    <w:link w:val="KomentratmaRakstz"/>
    <w:uiPriority w:val="99"/>
    <w:semiHidden/>
    <w:unhideWhenUsed/>
    <w:rsid w:val="00076EE4"/>
    <w:rPr>
      <w:b/>
      <w:bCs/>
    </w:rPr>
  </w:style>
  <w:style w:type="character" w:customStyle="1" w:styleId="KomentratmaRakstz">
    <w:name w:val="Komentāra tēma Rakstz."/>
    <w:basedOn w:val="KomentratekstsRakstz"/>
    <w:link w:val="Komentratma"/>
    <w:uiPriority w:val="99"/>
    <w:semiHidden/>
    <w:rsid w:val="00076EE4"/>
    <w:rPr>
      <w:b/>
      <w:bCs/>
      <w:lang w:val="en-US" w:eastAsia="en-US"/>
    </w:rPr>
  </w:style>
  <w:style w:type="paragraph" w:styleId="Sarakstarindkopa">
    <w:name w:val="List Paragraph"/>
    <w:basedOn w:val="Parasts"/>
    <w:uiPriority w:val="34"/>
    <w:qFormat/>
    <w:rsid w:val="00D7634A"/>
    <w:pPr>
      <w:widowControl/>
      <w:ind w:left="720"/>
      <w:contextualSpacing/>
    </w:pPr>
    <w:rPr>
      <w:rFonts w:cs="Calibri"/>
      <w:color w:val="000000"/>
      <w:u w:color="000000"/>
      <w:lang w:val="lv-LV" w:eastAsia="lv-LV"/>
    </w:rPr>
  </w:style>
  <w:style w:type="character" w:styleId="Lappusesnumurs">
    <w:name w:val="page number"/>
    <w:basedOn w:val="Noklusjumarindkopasfonts"/>
    <w:semiHidden/>
    <w:unhideWhenUsed/>
    <w:rsid w:val="00D7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4637">
      <w:bodyDiv w:val="1"/>
      <w:marLeft w:val="0"/>
      <w:marRight w:val="0"/>
      <w:marTop w:val="0"/>
      <w:marBottom w:val="0"/>
      <w:divBdr>
        <w:top w:val="none" w:sz="0" w:space="0" w:color="auto"/>
        <w:left w:val="none" w:sz="0" w:space="0" w:color="auto"/>
        <w:bottom w:val="none" w:sz="0" w:space="0" w:color="auto"/>
        <w:right w:val="none" w:sz="0" w:space="0" w:color="auto"/>
      </w:divBdr>
    </w:div>
    <w:div w:id="361713460">
      <w:bodyDiv w:val="1"/>
      <w:marLeft w:val="0"/>
      <w:marRight w:val="0"/>
      <w:marTop w:val="0"/>
      <w:marBottom w:val="0"/>
      <w:divBdr>
        <w:top w:val="none" w:sz="0" w:space="0" w:color="auto"/>
        <w:left w:val="none" w:sz="0" w:space="0" w:color="auto"/>
        <w:bottom w:val="none" w:sz="0" w:space="0" w:color="auto"/>
        <w:right w:val="none" w:sz="0" w:space="0" w:color="auto"/>
      </w:divBdr>
    </w:div>
    <w:div w:id="90776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gils.zarins@l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C730-476E-4A26-983E-4BDA9736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2439</Words>
  <Characters>1391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Egils Zarins</cp:lastModifiedBy>
  <cp:revision>2</cp:revision>
  <cp:lastPrinted>2016-04-14T06:46:00Z</cp:lastPrinted>
  <dcterms:created xsi:type="dcterms:W3CDTF">2020-10-09T06:28:00Z</dcterms:created>
  <dcterms:modified xsi:type="dcterms:W3CDTF">2020-10-09T06:28:00Z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