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6630"/>
        <w:gridCol w:w="1214"/>
      </w:tblGrid>
      <w:tr w:rsidR="00913FD7" w14:paraId="10620C5E" w14:textId="77777777" w:rsidTr="00255074">
        <w:trPr>
          <w:trHeight w:val="1832"/>
        </w:trPr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16A20A3D" w14:textId="77777777" w:rsidR="00255074" w:rsidRPr="00D66F1D" w:rsidRDefault="00255074" w:rsidP="00D5738D">
            <w:pPr>
              <w:pStyle w:val="Heading1"/>
              <w:outlineLvl w:val="0"/>
            </w:pPr>
          </w:p>
        </w:tc>
        <w:tc>
          <w:tcPr>
            <w:tcW w:w="6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16F8A6B" w14:textId="77777777" w:rsidR="006F49E4" w:rsidRPr="00D66F1D" w:rsidRDefault="004B2A6A" w:rsidP="000E42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F1D">
              <w:rPr>
                <w:rFonts w:ascii="Times New Roman" w:hAnsi="Times New Roman"/>
                <w:noProof/>
                <w:sz w:val="28"/>
                <w:szCs w:val="28"/>
                <w:lang w:eastAsia="lv-LV"/>
              </w:rPr>
              <w:drawing>
                <wp:anchor distT="0" distB="0" distL="114300" distR="114300" simplePos="0" relativeHeight="251658240" behindDoc="0" locked="0" layoutInCell="1" allowOverlap="1" wp14:anchorId="078CDE03" wp14:editId="422DDC3A">
                  <wp:simplePos x="0" y="0"/>
                  <wp:positionH relativeFrom="column">
                    <wp:posOffset>1188085</wp:posOffset>
                  </wp:positionH>
                  <wp:positionV relativeFrom="page">
                    <wp:posOffset>-521970</wp:posOffset>
                  </wp:positionV>
                  <wp:extent cx="1800000" cy="1800000"/>
                  <wp:effectExtent l="0" t="0" r="0" b="0"/>
                  <wp:wrapNone/>
                  <wp:docPr id="3" name="Picture 2" descr="bez_laukuma_rgb-LV_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4782402" name="bez_laukuma_rgb-LV_8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0F1E16EC" w14:textId="77777777" w:rsidR="00255074" w:rsidRPr="00D66F1D" w:rsidRDefault="00255074" w:rsidP="00255074">
            <w:pPr>
              <w:jc w:val="center"/>
              <w:rPr>
                <w:szCs w:val="28"/>
              </w:rPr>
            </w:pPr>
          </w:p>
        </w:tc>
      </w:tr>
      <w:tr w:rsidR="00913FD7" w14:paraId="20E3A46E" w14:textId="77777777" w:rsidTr="00255074">
        <w:trPr>
          <w:trHeight w:val="553"/>
        </w:trPr>
        <w:tc>
          <w:tcPr>
            <w:tcW w:w="92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14:paraId="1C812135" w14:textId="77777777" w:rsidR="00255074" w:rsidRPr="00D66F1D" w:rsidRDefault="004B2A6A" w:rsidP="00255074">
            <w:pPr>
              <w:jc w:val="center"/>
              <w:rPr>
                <w:szCs w:val="28"/>
              </w:rPr>
            </w:pPr>
            <w:r w:rsidRPr="00D66F1D">
              <w:rPr>
                <w:rFonts w:ascii="Times New Roman" w:eastAsia="Times New Roman" w:hAnsi="Times New Roman"/>
                <w:color w:val="231F20"/>
                <w:sz w:val="17"/>
                <w:szCs w:val="17"/>
              </w:rPr>
              <w:t>Brīvības iela 72, Rīga, LV-1011, tālr. 67876000, fakss 67876002, e-pasts vm@vm.gov.lv, www.vm.gov.lv</w:t>
            </w:r>
          </w:p>
        </w:tc>
      </w:tr>
      <w:tr w:rsidR="00913FD7" w14:paraId="0A617BC4" w14:textId="77777777" w:rsidTr="00255074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92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27CFF3" w14:textId="77777777" w:rsidR="00255074" w:rsidRPr="00D66F1D" w:rsidRDefault="004B2A6A" w:rsidP="00255074">
            <w:pPr>
              <w:jc w:val="center"/>
              <w:rPr>
                <w:szCs w:val="28"/>
              </w:rPr>
            </w:pPr>
            <w:r w:rsidRPr="00D66F1D">
              <w:rPr>
                <w:rFonts w:ascii="Times New Roman" w:hAnsi="Times New Roman"/>
                <w:sz w:val="28"/>
                <w:szCs w:val="28"/>
              </w:rPr>
              <w:t>Rīgā</w:t>
            </w:r>
          </w:p>
        </w:tc>
      </w:tr>
    </w:tbl>
    <w:p w14:paraId="58D5C38D" w14:textId="77777777" w:rsidR="006541D3" w:rsidRPr="00D66F1D" w:rsidRDefault="006541D3" w:rsidP="006541D3">
      <w:pPr>
        <w:spacing w:after="0"/>
        <w:rPr>
          <w:rFonts w:ascii="Times New Roman" w:hAnsi="Times New Roman"/>
          <w:sz w:val="20"/>
          <w:szCs w:val="20"/>
        </w:rPr>
      </w:pPr>
    </w:p>
    <w:p w14:paraId="1BBBDEA7" w14:textId="77777777" w:rsidR="00181DC2" w:rsidRPr="005A3EEC" w:rsidRDefault="004B2A6A" w:rsidP="00181DC2">
      <w:pPr>
        <w:pStyle w:val="pamattekststabul"/>
        <w:spacing w:before="0" w:beforeAutospacing="0" w:after="0" w:afterAutospacing="0"/>
        <w:rPr>
          <w:rFonts w:ascii="Verdana" w:hAnsi="Verdana"/>
          <w:sz w:val="20"/>
          <w:szCs w:val="20"/>
          <w:lang w:val="lv-LV"/>
        </w:rPr>
      </w:pPr>
      <w:r w:rsidRPr="005A3EEC">
        <w:rPr>
          <w:sz w:val="20"/>
          <w:szCs w:val="20"/>
          <w:lang w:val="lv-LV"/>
        </w:rPr>
        <w:t>Datums skatāms laika zīmogā</w:t>
      </w:r>
      <w:r w:rsidRPr="005A3EEC">
        <w:rPr>
          <w:sz w:val="28"/>
          <w:szCs w:val="28"/>
          <w:lang w:val="lv-LV"/>
        </w:rPr>
        <w:tab/>
        <w:t xml:space="preserve">Nr. </w:t>
      </w:r>
      <w:r w:rsidRPr="005A3EEC">
        <w:rPr>
          <w:noProof/>
          <w:sz w:val="28"/>
          <w:szCs w:val="28"/>
          <w:lang w:val="lv-LV"/>
        </w:rPr>
        <w:t>01-17.2/6599</w:t>
      </w:r>
    </w:p>
    <w:p w14:paraId="11596BC3" w14:textId="77777777" w:rsidR="00354A71" w:rsidRDefault="00354A71" w:rsidP="00ED7150">
      <w:pPr>
        <w:tabs>
          <w:tab w:val="center" w:pos="4678"/>
          <w:tab w:val="right" w:pos="9072"/>
        </w:tabs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14:paraId="2E87C912" w14:textId="77777777" w:rsidR="00354A71" w:rsidRDefault="00354A71" w:rsidP="00ED7150">
      <w:pPr>
        <w:tabs>
          <w:tab w:val="center" w:pos="4678"/>
          <w:tab w:val="right" w:pos="9072"/>
        </w:tabs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709"/>
        <w:gridCol w:w="4383"/>
      </w:tblGrid>
      <w:tr w:rsidR="00913FD7" w14:paraId="75889B09" w14:textId="77777777" w:rsidTr="00354A71">
        <w:tc>
          <w:tcPr>
            <w:tcW w:w="3969" w:type="dxa"/>
          </w:tcPr>
          <w:p w14:paraId="2A3977FB" w14:textId="77777777" w:rsidR="00354A71" w:rsidRDefault="00354A71" w:rsidP="00ED7150">
            <w:pPr>
              <w:tabs>
                <w:tab w:val="center" w:pos="4678"/>
                <w:tab w:val="right" w:pos="9072"/>
              </w:tabs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92" w:type="dxa"/>
            <w:gridSpan w:val="2"/>
          </w:tcPr>
          <w:p w14:paraId="79BC93C0" w14:textId="77777777" w:rsidR="00354A71" w:rsidRPr="00817982" w:rsidRDefault="004B2A6A" w:rsidP="00817982">
            <w:pPr>
              <w:tabs>
                <w:tab w:val="center" w:pos="4678"/>
                <w:tab w:val="right" w:pos="9072"/>
              </w:tabs>
              <w:jc w:val="right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817982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Latvijas Darba devēju konfederācijai</w:t>
            </w:r>
          </w:p>
          <w:p w14:paraId="527D1619" w14:textId="77777777" w:rsidR="00354A71" w:rsidRDefault="00354A71" w:rsidP="00817982">
            <w:pPr>
              <w:tabs>
                <w:tab w:val="center" w:pos="4678"/>
                <w:tab w:val="right" w:pos="9072"/>
              </w:tabs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3C5A5E9" w14:textId="77777777" w:rsidR="00354A71" w:rsidRDefault="004B2A6A" w:rsidP="00817982">
            <w:pPr>
              <w:tabs>
                <w:tab w:val="center" w:pos="4678"/>
                <w:tab w:val="right" w:pos="9072"/>
              </w:tabs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4A71"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  <w:t>Informācijai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</w:p>
          <w:p w14:paraId="707A938A" w14:textId="77777777" w:rsidR="00354A71" w:rsidRPr="00817982" w:rsidRDefault="004B2A6A" w:rsidP="00817982">
            <w:pPr>
              <w:tabs>
                <w:tab w:val="center" w:pos="4678"/>
                <w:tab w:val="right" w:pos="9072"/>
              </w:tabs>
              <w:jc w:val="right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817982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Ekonomikas ministrijai</w:t>
            </w:r>
          </w:p>
          <w:p w14:paraId="297B024E" w14:textId="77777777" w:rsidR="00817982" w:rsidRDefault="004B2A6A" w:rsidP="00817982">
            <w:pPr>
              <w:tabs>
                <w:tab w:val="center" w:pos="4678"/>
                <w:tab w:val="right" w:pos="9072"/>
              </w:tabs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17982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Labklājības ministrijai</w:t>
            </w:r>
          </w:p>
          <w:p w14:paraId="6F1436D6" w14:textId="77777777" w:rsidR="00FC3F43" w:rsidRDefault="00FC3F43" w:rsidP="00817982">
            <w:pPr>
              <w:tabs>
                <w:tab w:val="center" w:pos="4678"/>
                <w:tab w:val="right" w:pos="9072"/>
              </w:tabs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13FD7" w14:paraId="6FF20335" w14:textId="77777777" w:rsidTr="000C2E2F">
        <w:tc>
          <w:tcPr>
            <w:tcW w:w="4678" w:type="dxa"/>
            <w:gridSpan w:val="2"/>
          </w:tcPr>
          <w:p w14:paraId="14B0ACAC" w14:textId="77777777" w:rsidR="00354A71" w:rsidRDefault="004B2A6A" w:rsidP="000C2E2F">
            <w:pPr>
              <w:tabs>
                <w:tab w:val="center" w:pos="4678"/>
                <w:tab w:val="right" w:pos="9072"/>
              </w:tabs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</w:pPr>
            <w:r w:rsidRPr="00ED7150"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  <w:t xml:space="preserve">Par </w:t>
            </w:r>
            <w:r w:rsidR="000C2E2F"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  <w:t xml:space="preserve">kontaktpersonu apzināšanu un Covid-19 inficēto personu un kontaktpersonu izolācijas pārtraukšanu </w:t>
            </w:r>
          </w:p>
          <w:p w14:paraId="58DCF476" w14:textId="77777777" w:rsidR="00354A71" w:rsidRDefault="00354A71" w:rsidP="000C2E2F">
            <w:pPr>
              <w:tabs>
                <w:tab w:val="center" w:pos="4678"/>
                <w:tab w:val="right" w:pos="9072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83" w:type="dxa"/>
          </w:tcPr>
          <w:p w14:paraId="2F9B32A0" w14:textId="77777777" w:rsidR="00354A71" w:rsidRDefault="00354A71" w:rsidP="000C2E2F">
            <w:pPr>
              <w:tabs>
                <w:tab w:val="center" w:pos="4678"/>
                <w:tab w:val="right" w:pos="9072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14:paraId="3271F55A" w14:textId="77777777" w:rsidR="00180515" w:rsidRDefault="004B2A6A" w:rsidP="00180515">
      <w:pPr>
        <w:tabs>
          <w:tab w:val="center" w:pos="4678"/>
          <w:tab w:val="right" w:pos="9072"/>
        </w:tabs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1E2887">
        <w:rPr>
          <w:rFonts w:ascii="Times New Roman" w:eastAsiaTheme="minorHAnsi" w:hAnsi="Times New Roman"/>
          <w:sz w:val="28"/>
          <w:szCs w:val="28"/>
        </w:rPr>
        <w:t xml:space="preserve">Sakarā ar Veselības ministrijā regulāri saņemtu informāciju par neskaidrībām saistībā ar personas atgriešanos darbā pēc </w:t>
      </w:r>
      <w:r w:rsidR="002032B0">
        <w:rPr>
          <w:rFonts w:ascii="Times New Roman" w:eastAsiaTheme="minorHAnsi" w:hAnsi="Times New Roman"/>
          <w:sz w:val="28"/>
          <w:szCs w:val="28"/>
        </w:rPr>
        <w:t>atveseļošanās no</w:t>
      </w:r>
      <w:r w:rsidRPr="001E2887">
        <w:rPr>
          <w:rFonts w:ascii="Times New Roman" w:eastAsiaTheme="minorHAnsi" w:hAnsi="Times New Roman"/>
          <w:sz w:val="28"/>
          <w:szCs w:val="28"/>
        </w:rPr>
        <w:t xml:space="preserve"> Covid-19 infekcijas, kā arī jautājumā par kontaktpersonu</w:t>
      </w:r>
      <w:r w:rsidR="00C007D8">
        <w:rPr>
          <w:rFonts w:ascii="Times New Roman" w:eastAsiaTheme="minorHAnsi" w:hAnsi="Times New Roman"/>
          <w:sz w:val="28"/>
          <w:szCs w:val="28"/>
        </w:rPr>
        <w:t xml:space="preserve"> noteikšanu</w:t>
      </w:r>
      <w:r w:rsidRPr="001E2887">
        <w:rPr>
          <w:rFonts w:ascii="Times New Roman" w:eastAsiaTheme="minorHAnsi" w:hAnsi="Times New Roman"/>
          <w:sz w:val="28"/>
          <w:szCs w:val="28"/>
        </w:rPr>
        <w:t>, sniedzam skaidrojumu par algoritmu, kā Covid-19 inficēts cilvēks tiek atzīts par veselu, kā arī par kārtību personas atzīšanai par Covid-19 inficēta cilvēka kontaktpersonu</w:t>
      </w:r>
      <w:r w:rsidR="001946C8" w:rsidRPr="001E2887">
        <w:rPr>
          <w:rFonts w:ascii="Times New Roman" w:eastAsiaTheme="minorHAnsi" w:hAnsi="Times New Roman"/>
          <w:sz w:val="28"/>
          <w:szCs w:val="28"/>
        </w:rPr>
        <w:t xml:space="preserve"> un kontaktpersonas </w:t>
      </w:r>
      <w:r w:rsidR="00FC1924" w:rsidRPr="001E2887">
        <w:rPr>
          <w:rFonts w:ascii="Times New Roman" w:eastAsiaTheme="minorHAnsi" w:hAnsi="Times New Roman"/>
          <w:sz w:val="28"/>
          <w:szCs w:val="28"/>
        </w:rPr>
        <w:t xml:space="preserve">mājas karantīnas </w:t>
      </w:r>
      <w:r w:rsidR="001946C8" w:rsidRPr="001E2887">
        <w:rPr>
          <w:rFonts w:ascii="Times New Roman" w:eastAsiaTheme="minorHAnsi" w:hAnsi="Times New Roman"/>
          <w:sz w:val="28"/>
          <w:szCs w:val="28"/>
        </w:rPr>
        <w:t>pārtraukšanu.</w:t>
      </w:r>
    </w:p>
    <w:p w14:paraId="58DE4327" w14:textId="77777777" w:rsidR="00F57F9B" w:rsidRPr="001E2887" w:rsidRDefault="00F57F9B" w:rsidP="00180515">
      <w:pPr>
        <w:tabs>
          <w:tab w:val="center" w:pos="4678"/>
          <w:tab w:val="right" w:pos="9072"/>
        </w:tabs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14:paraId="61C3179E" w14:textId="77777777" w:rsidR="00F02E19" w:rsidRDefault="004B2A6A" w:rsidP="00FC1924">
      <w:pPr>
        <w:tabs>
          <w:tab w:val="center" w:pos="4678"/>
          <w:tab w:val="right" w:pos="9072"/>
        </w:tabs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Saskaņā ar </w:t>
      </w:r>
      <w:r w:rsidRPr="001E2887">
        <w:rPr>
          <w:rFonts w:ascii="Times New Roman" w:eastAsiaTheme="minorHAnsi" w:hAnsi="Times New Roman"/>
          <w:sz w:val="28"/>
          <w:szCs w:val="28"/>
        </w:rPr>
        <w:t>Ministru kabineta</w:t>
      </w:r>
      <w:r w:rsidR="00235C8D" w:rsidRPr="001E2887">
        <w:rPr>
          <w:rFonts w:ascii="Times New Roman" w:eastAsiaTheme="minorHAnsi" w:hAnsi="Times New Roman"/>
          <w:sz w:val="28"/>
          <w:szCs w:val="28"/>
        </w:rPr>
        <w:t xml:space="preserve"> 2020. gada 9. jūnija</w:t>
      </w:r>
      <w:r w:rsidRPr="001E2887">
        <w:rPr>
          <w:rFonts w:ascii="Times New Roman" w:eastAsiaTheme="minorHAnsi" w:hAnsi="Times New Roman"/>
          <w:sz w:val="28"/>
          <w:szCs w:val="28"/>
        </w:rPr>
        <w:t xml:space="preserve"> noteikum</w:t>
      </w:r>
      <w:r w:rsidR="00235C8D" w:rsidRPr="001E2887">
        <w:rPr>
          <w:rFonts w:ascii="Times New Roman" w:eastAsiaTheme="minorHAnsi" w:hAnsi="Times New Roman"/>
          <w:sz w:val="28"/>
          <w:szCs w:val="28"/>
        </w:rPr>
        <w:t>u</w:t>
      </w:r>
      <w:r w:rsidRPr="001E2887">
        <w:rPr>
          <w:rFonts w:ascii="Times New Roman" w:eastAsiaTheme="minorHAnsi" w:hAnsi="Times New Roman"/>
          <w:sz w:val="28"/>
          <w:szCs w:val="28"/>
        </w:rPr>
        <w:t xml:space="preserve"> Nr.</w:t>
      </w:r>
      <w:r w:rsidR="00235C8D" w:rsidRPr="001E2887">
        <w:rPr>
          <w:rFonts w:ascii="Times New Roman" w:eastAsiaTheme="minorHAnsi" w:hAnsi="Times New Roman"/>
          <w:sz w:val="28"/>
          <w:szCs w:val="28"/>
        </w:rPr>
        <w:t> </w:t>
      </w:r>
      <w:r w:rsidRPr="001E2887">
        <w:rPr>
          <w:rFonts w:ascii="Times New Roman" w:eastAsiaTheme="minorHAnsi" w:hAnsi="Times New Roman"/>
          <w:sz w:val="28"/>
          <w:szCs w:val="28"/>
        </w:rPr>
        <w:t>360</w:t>
      </w:r>
      <w:r w:rsidR="00235C8D" w:rsidRPr="001E2887">
        <w:rPr>
          <w:rFonts w:ascii="Times New Roman" w:eastAsiaTheme="minorHAnsi" w:hAnsi="Times New Roman"/>
          <w:sz w:val="28"/>
          <w:szCs w:val="28"/>
        </w:rPr>
        <w:t xml:space="preserve"> “</w:t>
      </w:r>
      <w:r w:rsidRPr="001E2887">
        <w:rPr>
          <w:rFonts w:ascii="Times New Roman" w:eastAsiaTheme="minorHAnsi" w:hAnsi="Times New Roman"/>
          <w:sz w:val="28"/>
          <w:szCs w:val="28"/>
        </w:rPr>
        <w:t>Epidemioloģiskās drošības pasākumi Covid-19 infekcijas izplatības ierobežošanai</w:t>
      </w:r>
      <w:r w:rsidR="00235C8D" w:rsidRPr="001E2887">
        <w:rPr>
          <w:rFonts w:ascii="Times New Roman" w:eastAsiaTheme="minorHAnsi" w:hAnsi="Times New Roman"/>
          <w:sz w:val="28"/>
          <w:szCs w:val="28"/>
        </w:rPr>
        <w:t>” (turpmāk – noteikumi) 54.4. apakšpunkt</w:t>
      </w:r>
      <w:r>
        <w:rPr>
          <w:rFonts w:ascii="Times New Roman" w:eastAsiaTheme="minorHAnsi" w:hAnsi="Times New Roman"/>
          <w:sz w:val="28"/>
          <w:szCs w:val="28"/>
        </w:rPr>
        <w:t>u</w:t>
      </w:r>
      <w:r w:rsidR="00235C8D" w:rsidRPr="001E2887">
        <w:rPr>
          <w:rFonts w:ascii="Times New Roman" w:eastAsiaTheme="minorHAnsi" w:hAnsi="Times New Roman"/>
          <w:sz w:val="28"/>
          <w:szCs w:val="28"/>
        </w:rPr>
        <w:t xml:space="preserve"> persona, kam</w:t>
      </w:r>
      <w:r w:rsidRPr="001E2887">
        <w:rPr>
          <w:rFonts w:ascii="Times New Roman" w:eastAsiaTheme="minorHAnsi" w:hAnsi="Times New Roman"/>
          <w:sz w:val="28"/>
          <w:szCs w:val="28"/>
        </w:rPr>
        <w:t xml:space="preserve"> Covid-19 </w:t>
      </w:r>
      <w:r w:rsidR="00235C8D" w:rsidRPr="001E2887">
        <w:rPr>
          <w:rFonts w:ascii="Times New Roman" w:eastAsiaTheme="minorHAnsi" w:hAnsi="Times New Roman"/>
          <w:sz w:val="28"/>
          <w:szCs w:val="28"/>
        </w:rPr>
        <w:t xml:space="preserve">infekcija </w:t>
      </w:r>
      <w:r w:rsidRPr="001E2887">
        <w:rPr>
          <w:rFonts w:ascii="Times New Roman" w:eastAsiaTheme="minorHAnsi" w:hAnsi="Times New Roman"/>
          <w:sz w:val="28"/>
          <w:szCs w:val="28"/>
        </w:rPr>
        <w:t>diagnosticēta laboratoriski vai noteikta pēc klīniskām pazīmēm, izolāciju pārtrauc tikai ar ārstējošā ārsta atļauju.</w:t>
      </w:r>
      <w:r w:rsidR="00FC1924" w:rsidRPr="001E2887">
        <w:rPr>
          <w:rFonts w:ascii="Times New Roman" w:eastAsiaTheme="minorHAnsi" w:hAnsi="Times New Roman"/>
          <w:sz w:val="28"/>
          <w:szCs w:val="28"/>
        </w:rPr>
        <w:t xml:space="preserve"> Noteikumu </w:t>
      </w:r>
      <w:r w:rsidRPr="001E2887">
        <w:rPr>
          <w:rFonts w:ascii="Times New Roman" w:eastAsiaTheme="minorHAnsi" w:hAnsi="Times New Roman"/>
          <w:sz w:val="28"/>
          <w:szCs w:val="28"/>
        </w:rPr>
        <w:t>62.</w:t>
      </w:r>
      <w:r w:rsidR="00FC1924" w:rsidRPr="001E2887">
        <w:rPr>
          <w:rFonts w:ascii="Times New Roman" w:eastAsiaTheme="minorHAnsi" w:hAnsi="Times New Roman"/>
          <w:sz w:val="28"/>
          <w:szCs w:val="28"/>
        </w:rPr>
        <w:t> punkta nosaka, ka</w:t>
      </w:r>
      <w:r w:rsidRPr="001E2887">
        <w:rPr>
          <w:rFonts w:ascii="Times New Roman" w:eastAsiaTheme="minorHAnsi" w:hAnsi="Times New Roman"/>
          <w:sz w:val="28"/>
          <w:szCs w:val="28"/>
        </w:rPr>
        <w:t xml:space="preserve"> </w:t>
      </w:r>
      <w:r w:rsidR="00B46ADD" w:rsidRPr="001E2887">
        <w:rPr>
          <w:rFonts w:ascii="Times New Roman" w:eastAsiaTheme="minorHAnsi" w:hAnsi="Times New Roman"/>
          <w:sz w:val="28"/>
          <w:szCs w:val="28"/>
        </w:rPr>
        <w:t>l</w:t>
      </w:r>
      <w:r w:rsidRPr="001E2887">
        <w:rPr>
          <w:rFonts w:ascii="Times New Roman" w:eastAsiaTheme="minorHAnsi" w:hAnsi="Times New Roman"/>
          <w:sz w:val="28"/>
          <w:szCs w:val="28"/>
        </w:rPr>
        <w:t>ēmumu par izolācijas vai mājas karantīnas pasākumu izbeigšanu</w:t>
      </w:r>
      <w:r w:rsidR="001E2887" w:rsidRPr="001E2887">
        <w:rPr>
          <w:rFonts w:ascii="Times New Roman" w:eastAsiaTheme="minorHAnsi" w:hAnsi="Times New Roman"/>
          <w:sz w:val="28"/>
          <w:szCs w:val="28"/>
        </w:rPr>
        <w:t xml:space="preserve"> personām, kurām apstiprināta Covid-19 infekcija, vai inficēto cilvēku kontaktpersonām</w:t>
      </w:r>
      <w:r w:rsidRPr="001E2887">
        <w:rPr>
          <w:rFonts w:ascii="Times New Roman" w:eastAsiaTheme="minorHAnsi" w:hAnsi="Times New Roman"/>
          <w:sz w:val="28"/>
          <w:szCs w:val="28"/>
        </w:rPr>
        <w:t xml:space="preserve"> pieņem ārstniecības persona, ņemot vērā </w:t>
      </w:r>
      <w:r w:rsidR="001E2887" w:rsidRPr="001E2887">
        <w:rPr>
          <w:rFonts w:ascii="Times New Roman" w:eastAsiaTheme="minorHAnsi" w:hAnsi="Times New Roman"/>
          <w:sz w:val="28"/>
          <w:szCs w:val="28"/>
        </w:rPr>
        <w:t>Slimību profilakses un kontroles centra (turpmāk – SPKC)</w:t>
      </w:r>
      <w:r w:rsidRPr="001E2887">
        <w:rPr>
          <w:rFonts w:ascii="Times New Roman" w:eastAsiaTheme="minorHAnsi" w:hAnsi="Times New Roman"/>
          <w:sz w:val="28"/>
          <w:szCs w:val="28"/>
        </w:rPr>
        <w:t xml:space="preserve"> tīmekļvietnē publicēto algoritmu. </w:t>
      </w:r>
    </w:p>
    <w:p w14:paraId="146DEA2F" w14:textId="77777777" w:rsidR="001E2887" w:rsidRDefault="004B2A6A" w:rsidP="001E2887">
      <w:pPr>
        <w:tabs>
          <w:tab w:val="center" w:pos="4678"/>
          <w:tab w:val="right" w:pos="9072"/>
        </w:tabs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Algoritms tiek pārskatīts atbilstoši Eiropas Slimību profilakses un kontroles centra aktuālajām vadlīnijām. Saskaņā ar spēkā esošo algoritmu</w:t>
      </w:r>
      <w:r>
        <w:rPr>
          <w:rStyle w:val="FootnoteReference"/>
          <w:rFonts w:ascii="Times New Roman" w:eastAsiaTheme="minorHAnsi" w:hAnsi="Times New Roman"/>
          <w:sz w:val="28"/>
          <w:szCs w:val="28"/>
        </w:rPr>
        <w:footnoteReference w:id="1"/>
      </w:r>
      <w:r>
        <w:rPr>
          <w:rFonts w:ascii="Times New Roman" w:eastAsiaTheme="minorHAnsi" w:hAnsi="Times New Roman"/>
          <w:sz w:val="28"/>
          <w:szCs w:val="28"/>
        </w:rPr>
        <w:t xml:space="preserve">:  </w:t>
      </w:r>
    </w:p>
    <w:p w14:paraId="57BDC21F" w14:textId="77777777" w:rsidR="00F82E9D" w:rsidRDefault="004B2A6A" w:rsidP="00F82E9D">
      <w:pPr>
        <w:tabs>
          <w:tab w:val="center" w:pos="4678"/>
          <w:tab w:val="right" w:pos="9072"/>
        </w:tabs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 b</w:t>
      </w:r>
      <w:r w:rsidR="00F02E19" w:rsidRPr="00F02E19">
        <w:rPr>
          <w:rFonts w:ascii="Times New Roman" w:eastAsiaTheme="minorHAnsi" w:hAnsi="Times New Roman"/>
          <w:sz w:val="28"/>
          <w:szCs w:val="28"/>
        </w:rPr>
        <w:t>ezsimptomu infekcija</w:t>
      </w:r>
      <w:r>
        <w:rPr>
          <w:rFonts w:ascii="Times New Roman" w:eastAsiaTheme="minorHAnsi" w:hAnsi="Times New Roman"/>
          <w:sz w:val="28"/>
          <w:szCs w:val="28"/>
        </w:rPr>
        <w:t xml:space="preserve">s gadījumā izolāciju pārtrauc 10. dienā pēc </w:t>
      </w:r>
      <w:r w:rsidR="00F02E19" w:rsidRPr="00F02E19">
        <w:rPr>
          <w:rFonts w:ascii="Times New Roman" w:eastAsiaTheme="minorHAnsi" w:hAnsi="Times New Roman"/>
          <w:sz w:val="28"/>
          <w:szCs w:val="28"/>
        </w:rPr>
        <w:t>Covid-</w:t>
      </w:r>
      <w:r w:rsidR="00F02E19" w:rsidRPr="00F02E19">
        <w:rPr>
          <w:rFonts w:ascii="Times New Roman" w:eastAsiaTheme="minorHAnsi" w:hAnsi="Times New Roman"/>
          <w:sz w:val="28"/>
          <w:szCs w:val="28"/>
        </w:rPr>
        <w:lastRenderedPageBreak/>
        <w:t>19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F02E19" w:rsidRPr="00F02E19">
        <w:rPr>
          <w:rFonts w:ascii="Times New Roman" w:eastAsiaTheme="minorHAnsi" w:hAnsi="Times New Roman"/>
          <w:sz w:val="28"/>
          <w:szCs w:val="28"/>
        </w:rPr>
        <w:t>laboratoriskās apstiprināšanas.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14:paraId="25CD102E" w14:textId="77777777" w:rsidR="00F02E19" w:rsidRDefault="004B2A6A" w:rsidP="00F82E9D">
      <w:pPr>
        <w:tabs>
          <w:tab w:val="center" w:pos="4678"/>
          <w:tab w:val="right" w:pos="9072"/>
        </w:tabs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 pacientiem ar v</w:t>
      </w:r>
      <w:r w:rsidRPr="00F02E19">
        <w:rPr>
          <w:rFonts w:ascii="Times New Roman" w:eastAsiaTheme="minorHAnsi" w:hAnsi="Times New Roman"/>
          <w:sz w:val="28"/>
          <w:szCs w:val="28"/>
        </w:rPr>
        <w:t>iegl</w:t>
      </w:r>
      <w:r>
        <w:rPr>
          <w:rFonts w:ascii="Times New Roman" w:eastAsiaTheme="minorHAnsi" w:hAnsi="Times New Roman"/>
          <w:sz w:val="28"/>
          <w:szCs w:val="28"/>
        </w:rPr>
        <w:t>u</w:t>
      </w:r>
      <w:r w:rsidRPr="00F02E19">
        <w:rPr>
          <w:rFonts w:ascii="Times New Roman" w:eastAsiaTheme="minorHAnsi" w:hAnsi="Times New Roman"/>
          <w:sz w:val="28"/>
          <w:szCs w:val="28"/>
        </w:rPr>
        <w:t xml:space="preserve"> vai vidēji smag</w:t>
      </w:r>
      <w:r>
        <w:rPr>
          <w:rFonts w:ascii="Times New Roman" w:eastAsiaTheme="minorHAnsi" w:hAnsi="Times New Roman"/>
          <w:sz w:val="28"/>
          <w:szCs w:val="28"/>
        </w:rPr>
        <w:t>u</w:t>
      </w:r>
      <w:r w:rsidR="00A86850">
        <w:rPr>
          <w:rFonts w:ascii="Times New Roman" w:eastAsiaTheme="minorHAnsi" w:hAnsi="Times New Roman"/>
          <w:sz w:val="28"/>
          <w:szCs w:val="28"/>
        </w:rPr>
        <w:t xml:space="preserve"> slimības</w:t>
      </w:r>
      <w:r w:rsidRPr="00F02E19">
        <w:rPr>
          <w:rFonts w:ascii="Times New Roman" w:eastAsiaTheme="minorHAnsi" w:hAnsi="Times New Roman"/>
          <w:sz w:val="28"/>
          <w:szCs w:val="28"/>
        </w:rPr>
        <w:t xml:space="preserve"> gait</w:t>
      </w:r>
      <w:r>
        <w:rPr>
          <w:rFonts w:ascii="Times New Roman" w:eastAsiaTheme="minorHAnsi" w:hAnsi="Times New Roman"/>
          <w:sz w:val="28"/>
          <w:szCs w:val="28"/>
        </w:rPr>
        <w:t>u izolāciju</w:t>
      </w:r>
      <w:r w:rsidR="00A86850">
        <w:rPr>
          <w:rFonts w:ascii="Times New Roman" w:eastAsiaTheme="minorHAnsi" w:hAnsi="Times New Roman"/>
          <w:sz w:val="28"/>
          <w:szCs w:val="28"/>
        </w:rPr>
        <w:t xml:space="preserve"> drīkst</w:t>
      </w:r>
      <w:r>
        <w:rPr>
          <w:rFonts w:ascii="Times New Roman" w:eastAsiaTheme="minorHAnsi" w:hAnsi="Times New Roman"/>
          <w:sz w:val="28"/>
          <w:szCs w:val="28"/>
        </w:rPr>
        <w:t xml:space="preserve"> pārtrau</w:t>
      </w:r>
      <w:r w:rsidR="00A86850">
        <w:rPr>
          <w:rFonts w:ascii="Times New Roman" w:eastAsiaTheme="minorHAnsi" w:hAnsi="Times New Roman"/>
          <w:sz w:val="28"/>
          <w:szCs w:val="28"/>
        </w:rPr>
        <w:t>kt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02E19">
        <w:rPr>
          <w:rFonts w:ascii="Times New Roman" w:eastAsiaTheme="minorHAnsi" w:hAnsi="Times New Roman"/>
          <w:sz w:val="28"/>
          <w:szCs w:val="28"/>
        </w:rPr>
        <w:t>10.</w:t>
      </w:r>
      <w:r w:rsidR="00991C42">
        <w:rPr>
          <w:rFonts w:ascii="Times New Roman" w:eastAsiaTheme="minorHAnsi" w:hAnsi="Times New Roman"/>
          <w:sz w:val="28"/>
          <w:szCs w:val="28"/>
        </w:rPr>
        <w:t> </w:t>
      </w:r>
      <w:r w:rsidRPr="00F02E19">
        <w:rPr>
          <w:rFonts w:ascii="Times New Roman" w:eastAsiaTheme="minorHAnsi" w:hAnsi="Times New Roman"/>
          <w:sz w:val="28"/>
          <w:szCs w:val="28"/>
        </w:rPr>
        <w:t>dienā no Covid-19 saslimšanas sākuma (nosaka ārstējošais ārsts, veicot pacienta aptauju) ar nosacījumu, ka pēc simptomu izzušanas jāpaiet ne mazāk kā 72 h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14:paraId="46F28449" w14:textId="77777777" w:rsidR="00F02E19" w:rsidRPr="00205DE8" w:rsidRDefault="004B2A6A" w:rsidP="00A86850">
      <w:pPr>
        <w:tabs>
          <w:tab w:val="center" w:pos="4678"/>
          <w:tab w:val="right" w:pos="9072"/>
        </w:tabs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205DE8">
        <w:rPr>
          <w:rFonts w:ascii="Times New Roman" w:eastAsiaTheme="minorHAnsi" w:hAnsi="Times New Roman"/>
          <w:sz w:val="28"/>
          <w:szCs w:val="28"/>
        </w:rPr>
        <w:t>- pacientiem</w:t>
      </w:r>
      <w:r w:rsidR="00A86850" w:rsidRPr="00205DE8">
        <w:rPr>
          <w:rFonts w:ascii="Times New Roman" w:eastAsiaTheme="minorHAnsi" w:hAnsi="Times New Roman"/>
          <w:sz w:val="28"/>
          <w:szCs w:val="28"/>
        </w:rPr>
        <w:t xml:space="preserve"> ar s</w:t>
      </w:r>
      <w:r w:rsidRPr="00205DE8">
        <w:rPr>
          <w:rFonts w:ascii="Times New Roman" w:eastAsiaTheme="minorHAnsi" w:hAnsi="Times New Roman"/>
          <w:sz w:val="28"/>
          <w:szCs w:val="28"/>
        </w:rPr>
        <w:t>mag</w:t>
      </w:r>
      <w:r w:rsidR="00A86850" w:rsidRPr="00205DE8">
        <w:rPr>
          <w:rFonts w:ascii="Times New Roman" w:eastAsiaTheme="minorHAnsi" w:hAnsi="Times New Roman"/>
          <w:sz w:val="28"/>
          <w:szCs w:val="28"/>
        </w:rPr>
        <w:t>u slimības</w:t>
      </w:r>
      <w:r w:rsidRPr="00205DE8">
        <w:rPr>
          <w:rFonts w:ascii="Times New Roman" w:eastAsiaTheme="minorHAnsi" w:hAnsi="Times New Roman"/>
          <w:sz w:val="28"/>
          <w:szCs w:val="28"/>
        </w:rPr>
        <w:t xml:space="preserve"> gait</w:t>
      </w:r>
      <w:r w:rsidR="00A86850" w:rsidRPr="00205DE8">
        <w:rPr>
          <w:rFonts w:ascii="Times New Roman" w:eastAsiaTheme="minorHAnsi" w:hAnsi="Times New Roman"/>
          <w:sz w:val="28"/>
          <w:szCs w:val="28"/>
        </w:rPr>
        <w:t>u izolāciju</w:t>
      </w:r>
      <w:r w:rsidR="00537AE3" w:rsidRPr="00205DE8">
        <w:rPr>
          <w:rFonts w:ascii="Times New Roman" w:eastAsiaTheme="minorHAnsi" w:hAnsi="Times New Roman"/>
          <w:sz w:val="28"/>
          <w:szCs w:val="28"/>
        </w:rPr>
        <w:t xml:space="preserve"> drīkst pārtraukt</w:t>
      </w:r>
      <w:r w:rsidR="00A86850" w:rsidRPr="00205DE8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5DE8">
        <w:rPr>
          <w:rFonts w:ascii="Times New Roman" w:eastAsiaTheme="minorHAnsi" w:hAnsi="Times New Roman"/>
          <w:sz w:val="28"/>
          <w:szCs w:val="28"/>
        </w:rPr>
        <w:t>20. dienā no saslimšanas sākuma (nosaka stacionārā ārstējošais ārsts, veicot pacienta aptauju) ar nosacījumu, ka pēc simptomu izzušanas jāpaiet ne mazāk kā 72 h.</w:t>
      </w:r>
    </w:p>
    <w:p w14:paraId="60C9BA9C" w14:textId="77777777" w:rsidR="00991C42" w:rsidRPr="00205DE8" w:rsidRDefault="004B2A6A" w:rsidP="00991C42">
      <w:pPr>
        <w:tabs>
          <w:tab w:val="center" w:pos="4678"/>
          <w:tab w:val="right" w:pos="9072"/>
        </w:tabs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205DE8">
        <w:rPr>
          <w:rFonts w:ascii="Times New Roman" w:eastAsiaTheme="minorHAnsi" w:hAnsi="Times New Roman"/>
          <w:sz w:val="28"/>
          <w:szCs w:val="28"/>
        </w:rPr>
        <w:t xml:space="preserve">Termiņš izolācijas pārtraukšanai saistīts ar periodu kopš slimības sākuma, pēc kura cilvēks vairs nav uzskatāms par infekciozu. </w:t>
      </w:r>
      <w:r w:rsidR="00607222">
        <w:rPr>
          <w:rFonts w:ascii="Times New Roman" w:eastAsiaTheme="minorHAnsi" w:hAnsi="Times New Roman"/>
          <w:sz w:val="28"/>
          <w:szCs w:val="28"/>
        </w:rPr>
        <w:t>Iepriekš</w:t>
      </w:r>
      <w:r w:rsidRPr="00205DE8">
        <w:rPr>
          <w:rFonts w:ascii="Times New Roman" w:eastAsiaTheme="minorHAnsi" w:hAnsi="Times New Roman"/>
          <w:sz w:val="28"/>
          <w:szCs w:val="28"/>
        </w:rPr>
        <w:t xml:space="preserve"> noteiktā kārtība, kad izolāciju drīkstēja pārtraukt tikai pēc diviem secīgiem negatīviem Covid-19 testiem, vairs nav spēkā, jo tests var uzrādīt pozitīvu rezultātu ilgi pēc tam, kad cilvēks vairs nav infekciozs un citus neapdraud.</w:t>
      </w:r>
    </w:p>
    <w:p w14:paraId="3608E790" w14:textId="77777777" w:rsidR="00A95B8D" w:rsidRPr="00205DE8" w:rsidRDefault="004B2A6A" w:rsidP="00991C42">
      <w:pPr>
        <w:tabs>
          <w:tab w:val="center" w:pos="4678"/>
          <w:tab w:val="right" w:pos="9072"/>
        </w:tabs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205DE8">
        <w:rPr>
          <w:rFonts w:ascii="Times New Roman" w:eastAsiaTheme="minorHAnsi" w:hAnsi="Times New Roman"/>
          <w:sz w:val="28"/>
          <w:szCs w:val="28"/>
        </w:rPr>
        <w:t>Ārstējošais ārsts pieņem lēmumu par Covid-19</w:t>
      </w:r>
      <w:r w:rsidR="00991C42" w:rsidRPr="00205DE8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5DE8">
        <w:rPr>
          <w:rFonts w:ascii="Times New Roman" w:eastAsiaTheme="minorHAnsi" w:hAnsi="Times New Roman"/>
          <w:sz w:val="28"/>
          <w:szCs w:val="28"/>
        </w:rPr>
        <w:t>pacienta izolācijas izbeigšanu, izsniedzot vai nosūtot elektroniski pacientam veidlapu Nr. 027/u ar šādu ierakstu: “Apliecinu, ka uz šo personu no 2020. gada ______________ (datums) nav attiecināmi stingrās izolācijas nosacījumi”. Šo dokumentu persona var uzrādīt amatpersonām, lai apliecinātu, ka uz personu nav attiecināmi stingrās izolācijas nosacījumi</w:t>
      </w:r>
      <w:r w:rsidR="00991C42" w:rsidRPr="00205DE8">
        <w:rPr>
          <w:rFonts w:ascii="Times New Roman" w:eastAsiaTheme="minorHAnsi" w:hAnsi="Times New Roman"/>
          <w:sz w:val="28"/>
          <w:szCs w:val="28"/>
        </w:rPr>
        <w:t>.</w:t>
      </w:r>
    </w:p>
    <w:p w14:paraId="0EA84094" w14:textId="77777777" w:rsidR="00623CE6" w:rsidRDefault="004B2A6A" w:rsidP="00991C42">
      <w:pPr>
        <w:tabs>
          <w:tab w:val="center" w:pos="4678"/>
          <w:tab w:val="right" w:pos="9072"/>
        </w:tabs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205DE8">
        <w:rPr>
          <w:rFonts w:ascii="Times New Roman" w:eastAsiaTheme="minorHAnsi" w:hAnsi="Times New Roman"/>
          <w:sz w:val="28"/>
          <w:szCs w:val="28"/>
        </w:rPr>
        <w:t xml:space="preserve">Savukārt, noslēdzot darbnespējas lapu, ārsts </w:t>
      </w:r>
      <w:r w:rsidR="00A95B8D" w:rsidRPr="00205DE8">
        <w:rPr>
          <w:rFonts w:ascii="Times New Roman" w:eastAsiaTheme="minorHAnsi" w:hAnsi="Times New Roman"/>
          <w:sz w:val="28"/>
          <w:szCs w:val="28"/>
        </w:rPr>
        <w:t>atļauj</w:t>
      </w:r>
      <w:r w:rsidRPr="00205DE8">
        <w:rPr>
          <w:rFonts w:ascii="Times New Roman" w:eastAsiaTheme="minorHAnsi" w:hAnsi="Times New Roman"/>
          <w:sz w:val="28"/>
          <w:szCs w:val="28"/>
        </w:rPr>
        <w:t xml:space="preserve"> personai atgriezties darbā</w:t>
      </w:r>
      <w:r w:rsidR="00A95B8D" w:rsidRPr="00205DE8">
        <w:rPr>
          <w:rFonts w:ascii="Times New Roman" w:eastAsiaTheme="minorHAnsi" w:hAnsi="Times New Roman"/>
          <w:sz w:val="28"/>
          <w:szCs w:val="28"/>
        </w:rPr>
        <w:t>.</w:t>
      </w:r>
      <w:r w:rsidR="005C11A6" w:rsidRPr="00205DE8">
        <w:rPr>
          <w:rFonts w:ascii="Times New Roman" w:eastAsiaTheme="minorHAnsi" w:hAnsi="Times New Roman"/>
          <w:sz w:val="28"/>
          <w:szCs w:val="28"/>
        </w:rPr>
        <w:t xml:space="preserve"> Tādējādi n</w:t>
      </w:r>
      <w:r w:rsidR="00A95B8D" w:rsidRPr="00205DE8">
        <w:rPr>
          <w:rFonts w:ascii="Times New Roman" w:eastAsiaTheme="minorHAnsi" w:hAnsi="Times New Roman"/>
          <w:sz w:val="28"/>
          <w:szCs w:val="28"/>
        </w:rPr>
        <w:t>oslēgta darbnespējas lapa ir apliecinājums darba devējam, ka persona var uzsākt pildīt darba pienākumus</w:t>
      </w:r>
      <w:r w:rsidR="000A63ED" w:rsidRPr="00205DE8">
        <w:rPr>
          <w:rFonts w:ascii="Times New Roman" w:eastAsiaTheme="minorHAnsi" w:hAnsi="Times New Roman"/>
          <w:sz w:val="28"/>
          <w:szCs w:val="28"/>
        </w:rPr>
        <w:t>, un papildus apliecinājums negatīva Covid-19 testa veidā nav nepieciešams.</w:t>
      </w:r>
      <w:r w:rsidR="00205DE8">
        <w:rPr>
          <w:rFonts w:ascii="Times New Roman" w:eastAsiaTheme="minorHAnsi" w:hAnsi="Times New Roman"/>
          <w:sz w:val="28"/>
          <w:szCs w:val="28"/>
        </w:rPr>
        <w:t xml:space="preserve"> </w:t>
      </w:r>
      <w:r w:rsidR="00205DE8" w:rsidRPr="00607222">
        <w:rPr>
          <w:rFonts w:ascii="Times New Roman" w:eastAsiaTheme="minorHAnsi" w:hAnsi="Times New Roman"/>
          <w:b/>
          <w:bCs/>
          <w:sz w:val="28"/>
          <w:szCs w:val="28"/>
        </w:rPr>
        <w:t>Līdz ar to darba devējs nedrīkst uzstāt uz Covid-19 testa veikšanu un liegt cilvēkam atgriezties darbā, pirms tests ir veikts.</w:t>
      </w:r>
      <w:r w:rsidR="002032B0">
        <w:rPr>
          <w:rFonts w:ascii="Times New Roman" w:eastAsiaTheme="minorHAnsi" w:hAnsi="Times New Roman"/>
          <w:sz w:val="28"/>
          <w:szCs w:val="28"/>
        </w:rPr>
        <w:t xml:space="preserve"> Tas attiecināms gan uz Covid-19 inficēta cilvēka, gan kontaktpersonu izolācijas pārtraukšanu, </w:t>
      </w:r>
      <w:r w:rsidR="002032B0" w:rsidRPr="00607222">
        <w:rPr>
          <w:rFonts w:ascii="Times New Roman" w:eastAsiaTheme="minorHAnsi" w:hAnsi="Times New Roman"/>
          <w:b/>
          <w:bCs/>
          <w:sz w:val="28"/>
          <w:szCs w:val="28"/>
        </w:rPr>
        <w:t>jo abos gadījumos noteicošais ir ārsta lēmums</w:t>
      </w:r>
      <w:r w:rsidR="002032B0">
        <w:rPr>
          <w:rFonts w:ascii="Times New Roman" w:eastAsiaTheme="minorHAnsi" w:hAnsi="Times New Roman"/>
          <w:sz w:val="28"/>
          <w:szCs w:val="28"/>
        </w:rPr>
        <w:t xml:space="preserve">, kuru apliecina noslēgta darbnespējas lapa. </w:t>
      </w:r>
    </w:p>
    <w:p w14:paraId="67C22942" w14:textId="77777777" w:rsidR="002032B0" w:rsidRPr="00F17750" w:rsidRDefault="004B2A6A" w:rsidP="00F17750">
      <w:pPr>
        <w:tabs>
          <w:tab w:val="center" w:pos="4678"/>
          <w:tab w:val="right" w:pos="9072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Theme="minorHAnsi" w:hAnsi="Times New Roman"/>
          <w:sz w:val="28"/>
          <w:szCs w:val="28"/>
        </w:rPr>
        <w:t>Atbilstoši noteikumu 46.4. apakšpunktam a</w:t>
      </w:r>
      <w:r w:rsidRPr="002A4CD0">
        <w:rPr>
          <w:rFonts w:ascii="Times New Roman" w:eastAsia="Times New Roman" w:hAnsi="Times New Roman"/>
          <w:sz w:val="28"/>
          <w:szCs w:val="28"/>
          <w:lang w:eastAsia="lv-LV"/>
        </w:rPr>
        <w:t>r Covid-19 inficētās personas kontaktpersonas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darba vietā</w:t>
      </w:r>
      <w:r w:rsidRPr="002A4CD0">
        <w:rPr>
          <w:rFonts w:ascii="Times New Roman" w:eastAsia="Times New Roman" w:hAnsi="Times New Roman"/>
          <w:sz w:val="28"/>
          <w:szCs w:val="28"/>
          <w:lang w:eastAsia="lv-LV"/>
        </w:rPr>
        <w:t xml:space="preserve"> nosaka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darba devējs</w:t>
      </w:r>
      <w:r>
        <w:rPr>
          <w:rStyle w:val="FootnoteReference"/>
          <w:rFonts w:ascii="Times New Roman" w:eastAsia="Times New Roman" w:hAnsi="Times New Roman"/>
          <w:sz w:val="28"/>
          <w:szCs w:val="28"/>
          <w:lang w:eastAsia="lv-LV"/>
        </w:rPr>
        <w:footnoteReference w:id="2"/>
      </w:r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F17750">
        <w:rPr>
          <w:rFonts w:ascii="Times New Roman" w:eastAsia="Times New Roman" w:hAnsi="Times New Roman"/>
          <w:sz w:val="28"/>
          <w:szCs w:val="28"/>
          <w:lang w:eastAsia="lv-LV"/>
        </w:rPr>
        <w:t xml:space="preserve"> Lai darba devēja identificētā persona tiktu atzīta par kontaktpersonu, uz kuru attiecināmas prasība par karantīnu un kurai ir tiesības saņemt darbnespējas lapu, noteikumu 46.</w:t>
      </w:r>
      <w:r w:rsidR="00F17750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F17750">
        <w:rPr>
          <w:rFonts w:ascii="Times New Roman" w:eastAsia="Times New Roman" w:hAnsi="Times New Roman"/>
          <w:sz w:val="28"/>
          <w:szCs w:val="28"/>
          <w:lang w:eastAsia="lv-LV"/>
        </w:rPr>
        <w:t> punktā noteikta šāda kārtība:</w:t>
      </w:r>
    </w:p>
    <w:p w14:paraId="1EB5AB5C" w14:textId="77777777" w:rsidR="002032B0" w:rsidRDefault="004B2A6A" w:rsidP="002032B0">
      <w:pPr>
        <w:tabs>
          <w:tab w:val="center" w:pos="4678"/>
          <w:tab w:val="right" w:pos="9072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Theme="minorHAnsi" w:hAnsi="Times New Roman"/>
          <w:sz w:val="28"/>
          <w:szCs w:val="28"/>
        </w:rPr>
        <w:t>- </w:t>
      </w:r>
      <w:r w:rsidR="00F17750">
        <w:rPr>
          <w:rFonts w:ascii="Times New Roman" w:eastAsia="Times New Roman" w:hAnsi="Times New Roman"/>
          <w:sz w:val="28"/>
          <w:szCs w:val="28"/>
          <w:lang w:eastAsia="lv-LV"/>
        </w:rPr>
        <w:t xml:space="preserve">ja darba vietā konstatēts </w:t>
      </w:r>
      <w:r w:rsidR="00F17750" w:rsidRPr="002A4CD0">
        <w:rPr>
          <w:rFonts w:ascii="Times New Roman" w:eastAsia="Times New Roman" w:hAnsi="Times New Roman"/>
          <w:sz w:val="28"/>
          <w:szCs w:val="28"/>
          <w:lang w:eastAsia="lv-LV"/>
        </w:rPr>
        <w:t>Covid-19 infekcijas perēklis</w:t>
      </w:r>
      <w:r w:rsidR="00F17750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F17750">
        <w:rPr>
          <w:rFonts w:ascii="Times New Roman" w:eastAsiaTheme="minorHAnsi" w:hAnsi="Times New Roman"/>
          <w:sz w:val="28"/>
          <w:szCs w:val="28"/>
        </w:rPr>
        <w:t xml:space="preserve"> </w:t>
      </w:r>
      <w:r w:rsidR="00BA2B81">
        <w:rPr>
          <w:rFonts w:ascii="Times New Roman" w:eastAsiaTheme="minorHAnsi" w:hAnsi="Times New Roman"/>
          <w:sz w:val="28"/>
          <w:szCs w:val="28"/>
        </w:rPr>
        <w:t xml:space="preserve">SPKC </w:t>
      </w:r>
      <w:r w:rsidR="00BA2B81" w:rsidRPr="002A4CD0">
        <w:rPr>
          <w:rFonts w:ascii="Times New Roman" w:eastAsia="Times New Roman" w:hAnsi="Times New Roman"/>
          <w:sz w:val="28"/>
          <w:szCs w:val="28"/>
          <w:lang w:eastAsia="lv-LV"/>
        </w:rPr>
        <w:t>informē vadītāju par Covid-19 infekcijas gadījumu un kritērijiem kontaktpersonu noteikšana</w:t>
      </w:r>
      <w:r w:rsidR="00F57F9B"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3A7BAEDB" w14:textId="77777777" w:rsidR="002032B0" w:rsidRPr="00F17750" w:rsidRDefault="004B2A6A" w:rsidP="00F17750">
      <w:pPr>
        <w:tabs>
          <w:tab w:val="center" w:pos="4678"/>
          <w:tab w:val="right" w:pos="9072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- v</w:t>
      </w:r>
      <w:r w:rsidR="00BA2B81" w:rsidRPr="002A4CD0">
        <w:rPr>
          <w:rFonts w:ascii="Times New Roman" w:eastAsia="Times New Roman" w:hAnsi="Times New Roman"/>
          <w:sz w:val="28"/>
          <w:szCs w:val="28"/>
          <w:lang w:eastAsia="lv-LV"/>
        </w:rPr>
        <w:t xml:space="preserve">adītājs vai viņa noteiktā atbildīgā persona nosaka kontaktpersonas atbilstoši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SPKC</w:t>
      </w:r>
      <w:r w:rsidR="00BA2B81" w:rsidRPr="002A4CD0">
        <w:rPr>
          <w:rFonts w:ascii="Times New Roman" w:eastAsia="Times New Roman" w:hAnsi="Times New Roman"/>
          <w:sz w:val="28"/>
          <w:szCs w:val="28"/>
          <w:lang w:eastAsia="lv-LV"/>
        </w:rPr>
        <w:t xml:space="preserve"> sniegtajiem kritērijiem</w:t>
      </w:r>
      <w:r w:rsidR="00F17750">
        <w:rPr>
          <w:rFonts w:ascii="Times New Roman" w:eastAsia="Times New Roman" w:hAnsi="Times New Roman"/>
          <w:sz w:val="28"/>
          <w:szCs w:val="28"/>
          <w:lang w:eastAsia="lv-LV"/>
        </w:rPr>
        <w:t xml:space="preserve"> un</w:t>
      </w:r>
      <w:r w:rsidR="00BA2B81" w:rsidRPr="002A4CD0">
        <w:rPr>
          <w:rFonts w:ascii="Times New Roman" w:eastAsia="Times New Roman" w:hAnsi="Times New Roman"/>
          <w:sz w:val="28"/>
          <w:szCs w:val="28"/>
          <w:lang w:eastAsia="lv-LV"/>
        </w:rPr>
        <w:t xml:space="preserve"> sagatavo kontaktpersonu sarakstu, norādot personas vārdu, uzvārdu, personas kodu, dzīvesvietas adresi un datumu, kad bijis pēdējais kontakts ar inficēto personu, un vienas dienas laikā nosūta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SPKC</w:t>
      </w:r>
      <w:r w:rsidR="00BA2B81" w:rsidRPr="002A4CD0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35EFD782" w14:textId="77777777" w:rsidR="00BA2B81" w:rsidRDefault="004B2A6A" w:rsidP="002032B0">
      <w:pPr>
        <w:tabs>
          <w:tab w:val="center" w:pos="4678"/>
          <w:tab w:val="right" w:pos="9072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Theme="minorHAnsi" w:hAnsi="Times New Roman"/>
          <w:sz w:val="28"/>
          <w:szCs w:val="28"/>
        </w:rPr>
        <w:t xml:space="preserve">- SPKC </w:t>
      </w:r>
      <w:r w:rsidRPr="002A4CD0">
        <w:rPr>
          <w:rFonts w:ascii="Times New Roman" w:eastAsia="Times New Roman" w:hAnsi="Times New Roman"/>
          <w:sz w:val="28"/>
          <w:szCs w:val="28"/>
          <w:lang w:eastAsia="lv-LV"/>
        </w:rPr>
        <w:t>pārbauda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saraksta </w:t>
      </w:r>
      <w:r w:rsidRPr="002A4CD0">
        <w:rPr>
          <w:rFonts w:ascii="Times New Roman" w:eastAsia="Times New Roman" w:hAnsi="Times New Roman"/>
          <w:sz w:val="28"/>
          <w:szCs w:val="28"/>
          <w:lang w:eastAsia="lv-LV"/>
        </w:rPr>
        <w:t xml:space="preserve">atbilstību kontaktpersonu noteikšanas kritērijiem un iesniedz sarakstu Nacionālajā veselības dienestā ievadei vienotajā </w:t>
      </w:r>
      <w:r w:rsidRPr="002A4CD0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veselības nozares elektroniskajā informācijas sistēmā ģimenes ārstu un kontaktpersonu informēšanai.</w:t>
      </w:r>
    </w:p>
    <w:p w14:paraId="4D2B68CC" w14:textId="77777777" w:rsidR="004D623F" w:rsidRPr="00607222" w:rsidRDefault="004B2A6A" w:rsidP="002032B0">
      <w:pPr>
        <w:tabs>
          <w:tab w:val="center" w:pos="4678"/>
          <w:tab w:val="right" w:pos="9072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60722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Tādējādi</w:t>
      </w:r>
      <w:r w:rsidR="00F17750" w:rsidRPr="0060722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, lai arī kontaktpersonu noteikšanā šobrīd iesaistīti arī darba devēji,</w:t>
      </w:r>
      <w:r w:rsidR="00C007D8" w:rsidRPr="0060722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kontaktpersona uzskatāma par apstiprinātu un par šo personu ģimenes ārsts saņem ziņu</w:t>
      </w:r>
      <w:r w:rsidRPr="0060722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tikai pēc tam, kad SPKC atzinis darba devēja iesniegto kontaktpersonu sarakstu par atbilstošu</w:t>
      </w:r>
      <w:r w:rsidR="00C007D8" w:rsidRPr="0060722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noteiktajiem kritērijiem.</w:t>
      </w:r>
    </w:p>
    <w:p w14:paraId="15603A65" w14:textId="77777777" w:rsidR="00181745" w:rsidRDefault="004B2A6A" w:rsidP="00C007D8">
      <w:pPr>
        <w:tabs>
          <w:tab w:val="center" w:pos="4678"/>
          <w:tab w:val="right" w:pos="9072"/>
        </w:tabs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Papildu informācija, kas šajā laikā svarīga darba devējiem, kā arī shēma “</w:t>
      </w:r>
      <w:r w:rsidRPr="00A92C06">
        <w:rPr>
          <w:rFonts w:ascii="Times New Roman" w:eastAsiaTheme="minorHAnsi" w:hAnsi="Times New Roman"/>
          <w:sz w:val="28"/>
          <w:szCs w:val="28"/>
        </w:rPr>
        <w:t>Kā darba devējs ir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92C06">
        <w:rPr>
          <w:rFonts w:ascii="Times New Roman" w:eastAsiaTheme="minorHAnsi" w:hAnsi="Times New Roman"/>
          <w:sz w:val="28"/>
          <w:szCs w:val="28"/>
        </w:rPr>
        <w:t>iesaistīts Covid-19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92C06">
        <w:rPr>
          <w:rFonts w:ascii="Times New Roman" w:eastAsiaTheme="minorHAnsi" w:hAnsi="Times New Roman"/>
          <w:sz w:val="28"/>
          <w:szCs w:val="28"/>
        </w:rPr>
        <w:t>saslimušā kontaktpersonu noteikšanā?</w:t>
      </w:r>
      <w:r>
        <w:rPr>
          <w:rFonts w:ascii="Times New Roman" w:eastAsiaTheme="minorHAnsi" w:hAnsi="Times New Roman"/>
          <w:sz w:val="28"/>
          <w:szCs w:val="28"/>
        </w:rPr>
        <w:t>” pieejama SPKC mājas lapas sadaļā “Darba devējiem”</w:t>
      </w:r>
      <w:r>
        <w:rPr>
          <w:rStyle w:val="FootnoteReference"/>
          <w:rFonts w:ascii="Times New Roman" w:eastAsiaTheme="minorHAnsi" w:hAnsi="Times New Roman"/>
          <w:sz w:val="28"/>
          <w:szCs w:val="28"/>
        </w:rPr>
        <w:footnoteReference w:id="3"/>
      </w:r>
      <w:r>
        <w:rPr>
          <w:rFonts w:ascii="Times New Roman" w:eastAsiaTheme="minorHAnsi" w:hAnsi="Times New Roman"/>
          <w:sz w:val="28"/>
          <w:szCs w:val="28"/>
        </w:rPr>
        <w:t>.</w:t>
      </w:r>
      <w:r w:rsidR="00F57F9B">
        <w:rPr>
          <w:rFonts w:ascii="Times New Roman" w:eastAsiaTheme="minorHAnsi" w:hAnsi="Times New Roman"/>
          <w:sz w:val="28"/>
          <w:szCs w:val="28"/>
        </w:rPr>
        <w:t xml:space="preserve"> Vienlaikus aicinām parūpēties, lai ātrākas komunikācijas nodrošināšanai būtu pieejama uzņēmuma kontaktinformācija, jo reizēm kontaktpersonu noskaidrošanu kavē tas, ka nav iespējams sazināties ar konkrēto darba </w:t>
      </w:r>
      <w:r w:rsidR="000C2E2F">
        <w:rPr>
          <w:rFonts w:ascii="Times New Roman" w:eastAsiaTheme="minorHAnsi" w:hAnsi="Times New Roman"/>
          <w:sz w:val="28"/>
          <w:szCs w:val="28"/>
        </w:rPr>
        <w:t xml:space="preserve">devēju. </w:t>
      </w:r>
    </w:p>
    <w:p w14:paraId="27ACF7D4" w14:textId="77777777" w:rsidR="00A41D82" w:rsidRDefault="00A41D82" w:rsidP="00C007D8">
      <w:pPr>
        <w:tabs>
          <w:tab w:val="center" w:pos="4678"/>
          <w:tab w:val="right" w:pos="9072"/>
        </w:tabs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14:paraId="31AC5044" w14:textId="77777777" w:rsidR="00180515" w:rsidRDefault="004B2A6A" w:rsidP="00BE2197">
      <w:pPr>
        <w:tabs>
          <w:tab w:val="center" w:pos="4678"/>
          <w:tab w:val="right" w:pos="9072"/>
        </w:tabs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Lai nodrošinātu, ka noteiktā kontaktpersonu apzināšanas un izolācijas pārtraukšanas kārtība darbojas atbilstoši iecerētajam, aicinām Latvijas Darba devēju konfederāciju uz sadarbību, palīdzot šajā vēstulē minēto informāciju darīt zināmu iespējami plašākam</w:t>
      </w:r>
      <w:bookmarkStart w:id="0" w:name="p46.1"/>
      <w:bookmarkStart w:id="1" w:name="p-759890"/>
      <w:bookmarkEnd w:id="0"/>
      <w:bookmarkEnd w:id="1"/>
      <w:r>
        <w:rPr>
          <w:rFonts w:ascii="Times New Roman" w:eastAsiaTheme="minorHAnsi" w:hAnsi="Times New Roman"/>
          <w:sz w:val="28"/>
          <w:szCs w:val="28"/>
        </w:rPr>
        <w:t xml:space="preserve"> darba devēju lokam.</w:t>
      </w:r>
    </w:p>
    <w:p w14:paraId="3A9008C9" w14:textId="77777777" w:rsidR="00180515" w:rsidRPr="00076A14" w:rsidRDefault="00180515" w:rsidP="00BE2197">
      <w:pPr>
        <w:tabs>
          <w:tab w:val="center" w:pos="4678"/>
          <w:tab w:val="right" w:pos="9072"/>
        </w:tabs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835"/>
        <w:gridCol w:w="2550"/>
      </w:tblGrid>
      <w:tr w:rsidR="00913FD7" w14:paraId="66A084B9" w14:textId="77777777" w:rsidTr="00C007D8">
        <w:tc>
          <w:tcPr>
            <w:tcW w:w="3686" w:type="dxa"/>
          </w:tcPr>
          <w:p w14:paraId="42ADD6D1" w14:textId="77777777" w:rsidR="00181DC2" w:rsidRPr="005D76EF" w:rsidRDefault="004B2A6A" w:rsidP="00076A14">
            <w:pPr>
              <w:pStyle w:val="pamattekststabul"/>
              <w:tabs>
                <w:tab w:val="left" w:pos="3969"/>
                <w:tab w:val="left" w:pos="6379"/>
              </w:tabs>
              <w:spacing w:before="0" w:beforeAutospacing="0" w:after="0" w:afterAutospacing="0"/>
              <w:rPr>
                <w:rFonts w:eastAsia="Calibri"/>
                <w:sz w:val="28"/>
                <w:szCs w:val="28"/>
                <w:lang w:val="lv-LV"/>
              </w:rPr>
            </w:pPr>
            <w:r>
              <w:rPr>
                <w:rFonts w:eastAsia="Calibri"/>
                <w:noProof/>
                <w:sz w:val="28"/>
                <w:szCs w:val="28"/>
                <w:lang w:val="lv-LV"/>
              </w:rPr>
              <w:t>V</w:t>
            </w:r>
            <w:r w:rsidRPr="005D76EF">
              <w:rPr>
                <w:rFonts w:eastAsia="Calibri"/>
                <w:noProof/>
                <w:sz w:val="28"/>
                <w:szCs w:val="28"/>
                <w:lang w:val="lv-LV"/>
              </w:rPr>
              <w:t>alsts sekretār</w:t>
            </w:r>
            <w:r w:rsidR="00C007D8">
              <w:rPr>
                <w:rFonts w:eastAsia="Calibri"/>
                <w:noProof/>
                <w:sz w:val="28"/>
                <w:szCs w:val="28"/>
                <w:lang w:val="lv-LV"/>
              </w:rPr>
              <w:t>a vietniece veselības politikas jautājumos</w:t>
            </w:r>
          </w:p>
        </w:tc>
        <w:tc>
          <w:tcPr>
            <w:tcW w:w="2835" w:type="dxa"/>
            <w:vAlign w:val="center"/>
          </w:tcPr>
          <w:p w14:paraId="2216FAED" w14:textId="77777777" w:rsidR="00181DC2" w:rsidRPr="005D76EF" w:rsidRDefault="004B2A6A" w:rsidP="00076A14">
            <w:pPr>
              <w:pStyle w:val="pamattekststabul"/>
              <w:tabs>
                <w:tab w:val="left" w:pos="3969"/>
                <w:tab w:val="left" w:pos="6379"/>
              </w:tabs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5D76EF">
              <w:rPr>
                <w:sz w:val="20"/>
                <w:szCs w:val="20"/>
                <w:lang w:val="lv-LV"/>
              </w:rPr>
              <w:t>(paraksts*)</w:t>
            </w:r>
          </w:p>
        </w:tc>
        <w:tc>
          <w:tcPr>
            <w:tcW w:w="2550" w:type="dxa"/>
          </w:tcPr>
          <w:p w14:paraId="66A51842" w14:textId="77777777" w:rsidR="00181DC2" w:rsidRPr="005D76EF" w:rsidRDefault="004B2A6A" w:rsidP="00076A14">
            <w:pPr>
              <w:pStyle w:val="pamattekststabul"/>
              <w:tabs>
                <w:tab w:val="left" w:pos="3969"/>
                <w:tab w:val="left" w:pos="6379"/>
              </w:tabs>
              <w:spacing w:before="0" w:beforeAutospacing="0" w:after="0" w:afterAutospacing="0"/>
              <w:jc w:val="right"/>
              <w:rPr>
                <w:rFonts w:eastAsia="Calibri"/>
                <w:sz w:val="28"/>
                <w:szCs w:val="28"/>
                <w:lang w:val="lv-LV"/>
              </w:rPr>
            </w:pPr>
            <w:r>
              <w:rPr>
                <w:rFonts w:eastAsia="Calibri"/>
                <w:sz w:val="28"/>
                <w:szCs w:val="28"/>
                <w:lang w:val="lv-LV"/>
              </w:rPr>
              <w:t xml:space="preserve">Līga </w:t>
            </w:r>
            <w:proofErr w:type="spellStart"/>
            <w:r>
              <w:rPr>
                <w:rFonts w:eastAsia="Calibri"/>
                <w:sz w:val="28"/>
                <w:szCs w:val="28"/>
                <w:lang w:val="lv-LV"/>
              </w:rPr>
              <w:t>Šerna</w:t>
            </w:r>
            <w:proofErr w:type="spellEnd"/>
          </w:p>
        </w:tc>
      </w:tr>
    </w:tbl>
    <w:p w14:paraId="3710AADD" w14:textId="77777777" w:rsidR="00502974" w:rsidRDefault="00502974" w:rsidP="00181DC2">
      <w:pPr>
        <w:pStyle w:val="pamattekststabul"/>
        <w:spacing w:before="0" w:beforeAutospacing="0" w:after="0" w:afterAutospacing="0"/>
        <w:rPr>
          <w:noProof/>
          <w:lang w:val="lv-LV"/>
        </w:rPr>
      </w:pPr>
    </w:p>
    <w:p w14:paraId="1577AB37" w14:textId="77777777" w:rsidR="00F12DB1" w:rsidRDefault="00F12DB1" w:rsidP="00181DC2">
      <w:pPr>
        <w:pStyle w:val="pamattekststabul"/>
        <w:spacing w:before="0" w:beforeAutospacing="0" w:after="0" w:afterAutospacing="0"/>
        <w:rPr>
          <w:noProof/>
          <w:lang w:val="lv-LV"/>
        </w:rPr>
      </w:pPr>
    </w:p>
    <w:p w14:paraId="2AF02909" w14:textId="77777777" w:rsidR="00F12DB1" w:rsidRDefault="00F12DB1" w:rsidP="00181DC2">
      <w:pPr>
        <w:pStyle w:val="pamattekststabul"/>
        <w:spacing w:before="0" w:beforeAutospacing="0" w:after="0" w:afterAutospacing="0"/>
        <w:rPr>
          <w:noProof/>
          <w:lang w:val="lv-LV"/>
        </w:rPr>
      </w:pPr>
    </w:p>
    <w:p w14:paraId="5A62FFC1" w14:textId="77777777" w:rsidR="009C39A3" w:rsidRDefault="009C39A3" w:rsidP="00181DC2">
      <w:pPr>
        <w:pStyle w:val="pamattekststabul"/>
        <w:spacing w:before="0" w:beforeAutospacing="0" w:after="0" w:afterAutospacing="0"/>
        <w:rPr>
          <w:noProof/>
          <w:lang w:val="lv-LV"/>
        </w:rPr>
      </w:pPr>
    </w:p>
    <w:p w14:paraId="22FA85E0" w14:textId="77777777" w:rsidR="009C39A3" w:rsidRDefault="009C39A3" w:rsidP="00181DC2">
      <w:pPr>
        <w:pStyle w:val="pamattekststabul"/>
        <w:spacing w:before="0" w:beforeAutospacing="0" w:after="0" w:afterAutospacing="0"/>
        <w:rPr>
          <w:noProof/>
          <w:lang w:val="lv-LV"/>
        </w:rPr>
      </w:pPr>
    </w:p>
    <w:p w14:paraId="7FEEB864" w14:textId="77777777" w:rsidR="009C39A3" w:rsidRDefault="009C39A3" w:rsidP="00181DC2">
      <w:pPr>
        <w:pStyle w:val="pamattekststabul"/>
        <w:spacing w:before="0" w:beforeAutospacing="0" w:after="0" w:afterAutospacing="0"/>
        <w:rPr>
          <w:noProof/>
          <w:lang w:val="lv-LV"/>
        </w:rPr>
      </w:pPr>
    </w:p>
    <w:p w14:paraId="0424C240" w14:textId="77777777" w:rsidR="00EE0ADF" w:rsidRDefault="00EE0ADF" w:rsidP="00181DC2">
      <w:pPr>
        <w:pStyle w:val="pamattekststabul"/>
        <w:spacing w:before="0" w:beforeAutospacing="0" w:after="0" w:afterAutospacing="0"/>
        <w:rPr>
          <w:noProof/>
          <w:lang w:val="lv-LV"/>
        </w:rPr>
      </w:pPr>
    </w:p>
    <w:p w14:paraId="113CD6B6" w14:textId="77777777" w:rsidR="00EE0ADF" w:rsidRDefault="00EE0ADF" w:rsidP="00181DC2">
      <w:pPr>
        <w:pStyle w:val="pamattekststabul"/>
        <w:spacing w:before="0" w:beforeAutospacing="0" w:after="0" w:afterAutospacing="0"/>
        <w:rPr>
          <w:noProof/>
          <w:lang w:val="lv-LV"/>
        </w:rPr>
      </w:pPr>
    </w:p>
    <w:p w14:paraId="6605C634" w14:textId="77777777" w:rsidR="00EE0ADF" w:rsidRDefault="00EE0ADF" w:rsidP="00181DC2">
      <w:pPr>
        <w:pStyle w:val="pamattekststabul"/>
        <w:spacing w:before="0" w:beforeAutospacing="0" w:after="0" w:afterAutospacing="0"/>
        <w:rPr>
          <w:noProof/>
          <w:lang w:val="lv-LV"/>
        </w:rPr>
      </w:pPr>
    </w:p>
    <w:p w14:paraId="06919AAD" w14:textId="77777777" w:rsidR="00EE0ADF" w:rsidRDefault="00EE0ADF" w:rsidP="00181DC2">
      <w:pPr>
        <w:pStyle w:val="pamattekststabul"/>
        <w:spacing w:before="0" w:beforeAutospacing="0" w:after="0" w:afterAutospacing="0"/>
        <w:rPr>
          <w:noProof/>
          <w:lang w:val="lv-LV"/>
        </w:rPr>
      </w:pPr>
    </w:p>
    <w:p w14:paraId="1AE793E6" w14:textId="77777777" w:rsidR="00FB4F19" w:rsidRDefault="00FB4F19" w:rsidP="00181DC2">
      <w:pPr>
        <w:pStyle w:val="pamattekststabul"/>
        <w:spacing w:before="0" w:beforeAutospacing="0" w:after="0" w:afterAutospacing="0"/>
        <w:rPr>
          <w:noProof/>
          <w:lang w:val="lv-LV"/>
        </w:rPr>
      </w:pPr>
    </w:p>
    <w:p w14:paraId="4121A91C" w14:textId="77777777" w:rsidR="00FB4F19" w:rsidRDefault="00FB4F19" w:rsidP="00181DC2">
      <w:pPr>
        <w:pStyle w:val="pamattekststabul"/>
        <w:spacing w:before="0" w:beforeAutospacing="0" w:after="0" w:afterAutospacing="0"/>
        <w:rPr>
          <w:noProof/>
          <w:lang w:val="lv-LV"/>
        </w:rPr>
      </w:pPr>
    </w:p>
    <w:p w14:paraId="436166BF" w14:textId="77777777" w:rsidR="00F57F9B" w:rsidRDefault="00F57F9B" w:rsidP="00181DC2">
      <w:pPr>
        <w:pStyle w:val="pamattekststabul"/>
        <w:spacing w:before="0" w:beforeAutospacing="0" w:after="0" w:afterAutospacing="0"/>
        <w:rPr>
          <w:noProof/>
          <w:lang w:val="lv-LV"/>
        </w:rPr>
      </w:pPr>
    </w:p>
    <w:p w14:paraId="0AAF837C" w14:textId="77777777" w:rsidR="00F57F9B" w:rsidRDefault="00F57F9B" w:rsidP="00181DC2">
      <w:pPr>
        <w:pStyle w:val="pamattekststabul"/>
        <w:spacing w:before="0" w:beforeAutospacing="0" w:after="0" w:afterAutospacing="0"/>
        <w:rPr>
          <w:noProof/>
          <w:lang w:val="lv-LV"/>
        </w:rPr>
      </w:pPr>
    </w:p>
    <w:p w14:paraId="0A53D436" w14:textId="77777777" w:rsidR="00F57F9B" w:rsidRDefault="00F57F9B" w:rsidP="00181DC2">
      <w:pPr>
        <w:pStyle w:val="pamattekststabul"/>
        <w:spacing w:before="0" w:beforeAutospacing="0" w:after="0" w:afterAutospacing="0"/>
        <w:rPr>
          <w:noProof/>
          <w:lang w:val="lv-LV"/>
        </w:rPr>
      </w:pPr>
    </w:p>
    <w:p w14:paraId="4D00DCE1" w14:textId="77777777" w:rsidR="00F57F9B" w:rsidRDefault="00F57F9B" w:rsidP="00181DC2">
      <w:pPr>
        <w:pStyle w:val="pamattekststabul"/>
        <w:spacing w:before="0" w:beforeAutospacing="0" w:after="0" w:afterAutospacing="0"/>
        <w:rPr>
          <w:noProof/>
          <w:lang w:val="lv-LV"/>
        </w:rPr>
      </w:pPr>
    </w:p>
    <w:p w14:paraId="35268598" w14:textId="77777777" w:rsidR="00F57F9B" w:rsidRDefault="00F57F9B" w:rsidP="00181DC2">
      <w:pPr>
        <w:pStyle w:val="pamattekststabul"/>
        <w:spacing w:before="0" w:beforeAutospacing="0" w:after="0" w:afterAutospacing="0"/>
        <w:rPr>
          <w:noProof/>
          <w:lang w:val="lv-LV"/>
        </w:rPr>
      </w:pPr>
    </w:p>
    <w:p w14:paraId="21DFFA9A" w14:textId="77777777" w:rsidR="00F57F9B" w:rsidRDefault="00F57F9B" w:rsidP="00181DC2">
      <w:pPr>
        <w:pStyle w:val="pamattekststabul"/>
        <w:spacing w:before="0" w:beforeAutospacing="0" w:after="0" w:afterAutospacing="0"/>
        <w:rPr>
          <w:noProof/>
          <w:lang w:val="lv-LV"/>
        </w:rPr>
      </w:pPr>
    </w:p>
    <w:p w14:paraId="289DAC61" w14:textId="77777777" w:rsidR="00F57F9B" w:rsidRDefault="00F57F9B" w:rsidP="00181DC2">
      <w:pPr>
        <w:pStyle w:val="pamattekststabul"/>
        <w:spacing w:before="0" w:beforeAutospacing="0" w:after="0" w:afterAutospacing="0"/>
        <w:rPr>
          <w:noProof/>
          <w:lang w:val="lv-LV"/>
        </w:rPr>
      </w:pPr>
    </w:p>
    <w:p w14:paraId="43EAD530" w14:textId="77777777" w:rsidR="00181DC2" w:rsidRPr="005A3EEC" w:rsidRDefault="004B2A6A" w:rsidP="00181DC2">
      <w:pPr>
        <w:pStyle w:val="pamattekststabul"/>
        <w:spacing w:before="0" w:beforeAutospacing="0" w:after="0" w:afterAutospacing="0"/>
        <w:rPr>
          <w:lang w:val="lv-LV"/>
        </w:rPr>
      </w:pPr>
      <w:r w:rsidRPr="005A3EEC">
        <w:rPr>
          <w:noProof/>
          <w:lang w:val="lv-LV"/>
        </w:rPr>
        <w:t>Kristīna Brūvere</w:t>
      </w:r>
      <w:r w:rsidRPr="005A3EEC">
        <w:rPr>
          <w:lang w:val="lv-LV"/>
        </w:rPr>
        <w:t xml:space="preserve">  </w:t>
      </w:r>
      <w:r w:rsidRPr="005A3EEC">
        <w:rPr>
          <w:noProof/>
          <w:lang w:val="lv-LV"/>
        </w:rPr>
        <w:t>67876191</w:t>
      </w:r>
    </w:p>
    <w:p w14:paraId="23016503" w14:textId="77777777" w:rsidR="00181DC2" w:rsidRDefault="004B2A6A" w:rsidP="00181DC2">
      <w:pPr>
        <w:tabs>
          <w:tab w:val="right" w:pos="9356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3756FE">
        <w:rPr>
          <w:rFonts w:ascii="Times New Roman" w:hAnsi="Times New Roman"/>
          <w:noProof/>
          <w:sz w:val="24"/>
          <w:szCs w:val="24"/>
        </w:rPr>
        <w:t>kristina.bruvere@vm.gov.lv</w:t>
      </w:r>
    </w:p>
    <w:sectPr w:rsidR="00181DC2" w:rsidSect="00ED7150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4467A" w14:textId="77777777" w:rsidR="004B2A6A" w:rsidRDefault="004B2A6A">
      <w:pPr>
        <w:spacing w:after="0" w:line="240" w:lineRule="auto"/>
      </w:pPr>
      <w:r>
        <w:separator/>
      </w:r>
    </w:p>
  </w:endnote>
  <w:endnote w:type="continuationSeparator" w:id="0">
    <w:p w14:paraId="43D30844" w14:textId="77777777" w:rsidR="004B2A6A" w:rsidRDefault="004B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21DC8" w14:textId="77777777" w:rsidR="005E06C4" w:rsidRDefault="004B2A6A" w:rsidP="007C234A">
    <w:pPr>
      <w:pStyle w:val="Footer"/>
      <w:jc w:val="center"/>
      <w:rPr>
        <w:rFonts w:ascii="Times New Roman" w:hAnsi="Times New Roman"/>
      </w:rPr>
    </w:pPr>
    <w:r w:rsidRPr="009D36CB">
      <w:rPr>
        <w:rFonts w:ascii="Times New Roman" w:hAnsi="Times New Roman"/>
      </w:rPr>
      <w:t>*Dokuments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3E4DC" w14:textId="77777777" w:rsidR="005E06C4" w:rsidRDefault="004B2A6A" w:rsidP="003F3DFB">
    <w:pPr>
      <w:pStyle w:val="Footer"/>
      <w:jc w:val="center"/>
      <w:rPr>
        <w:rFonts w:ascii="Times New Roman" w:hAnsi="Times New Roman"/>
      </w:rPr>
    </w:pPr>
    <w:r w:rsidRPr="006541D3">
      <w:rPr>
        <w:rFonts w:ascii="Times New Roman" w:hAnsi="Times New Roman"/>
      </w:rPr>
      <w:t>*Dokuments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66D51" w14:textId="77777777" w:rsidR="004B2A6A" w:rsidRDefault="004B2A6A" w:rsidP="00F70880">
      <w:pPr>
        <w:spacing w:after="0" w:line="240" w:lineRule="auto"/>
      </w:pPr>
      <w:r>
        <w:separator/>
      </w:r>
    </w:p>
  </w:footnote>
  <w:footnote w:type="continuationSeparator" w:id="0">
    <w:p w14:paraId="01B3FCF7" w14:textId="77777777" w:rsidR="004B2A6A" w:rsidRDefault="004B2A6A" w:rsidP="00F70880">
      <w:pPr>
        <w:spacing w:after="0" w:line="240" w:lineRule="auto"/>
      </w:pPr>
      <w:r>
        <w:continuationSeparator/>
      </w:r>
    </w:p>
  </w:footnote>
  <w:footnote w:id="1">
    <w:p w14:paraId="29E2EEAD" w14:textId="77777777" w:rsidR="001E2887" w:rsidRDefault="004B2A6A" w:rsidP="001E28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95B8D">
        <w:t>https://www.spkc.gov.lv/lv/arsta-lemuma-pienemsanas-algoritms-covid-19-pacienta-izolacijas-partrauksanu</w:t>
      </w:r>
    </w:p>
  </w:footnote>
  <w:footnote w:id="2">
    <w:p w14:paraId="01EB3DBD" w14:textId="77777777" w:rsidR="002032B0" w:rsidRDefault="004B2A6A">
      <w:pPr>
        <w:pStyle w:val="FootnoteText"/>
      </w:pPr>
      <w:r>
        <w:rPr>
          <w:rStyle w:val="FootnoteReference"/>
        </w:rPr>
        <w:footnoteRef/>
      </w:r>
      <w:r>
        <w:t xml:space="preserve"> Spēkā kopš 2020. gada 19.novembra (MK 17.11.2020 noteikumi Nr.689)</w:t>
      </w:r>
    </w:p>
  </w:footnote>
  <w:footnote w:id="3">
    <w:p w14:paraId="38AC3BCD" w14:textId="77777777" w:rsidR="003D0D7C" w:rsidRDefault="004B2A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D0D7C">
        <w:t>https://www.spkc.gov.lv/lv/darba-devejiem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24"/>
        <w:szCs w:val="24"/>
      </w:rPr>
      <w:id w:val="1751136135"/>
      <w:docPartObj>
        <w:docPartGallery w:val="Page Numbers (Top of Page)"/>
        <w:docPartUnique/>
      </w:docPartObj>
    </w:sdtPr>
    <w:sdtEndPr/>
    <w:sdtContent>
      <w:p w14:paraId="610BED65" w14:textId="77777777" w:rsidR="005E06C4" w:rsidRPr="00126258" w:rsidRDefault="004B2A6A" w:rsidP="007C234A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126258">
          <w:rPr>
            <w:rFonts w:ascii="Times New Roman" w:hAnsi="Times New Roman"/>
            <w:sz w:val="24"/>
            <w:szCs w:val="24"/>
          </w:rPr>
          <w:fldChar w:fldCharType="begin"/>
        </w:r>
        <w:r w:rsidRPr="0012625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26258">
          <w:rPr>
            <w:rFonts w:ascii="Times New Roman" w:hAnsi="Times New Roman"/>
            <w:sz w:val="24"/>
            <w:szCs w:val="24"/>
          </w:rPr>
          <w:fldChar w:fldCharType="separate"/>
        </w:r>
        <w:r w:rsidR="00114FD3">
          <w:rPr>
            <w:rFonts w:ascii="Times New Roman" w:hAnsi="Times New Roman"/>
            <w:noProof/>
            <w:sz w:val="24"/>
            <w:szCs w:val="24"/>
          </w:rPr>
          <w:t>3</w:t>
        </w:r>
        <w:r w:rsidRPr="001262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19F1FB9" w14:textId="77777777" w:rsidR="005E06C4" w:rsidRDefault="005E0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DF84C50"/>
    <w:multiLevelType w:val="hybridMultilevel"/>
    <w:tmpl w:val="E918041A"/>
    <w:lvl w:ilvl="0" w:tplc="87C893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982E1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9E83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7803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CF2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7678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AF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300A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14F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11D66B3"/>
    <w:multiLevelType w:val="hybridMultilevel"/>
    <w:tmpl w:val="D21059F2"/>
    <w:lvl w:ilvl="0" w:tplc="CC1038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6487BFA" w:tentative="1">
      <w:start w:val="1"/>
      <w:numFmt w:val="lowerLetter"/>
      <w:lvlText w:val="%2."/>
      <w:lvlJc w:val="left"/>
      <w:pPr>
        <w:ind w:left="1440" w:hanging="360"/>
      </w:pPr>
    </w:lvl>
    <w:lvl w:ilvl="2" w:tplc="B97A17AE" w:tentative="1">
      <w:start w:val="1"/>
      <w:numFmt w:val="lowerRoman"/>
      <w:lvlText w:val="%3."/>
      <w:lvlJc w:val="right"/>
      <w:pPr>
        <w:ind w:left="2160" w:hanging="180"/>
      </w:pPr>
    </w:lvl>
    <w:lvl w:ilvl="3" w:tplc="B9AC6FAE" w:tentative="1">
      <w:start w:val="1"/>
      <w:numFmt w:val="decimal"/>
      <w:lvlText w:val="%4."/>
      <w:lvlJc w:val="left"/>
      <w:pPr>
        <w:ind w:left="2880" w:hanging="360"/>
      </w:pPr>
    </w:lvl>
    <w:lvl w:ilvl="4" w:tplc="DD1E5006" w:tentative="1">
      <w:start w:val="1"/>
      <w:numFmt w:val="lowerLetter"/>
      <w:lvlText w:val="%5."/>
      <w:lvlJc w:val="left"/>
      <w:pPr>
        <w:ind w:left="3600" w:hanging="360"/>
      </w:pPr>
    </w:lvl>
    <w:lvl w:ilvl="5" w:tplc="704A353A" w:tentative="1">
      <w:start w:val="1"/>
      <w:numFmt w:val="lowerRoman"/>
      <w:lvlText w:val="%6."/>
      <w:lvlJc w:val="right"/>
      <w:pPr>
        <w:ind w:left="4320" w:hanging="180"/>
      </w:pPr>
    </w:lvl>
    <w:lvl w:ilvl="6" w:tplc="5302E9CC" w:tentative="1">
      <w:start w:val="1"/>
      <w:numFmt w:val="decimal"/>
      <w:lvlText w:val="%7."/>
      <w:lvlJc w:val="left"/>
      <w:pPr>
        <w:ind w:left="5040" w:hanging="360"/>
      </w:pPr>
    </w:lvl>
    <w:lvl w:ilvl="7" w:tplc="D048F4B6" w:tentative="1">
      <w:start w:val="1"/>
      <w:numFmt w:val="lowerLetter"/>
      <w:lvlText w:val="%8."/>
      <w:lvlJc w:val="left"/>
      <w:pPr>
        <w:ind w:left="5760" w:hanging="360"/>
      </w:pPr>
    </w:lvl>
    <w:lvl w:ilvl="8" w:tplc="93CED5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4CE2729"/>
    <w:multiLevelType w:val="hybridMultilevel"/>
    <w:tmpl w:val="4A96B4BE"/>
    <w:lvl w:ilvl="0" w:tplc="EF5411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EC56651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592D8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AE6307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BFCCA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A06F4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74DF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42C681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FD6A54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794B7686"/>
    <w:multiLevelType w:val="hybridMultilevel"/>
    <w:tmpl w:val="A6C44CDC"/>
    <w:lvl w:ilvl="0" w:tplc="F8CC5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E0BAF78C" w:tentative="1">
      <w:start w:val="1"/>
      <w:numFmt w:val="lowerLetter"/>
      <w:lvlText w:val="%2."/>
      <w:lvlJc w:val="left"/>
      <w:pPr>
        <w:ind w:left="1800" w:hanging="360"/>
      </w:pPr>
    </w:lvl>
    <w:lvl w:ilvl="2" w:tplc="47E216C8" w:tentative="1">
      <w:start w:val="1"/>
      <w:numFmt w:val="lowerRoman"/>
      <w:lvlText w:val="%3."/>
      <w:lvlJc w:val="right"/>
      <w:pPr>
        <w:ind w:left="2520" w:hanging="180"/>
      </w:pPr>
    </w:lvl>
    <w:lvl w:ilvl="3" w:tplc="43EC2CE4" w:tentative="1">
      <w:start w:val="1"/>
      <w:numFmt w:val="decimal"/>
      <w:lvlText w:val="%4."/>
      <w:lvlJc w:val="left"/>
      <w:pPr>
        <w:ind w:left="3240" w:hanging="360"/>
      </w:pPr>
    </w:lvl>
    <w:lvl w:ilvl="4" w:tplc="90C45130" w:tentative="1">
      <w:start w:val="1"/>
      <w:numFmt w:val="lowerLetter"/>
      <w:lvlText w:val="%5."/>
      <w:lvlJc w:val="left"/>
      <w:pPr>
        <w:ind w:left="3960" w:hanging="360"/>
      </w:pPr>
    </w:lvl>
    <w:lvl w:ilvl="5" w:tplc="278C807E" w:tentative="1">
      <w:start w:val="1"/>
      <w:numFmt w:val="lowerRoman"/>
      <w:lvlText w:val="%6."/>
      <w:lvlJc w:val="right"/>
      <w:pPr>
        <w:ind w:left="4680" w:hanging="180"/>
      </w:pPr>
    </w:lvl>
    <w:lvl w:ilvl="6" w:tplc="CEC86E20" w:tentative="1">
      <w:start w:val="1"/>
      <w:numFmt w:val="decimal"/>
      <w:lvlText w:val="%7."/>
      <w:lvlJc w:val="left"/>
      <w:pPr>
        <w:ind w:left="5400" w:hanging="360"/>
      </w:pPr>
    </w:lvl>
    <w:lvl w:ilvl="7" w:tplc="5D2CFD42" w:tentative="1">
      <w:start w:val="1"/>
      <w:numFmt w:val="lowerLetter"/>
      <w:lvlText w:val="%8."/>
      <w:lvlJc w:val="left"/>
      <w:pPr>
        <w:ind w:left="6120" w:hanging="360"/>
      </w:pPr>
    </w:lvl>
    <w:lvl w:ilvl="8" w:tplc="6DBAF37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84"/>
    <w:rsid w:val="0000104E"/>
    <w:rsid w:val="0000527F"/>
    <w:rsid w:val="00007424"/>
    <w:rsid w:val="00007945"/>
    <w:rsid w:val="00011234"/>
    <w:rsid w:val="000115D2"/>
    <w:rsid w:val="000121FA"/>
    <w:rsid w:val="000170EB"/>
    <w:rsid w:val="000173A9"/>
    <w:rsid w:val="000231F8"/>
    <w:rsid w:val="000256CA"/>
    <w:rsid w:val="000260FD"/>
    <w:rsid w:val="00026358"/>
    <w:rsid w:val="00026646"/>
    <w:rsid w:val="00026F32"/>
    <w:rsid w:val="000314A5"/>
    <w:rsid w:val="00032602"/>
    <w:rsid w:val="00032975"/>
    <w:rsid w:val="00043C31"/>
    <w:rsid w:val="0004599D"/>
    <w:rsid w:val="00045BFD"/>
    <w:rsid w:val="00050A7F"/>
    <w:rsid w:val="000529B7"/>
    <w:rsid w:val="00055431"/>
    <w:rsid w:val="00056D94"/>
    <w:rsid w:val="000575C6"/>
    <w:rsid w:val="000639C0"/>
    <w:rsid w:val="00066045"/>
    <w:rsid w:val="00071EA6"/>
    <w:rsid w:val="00076969"/>
    <w:rsid w:val="00076A14"/>
    <w:rsid w:val="00076AA3"/>
    <w:rsid w:val="000772B7"/>
    <w:rsid w:val="00081EA5"/>
    <w:rsid w:val="000828BB"/>
    <w:rsid w:val="00084361"/>
    <w:rsid w:val="0008482D"/>
    <w:rsid w:val="00087C25"/>
    <w:rsid w:val="00091DD9"/>
    <w:rsid w:val="00094E80"/>
    <w:rsid w:val="00095695"/>
    <w:rsid w:val="00097F9D"/>
    <w:rsid w:val="000A080B"/>
    <w:rsid w:val="000A1011"/>
    <w:rsid w:val="000A61F3"/>
    <w:rsid w:val="000A63ED"/>
    <w:rsid w:val="000A6431"/>
    <w:rsid w:val="000B12AC"/>
    <w:rsid w:val="000B17E0"/>
    <w:rsid w:val="000B3233"/>
    <w:rsid w:val="000B3C18"/>
    <w:rsid w:val="000B4A5D"/>
    <w:rsid w:val="000B7899"/>
    <w:rsid w:val="000C1479"/>
    <w:rsid w:val="000C1DA2"/>
    <w:rsid w:val="000C1FFD"/>
    <w:rsid w:val="000C2E2F"/>
    <w:rsid w:val="000C3492"/>
    <w:rsid w:val="000C5402"/>
    <w:rsid w:val="000D13D2"/>
    <w:rsid w:val="000D2AB9"/>
    <w:rsid w:val="000D3DF7"/>
    <w:rsid w:val="000D413E"/>
    <w:rsid w:val="000D49B5"/>
    <w:rsid w:val="000D61F1"/>
    <w:rsid w:val="000D7F1C"/>
    <w:rsid w:val="000E1E20"/>
    <w:rsid w:val="000E429F"/>
    <w:rsid w:val="000E5396"/>
    <w:rsid w:val="000E6E52"/>
    <w:rsid w:val="000F377C"/>
    <w:rsid w:val="000F4E7C"/>
    <w:rsid w:val="000F56FF"/>
    <w:rsid w:val="001014E6"/>
    <w:rsid w:val="00104654"/>
    <w:rsid w:val="00107539"/>
    <w:rsid w:val="00110E85"/>
    <w:rsid w:val="0011271E"/>
    <w:rsid w:val="00113CC3"/>
    <w:rsid w:val="00114FD3"/>
    <w:rsid w:val="00115D3A"/>
    <w:rsid w:val="001166CB"/>
    <w:rsid w:val="001216D3"/>
    <w:rsid w:val="00123CBF"/>
    <w:rsid w:val="00126258"/>
    <w:rsid w:val="00127A26"/>
    <w:rsid w:val="001321DF"/>
    <w:rsid w:val="00134E5B"/>
    <w:rsid w:val="001408B0"/>
    <w:rsid w:val="001411EE"/>
    <w:rsid w:val="00152028"/>
    <w:rsid w:val="001545B7"/>
    <w:rsid w:val="001553D6"/>
    <w:rsid w:val="00156C91"/>
    <w:rsid w:val="00157568"/>
    <w:rsid w:val="00157C3D"/>
    <w:rsid w:val="00160DFB"/>
    <w:rsid w:val="001625D8"/>
    <w:rsid w:val="001632CE"/>
    <w:rsid w:val="00166EC1"/>
    <w:rsid w:val="0017285D"/>
    <w:rsid w:val="00172A3B"/>
    <w:rsid w:val="0017313C"/>
    <w:rsid w:val="00174426"/>
    <w:rsid w:val="00174FCB"/>
    <w:rsid w:val="001753BE"/>
    <w:rsid w:val="0017715F"/>
    <w:rsid w:val="0017757F"/>
    <w:rsid w:val="00177683"/>
    <w:rsid w:val="00177E78"/>
    <w:rsid w:val="00180515"/>
    <w:rsid w:val="00181745"/>
    <w:rsid w:val="00181DC2"/>
    <w:rsid w:val="001826F1"/>
    <w:rsid w:val="00184599"/>
    <w:rsid w:val="00184D58"/>
    <w:rsid w:val="00187ACA"/>
    <w:rsid w:val="001915BD"/>
    <w:rsid w:val="00191601"/>
    <w:rsid w:val="00191A1D"/>
    <w:rsid w:val="001946C8"/>
    <w:rsid w:val="001954A0"/>
    <w:rsid w:val="00196A44"/>
    <w:rsid w:val="001A1A69"/>
    <w:rsid w:val="001A3046"/>
    <w:rsid w:val="001A31B8"/>
    <w:rsid w:val="001A57D8"/>
    <w:rsid w:val="001A59EC"/>
    <w:rsid w:val="001B1438"/>
    <w:rsid w:val="001B16E2"/>
    <w:rsid w:val="001B2F68"/>
    <w:rsid w:val="001B554A"/>
    <w:rsid w:val="001B58E8"/>
    <w:rsid w:val="001B59E0"/>
    <w:rsid w:val="001C119E"/>
    <w:rsid w:val="001C43FE"/>
    <w:rsid w:val="001C517B"/>
    <w:rsid w:val="001C77AE"/>
    <w:rsid w:val="001D0AF0"/>
    <w:rsid w:val="001D28AC"/>
    <w:rsid w:val="001D4BC8"/>
    <w:rsid w:val="001D52FB"/>
    <w:rsid w:val="001D5B70"/>
    <w:rsid w:val="001D5D10"/>
    <w:rsid w:val="001E2887"/>
    <w:rsid w:val="001E4C77"/>
    <w:rsid w:val="001E50A0"/>
    <w:rsid w:val="001E51DF"/>
    <w:rsid w:val="001E758C"/>
    <w:rsid w:val="001F7542"/>
    <w:rsid w:val="0020115E"/>
    <w:rsid w:val="002032B0"/>
    <w:rsid w:val="0020352E"/>
    <w:rsid w:val="002057F9"/>
    <w:rsid w:val="00205DE8"/>
    <w:rsid w:val="002068B2"/>
    <w:rsid w:val="00211BE5"/>
    <w:rsid w:val="00211C7B"/>
    <w:rsid w:val="00212DB7"/>
    <w:rsid w:val="002136B1"/>
    <w:rsid w:val="002153CB"/>
    <w:rsid w:val="002203A0"/>
    <w:rsid w:val="00223F48"/>
    <w:rsid w:val="00225057"/>
    <w:rsid w:val="00225EB8"/>
    <w:rsid w:val="002261DD"/>
    <w:rsid w:val="00226A43"/>
    <w:rsid w:val="00227C52"/>
    <w:rsid w:val="00230929"/>
    <w:rsid w:val="00230F6A"/>
    <w:rsid w:val="00232EAC"/>
    <w:rsid w:val="002332D1"/>
    <w:rsid w:val="00233A18"/>
    <w:rsid w:val="00235166"/>
    <w:rsid w:val="00235C8D"/>
    <w:rsid w:val="002409C9"/>
    <w:rsid w:val="00243323"/>
    <w:rsid w:val="00251CA4"/>
    <w:rsid w:val="0025235E"/>
    <w:rsid w:val="00253641"/>
    <w:rsid w:val="00255074"/>
    <w:rsid w:val="00255D40"/>
    <w:rsid w:val="0025635A"/>
    <w:rsid w:val="00256676"/>
    <w:rsid w:val="00257B08"/>
    <w:rsid w:val="00260D06"/>
    <w:rsid w:val="002659D1"/>
    <w:rsid w:val="00271359"/>
    <w:rsid w:val="002778B0"/>
    <w:rsid w:val="00280A6A"/>
    <w:rsid w:val="00281178"/>
    <w:rsid w:val="00281A91"/>
    <w:rsid w:val="00285571"/>
    <w:rsid w:val="002930BF"/>
    <w:rsid w:val="00293BD5"/>
    <w:rsid w:val="00296EED"/>
    <w:rsid w:val="002A3540"/>
    <w:rsid w:val="002A4619"/>
    <w:rsid w:val="002A4CD0"/>
    <w:rsid w:val="002A661C"/>
    <w:rsid w:val="002B6E80"/>
    <w:rsid w:val="002C0142"/>
    <w:rsid w:val="002C3359"/>
    <w:rsid w:val="002C738F"/>
    <w:rsid w:val="002D05BB"/>
    <w:rsid w:val="002D2B0F"/>
    <w:rsid w:val="002D2C9D"/>
    <w:rsid w:val="002D3900"/>
    <w:rsid w:val="002E23D6"/>
    <w:rsid w:val="002E2C6F"/>
    <w:rsid w:val="002E440C"/>
    <w:rsid w:val="002E4E37"/>
    <w:rsid w:val="002E5D2A"/>
    <w:rsid w:val="002F0CCC"/>
    <w:rsid w:val="002F5E98"/>
    <w:rsid w:val="00302B04"/>
    <w:rsid w:val="00303965"/>
    <w:rsid w:val="00306C0B"/>
    <w:rsid w:val="00307E7B"/>
    <w:rsid w:val="00314056"/>
    <w:rsid w:val="00315217"/>
    <w:rsid w:val="003163B8"/>
    <w:rsid w:val="00322443"/>
    <w:rsid w:val="00325940"/>
    <w:rsid w:val="00326486"/>
    <w:rsid w:val="003271D6"/>
    <w:rsid w:val="00330DEA"/>
    <w:rsid w:val="00332AA5"/>
    <w:rsid w:val="00332AB1"/>
    <w:rsid w:val="00334306"/>
    <w:rsid w:val="00340405"/>
    <w:rsid w:val="00342A9B"/>
    <w:rsid w:val="00342BAF"/>
    <w:rsid w:val="00343AB1"/>
    <w:rsid w:val="00346B65"/>
    <w:rsid w:val="003471CE"/>
    <w:rsid w:val="003472C9"/>
    <w:rsid w:val="003504D7"/>
    <w:rsid w:val="00352325"/>
    <w:rsid w:val="00354A71"/>
    <w:rsid w:val="00355797"/>
    <w:rsid w:val="00362633"/>
    <w:rsid w:val="00363DD5"/>
    <w:rsid w:val="00364BC5"/>
    <w:rsid w:val="00367659"/>
    <w:rsid w:val="003700CA"/>
    <w:rsid w:val="00370D43"/>
    <w:rsid w:val="003728F5"/>
    <w:rsid w:val="00373E81"/>
    <w:rsid w:val="00374084"/>
    <w:rsid w:val="003746C9"/>
    <w:rsid w:val="003756FE"/>
    <w:rsid w:val="003768FB"/>
    <w:rsid w:val="00377896"/>
    <w:rsid w:val="00377916"/>
    <w:rsid w:val="00380B22"/>
    <w:rsid w:val="00380DD1"/>
    <w:rsid w:val="003831AF"/>
    <w:rsid w:val="00383773"/>
    <w:rsid w:val="00385C1E"/>
    <w:rsid w:val="0038672B"/>
    <w:rsid w:val="00392DA3"/>
    <w:rsid w:val="003966CF"/>
    <w:rsid w:val="003A335B"/>
    <w:rsid w:val="003A5045"/>
    <w:rsid w:val="003A5A3B"/>
    <w:rsid w:val="003A5CEA"/>
    <w:rsid w:val="003A6A01"/>
    <w:rsid w:val="003B001E"/>
    <w:rsid w:val="003B4ED9"/>
    <w:rsid w:val="003B5DA1"/>
    <w:rsid w:val="003C1784"/>
    <w:rsid w:val="003C534C"/>
    <w:rsid w:val="003C5E7E"/>
    <w:rsid w:val="003C5F22"/>
    <w:rsid w:val="003D0D7C"/>
    <w:rsid w:val="003D17FC"/>
    <w:rsid w:val="003D7430"/>
    <w:rsid w:val="003E29F0"/>
    <w:rsid w:val="003E390D"/>
    <w:rsid w:val="003E4C93"/>
    <w:rsid w:val="003E591C"/>
    <w:rsid w:val="003E6052"/>
    <w:rsid w:val="003E63ED"/>
    <w:rsid w:val="003E733B"/>
    <w:rsid w:val="003F169F"/>
    <w:rsid w:val="003F36E6"/>
    <w:rsid w:val="003F3DFB"/>
    <w:rsid w:val="004022F1"/>
    <w:rsid w:val="0041318C"/>
    <w:rsid w:val="00415AAA"/>
    <w:rsid w:val="00417F45"/>
    <w:rsid w:val="00421CA2"/>
    <w:rsid w:val="0042258D"/>
    <w:rsid w:val="00424025"/>
    <w:rsid w:val="0042693C"/>
    <w:rsid w:val="00431ADF"/>
    <w:rsid w:val="0043271F"/>
    <w:rsid w:val="0043345B"/>
    <w:rsid w:val="004346D6"/>
    <w:rsid w:val="00435F83"/>
    <w:rsid w:val="004458A7"/>
    <w:rsid w:val="00445D62"/>
    <w:rsid w:val="00453587"/>
    <w:rsid w:val="00454582"/>
    <w:rsid w:val="00456024"/>
    <w:rsid w:val="00456666"/>
    <w:rsid w:val="00466BEC"/>
    <w:rsid w:val="00467AB9"/>
    <w:rsid w:val="00470372"/>
    <w:rsid w:val="00470388"/>
    <w:rsid w:val="00471F41"/>
    <w:rsid w:val="00476547"/>
    <w:rsid w:val="00476D7A"/>
    <w:rsid w:val="004818CE"/>
    <w:rsid w:val="004851DA"/>
    <w:rsid w:val="00485F41"/>
    <w:rsid w:val="00490F37"/>
    <w:rsid w:val="004918FE"/>
    <w:rsid w:val="00491DED"/>
    <w:rsid w:val="0049466B"/>
    <w:rsid w:val="00495AB6"/>
    <w:rsid w:val="0049705D"/>
    <w:rsid w:val="00497BE5"/>
    <w:rsid w:val="004A0A94"/>
    <w:rsid w:val="004A1B50"/>
    <w:rsid w:val="004A463F"/>
    <w:rsid w:val="004A4D7F"/>
    <w:rsid w:val="004A6461"/>
    <w:rsid w:val="004A6D08"/>
    <w:rsid w:val="004A7518"/>
    <w:rsid w:val="004B0288"/>
    <w:rsid w:val="004B2A6A"/>
    <w:rsid w:val="004B5E92"/>
    <w:rsid w:val="004C248A"/>
    <w:rsid w:val="004C2657"/>
    <w:rsid w:val="004C2BA4"/>
    <w:rsid w:val="004C2BEA"/>
    <w:rsid w:val="004C358D"/>
    <w:rsid w:val="004C4F76"/>
    <w:rsid w:val="004C5F33"/>
    <w:rsid w:val="004C6F24"/>
    <w:rsid w:val="004C7FBA"/>
    <w:rsid w:val="004D623F"/>
    <w:rsid w:val="004D6F51"/>
    <w:rsid w:val="004D7867"/>
    <w:rsid w:val="004E0D7A"/>
    <w:rsid w:val="004E2AFB"/>
    <w:rsid w:val="004E4165"/>
    <w:rsid w:val="004E41C4"/>
    <w:rsid w:val="004E5ED7"/>
    <w:rsid w:val="004E77A8"/>
    <w:rsid w:val="004F4416"/>
    <w:rsid w:val="004F4A94"/>
    <w:rsid w:val="00501CD6"/>
    <w:rsid w:val="00502974"/>
    <w:rsid w:val="0050499D"/>
    <w:rsid w:val="005071F0"/>
    <w:rsid w:val="005072B3"/>
    <w:rsid w:val="00511A94"/>
    <w:rsid w:val="00512AD5"/>
    <w:rsid w:val="005135F3"/>
    <w:rsid w:val="005145DF"/>
    <w:rsid w:val="00514AC2"/>
    <w:rsid w:val="00515F78"/>
    <w:rsid w:val="00517361"/>
    <w:rsid w:val="00520536"/>
    <w:rsid w:val="00520F43"/>
    <w:rsid w:val="005220EB"/>
    <w:rsid w:val="0052289C"/>
    <w:rsid w:val="005237B9"/>
    <w:rsid w:val="00530A31"/>
    <w:rsid w:val="00530ADA"/>
    <w:rsid w:val="00531F6C"/>
    <w:rsid w:val="005331CE"/>
    <w:rsid w:val="00536662"/>
    <w:rsid w:val="005368E9"/>
    <w:rsid w:val="00536C2A"/>
    <w:rsid w:val="00537AE3"/>
    <w:rsid w:val="00541C65"/>
    <w:rsid w:val="00542C4D"/>
    <w:rsid w:val="0054422A"/>
    <w:rsid w:val="00544557"/>
    <w:rsid w:val="00546AE2"/>
    <w:rsid w:val="00546C1F"/>
    <w:rsid w:val="005521B6"/>
    <w:rsid w:val="0055335A"/>
    <w:rsid w:val="0056008D"/>
    <w:rsid w:val="00564153"/>
    <w:rsid w:val="0056510C"/>
    <w:rsid w:val="005702B4"/>
    <w:rsid w:val="005703D3"/>
    <w:rsid w:val="005705DE"/>
    <w:rsid w:val="005746A5"/>
    <w:rsid w:val="005759F3"/>
    <w:rsid w:val="00580FC9"/>
    <w:rsid w:val="0058259E"/>
    <w:rsid w:val="005833ED"/>
    <w:rsid w:val="0058371F"/>
    <w:rsid w:val="00583B09"/>
    <w:rsid w:val="00584B1C"/>
    <w:rsid w:val="005862AD"/>
    <w:rsid w:val="005918AE"/>
    <w:rsid w:val="00593C43"/>
    <w:rsid w:val="0059605E"/>
    <w:rsid w:val="0059684A"/>
    <w:rsid w:val="00596C21"/>
    <w:rsid w:val="005A09B3"/>
    <w:rsid w:val="005A2340"/>
    <w:rsid w:val="005A3DE9"/>
    <w:rsid w:val="005A3EEC"/>
    <w:rsid w:val="005A7FDF"/>
    <w:rsid w:val="005B07E9"/>
    <w:rsid w:val="005B1C76"/>
    <w:rsid w:val="005B325A"/>
    <w:rsid w:val="005B5D8B"/>
    <w:rsid w:val="005C0AF2"/>
    <w:rsid w:val="005C11A6"/>
    <w:rsid w:val="005C6E0E"/>
    <w:rsid w:val="005D1363"/>
    <w:rsid w:val="005D2A31"/>
    <w:rsid w:val="005D41D4"/>
    <w:rsid w:val="005D430D"/>
    <w:rsid w:val="005D64BA"/>
    <w:rsid w:val="005D76EF"/>
    <w:rsid w:val="005D7801"/>
    <w:rsid w:val="005E06C4"/>
    <w:rsid w:val="005E1BAD"/>
    <w:rsid w:val="005E1E56"/>
    <w:rsid w:val="005E3393"/>
    <w:rsid w:val="005F33CA"/>
    <w:rsid w:val="005F6F12"/>
    <w:rsid w:val="005F7A3C"/>
    <w:rsid w:val="00607222"/>
    <w:rsid w:val="00610495"/>
    <w:rsid w:val="00611A31"/>
    <w:rsid w:val="00613172"/>
    <w:rsid w:val="006136BB"/>
    <w:rsid w:val="006151E9"/>
    <w:rsid w:val="006160EE"/>
    <w:rsid w:val="00617A63"/>
    <w:rsid w:val="00622E70"/>
    <w:rsid w:val="00623CE6"/>
    <w:rsid w:val="006276A7"/>
    <w:rsid w:val="00630623"/>
    <w:rsid w:val="0063099E"/>
    <w:rsid w:val="00631F9E"/>
    <w:rsid w:val="00633C31"/>
    <w:rsid w:val="00636432"/>
    <w:rsid w:val="00636828"/>
    <w:rsid w:val="00637F05"/>
    <w:rsid w:val="00640495"/>
    <w:rsid w:val="0064257D"/>
    <w:rsid w:val="0064312D"/>
    <w:rsid w:val="00644FF3"/>
    <w:rsid w:val="0064542A"/>
    <w:rsid w:val="00647792"/>
    <w:rsid w:val="00654156"/>
    <w:rsid w:val="006541D3"/>
    <w:rsid w:val="00655257"/>
    <w:rsid w:val="00660171"/>
    <w:rsid w:val="006604F9"/>
    <w:rsid w:val="006646EB"/>
    <w:rsid w:val="00664930"/>
    <w:rsid w:val="00665D87"/>
    <w:rsid w:val="00665EF9"/>
    <w:rsid w:val="006662DA"/>
    <w:rsid w:val="00666E30"/>
    <w:rsid w:val="00672174"/>
    <w:rsid w:val="00673A0C"/>
    <w:rsid w:val="00676CA5"/>
    <w:rsid w:val="006801AE"/>
    <w:rsid w:val="00682130"/>
    <w:rsid w:val="00682E63"/>
    <w:rsid w:val="00683073"/>
    <w:rsid w:val="00686BB9"/>
    <w:rsid w:val="00687719"/>
    <w:rsid w:val="0069282A"/>
    <w:rsid w:val="006933F2"/>
    <w:rsid w:val="00693FE4"/>
    <w:rsid w:val="00694243"/>
    <w:rsid w:val="006949A2"/>
    <w:rsid w:val="00695486"/>
    <w:rsid w:val="00695B21"/>
    <w:rsid w:val="00697D40"/>
    <w:rsid w:val="006A1DF7"/>
    <w:rsid w:val="006A298A"/>
    <w:rsid w:val="006A33DB"/>
    <w:rsid w:val="006A347E"/>
    <w:rsid w:val="006A5EC7"/>
    <w:rsid w:val="006B30C2"/>
    <w:rsid w:val="006B314B"/>
    <w:rsid w:val="006C1779"/>
    <w:rsid w:val="006D2004"/>
    <w:rsid w:val="006D27E3"/>
    <w:rsid w:val="006D5C56"/>
    <w:rsid w:val="006E12FC"/>
    <w:rsid w:val="006E1E5C"/>
    <w:rsid w:val="006E3C89"/>
    <w:rsid w:val="006E53D9"/>
    <w:rsid w:val="006E5636"/>
    <w:rsid w:val="006E6DE6"/>
    <w:rsid w:val="006E73D0"/>
    <w:rsid w:val="006F082D"/>
    <w:rsid w:val="006F095D"/>
    <w:rsid w:val="006F0C00"/>
    <w:rsid w:val="006F20DF"/>
    <w:rsid w:val="006F2206"/>
    <w:rsid w:val="006F49E4"/>
    <w:rsid w:val="006F59F6"/>
    <w:rsid w:val="006F5C7C"/>
    <w:rsid w:val="006F7FAF"/>
    <w:rsid w:val="00701264"/>
    <w:rsid w:val="00703955"/>
    <w:rsid w:val="00707D30"/>
    <w:rsid w:val="00710771"/>
    <w:rsid w:val="00711948"/>
    <w:rsid w:val="00713D37"/>
    <w:rsid w:val="00713E4E"/>
    <w:rsid w:val="00714E64"/>
    <w:rsid w:val="00721A24"/>
    <w:rsid w:val="00721E7C"/>
    <w:rsid w:val="0072236A"/>
    <w:rsid w:val="0072370C"/>
    <w:rsid w:val="007242A8"/>
    <w:rsid w:val="007246E1"/>
    <w:rsid w:val="00725A4C"/>
    <w:rsid w:val="00725C67"/>
    <w:rsid w:val="007261FB"/>
    <w:rsid w:val="00726A56"/>
    <w:rsid w:val="007342C6"/>
    <w:rsid w:val="007378D8"/>
    <w:rsid w:val="00741042"/>
    <w:rsid w:val="00742194"/>
    <w:rsid w:val="00745140"/>
    <w:rsid w:val="0075132B"/>
    <w:rsid w:val="00751683"/>
    <w:rsid w:val="007519B1"/>
    <w:rsid w:val="00752708"/>
    <w:rsid w:val="00753231"/>
    <w:rsid w:val="007569B6"/>
    <w:rsid w:val="00757DC8"/>
    <w:rsid w:val="007601AF"/>
    <w:rsid w:val="007607FC"/>
    <w:rsid w:val="0076081F"/>
    <w:rsid w:val="00761795"/>
    <w:rsid w:val="00761C34"/>
    <w:rsid w:val="00762185"/>
    <w:rsid w:val="007636DD"/>
    <w:rsid w:val="00770E93"/>
    <w:rsid w:val="00770F06"/>
    <w:rsid w:val="00773B12"/>
    <w:rsid w:val="00774206"/>
    <w:rsid w:val="007753F7"/>
    <w:rsid w:val="00775E7F"/>
    <w:rsid w:val="0077604D"/>
    <w:rsid w:val="00776868"/>
    <w:rsid w:val="007768F0"/>
    <w:rsid w:val="00781538"/>
    <w:rsid w:val="00783304"/>
    <w:rsid w:val="00783CF8"/>
    <w:rsid w:val="00784403"/>
    <w:rsid w:val="0078454E"/>
    <w:rsid w:val="00784A87"/>
    <w:rsid w:val="00790508"/>
    <w:rsid w:val="0079117E"/>
    <w:rsid w:val="00791445"/>
    <w:rsid w:val="00793135"/>
    <w:rsid w:val="00795D8A"/>
    <w:rsid w:val="00797AD2"/>
    <w:rsid w:val="007A43D7"/>
    <w:rsid w:val="007A53F6"/>
    <w:rsid w:val="007A7B88"/>
    <w:rsid w:val="007B1065"/>
    <w:rsid w:val="007B1B1C"/>
    <w:rsid w:val="007B2188"/>
    <w:rsid w:val="007B326D"/>
    <w:rsid w:val="007B36C8"/>
    <w:rsid w:val="007B5B7D"/>
    <w:rsid w:val="007B6C38"/>
    <w:rsid w:val="007B7359"/>
    <w:rsid w:val="007C1D57"/>
    <w:rsid w:val="007C234A"/>
    <w:rsid w:val="007C3158"/>
    <w:rsid w:val="007C3ABF"/>
    <w:rsid w:val="007C5110"/>
    <w:rsid w:val="007C7C7A"/>
    <w:rsid w:val="007D0C8F"/>
    <w:rsid w:val="007D6DCB"/>
    <w:rsid w:val="007E0116"/>
    <w:rsid w:val="007E0F58"/>
    <w:rsid w:val="007E18B6"/>
    <w:rsid w:val="007E35F2"/>
    <w:rsid w:val="007E457B"/>
    <w:rsid w:val="007E4EFC"/>
    <w:rsid w:val="007E5138"/>
    <w:rsid w:val="007E5494"/>
    <w:rsid w:val="007E61F6"/>
    <w:rsid w:val="007E775A"/>
    <w:rsid w:val="007F0C07"/>
    <w:rsid w:val="007F0CE1"/>
    <w:rsid w:val="007F126F"/>
    <w:rsid w:val="007F57F9"/>
    <w:rsid w:val="007F601A"/>
    <w:rsid w:val="007F68F2"/>
    <w:rsid w:val="007F71F8"/>
    <w:rsid w:val="007F7E0D"/>
    <w:rsid w:val="007F7E29"/>
    <w:rsid w:val="00801980"/>
    <w:rsid w:val="00801B88"/>
    <w:rsid w:val="008038EE"/>
    <w:rsid w:val="00804F6D"/>
    <w:rsid w:val="00806E87"/>
    <w:rsid w:val="00807760"/>
    <w:rsid w:val="008140DE"/>
    <w:rsid w:val="00814C0B"/>
    <w:rsid w:val="008172C4"/>
    <w:rsid w:val="00817982"/>
    <w:rsid w:val="00821385"/>
    <w:rsid w:val="0082465B"/>
    <w:rsid w:val="00830068"/>
    <w:rsid w:val="00831964"/>
    <w:rsid w:val="008321A4"/>
    <w:rsid w:val="00832CF8"/>
    <w:rsid w:val="00834F7E"/>
    <w:rsid w:val="00842793"/>
    <w:rsid w:val="0084694B"/>
    <w:rsid w:val="008471C1"/>
    <w:rsid w:val="00851B24"/>
    <w:rsid w:val="00852E3B"/>
    <w:rsid w:val="00854221"/>
    <w:rsid w:val="00857D82"/>
    <w:rsid w:val="008674A1"/>
    <w:rsid w:val="00867E3F"/>
    <w:rsid w:val="00873D99"/>
    <w:rsid w:val="00873DB4"/>
    <w:rsid w:val="0087547B"/>
    <w:rsid w:val="00876647"/>
    <w:rsid w:val="00880F53"/>
    <w:rsid w:val="0088309D"/>
    <w:rsid w:val="00883CBA"/>
    <w:rsid w:val="00884273"/>
    <w:rsid w:val="00884970"/>
    <w:rsid w:val="008878F9"/>
    <w:rsid w:val="00894418"/>
    <w:rsid w:val="00896C39"/>
    <w:rsid w:val="008A04D0"/>
    <w:rsid w:val="008A5CC8"/>
    <w:rsid w:val="008B259C"/>
    <w:rsid w:val="008B3D38"/>
    <w:rsid w:val="008B47BA"/>
    <w:rsid w:val="008B47DE"/>
    <w:rsid w:val="008B53DC"/>
    <w:rsid w:val="008B7578"/>
    <w:rsid w:val="008C2D0C"/>
    <w:rsid w:val="008C3DC7"/>
    <w:rsid w:val="008C457D"/>
    <w:rsid w:val="008C5F6C"/>
    <w:rsid w:val="008C7292"/>
    <w:rsid w:val="008D0193"/>
    <w:rsid w:val="008D10A2"/>
    <w:rsid w:val="008D73CC"/>
    <w:rsid w:val="008E3126"/>
    <w:rsid w:val="008E3A8E"/>
    <w:rsid w:val="008E6374"/>
    <w:rsid w:val="008F3E94"/>
    <w:rsid w:val="008F70C3"/>
    <w:rsid w:val="009000D8"/>
    <w:rsid w:val="00902CA9"/>
    <w:rsid w:val="00902E7D"/>
    <w:rsid w:val="00904AA2"/>
    <w:rsid w:val="00904C69"/>
    <w:rsid w:val="009056E8"/>
    <w:rsid w:val="00905F16"/>
    <w:rsid w:val="009064C2"/>
    <w:rsid w:val="0090705D"/>
    <w:rsid w:val="009129EB"/>
    <w:rsid w:val="0091364A"/>
    <w:rsid w:val="00913FD7"/>
    <w:rsid w:val="009145E4"/>
    <w:rsid w:val="00915566"/>
    <w:rsid w:val="00915A49"/>
    <w:rsid w:val="00917681"/>
    <w:rsid w:val="009202C1"/>
    <w:rsid w:val="00920E74"/>
    <w:rsid w:val="009218C6"/>
    <w:rsid w:val="00923055"/>
    <w:rsid w:val="00924919"/>
    <w:rsid w:val="00925A9A"/>
    <w:rsid w:val="00926F46"/>
    <w:rsid w:val="00927820"/>
    <w:rsid w:val="009376CE"/>
    <w:rsid w:val="00941608"/>
    <w:rsid w:val="00941DFA"/>
    <w:rsid w:val="00943F20"/>
    <w:rsid w:val="00944DE5"/>
    <w:rsid w:val="009473EC"/>
    <w:rsid w:val="009541B4"/>
    <w:rsid w:val="009542EF"/>
    <w:rsid w:val="0095437C"/>
    <w:rsid w:val="00956B89"/>
    <w:rsid w:val="00960B85"/>
    <w:rsid w:val="00961979"/>
    <w:rsid w:val="00964904"/>
    <w:rsid w:val="00965810"/>
    <w:rsid w:val="00966689"/>
    <w:rsid w:val="00970D6E"/>
    <w:rsid w:val="009714DD"/>
    <w:rsid w:val="00971791"/>
    <w:rsid w:val="00972621"/>
    <w:rsid w:val="009757DD"/>
    <w:rsid w:val="009767E8"/>
    <w:rsid w:val="00977201"/>
    <w:rsid w:val="00977886"/>
    <w:rsid w:val="00984E94"/>
    <w:rsid w:val="00991A51"/>
    <w:rsid w:val="00991C42"/>
    <w:rsid w:val="00996D43"/>
    <w:rsid w:val="0099716F"/>
    <w:rsid w:val="00997382"/>
    <w:rsid w:val="009A030D"/>
    <w:rsid w:val="009A146B"/>
    <w:rsid w:val="009A1E2A"/>
    <w:rsid w:val="009A2118"/>
    <w:rsid w:val="009A2B5B"/>
    <w:rsid w:val="009A4F10"/>
    <w:rsid w:val="009A4FFF"/>
    <w:rsid w:val="009A6D81"/>
    <w:rsid w:val="009A76CE"/>
    <w:rsid w:val="009B0FA0"/>
    <w:rsid w:val="009B17E7"/>
    <w:rsid w:val="009B47B9"/>
    <w:rsid w:val="009B4C4E"/>
    <w:rsid w:val="009B5445"/>
    <w:rsid w:val="009B5CA7"/>
    <w:rsid w:val="009B7C55"/>
    <w:rsid w:val="009C01B8"/>
    <w:rsid w:val="009C305F"/>
    <w:rsid w:val="009C39A3"/>
    <w:rsid w:val="009C59E5"/>
    <w:rsid w:val="009C5B9E"/>
    <w:rsid w:val="009C67F2"/>
    <w:rsid w:val="009C68F1"/>
    <w:rsid w:val="009D13A1"/>
    <w:rsid w:val="009D1CF4"/>
    <w:rsid w:val="009D28D5"/>
    <w:rsid w:val="009D36CB"/>
    <w:rsid w:val="009D48DA"/>
    <w:rsid w:val="009D55A2"/>
    <w:rsid w:val="009D5CA0"/>
    <w:rsid w:val="009E0041"/>
    <w:rsid w:val="009E3805"/>
    <w:rsid w:val="009E409C"/>
    <w:rsid w:val="009F02C5"/>
    <w:rsid w:val="009F1255"/>
    <w:rsid w:val="009F194F"/>
    <w:rsid w:val="009F77F9"/>
    <w:rsid w:val="00A0047A"/>
    <w:rsid w:val="00A017E8"/>
    <w:rsid w:val="00A04A07"/>
    <w:rsid w:val="00A06426"/>
    <w:rsid w:val="00A06E6A"/>
    <w:rsid w:val="00A11284"/>
    <w:rsid w:val="00A16E63"/>
    <w:rsid w:val="00A20BAF"/>
    <w:rsid w:val="00A22965"/>
    <w:rsid w:val="00A239F1"/>
    <w:rsid w:val="00A26B6D"/>
    <w:rsid w:val="00A33204"/>
    <w:rsid w:val="00A33AE9"/>
    <w:rsid w:val="00A35B7B"/>
    <w:rsid w:val="00A36317"/>
    <w:rsid w:val="00A3702D"/>
    <w:rsid w:val="00A37490"/>
    <w:rsid w:val="00A4040E"/>
    <w:rsid w:val="00A41D82"/>
    <w:rsid w:val="00A43445"/>
    <w:rsid w:val="00A4385C"/>
    <w:rsid w:val="00A47AB2"/>
    <w:rsid w:val="00A6048F"/>
    <w:rsid w:val="00A60BBB"/>
    <w:rsid w:val="00A621AF"/>
    <w:rsid w:val="00A623BE"/>
    <w:rsid w:val="00A62D5C"/>
    <w:rsid w:val="00A64136"/>
    <w:rsid w:val="00A64F41"/>
    <w:rsid w:val="00A673E6"/>
    <w:rsid w:val="00A67430"/>
    <w:rsid w:val="00A7018C"/>
    <w:rsid w:val="00A704EB"/>
    <w:rsid w:val="00A70DD7"/>
    <w:rsid w:val="00A71877"/>
    <w:rsid w:val="00A72C84"/>
    <w:rsid w:val="00A74B06"/>
    <w:rsid w:val="00A756E7"/>
    <w:rsid w:val="00A757DC"/>
    <w:rsid w:val="00A77698"/>
    <w:rsid w:val="00A86850"/>
    <w:rsid w:val="00A86CDF"/>
    <w:rsid w:val="00A90B48"/>
    <w:rsid w:val="00A922F5"/>
    <w:rsid w:val="00A92C06"/>
    <w:rsid w:val="00A93C07"/>
    <w:rsid w:val="00A94E81"/>
    <w:rsid w:val="00A95B8D"/>
    <w:rsid w:val="00A9636F"/>
    <w:rsid w:val="00A9639A"/>
    <w:rsid w:val="00A96FF0"/>
    <w:rsid w:val="00AA12A2"/>
    <w:rsid w:val="00AA2F65"/>
    <w:rsid w:val="00AA3F5C"/>
    <w:rsid w:val="00AA4C3C"/>
    <w:rsid w:val="00AA59E3"/>
    <w:rsid w:val="00AB124F"/>
    <w:rsid w:val="00AB350C"/>
    <w:rsid w:val="00AB7190"/>
    <w:rsid w:val="00AB74B4"/>
    <w:rsid w:val="00AB7C19"/>
    <w:rsid w:val="00AC0627"/>
    <w:rsid w:val="00AC11D1"/>
    <w:rsid w:val="00AC571D"/>
    <w:rsid w:val="00AD11E8"/>
    <w:rsid w:val="00AD4C21"/>
    <w:rsid w:val="00AD525C"/>
    <w:rsid w:val="00AD6072"/>
    <w:rsid w:val="00AD6D0C"/>
    <w:rsid w:val="00AD7B5C"/>
    <w:rsid w:val="00AE0974"/>
    <w:rsid w:val="00AE4FFA"/>
    <w:rsid w:val="00AE642B"/>
    <w:rsid w:val="00AF0347"/>
    <w:rsid w:val="00AF5CBA"/>
    <w:rsid w:val="00AF6D7C"/>
    <w:rsid w:val="00AF6FBF"/>
    <w:rsid w:val="00B0037C"/>
    <w:rsid w:val="00B04C5E"/>
    <w:rsid w:val="00B078C9"/>
    <w:rsid w:val="00B13C75"/>
    <w:rsid w:val="00B14D75"/>
    <w:rsid w:val="00B15831"/>
    <w:rsid w:val="00B20901"/>
    <w:rsid w:val="00B306D6"/>
    <w:rsid w:val="00B346F6"/>
    <w:rsid w:val="00B37546"/>
    <w:rsid w:val="00B376C5"/>
    <w:rsid w:val="00B41855"/>
    <w:rsid w:val="00B423E8"/>
    <w:rsid w:val="00B44BEE"/>
    <w:rsid w:val="00B45FF9"/>
    <w:rsid w:val="00B46ADD"/>
    <w:rsid w:val="00B54B0A"/>
    <w:rsid w:val="00B54D59"/>
    <w:rsid w:val="00B55845"/>
    <w:rsid w:val="00B5688F"/>
    <w:rsid w:val="00B601B1"/>
    <w:rsid w:val="00B61591"/>
    <w:rsid w:val="00B65239"/>
    <w:rsid w:val="00B655EC"/>
    <w:rsid w:val="00B67CDC"/>
    <w:rsid w:val="00B7320B"/>
    <w:rsid w:val="00B739DA"/>
    <w:rsid w:val="00B74B0F"/>
    <w:rsid w:val="00B7575D"/>
    <w:rsid w:val="00B76218"/>
    <w:rsid w:val="00B77AB5"/>
    <w:rsid w:val="00B8084E"/>
    <w:rsid w:val="00B8104F"/>
    <w:rsid w:val="00B848EB"/>
    <w:rsid w:val="00B853A6"/>
    <w:rsid w:val="00B862B6"/>
    <w:rsid w:val="00B874A6"/>
    <w:rsid w:val="00B92DD6"/>
    <w:rsid w:val="00B92E07"/>
    <w:rsid w:val="00B9342E"/>
    <w:rsid w:val="00B93BD0"/>
    <w:rsid w:val="00B957B7"/>
    <w:rsid w:val="00B9790A"/>
    <w:rsid w:val="00BA2B81"/>
    <w:rsid w:val="00BA3EB6"/>
    <w:rsid w:val="00BA43BB"/>
    <w:rsid w:val="00BA5A8A"/>
    <w:rsid w:val="00BA72C4"/>
    <w:rsid w:val="00BB09D6"/>
    <w:rsid w:val="00BB120E"/>
    <w:rsid w:val="00BB16EA"/>
    <w:rsid w:val="00BB18EA"/>
    <w:rsid w:val="00BB2022"/>
    <w:rsid w:val="00BC1433"/>
    <w:rsid w:val="00BC5D26"/>
    <w:rsid w:val="00BD384C"/>
    <w:rsid w:val="00BD3DA4"/>
    <w:rsid w:val="00BD48AC"/>
    <w:rsid w:val="00BD67B2"/>
    <w:rsid w:val="00BD73D9"/>
    <w:rsid w:val="00BE1209"/>
    <w:rsid w:val="00BE1837"/>
    <w:rsid w:val="00BE2197"/>
    <w:rsid w:val="00BE3456"/>
    <w:rsid w:val="00BE3EB8"/>
    <w:rsid w:val="00BE5647"/>
    <w:rsid w:val="00BF13E6"/>
    <w:rsid w:val="00BF1446"/>
    <w:rsid w:val="00BF4A21"/>
    <w:rsid w:val="00C007D8"/>
    <w:rsid w:val="00C01675"/>
    <w:rsid w:val="00C01B12"/>
    <w:rsid w:val="00C0223F"/>
    <w:rsid w:val="00C02BEB"/>
    <w:rsid w:val="00C03EE4"/>
    <w:rsid w:val="00C04C22"/>
    <w:rsid w:val="00C05679"/>
    <w:rsid w:val="00C064DB"/>
    <w:rsid w:val="00C1288E"/>
    <w:rsid w:val="00C12E84"/>
    <w:rsid w:val="00C15FAC"/>
    <w:rsid w:val="00C16362"/>
    <w:rsid w:val="00C255D4"/>
    <w:rsid w:val="00C32BB6"/>
    <w:rsid w:val="00C36C93"/>
    <w:rsid w:val="00C40E72"/>
    <w:rsid w:val="00C43A00"/>
    <w:rsid w:val="00C44BD8"/>
    <w:rsid w:val="00C52282"/>
    <w:rsid w:val="00C5234D"/>
    <w:rsid w:val="00C61339"/>
    <w:rsid w:val="00C65D99"/>
    <w:rsid w:val="00C67C69"/>
    <w:rsid w:val="00C75660"/>
    <w:rsid w:val="00C7623F"/>
    <w:rsid w:val="00C85266"/>
    <w:rsid w:val="00C86E4C"/>
    <w:rsid w:val="00C870DA"/>
    <w:rsid w:val="00C87D16"/>
    <w:rsid w:val="00C9274C"/>
    <w:rsid w:val="00C94355"/>
    <w:rsid w:val="00C9735C"/>
    <w:rsid w:val="00C9789F"/>
    <w:rsid w:val="00C97DA9"/>
    <w:rsid w:val="00CA0787"/>
    <w:rsid w:val="00CA6EE9"/>
    <w:rsid w:val="00CB096B"/>
    <w:rsid w:val="00CB110D"/>
    <w:rsid w:val="00CB42FD"/>
    <w:rsid w:val="00CB507F"/>
    <w:rsid w:val="00CC1CB5"/>
    <w:rsid w:val="00CC344E"/>
    <w:rsid w:val="00CC4FD3"/>
    <w:rsid w:val="00CC51FE"/>
    <w:rsid w:val="00CD4D6D"/>
    <w:rsid w:val="00CD5833"/>
    <w:rsid w:val="00CD69EB"/>
    <w:rsid w:val="00CD6AD2"/>
    <w:rsid w:val="00CE112B"/>
    <w:rsid w:val="00CE33B6"/>
    <w:rsid w:val="00CE3C8A"/>
    <w:rsid w:val="00CE3CC5"/>
    <w:rsid w:val="00CF1BFF"/>
    <w:rsid w:val="00CF1EB0"/>
    <w:rsid w:val="00CF4425"/>
    <w:rsid w:val="00D01F29"/>
    <w:rsid w:val="00D03F89"/>
    <w:rsid w:val="00D054C8"/>
    <w:rsid w:val="00D06BFC"/>
    <w:rsid w:val="00D0758B"/>
    <w:rsid w:val="00D10C6B"/>
    <w:rsid w:val="00D12888"/>
    <w:rsid w:val="00D13CC5"/>
    <w:rsid w:val="00D14571"/>
    <w:rsid w:val="00D15161"/>
    <w:rsid w:val="00D20E32"/>
    <w:rsid w:val="00D212FF"/>
    <w:rsid w:val="00D236BC"/>
    <w:rsid w:val="00D239E3"/>
    <w:rsid w:val="00D25D57"/>
    <w:rsid w:val="00D26E71"/>
    <w:rsid w:val="00D2790E"/>
    <w:rsid w:val="00D27F7F"/>
    <w:rsid w:val="00D34B6E"/>
    <w:rsid w:val="00D36DCF"/>
    <w:rsid w:val="00D42BC7"/>
    <w:rsid w:val="00D43F41"/>
    <w:rsid w:val="00D45F38"/>
    <w:rsid w:val="00D46042"/>
    <w:rsid w:val="00D54D31"/>
    <w:rsid w:val="00D561F0"/>
    <w:rsid w:val="00D5738D"/>
    <w:rsid w:val="00D60BB5"/>
    <w:rsid w:val="00D6154D"/>
    <w:rsid w:val="00D63A87"/>
    <w:rsid w:val="00D63CBB"/>
    <w:rsid w:val="00D63D80"/>
    <w:rsid w:val="00D64652"/>
    <w:rsid w:val="00D658A2"/>
    <w:rsid w:val="00D66F1D"/>
    <w:rsid w:val="00D677D1"/>
    <w:rsid w:val="00D71610"/>
    <w:rsid w:val="00D71D5D"/>
    <w:rsid w:val="00D74FD3"/>
    <w:rsid w:val="00D7542F"/>
    <w:rsid w:val="00D84A23"/>
    <w:rsid w:val="00D86BA7"/>
    <w:rsid w:val="00D914B0"/>
    <w:rsid w:val="00D92B69"/>
    <w:rsid w:val="00D933CB"/>
    <w:rsid w:val="00D93B6A"/>
    <w:rsid w:val="00D94A5D"/>
    <w:rsid w:val="00D94B3E"/>
    <w:rsid w:val="00D96676"/>
    <w:rsid w:val="00D96693"/>
    <w:rsid w:val="00DA0538"/>
    <w:rsid w:val="00DA1594"/>
    <w:rsid w:val="00DA5DC7"/>
    <w:rsid w:val="00DB10FA"/>
    <w:rsid w:val="00DB6E26"/>
    <w:rsid w:val="00DC00FB"/>
    <w:rsid w:val="00DC1B90"/>
    <w:rsid w:val="00DC1BBD"/>
    <w:rsid w:val="00DC2F59"/>
    <w:rsid w:val="00DC3F42"/>
    <w:rsid w:val="00DC41FD"/>
    <w:rsid w:val="00DC6CF2"/>
    <w:rsid w:val="00DD276E"/>
    <w:rsid w:val="00DD3D14"/>
    <w:rsid w:val="00DD505C"/>
    <w:rsid w:val="00DD57E5"/>
    <w:rsid w:val="00DD5D46"/>
    <w:rsid w:val="00DE11DF"/>
    <w:rsid w:val="00DE2969"/>
    <w:rsid w:val="00DE2AC1"/>
    <w:rsid w:val="00DE496B"/>
    <w:rsid w:val="00DE4A47"/>
    <w:rsid w:val="00DE4E02"/>
    <w:rsid w:val="00DE6296"/>
    <w:rsid w:val="00DE6AC9"/>
    <w:rsid w:val="00DE6DEE"/>
    <w:rsid w:val="00DE790D"/>
    <w:rsid w:val="00DE7964"/>
    <w:rsid w:val="00DF4E96"/>
    <w:rsid w:val="00DF5B66"/>
    <w:rsid w:val="00DF6F03"/>
    <w:rsid w:val="00DF7751"/>
    <w:rsid w:val="00E00EE7"/>
    <w:rsid w:val="00E02D47"/>
    <w:rsid w:val="00E06C66"/>
    <w:rsid w:val="00E07D7B"/>
    <w:rsid w:val="00E11EAA"/>
    <w:rsid w:val="00E152A5"/>
    <w:rsid w:val="00E2370C"/>
    <w:rsid w:val="00E24BD2"/>
    <w:rsid w:val="00E25302"/>
    <w:rsid w:val="00E25B43"/>
    <w:rsid w:val="00E26658"/>
    <w:rsid w:val="00E26917"/>
    <w:rsid w:val="00E27247"/>
    <w:rsid w:val="00E30822"/>
    <w:rsid w:val="00E31FFF"/>
    <w:rsid w:val="00E32F48"/>
    <w:rsid w:val="00E3669A"/>
    <w:rsid w:val="00E36D8E"/>
    <w:rsid w:val="00E376AB"/>
    <w:rsid w:val="00E37AC7"/>
    <w:rsid w:val="00E4412B"/>
    <w:rsid w:val="00E459F4"/>
    <w:rsid w:val="00E47594"/>
    <w:rsid w:val="00E622DE"/>
    <w:rsid w:val="00E637C1"/>
    <w:rsid w:val="00E649F6"/>
    <w:rsid w:val="00E65763"/>
    <w:rsid w:val="00E666DD"/>
    <w:rsid w:val="00E67E8B"/>
    <w:rsid w:val="00E7016F"/>
    <w:rsid w:val="00E71132"/>
    <w:rsid w:val="00E72448"/>
    <w:rsid w:val="00E72888"/>
    <w:rsid w:val="00E731EC"/>
    <w:rsid w:val="00E74099"/>
    <w:rsid w:val="00E753BA"/>
    <w:rsid w:val="00E75D29"/>
    <w:rsid w:val="00E76080"/>
    <w:rsid w:val="00E8323E"/>
    <w:rsid w:val="00E8462C"/>
    <w:rsid w:val="00E861B9"/>
    <w:rsid w:val="00E86C01"/>
    <w:rsid w:val="00E87B79"/>
    <w:rsid w:val="00E90B1D"/>
    <w:rsid w:val="00E90EB5"/>
    <w:rsid w:val="00E92F3C"/>
    <w:rsid w:val="00E933C9"/>
    <w:rsid w:val="00E93DC9"/>
    <w:rsid w:val="00E93E37"/>
    <w:rsid w:val="00E94031"/>
    <w:rsid w:val="00E9757D"/>
    <w:rsid w:val="00EA15BA"/>
    <w:rsid w:val="00EA1A7C"/>
    <w:rsid w:val="00EA2882"/>
    <w:rsid w:val="00EA364B"/>
    <w:rsid w:val="00EA4B3C"/>
    <w:rsid w:val="00EA65E2"/>
    <w:rsid w:val="00EA6699"/>
    <w:rsid w:val="00EA6E6D"/>
    <w:rsid w:val="00EA7ADF"/>
    <w:rsid w:val="00EB061B"/>
    <w:rsid w:val="00EB16B9"/>
    <w:rsid w:val="00EB2AE9"/>
    <w:rsid w:val="00EB2F06"/>
    <w:rsid w:val="00EB30CE"/>
    <w:rsid w:val="00EB58F4"/>
    <w:rsid w:val="00EC12B9"/>
    <w:rsid w:val="00EC1FE8"/>
    <w:rsid w:val="00EC6A7D"/>
    <w:rsid w:val="00EC7B25"/>
    <w:rsid w:val="00ED4D5F"/>
    <w:rsid w:val="00ED56B9"/>
    <w:rsid w:val="00ED7150"/>
    <w:rsid w:val="00EE0ADF"/>
    <w:rsid w:val="00EE1606"/>
    <w:rsid w:val="00EE1918"/>
    <w:rsid w:val="00EE24E1"/>
    <w:rsid w:val="00EE4CFD"/>
    <w:rsid w:val="00EE5FF5"/>
    <w:rsid w:val="00EE7C3A"/>
    <w:rsid w:val="00EF03BA"/>
    <w:rsid w:val="00EF05BD"/>
    <w:rsid w:val="00EF2E34"/>
    <w:rsid w:val="00EF48C5"/>
    <w:rsid w:val="00EF5B37"/>
    <w:rsid w:val="00EF5D93"/>
    <w:rsid w:val="00EF62A6"/>
    <w:rsid w:val="00F02E19"/>
    <w:rsid w:val="00F03BB7"/>
    <w:rsid w:val="00F0583F"/>
    <w:rsid w:val="00F06569"/>
    <w:rsid w:val="00F12DB1"/>
    <w:rsid w:val="00F14F1B"/>
    <w:rsid w:val="00F17750"/>
    <w:rsid w:val="00F17D57"/>
    <w:rsid w:val="00F21AA1"/>
    <w:rsid w:val="00F23D72"/>
    <w:rsid w:val="00F25050"/>
    <w:rsid w:val="00F307A9"/>
    <w:rsid w:val="00F308D7"/>
    <w:rsid w:val="00F3205F"/>
    <w:rsid w:val="00F3239B"/>
    <w:rsid w:val="00F32892"/>
    <w:rsid w:val="00F36027"/>
    <w:rsid w:val="00F37BD1"/>
    <w:rsid w:val="00F4177F"/>
    <w:rsid w:val="00F41C00"/>
    <w:rsid w:val="00F433DE"/>
    <w:rsid w:val="00F4362A"/>
    <w:rsid w:val="00F43E2E"/>
    <w:rsid w:val="00F4452E"/>
    <w:rsid w:val="00F44532"/>
    <w:rsid w:val="00F47ADA"/>
    <w:rsid w:val="00F51D14"/>
    <w:rsid w:val="00F52263"/>
    <w:rsid w:val="00F569C1"/>
    <w:rsid w:val="00F56E08"/>
    <w:rsid w:val="00F57F9B"/>
    <w:rsid w:val="00F60B50"/>
    <w:rsid w:val="00F62555"/>
    <w:rsid w:val="00F6321F"/>
    <w:rsid w:val="00F644A3"/>
    <w:rsid w:val="00F648B0"/>
    <w:rsid w:val="00F70880"/>
    <w:rsid w:val="00F76CC5"/>
    <w:rsid w:val="00F82D03"/>
    <w:rsid w:val="00F82E9D"/>
    <w:rsid w:val="00F852CC"/>
    <w:rsid w:val="00F85938"/>
    <w:rsid w:val="00F864A2"/>
    <w:rsid w:val="00F87D49"/>
    <w:rsid w:val="00F9035E"/>
    <w:rsid w:val="00F92134"/>
    <w:rsid w:val="00F96F4F"/>
    <w:rsid w:val="00FA043D"/>
    <w:rsid w:val="00FB0519"/>
    <w:rsid w:val="00FB10D0"/>
    <w:rsid w:val="00FB355D"/>
    <w:rsid w:val="00FB4472"/>
    <w:rsid w:val="00FB4F19"/>
    <w:rsid w:val="00FB4F1A"/>
    <w:rsid w:val="00FB50D3"/>
    <w:rsid w:val="00FB5DD1"/>
    <w:rsid w:val="00FB7A51"/>
    <w:rsid w:val="00FC075A"/>
    <w:rsid w:val="00FC0EFF"/>
    <w:rsid w:val="00FC1924"/>
    <w:rsid w:val="00FC2184"/>
    <w:rsid w:val="00FC24BD"/>
    <w:rsid w:val="00FC29DD"/>
    <w:rsid w:val="00FC3F43"/>
    <w:rsid w:val="00FC4A8E"/>
    <w:rsid w:val="00FC7C28"/>
    <w:rsid w:val="00FD33CB"/>
    <w:rsid w:val="00FD465D"/>
    <w:rsid w:val="00FD471B"/>
    <w:rsid w:val="00FD4AE4"/>
    <w:rsid w:val="00FD6B28"/>
    <w:rsid w:val="00FD7FAD"/>
    <w:rsid w:val="00FE4612"/>
    <w:rsid w:val="00FE697D"/>
    <w:rsid w:val="00FE72A4"/>
    <w:rsid w:val="00FF02A8"/>
    <w:rsid w:val="00FF0812"/>
    <w:rsid w:val="00FF0F76"/>
    <w:rsid w:val="00FF3336"/>
    <w:rsid w:val="00FF375D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09E9DA"/>
  <w15:docId w15:val="{22262CAB-3CB1-4F73-8E58-34592DC2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55074"/>
    <w:pPr>
      <w:widowControl w:val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683"/>
    <w:pPr>
      <w:keepNext/>
      <w:keepLines/>
      <w:widowControl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683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64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853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1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5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7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0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0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80"/>
    <w:rPr>
      <w:rFonts w:ascii="Calibri" w:eastAsia="Calibri" w:hAnsi="Calibri" w:cs="Times New Roman"/>
    </w:rPr>
  </w:style>
  <w:style w:type="paragraph" w:customStyle="1" w:styleId="pamattekststabul">
    <w:name w:val="pamattekststabul"/>
    <w:basedOn w:val="Normal"/>
    <w:rsid w:val="002523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65D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44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4F441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2E84"/>
    <w:rPr>
      <w:color w:val="808080"/>
      <w:shd w:val="clear" w:color="auto" w:fill="E6E6E6"/>
    </w:rPr>
  </w:style>
  <w:style w:type="character" w:customStyle="1" w:styleId="NoSpacingChar">
    <w:name w:val="No Spacing Char"/>
    <w:link w:val="NoSpacing"/>
    <w:uiPriority w:val="1"/>
    <w:rsid w:val="00852E3B"/>
  </w:style>
  <w:style w:type="paragraph" w:styleId="FootnoteText">
    <w:name w:val="footnote text"/>
    <w:basedOn w:val="Normal"/>
    <w:link w:val="FootnoteTextChar"/>
    <w:uiPriority w:val="99"/>
    <w:unhideWhenUsed/>
    <w:rsid w:val="00F864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64A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F864A2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64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943F20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181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6EBE0-F30A-491D-8476-5C11F592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3631</Words>
  <Characters>2070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Veselības ministrija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 Meļķe</dc:creator>
  <cp:lastModifiedBy>Dace Ritina</cp:lastModifiedBy>
  <cp:revision>2</cp:revision>
  <cp:lastPrinted>2019-04-11T07:29:00Z</cp:lastPrinted>
  <dcterms:created xsi:type="dcterms:W3CDTF">2021-01-22T11:11:00Z</dcterms:created>
  <dcterms:modified xsi:type="dcterms:W3CDTF">2021-01-22T11:11:00Z</dcterms:modified>
</cp:coreProperties>
</file>