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2973"/>
        <w:gridCol w:w="5501"/>
      </w:tblGrid>
      <w:tr w:rsidR="00842063" w:rsidRPr="008F5DAB" w14:paraId="756C8DB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15F0F7A0" w:rsidR="00893529" w:rsidRPr="00C944EB" w:rsidRDefault="00C944EB" w:rsidP="00037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>Pilda Bērnu tiesību aizsardzības likuma 36.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1 </w:t>
            </w:r>
            <w:r w:rsidRPr="00C944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panta otrajā daļā ārpusģimenes aprūpes atbalsta centriem noteikto deleģēto valsts pārvaldes uzdevumu, - nodrošina valsts atbalstu ārpusģimenes aprūpes pakalpojumu sniegšanā. </w:t>
            </w:r>
            <w:r w:rsidR="00300F98" w:rsidRPr="00D90D6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D90D6E" w:rsidRPr="00D90D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„Ģimeņu atbalsta centrs”</w:t>
            </w:r>
            <w:r w:rsidR="00D90D6E" w:rsidRPr="00D90D6E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 xml:space="preserve"> </w:t>
            </w:r>
            <w:r w:rsidR="00300F98" w:rsidRPr="00D90D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(</w:t>
            </w:r>
            <w:r w:rsidR="00D90D6E" w:rsidRPr="00D90D6E">
              <w:rPr>
                <w:rFonts w:ascii="Times New Roman" w:hAnsi="Times New Roman" w:cs="Times New Roman"/>
                <w:i/>
                <w:sz w:val="28"/>
                <w:szCs w:val="28"/>
              </w:rPr>
              <w:t>Nodibinājums “Ģimeņu un bērnu attīstības centrs “Brīnumiņš””</w:t>
            </w:r>
            <w:r w:rsidR="00300F98" w:rsidRPr="00D90D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  <w:r w:rsidR="00300F98" w:rsidRP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="00300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)</w:t>
            </w:r>
          </w:p>
        </w:tc>
      </w:tr>
      <w:tr w:rsidR="00073CF3" w:rsidRPr="008F5DAB" w14:paraId="6DC951D5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12A47D79" w:rsidR="00073CF3" w:rsidRPr="00B745D6" w:rsidRDefault="00A8296D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F</w:t>
            </w:r>
            <w:r w:rsidR="00C93CD0"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aktiski izlietotais valsts budžeta finansējums sadalījumā pa gadiem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DAED7" w14:textId="671620BD" w:rsidR="006A0476" w:rsidRPr="00C518DC" w:rsidRDefault="006A0476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6A047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2020.gada izlietotais finansējums </w:t>
            </w:r>
            <w:r w:rsidR="00B9129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8 631.70</w:t>
            </w:r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="0088666F" w:rsidRPr="008866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</w:p>
        </w:tc>
      </w:tr>
      <w:tr w:rsidR="007006E3" w:rsidRPr="008F5DAB" w14:paraId="437D3AC6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4FE2E4AB" w:rsidR="007006E3" w:rsidRPr="00B745D6" w:rsidRDefault="00277370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E6B56F3" w:rsidR="007006E3" w:rsidRDefault="00277370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9779F0" w:rsidRPr="008F5DAB" w14:paraId="6782274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320C7C69" w:rsidR="009779F0" w:rsidRPr="00893529" w:rsidRDefault="00893529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Atbalsta centrs sniedz pakalpojumus tām audžuģimenēm, aizbildņiem, adoptētājiem un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ar kurām atbalsta centrs noslēdzis vienošanas. Valsts finansējums tiek piešķirts atbilstoši faktiskajai izpildei. </w:t>
            </w:r>
            <w:r w:rsidRPr="00893529">
              <w:rPr>
                <w:rFonts w:ascii="Times New Roman" w:hAnsi="Times New Roman" w:cs="Times New Roman"/>
                <w:i/>
                <w:sz w:val="28"/>
                <w:szCs w:val="28"/>
              </w:rPr>
              <w:t>2020. gadā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centrs sniedza atbalstu </w:t>
            </w:r>
            <w:r w:rsidR="00D90D6E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audžuģimenēm, organizēja </w:t>
            </w:r>
            <w:r w:rsidR="00D90D6E"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atbalsta grupas audžuģimenēm, aizbildņiem, adoptētajiem un  </w:t>
            </w:r>
            <w:proofErr w:type="spellStart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>viesģimenēm</w:t>
            </w:r>
            <w:proofErr w:type="spellEnd"/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nodrošināja </w:t>
            </w:r>
            <w:r w:rsidR="00D90D6E">
              <w:rPr>
                <w:rFonts w:ascii="Times New Roman" w:hAnsi="Times New Roman" w:cs="Times New Roman"/>
                <w:i/>
                <w:sz w:val="28"/>
                <w:szCs w:val="28"/>
              </w:rPr>
              <w:t>106</w:t>
            </w:r>
            <w:r w:rsidR="001F58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psihologa konsultācijas aizbildņiem un adoptētājiem</w:t>
            </w:r>
            <w:r w:rsidR="0044464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  <w:tr w:rsidR="008C598D" w:rsidRPr="008F5DAB" w14:paraId="54559768" w14:textId="77777777" w:rsidTr="00893529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64A97F42" w:rsidR="008C598D" w:rsidRPr="00893529" w:rsidRDefault="00893529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LM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BĢPD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2020.gadā nav saņēmis nevienu sūdzību par </w:t>
            </w:r>
            <w:r w:rsidR="001F58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atbalsta centrs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sniegtā pakalpojuma neatbilstību normatīvajiem aktiem</w:t>
            </w:r>
            <w:r w:rsidR="0051333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</w:tbl>
    <w:p w14:paraId="6B1B817B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1B068" w14:textId="5A410129" w:rsidR="007D4FEA" w:rsidRP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Bērnu un ģimenes politikas departamenta </w:t>
      </w:r>
    </w:p>
    <w:p w14:paraId="7F890B51" w14:textId="0ADC9AC8" w:rsidR="00987D90" w:rsidRPr="00561168" w:rsidRDefault="00561168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168">
        <w:rPr>
          <w:rFonts w:ascii="Times New Roman" w:hAnsi="Times New Roman" w:cs="Times New Roman"/>
          <w:sz w:val="24"/>
          <w:szCs w:val="24"/>
        </w:rPr>
        <w:t xml:space="preserve">Vecākā </w:t>
      </w:r>
      <w:r w:rsidR="00513336">
        <w:rPr>
          <w:rFonts w:ascii="Times New Roman" w:hAnsi="Times New Roman" w:cs="Times New Roman"/>
          <w:sz w:val="24"/>
          <w:szCs w:val="24"/>
        </w:rPr>
        <w:t>eksperte</w:t>
      </w:r>
      <w:r w:rsidRPr="005611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5D95B" w14:textId="368E536D" w:rsidR="00561168" w:rsidRDefault="00513336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Rita Paršova</w:t>
      </w:r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C1CA9" w14:textId="77777777" w:rsidR="007D4FEA" w:rsidRPr="008F5DAB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9A2654">
      <w:headerReference w:type="default" r:id="rId6"/>
      <w:headerReference w:type="first" r:id="rId7"/>
      <w:foot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Footer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55"/>
    <w:rsid w:val="00026274"/>
    <w:rsid w:val="000374F1"/>
    <w:rsid w:val="00073CF3"/>
    <w:rsid w:val="000835AA"/>
    <w:rsid w:val="000964B2"/>
    <w:rsid w:val="000C46E4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1F588E"/>
    <w:rsid w:val="00214976"/>
    <w:rsid w:val="00243426"/>
    <w:rsid w:val="00264E29"/>
    <w:rsid w:val="00270A9C"/>
    <w:rsid w:val="00277370"/>
    <w:rsid w:val="002A4BD8"/>
    <w:rsid w:val="002E1C05"/>
    <w:rsid w:val="002E2C8B"/>
    <w:rsid w:val="002F0CEF"/>
    <w:rsid w:val="00300F98"/>
    <w:rsid w:val="0030339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4640"/>
    <w:rsid w:val="004454FE"/>
    <w:rsid w:val="00456E40"/>
    <w:rsid w:val="00471F27"/>
    <w:rsid w:val="004B7E87"/>
    <w:rsid w:val="0050178F"/>
    <w:rsid w:val="00513336"/>
    <w:rsid w:val="005451EE"/>
    <w:rsid w:val="005476E5"/>
    <w:rsid w:val="00547A51"/>
    <w:rsid w:val="00561168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A0476"/>
    <w:rsid w:val="006B0034"/>
    <w:rsid w:val="006C52FC"/>
    <w:rsid w:val="006D54FF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8666F"/>
    <w:rsid w:val="00893529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87D90"/>
    <w:rsid w:val="009A2654"/>
    <w:rsid w:val="009C7C99"/>
    <w:rsid w:val="009E329C"/>
    <w:rsid w:val="00A10FC3"/>
    <w:rsid w:val="00A14626"/>
    <w:rsid w:val="00A43C9E"/>
    <w:rsid w:val="00A6073E"/>
    <w:rsid w:val="00A8296D"/>
    <w:rsid w:val="00A855AD"/>
    <w:rsid w:val="00A87B73"/>
    <w:rsid w:val="00A90C20"/>
    <w:rsid w:val="00A90DDE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9129A"/>
    <w:rsid w:val="00BA016A"/>
    <w:rsid w:val="00BA20AA"/>
    <w:rsid w:val="00BA2E83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30CC7"/>
    <w:rsid w:val="00C511CF"/>
    <w:rsid w:val="00C518DC"/>
    <w:rsid w:val="00C63CD9"/>
    <w:rsid w:val="00C82BBD"/>
    <w:rsid w:val="00C93CD0"/>
    <w:rsid w:val="00C944EB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0D6E"/>
    <w:rsid w:val="00D95E94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86E"/>
    <w:rsid w:val="00EC15AC"/>
    <w:rsid w:val="00ED48DA"/>
    <w:rsid w:val="00F01389"/>
    <w:rsid w:val="00F205D6"/>
    <w:rsid w:val="00F2458E"/>
    <w:rsid w:val="00F251B5"/>
    <w:rsid w:val="00F510CE"/>
    <w:rsid w:val="00F54D74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6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Tiesību akta nosaukums</vt:lpstr>
    </vt:vector>
  </TitlesOfParts>
  <Company>Iestādes nosaukums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Kaija Berga</cp:lastModifiedBy>
  <cp:revision>4</cp:revision>
  <cp:lastPrinted>2020-10-02T09:56:00Z</cp:lastPrinted>
  <dcterms:created xsi:type="dcterms:W3CDTF">2021-06-14T19:55:00Z</dcterms:created>
  <dcterms:modified xsi:type="dcterms:W3CDTF">2021-06-15T11:27:00Z</dcterms:modified>
</cp:coreProperties>
</file>