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49" w:rsidRPr="007D6C49" w:rsidRDefault="007D6C49" w:rsidP="00770AC3">
      <w:pPr>
        <w:pStyle w:val="Header"/>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rsidR="007D6C49" w:rsidRDefault="00B61FD4" w:rsidP="00770AC3">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22.06</w:t>
      </w:r>
      <w:r w:rsidR="003E7964">
        <w:rPr>
          <w:rFonts w:ascii="Times New Roman" w:hAnsi="Times New Roman"/>
          <w:lang w:val="lv-LV"/>
        </w:rPr>
        <w:t>.2021.</w:t>
      </w:r>
    </w:p>
    <w:p w:rsidR="00770AC3" w:rsidRPr="007D6C49" w:rsidRDefault="00770AC3" w:rsidP="00770AC3">
      <w:pPr>
        <w:pStyle w:val="Header"/>
        <w:tabs>
          <w:tab w:val="clear" w:pos="4320"/>
          <w:tab w:val="clear" w:pos="8640"/>
        </w:tabs>
        <w:contextualSpacing/>
        <w:jc w:val="center"/>
        <w:rPr>
          <w:rFonts w:ascii="Times New Roman" w:hAnsi="Times New Roman"/>
          <w:lang w:val="lv-LV"/>
        </w:rPr>
      </w:pPr>
    </w:p>
    <w:p w:rsidR="00B61FD4" w:rsidRPr="00B61FD4" w:rsidRDefault="00B61FD4" w:rsidP="00770AC3">
      <w:pPr>
        <w:spacing w:after="0" w:line="240" w:lineRule="auto"/>
        <w:rPr>
          <w:rFonts w:ascii="Times New Roman" w:eastAsia="Times New Roman" w:hAnsi="Times New Roman"/>
          <w:b/>
          <w:color w:val="000000"/>
          <w:sz w:val="24"/>
          <w:szCs w:val="24"/>
          <w:lang w:val="lv-LV" w:eastAsia="lv-LV"/>
        </w:rPr>
      </w:pPr>
      <w:r w:rsidRPr="00B61FD4">
        <w:rPr>
          <w:rFonts w:ascii="Times New Roman" w:eastAsia="Times New Roman" w:hAnsi="Times New Roman"/>
          <w:b/>
          <w:color w:val="000000"/>
          <w:sz w:val="24"/>
          <w:szCs w:val="24"/>
          <w:lang w:val="lv-LV" w:eastAsia="lv-LV"/>
        </w:rPr>
        <w:t>Labklājības ministrijas uzdevumā tiks īstenotas vides pie</w:t>
      </w:r>
      <w:r>
        <w:rPr>
          <w:rFonts w:ascii="Times New Roman" w:eastAsia="Times New Roman" w:hAnsi="Times New Roman"/>
          <w:b/>
          <w:color w:val="000000"/>
          <w:sz w:val="24"/>
          <w:szCs w:val="24"/>
          <w:lang w:val="lv-LV" w:eastAsia="lv-LV"/>
        </w:rPr>
        <w:t>ejamības</w:t>
      </w:r>
      <w:r w:rsidRPr="00B61FD4">
        <w:rPr>
          <w:rFonts w:ascii="Times New Roman" w:eastAsia="Times New Roman" w:hAnsi="Times New Roman"/>
          <w:b/>
          <w:color w:val="000000"/>
          <w:sz w:val="24"/>
          <w:szCs w:val="24"/>
          <w:lang w:val="lv-LV" w:eastAsia="lv-LV"/>
        </w:rPr>
        <w:t xml:space="preserve"> ekspertu konsultācijas</w:t>
      </w:r>
    </w:p>
    <w:p w:rsidR="00B61FD4" w:rsidRPr="00B61FD4" w:rsidRDefault="00B61FD4" w:rsidP="00770AC3">
      <w:pPr>
        <w:spacing w:after="0" w:line="240" w:lineRule="auto"/>
        <w:ind w:firstLine="720"/>
        <w:jc w:val="center"/>
        <w:rPr>
          <w:rFonts w:ascii="Times New Roman" w:eastAsia="Times New Roman" w:hAnsi="Times New Roman"/>
          <w:b/>
          <w:color w:val="000000"/>
          <w:sz w:val="24"/>
          <w:szCs w:val="24"/>
          <w:lang w:val="lv-LV" w:eastAsia="lv-LV"/>
        </w:rPr>
      </w:pPr>
    </w:p>
    <w:p w:rsidR="00B61FD4" w:rsidRDefault="00B61FD4" w:rsidP="00770AC3">
      <w:pPr>
        <w:spacing w:after="0" w:line="240" w:lineRule="auto"/>
        <w:jc w:val="both"/>
        <w:rPr>
          <w:rFonts w:ascii="Times New Roman" w:eastAsia="Times New Roman" w:hAnsi="Times New Roman"/>
          <w:color w:val="000000"/>
          <w:sz w:val="24"/>
          <w:szCs w:val="24"/>
          <w:lang w:val="lv-LV" w:eastAsia="lv-LV"/>
        </w:rPr>
      </w:pPr>
      <w:r w:rsidRPr="00B61FD4">
        <w:rPr>
          <w:rFonts w:ascii="Times New Roman" w:eastAsia="Times New Roman" w:hAnsi="Times New Roman"/>
          <w:color w:val="000000"/>
          <w:sz w:val="24"/>
          <w:szCs w:val="24"/>
          <w:lang w:val="lv-LV" w:eastAsia="lv-LV"/>
        </w:rPr>
        <w:t>L</w:t>
      </w:r>
      <w:r w:rsidR="00770AC3">
        <w:rPr>
          <w:rFonts w:ascii="Times New Roman" w:eastAsia="Times New Roman" w:hAnsi="Times New Roman"/>
          <w:color w:val="000000"/>
          <w:sz w:val="24"/>
          <w:szCs w:val="24"/>
          <w:lang w:val="lv-LV" w:eastAsia="lv-LV"/>
        </w:rPr>
        <w:t>abklājības ministrijas</w:t>
      </w:r>
      <w:r w:rsidRPr="00B61FD4">
        <w:rPr>
          <w:rFonts w:ascii="Times New Roman" w:eastAsia="Times New Roman" w:hAnsi="Times New Roman"/>
          <w:color w:val="000000"/>
          <w:sz w:val="24"/>
          <w:szCs w:val="24"/>
          <w:lang w:val="lv-LV" w:eastAsia="lv-LV"/>
        </w:rPr>
        <w:t xml:space="preserve"> uzdevumā no </w:t>
      </w:r>
      <w:r w:rsidR="00770AC3">
        <w:rPr>
          <w:rFonts w:ascii="Times New Roman" w:eastAsia="Times New Roman" w:hAnsi="Times New Roman"/>
          <w:color w:val="000000"/>
          <w:sz w:val="24"/>
          <w:szCs w:val="24"/>
          <w:lang w:val="lv-LV" w:eastAsia="lv-LV"/>
        </w:rPr>
        <w:t xml:space="preserve">š.g. </w:t>
      </w:r>
      <w:r w:rsidRPr="00B61FD4">
        <w:rPr>
          <w:rFonts w:ascii="Times New Roman" w:eastAsia="Times New Roman" w:hAnsi="Times New Roman"/>
          <w:color w:val="000000"/>
          <w:sz w:val="24"/>
          <w:szCs w:val="24"/>
          <w:lang w:val="lv-LV" w:eastAsia="lv-LV"/>
        </w:rPr>
        <w:t>jūnija līdz oktobrim tiks īstenotas ekspertu konsultācijas par vides pi</w:t>
      </w:r>
      <w:r>
        <w:rPr>
          <w:rFonts w:ascii="Times New Roman" w:eastAsia="Times New Roman" w:hAnsi="Times New Roman"/>
          <w:color w:val="000000"/>
          <w:sz w:val="24"/>
          <w:szCs w:val="24"/>
          <w:lang w:val="lv-LV" w:eastAsia="lv-LV"/>
        </w:rPr>
        <w:t xml:space="preserve">eejamības </w:t>
      </w:r>
      <w:r w:rsidRPr="00B61FD4">
        <w:rPr>
          <w:rFonts w:ascii="Times New Roman" w:eastAsia="Times New Roman" w:hAnsi="Times New Roman"/>
          <w:color w:val="000000"/>
          <w:sz w:val="24"/>
          <w:szCs w:val="24"/>
          <w:lang w:val="lv-LV" w:eastAsia="lv-LV"/>
        </w:rPr>
        <w:t xml:space="preserve">nodrošināšanas pasākumiem. </w:t>
      </w:r>
      <w:r>
        <w:rPr>
          <w:rFonts w:ascii="Times New Roman" w:eastAsia="Times New Roman" w:hAnsi="Times New Roman"/>
          <w:color w:val="000000"/>
          <w:sz w:val="24"/>
          <w:szCs w:val="24"/>
          <w:lang w:val="lv-LV" w:eastAsia="lv-LV"/>
        </w:rPr>
        <w:t>Ek</w:t>
      </w:r>
      <w:r w:rsidRPr="00B61FD4">
        <w:rPr>
          <w:rFonts w:ascii="Times New Roman" w:eastAsia="Times New Roman" w:hAnsi="Times New Roman"/>
          <w:color w:val="000000"/>
          <w:sz w:val="24"/>
          <w:szCs w:val="24"/>
          <w:lang w:val="lv-LV" w:eastAsia="lv-LV"/>
        </w:rPr>
        <w:t>sperti dosies uz Eiropas Savienības fondu atbalstītās būvētās vides attīstības projektu īstenošanas vietām. Konsultāciju veikšanai ir noslēgts līgums ar Latvijas Cilvēku ar īpašām vajadzībām sadarbības organizāciju “</w:t>
      </w:r>
      <w:proofErr w:type="spellStart"/>
      <w:r w:rsidRPr="00B61FD4">
        <w:rPr>
          <w:rFonts w:ascii="Times New Roman" w:eastAsia="Times New Roman" w:hAnsi="Times New Roman"/>
          <w:color w:val="000000"/>
          <w:sz w:val="24"/>
          <w:szCs w:val="24"/>
          <w:lang w:val="lv-LV" w:eastAsia="lv-LV"/>
        </w:rPr>
        <w:t>Sustento</w:t>
      </w:r>
      <w:proofErr w:type="spellEnd"/>
      <w:r w:rsidRPr="00B61FD4">
        <w:rPr>
          <w:rFonts w:ascii="Times New Roman" w:eastAsia="Times New Roman" w:hAnsi="Times New Roman"/>
          <w:color w:val="000000"/>
          <w:sz w:val="24"/>
          <w:szCs w:val="24"/>
          <w:lang w:val="lv-LV" w:eastAsia="lv-LV"/>
        </w:rPr>
        <w:t>”.</w:t>
      </w:r>
    </w:p>
    <w:p w:rsidR="00770AC3" w:rsidRPr="00B61FD4" w:rsidRDefault="00770AC3" w:rsidP="00770AC3">
      <w:pPr>
        <w:spacing w:after="0" w:line="240" w:lineRule="auto"/>
        <w:rPr>
          <w:rFonts w:ascii="Times New Roman" w:eastAsia="Times New Roman" w:hAnsi="Times New Roman"/>
          <w:color w:val="000000"/>
          <w:sz w:val="24"/>
          <w:szCs w:val="24"/>
          <w:lang w:val="lv-LV" w:eastAsia="lv-LV"/>
        </w:rPr>
      </w:pPr>
    </w:p>
    <w:p w:rsidR="00B61FD4" w:rsidRDefault="00B61FD4" w:rsidP="00770AC3">
      <w:pPr>
        <w:spacing w:after="0" w:line="240" w:lineRule="auto"/>
        <w:jc w:val="both"/>
        <w:rPr>
          <w:rFonts w:ascii="Times New Roman" w:eastAsia="Times New Roman" w:hAnsi="Times New Roman"/>
          <w:color w:val="000000"/>
          <w:sz w:val="24"/>
          <w:szCs w:val="24"/>
          <w:lang w:val="lv-LV" w:eastAsia="lv-LV"/>
        </w:rPr>
      </w:pPr>
      <w:r w:rsidRPr="00B61FD4">
        <w:rPr>
          <w:rFonts w:ascii="Times New Roman" w:eastAsia="Times New Roman" w:hAnsi="Times New Roman"/>
          <w:color w:val="000000"/>
          <w:sz w:val="24"/>
          <w:szCs w:val="24"/>
          <w:lang w:val="lv-LV" w:eastAsia="lv-LV"/>
        </w:rPr>
        <w:t>Sabiedrība ir daudzveidīga un tajā līdzās dzīvo</w:t>
      </w:r>
      <w:r>
        <w:rPr>
          <w:rFonts w:ascii="Times New Roman" w:eastAsia="Times New Roman" w:hAnsi="Times New Roman"/>
          <w:color w:val="000000"/>
          <w:sz w:val="24"/>
          <w:szCs w:val="24"/>
          <w:lang w:val="lv-LV" w:eastAsia="lv-LV"/>
        </w:rPr>
        <w:t xml:space="preserve"> un </w:t>
      </w:r>
      <w:r w:rsidRPr="00B61FD4">
        <w:rPr>
          <w:rFonts w:ascii="Times New Roman" w:eastAsia="Times New Roman" w:hAnsi="Times New Roman"/>
          <w:color w:val="000000"/>
          <w:sz w:val="24"/>
          <w:szCs w:val="24"/>
          <w:lang w:val="lv-LV" w:eastAsia="lv-LV"/>
        </w:rPr>
        <w:t>darbojas</w:t>
      </w:r>
      <w:r>
        <w:rPr>
          <w:rFonts w:ascii="Times New Roman" w:eastAsia="Times New Roman" w:hAnsi="Times New Roman"/>
          <w:color w:val="000000"/>
          <w:sz w:val="24"/>
          <w:szCs w:val="24"/>
          <w:lang w:val="lv-LV" w:eastAsia="lv-LV"/>
        </w:rPr>
        <w:t xml:space="preserve"> arī </w:t>
      </w:r>
      <w:r w:rsidRPr="00B61FD4">
        <w:rPr>
          <w:rFonts w:ascii="Times New Roman" w:eastAsia="Times New Roman" w:hAnsi="Times New Roman"/>
          <w:color w:val="000000"/>
          <w:sz w:val="24"/>
          <w:szCs w:val="24"/>
          <w:lang w:val="lv-LV" w:eastAsia="lv-LV"/>
        </w:rPr>
        <w:t xml:space="preserve">cilvēki ar specifiskām </w:t>
      </w:r>
      <w:r w:rsidR="00770AC3">
        <w:rPr>
          <w:rFonts w:ascii="Times New Roman" w:eastAsia="Times New Roman" w:hAnsi="Times New Roman"/>
          <w:color w:val="000000"/>
          <w:sz w:val="24"/>
          <w:szCs w:val="24"/>
          <w:lang w:val="lv-LV" w:eastAsia="lv-LV"/>
        </w:rPr>
        <w:t>v</w:t>
      </w:r>
      <w:r w:rsidRPr="00B61FD4">
        <w:rPr>
          <w:rFonts w:ascii="Times New Roman" w:eastAsia="Times New Roman" w:hAnsi="Times New Roman"/>
          <w:color w:val="000000"/>
          <w:sz w:val="24"/>
          <w:szCs w:val="24"/>
          <w:lang w:val="lv-LV" w:eastAsia="lv-LV"/>
        </w:rPr>
        <w:t xml:space="preserve">ajadzībām, tostarp arī cilvēki ar dažādiem funkcionāliem traucējumiem. Lai visi cilvēki varētu pilnvērtīgi un līdzvērtīgi iekļauties sabiedrības dzīvē, ir jārada apstākļi, vide un pakalpojumi, kas ir piekļūstami ikvienam. Jo piekļūstamāka ir vide un pakalpojumi, jo vairāk cilvēks ar invaliditāti spēj būt neatkarīgs </w:t>
      </w:r>
      <w:r w:rsidR="00770AC3">
        <w:rPr>
          <w:rFonts w:ascii="Times New Roman" w:eastAsia="Times New Roman" w:hAnsi="Times New Roman"/>
          <w:color w:val="000000"/>
          <w:sz w:val="24"/>
          <w:szCs w:val="24"/>
          <w:lang w:val="lv-LV" w:eastAsia="lv-LV"/>
        </w:rPr>
        <w:t>–</w:t>
      </w:r>
      <w:r w:rsidRPr="00B61FD4">
        <w:rPr>
          <w:rFonts w:ascii="Times New Roman" w:eastAsia="Times New Roman" w:hAnsi="Times New Roman"/>
          <w:color w:val="000000"/>
          <w:sz w:val="24"/>
          <w:szCs w:val="24"/>
          <w:lang w:val="lv-LV" w:eastAsia="lv-LV"/>
        </w:rPr>
        <w:t xml:space="preserve"> patstāvīgi pārvietoties, strādāt, uztvert sev saprotamā veidā informāciju un mijiedarboties ar līdzcilvēkiem.</w:t>
      </w:r>
    </w:p>
    <w:p w:rsidR="00770AC3" w:rsidRPr="00B61FD4" w:rsidRDefault="00770AC3" w:rsidP="00770AC3">
      <w:pPr>
        <w:spacing w:after="0" w:line="240" w:lineRule="auto"/>
        <w:jc w:val="both"/>
        <w:rPr>
          <w:rFonts w:ascii="Times New Roman" w:eastAsia="Times New Roman" w:hAnsi="Times New Roman"/>
          <w:color w:val="000000"/>
          <w:sz w:val="24"/>
          <w:szCs w:val="24"/>
          <w:lang w:val="lv-LV" w:eastAsia="lv-LV"/>
        </w:rPr>
      </w:pPr>
    </w:p>
    <w:p w:rsidR="00B61FD4" w:rsidRDefault="00B61FD4" w:rsidP="00770AC3">
      <w:pPr>
        <w:spacing w:after="0" w:line="240" w:lineRule="auto"/>
        <w:jc w:val="both"/>
        <w:rPr>
          <w:rFonts w:ascii="Times New Roman" w:eastAsia="Times New Roman" w:hAnsi="Times New Roman"/>
          <w:color w:val="000000"/>
          <w:sz w:val="24"/>
          <w:szCs w:val="24"/>
          <w:lang w:val="lv-LV" w:eastAsia="lv-LV"/>
        </w:rPr>
      </w:pPr>
      <w:r w:rsidRPr="00B61FD4">
        <w:rPr>
          <w:rFonts w:ascii="Times New Roman" w:eastAsia="Times New Roman" w:hAnsi="Times New Roman"/>
          <w:color w:val="000000"/>
          <w:sz w:val="24"/>
          <w:szCs w:val="24"/>
          <w:lang w:val="lv-LV" w:eastAsia="lv-LV"/>
        </w:rPr>
        <w:t>Vides pie</w:t>
      </w:r>
      <w:r>
        <w:rPr>
          <w:rFonts w:ascii="Times New Roman" w:eastAsia="Times New Roman" w:hAnsi="Times New Roman"/>
          <w:color w:val="000000"/>
          <w:sz w:val="24"/>
          <w:szCs w:val="24"/>
          <w:lang w:val="lv-LV" w:eastAsia="lv-LV"/>
        </w:rPr>
        <w:t xml:space="preserve">ejamības </w:t>
      </w:r>
      <w:r w:rsidRPr="00B61FD4">
        <w:rPr>
          <w:rFonts w:ascii="Times New Roman" w:eastAsia="Times New Roman" w:hAnsi="Times New Roman"/>
          <w:color w:val="000000"/>
          <w:sz w:val="24"/>
          <w:szCs w:val="24"/>
          <w:lang w:val="lv-LV" w:eastAsia="lv-LV"/>
        </w:rPr>
        <w:t>eksperti sniegs 100 konsultācijas, kuru mērķis ir veicināt un sabiedrībai paredzēto pakalpojumu pie</w:t>
      </w:r>
      <w:r>
        <w:rPr>
          <w:rFonts w:ascii="Times New Roman" w:eastAsia="Times New Roman" w:hAnsi="Times New Roman"/>
          <w:color w:val="000000"/>
          <w:sz w:val="24"/>
          <w:szCs w:val="24"/>
          <w:lang w:val="lv-LV" w:eastAsia="lv-LV"/>
        </w:rPr>
        <w:t xml:space="preserve">ejamību </w:t>
      </w:r>
      <w:r w:rsidRPr="00B61FD4">
        <w:rPr>
          <w:rFonts w:ascii="Times New Roman" w:eastAsia="Times New Roman" w:hAnsi="Times New Roman"/>
          <w:sz w:val="24"/>
          <w:szCs w:val="24"/>
          <w:lang w:val="lv-LV" w:eastAsia="lv-LV"/>
        </w:rPr>
        <w:t xml:space="preserve">cilvēkiem </w:t>
      </w:r>
      <w:r w:rsidRPr="00B61FD4">
        <w:rPr>
          <w:rFonts w:ascii="Times New Roman" w:eastAsia="Times New Roman" w:hAnsi="Times New Roman"/>
          <w:color w:val="000000"/>
          <w:sz w:val="24"/>
          <w:szCs w:val="24"/>
          <w:lang w:val="lv-LV" w:eastAsia="lv-LV"/>
        </w:rPr>
        <w:t>ar invaliditāti. Konsultācijas paaugstinās projektu īstenotāju kompetenci un izpratni par piekļūstamu vidi un informēs par darbībām vides pie</w:t>
      </w:r>
      <w:r>
        <w:rPr>
          <w:rFonts w:ascii="Times New Roman" w:eastAsia="Times New Roman" w:hAnsi="Times New Roman"/>
          <w:color w:val="000000"/>
          <w:sz w:val="24"/>
          <w:szCs w:val="24"/>
          <w:lang w:val="lv-LV" w:eastAsia="lv-LV"/>
        </w:rPr>
        <w:t>eja</w:t>
      </w:r>
      <w:r w:rsidRPr="00B61FD4">
        <w:rPr>
          <w:rFonts w:ascii="Times New Roman" w:eastAsia="Times New Roman" w:hAnsi="Times New Roman"/>
          <w:color w:val="000000"/>
          <w:sz w:val="24"/>
          <w:szCs w:val="24"/>
          <w:lang w:val="lv-LV" w:eastAsia="lv-LV"/>
        </w:rPr>
        <w:t>mības nodrošināšanai cilvēkiem ar kustību, redzes, dzirdes un garīgās attīstības traucējumiem. Piekļūstamu un ērtu vidi novērtēs arī ģimenes ar maziem bērniem, vecāka gadagājuma cilvēki, kā arī ikviena sabiedrības grupa.</w:t>
      </w:r>
    </w:p>
    <w:p w:rsidR="00770AC3" w:rsidRPr="00B61FD4" w:rsidRDefault="00770AC3" w:rsidP="00770AC3">
      <w:pPr>
        <w:spacing w:after="0" w:line="240" w:lineRule="auto"/>
        <w:jc w:val="both"/>
        <w:rPr>
          <w:rFonts w:ascii="Times New Roman" w:eastAsia="Times New Roman" w:hAnsi="Times New Roman"/>
          <w:color w:val="000000"/>
          <w:sz w:val="24"/>
          <w:szCs w:val="24"/>
          <w:lang w:val="lv-LV" w:eastAsia="lv-LV"/>
        </w:rPr>
      </w:pPr>
    </w:p>
    <w:p w:rsidR="00B61FD4" w:rsidRPr="00B61FD4" w:rsidRDefault="00B61FD4" w:rsidP="00770AC3">
      <w:pPr>
        <w:spacing w:after="0" w:line="240" w:lineRule="auto"/>
        <w:jc w:val="both"/>
        <w:rPr>
          <w:rFonts w:ascii="Times New Roman" w:eastAsia="Times New Roman" w:hAnsi="Times New Roman"/>
          <w:color w:val="000000"/>
          <w:sz w:val="24"/>
          <w:szCs w:val="24"/>
          <w:lang w:val="lv-LV" w:eastAsia="lv-LV"/>
        </w:rPr>
      </w:pPr>
      <w:r w:rsidRPr="00B61FD4">
        <w:rPr>
          <w:rFonts w:ascii="Times New Roman" w:eastAsia="Times New Roman" w:hAnsi="Times New Roman"/>
          <w:color w:val="000000"/>
          <w:sz w:val="24"/>
          <w:szCs w:val="24"/>
          <w:lang w:val="lv-LV" w:eastAsia="lv-LV"/>
        </w:rPr>
        <w:t>Vides pie</w:t>
      </w:r>
      <w:r>
        <w:rPr>
          <w:rFonts w:ascii="Times New Roman" w:eastAsia="Times New Roman" w:hAnsi="Times New Roman"/>
          <w:color w:val="000000"/>
          <w:sz w:val="24"/>
          <w:szCs w:val="24"/>
          <w:lang w:val="lv-LV" w:eastAsia="lv-LV"/>
        </w:rPr>
        <w:t>ejamīb</w:t>
      </w:r>
      <w:r w:rsidR="002D5FC2">
        <w:rPr>
          <w:rFonts w:ascii="Times New Roman" w:eastAsia="Times New Roman" w:hAnsi="Times New Roman"/>
          <w:color w:val="000000"/>
          <w:sz w:val="24"/>
          <w:szCs w:val="24"/>
          <w:lang w:val="lv-LV" w:eastAsia="lv-LV"/>
        </w:rPr>
        <w:t>a</w:t>
      </w:r>
      <w:bookmarkStart w:id="0" w:name="_GoBack"/>
      <w:bookmarkEnd w:id="0"/>
      <w:r w:rsidRPr="00B61FD4">
        <w:rPr>
          <w:rFonts w:ascii="Times New Roman" w:eastAsia="Times New Roman" w:hAnsi="Times New Roman"/>
          <w:color w:val="000000"/>
          <w:sz w:val="24"/>
          <w:szCs w:val="24"/>
          <w:lang w:val="lv-LV" w:eastAsia="lv-LV"/>
        </w:rPr>
        <w:t xml:space="preserve"> ir viens no personu ar invaliditāti tiesību īstenošanas priekšnosacījumiem, kurš balstās uz diskriminācijas aizliegumu. Tas nozīmē, ka ir jāievēro personīgās izvēles brīvība un personas neatkarība, pilnīga līdzdalība un iekļaušana sabiedrībā. Cieņa pret atšķirīgo un personu ar invaliditāti kā cilvēku daudzveidības un cilvēces daļas pieņemšana veicinās iespēju vienlīdzību un cilvēku ar invaliditāti iekļaušanu. </w:t>
      </w:r>
    </w:p>
    <w:p w:rsidR="00B61FD4" w:rsidRPr="00B61FD4" w:rsidRDefault="00B61FD4" w:rsidP="00770AC3">
      <w:pPr>
        <w:spacing w:after="0" w:line="240" w:lineRule="auto"/>
        <w:rPr>
          <w:rFonts w:ascii="Times New Roman" w:eastAsia="Times New Roman" w:hAnsi="Times New Roman"/>
          <w:color w:val="000000"/>
          <w:sz w:val="24"/>
          <w:szCs w:val="24"/>
          <w:lang w:val="lv-LV" w:eastAsia="lv-LV"/>
        </w:rPr>
      </w:pPr>
    </w:p>
    <w:p w:rsidR="00B61FD4" w:rsidRPr="00B61FD4" w:rsidRDefault="00B61FD4" w:rsidP="00770AC3">
      <w:pPr>
        <w:spacing w:after="0" w:line="240" w:lineRule="auto"/>
        <w:rPr>
          <w:rFonts w:ascii="Times New Roman" w:eastAsia="Times New Roman" w:hAnsi="Times New Roman"/>
          <w:sz w:val="24"/>
          <w:szCs w:val="24"/>
          <w:lang w:val="lv-LV" w:eastAsia="lv-LV" w:bidi="lo-LA"/>
        </w:rPr>
      </w:pPr>
      <w:r w:rsidRPr="00B61FD4">
        <w:rPr>
          <w:rFonts w:ascii="Times New Roman" w:eastAsia="Times New Roman" w:hAnsi="Times New Roman"/>
          <w:i/>
          <w:color w:val="000000"/>
          <w:sz w:val="24"/>
          <w:szCs w:val="24"/>
          <w:lang w:val="lv-LV" w:eastAsia="lv-LV"/>
        </w:rPr>
        <w:t>Vides pie</w:t>
      </w:r>
      <w:r>
        <w:rPr>
          <w:rFonts w:ascii="Times New Roman" w:eastAsia="Times New Roman" w:hAnsi="Times New Roman"/>
          <w:i/>
          <w:color w:val="000000"/>
          <w:sz w:val="24"/>
          <w:szCs w:val="24"/>
          <w:lang w:val="lv-LV" w:eastAsia="lv-LV"/>
        </w:rPr>
        <w:t xml:space="preserve">ejamības </w:t>
      </w:r>
      <w:r w:rsidRPr="00B61FD4">
        <w:rPr>
          <w:rFonts w:ascii="Times New Roman" w:eastAsia="Times New Roman" w:hAnsi="Times New Roman"/>
          <w:i/>
          <w:color w:val="000000"/>
          <w:sz w:val="24"/>
          <w:szCs w:val="24"/>
          <w:lang w:val="lv-LV" w:eastAsia="lv-LV"/>
        </w:rPr>
        <w:t xml:space="preserve">ekspertu konsultācijas  tiks īstenots Eiropas Sociālā Fonda un Latvijas valsts līdzfinansētā projekta “Horizontālā principa “Vienlīdzīgas iespējas” koordinēšanas funkciju nodrošināšana Labklājības ministrijā (2.kārta)” ietvaros.  </w:t>
      </w:r>
    </w:p>
    <w:p w:rsidR="00903A70" w:rsidRPr="009C44E6" w:rsidRDefault="00903A70" w:rsidP="00770AC3">
      <w:pPr>
        <w:spacing w:after="0" w:line="240" w:lineRule="auto"/>
        <w:contextualSpacing/>
        <w:jc w:val="center"/>
        <w:rPr>
          <w:rFonts w:ascii="Times New Roman" w:hAnsi="Times New Roman"/>
          <w:b/>
          <w:bCs/>
          <w:sz w:val="24"/>
          <w:szCs w:val="24"/>
        </w:rPr>
      </w:pPr>
    </w:p>
    <w:p w:rsidR="001D5644" w:rsidRDefault="001D5644" w:rsidP="00770AC3">
      <w:pPr>
        <w:spacing w:after="0" w:line="240" w:lineRule="auto"/>
        <w:contextualSpacing/>
        <w:jc w:val="both"/>
        <w:rPr>
          <w:rFonts w:ascii="Times New Roman" w:hAnsi="Times New Roman"/>
          <w:i/>
          <w:sz w:val="20"/>
          <w:szCs w:val="20"/>
          <w:lang w:val="lv-LV"/>
        </w:rPr>
      </w:pPr>
      <w:r>
        <w:rPr>
          <w:rFonts w:ascii="Times New Roman" w:hAnsi="Times New Roman"/>
          <w:i/>
          <w:color w:val="000000"/>
          <w:sz w:val="20"/>
          <w:szCs w:val="20"/>
          <w:lang w:val="lv-LV"/>
        </w:rPr>
        <w:t>Informāciju sagatavoja:</w:t>
      </w:r>
    </w:p>
    <w:p w:rsidR="001D5644" w:rsidRDefault="001D5644" w:rsidP="00770AC3">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 xml:space="preserve">Egils Zariņš, Labklājības ministrijas Komunikācijas nodaļas sabiedrisko attiecību speciālists, 64331829, </w:t>
      </w:r>
      <w:hyperlink r:id="rId8" w:history="1">
        <w:r>
          <w:rPr>
            <w:rStyle w:val="Hyperlink"/>
            <w:rFonts w:ascii="Times New Roman" w:hAnsi="Times New Roman"/>
            <w:sz w:val="20"/>
            <w:szCs w:val="20"/>
            <w:lang w:val="lv-LV"/>
          </w:rPr>
          <w:t>egils.zarins@lm.gov.lv</w:t>
        </w:r>
      </w:hyperlink>
    </w:p>
    <w:p w:rsidR="001D5644" w:rsidRDefault="001D5644" w:rsidP="00770AC3">
      <w:pPr>
        <w:spacing w:after="0" w:line="240" w:lineRule="auto"/>
        <w:contextualSpacing/>
        <w:jc w:val="both"/>
        <w:rPr>
          <w:rFonts w:ascii="Times New Roman" w:hAnsi="Times New Roman"/>
          <w:b/>
          <w:bCs/>
          <w:sz w:val="20"/>
          <w:szCs w:val="20"/>
          <w:lang w:val="lv-LV"/>
        </w:rPr>
      </w:pPr>
    </w:p>
    <w:p w:rsidR="003C03E9" w:rsidRPr="00903A70" w:rsidRDefault="003C03E9" w:rsidP="00770AC3">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52A" w:rsidRDefault="00B7052A">
      <w:pPr>
        <w:spacing w:after="0" w:line="240" w:lineRule="auto"/>
      </w:pPr>
      <w:r>
        <w:separator/>
      </w:r>
    </w:p>
  </w:endnote>
  <w:endnote w:type="continuationSeparator" w:id="0">
    <w:p w:rsidR="00B7052A" w:rsidRDefault="00B7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52A" w:rsidRDefault="00B7052A">
      <w:pPr>
        <w:spacing w:after="0" w:line="240" w:lineRule="auto"/>
      </w:pPr>
      <w:r>
        <w:separator/>
      </w:r>
    </w:p>
  </w:footnote>
  <w:footnote w:type="continuationSeparator" w:id="0">
    <w:p w:rsidR="00B7052A" w:rsidRDefault="00B7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76EE4"/>
    <w:rsid w:val="000E2AAB"/>
    <w:rsid w:val="000F2EA9"/>
    <w:rsid w:val="001057E2"/>
    <w:rsid w:val="00131394"/>
    <w:rsid w:val="0017086C"/>
    <w:rsid w:val="00191874"/>
    <w:rsid w:val="001C167C"/>
    <w:rsid w:val="001C672C"/>
    <w:rsid w:val="001D0492"/>
    <w:rsid w:val="001D5644"/>
    <w:rsid w:val="001E04F0"/>
    <w:rsid w:val="001F43A8"/>
    <w:rsid w:val="001F6989"/>
    <w:rsid w:val="0025688F"/>
    <w:rsid w:val="00292AEF"/>
    <w:rsid w:val="002D5595"/>
    <w:rsid w:val="002D5FC2"/>
    <w:rsid w:val="002E1474"/>
    <w:rsid w:val="002E1C64"/>
    <w:rsid w:val="002F2539"/>
    <w:rsid w:val="003156A9"/>
    <w:rsid w:val="00342564"/>
    <w:rsid w:val="0037513D"/>
    <w:rsid w:val="00382BF7"/>
    <w:rsid w:val="003C03E9"/>
    <w:rsid w:val="003E7964"/>
    <w:rsid w:val="004133DA"/>
    <w:rsid w:val="00436AD3"/>
    <w:rsid w:val="004D3F8A"/>
    <w:rsid w:val="00516E32"/>
    <w:rsid w:val="005260D1"/>
    <w:rsid w:val="00534DEA"/>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0AC3"/>
    <w:rsid w:val="007710E3"/>
    <w:rsid w:val="007837BB"/>
    <w:rsid w:val="007A2F22"/>
    <w:rsid w:val="007B68A3"/>
    <w:rsid w:val="007C03FB"/>
    <w:rsid w:val="007D6C49"/>
    <w:rsid w:val="007E3322"/>
    <w:rsid w:val="00814A4A"/>
    <w:rsid w:val="00815277"/>
    <w:rsid w:val="00834EF6"/>
    <w:rsid w:val="00847E98"/>
    <w:rsid w:val="00856102"/>
    <w:rsid w:val="008658BA"/>
    <w:rsid w:val="00872068"/>
    <w:rsid w:val="00880150"/>
    <w:rsid w:val="00903A70"/>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53B17"/>
    <w:rsid w:val="00B61FD4"/>
    <w:rsid w:val="00B7052A"/>
    <w:rsid w:val="00B82329"/>
    <w:rsid w:val="00B96D1D"/>
    <w:rsid w:val="00BB5BEA"/>
    <w:rsid w:val="00BC7266"/>
    <w:rsid w:val="00BF19A5"/>
    <w:rsid w:val="00C063DB"/>
    <w:rsid w:val="00C4561D"/>
    <w:rsid w:val="00C665F3"/>
    <w:rsid w:val="00C7280F"/>
    <w:rsid w:val="00C73246"/>
    <w:rsid w:val="00C846B0"/>
    <w:rsid w:val="00CC5954"/>
    <w:rsid w:val="00CD175D"/>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F078AD"/>
    <w:rsid w:val="00F54C30"/>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46D8D"/>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3460">
      <w:bodyDiv w:val="1"/>
      <w:marLeft w:val="0"/>
      <w:marRight w:val="0"/>
      <w:marTop w:val="0"/>
      <w:marBottom w:val="0"/>
      <w:divBdr>
        <w:top w:val="none" w:sz="0" w:space="0" w:color="auto"/>
        <w:left w:val="none" w:sz="0" w:space="0" w:color="auto"/>
        <w:bottom w:val="none" w:sz="0" w:space="0" w:color="auto"/>
        <w:right w:val="none" w:sz="0" w:space="0" w:color="auto"/>
      </w:divBdr>
    </w:div>
    <w:div w:id="907762608">
      <w:bodyDiv w:val="1"/>
      <w:marLeft w:val="0"/>
      <w:marRight w:val="0"/>
      <w:marTop w:val="0"/>
      <w:marBottom w:val="0"/>
      <w:divBdr>
        <w:top w:val="none" w:sz="0" w:space="0" w:color="auto"/>
        <w:left w:val="none" w:sz="0" w:space="0" w:color="auto"/>
        <w:bottom w:val="none" w:sz="0" w:space="0" w:color="auto"/>
        <w:right w:val="none" w:sz="0" w:space="0" w:color="auto"/>
      </w:divBdr>
    </w:div>
    <w:div w:id="176248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E024-473F-496C-A15F-FE4B0371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Characters>
  <Application>Microsoft Office Word</Application>
  <DocSecurity>4</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2414</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Inese Vilcāne</cp:lastModifiedBy>
  <cp:revision>2</cp:revision>
  <cp:lastPrinted>2016-04-14T06:46:00Z</cp:lastPrinted>
  <dcterms:created xsi:type="dcterms:W3CDTF">2021-06-22T07:06:00Z</dcterms:created>
  <dcterms:modified xsi:type="dcterms:W3CDTF">2021-06-22T07:06:00Z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