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AD3C" w14:textId="28964CA3" w:rsidR="00D86E31" w:rsidRDefault="00A958F4" w:rsidP="00D86E31">
      <w:pPr>
        <w:pStyle w:val="NoSpacing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>11</w:t>
      </w:r>
      <w:r w:rsidR="00D86E31" w:rsidRPr="00D86E31">
        <w:rPr>
          <w:rFonts w:ascii="Times New Roman" w:hAnsi="Times New Roman" w:cs="Times New Roman"/>
          <w:b/>
          <w:color w:val="C00000"/>
          <w:sz w:val="24"/>
          <w:szCs w:val="24"/>
        </w:rPr>
        <w:t>.10.2021.</w:t>
      </w:r>
    </w:p>
    <w:p w14:paraId="50D312F4" w14:textId="77777777" w:rsidR="00D86E31" w:rsidRPr="00D86E31" w:rsidRDefault="00D86E31" w:rsidP="00D86E31">
      <w:pPr>
        <w:pStyle w:val="NoSpacing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3A55B53" w14:textId="4C8B0AE2" w:rsidR="009273AD" w:rsidRDefault="009273AD" w:rsidP="009273AD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E31">
        <w:rPr>
          <w:rFonts w:ascii="Times New Roman" w:hAnsi="Times New Roman" w:cs="Times New Roman"/>
          <w:b/>
          <w:sz w:val="24"/>
          <w:szCs w:val="24"/>
        </w:rPr>
        <w:t xml:space="preserve">Papildu </w:t>
      </w:r>
      <w:r w:rsidR="00A56D85" w:rsidRPr="00D86E31">
        <w:rPr>
          <w:rFonts w:ascii="Times New Roman" w:hAnsi="Times New Roman" w:cs="Times New Roman"/>
          <w:b/>
          <w:sz w:val="24"/>
          <w:szCs w:val="24"/>
        </w:rPr>
        <w:t>rekomendā</w:t>
      </w:r>
      <w:r w:rsidR="00C852FD" w:rsidRPr="00D86E31">
        <w:rPr>
          <w:rFonts w:ascii="Times New Roman" w:hAnsi="Times New Roman" w:cs="Times New Roman"/>
          <w:b/>
          <w:sz w:val="24"/>
          <w:szCs w:val="24"/>
        </w:rPr>
        <w:t>c</w:t>
      </w:r>
      <w:r w:rsidR="00A56D85" w:rsidRPr="00D86E31">
        <w:rPr>
          <w:rFonts w:ascii="Times New Roman" w:hAnsi="Times New Roman" w:cs="Times New Roman"/>
          <w:b/>
          <w:sz w:val="24"/>
          <w:szCs w:val="24"/>
        </w:rPr>
        <w:t>ijas</w:t>
      </w:r>
      <w:r w:rsidRPr="00D8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E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ilgstošas sociālās aprūpes un sociālās rehabilitācijas institūcijām  </w:t>
      </w:r>
      <w:r w:rsidRPr="00D86E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jaunu masveida saslimšanas gadījumu ar COVID-19 novēršanai</w:t>
      </w:r>
      <w:r w:rsidRPr="00D86E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D2D5DB1" w14:textId="77777777" w:rsidR="00D86E31" w:rsidRPr="00D86E31" w:rsidRDefault="00D86E31" w:rsidP="009273AD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AD5E76" w14:textId="77777777" w:rsidR="009273AD" w:rsidRPr="000E6D1F" w:rsidRDefault="009273AD" w:rsidP="009273AD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392453" w14:textId="71AFD0F8" w:rsidR="009273AD" w:rsidRDefault="009273AD" w:rsidP="00CA0C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Papildu rekomendācijas ir izstrādātas ar mērķi novērst jaunu masveida saslimšanas gadījumu ar COVID-19 rašanos </w:t>
      </w:r>
      <w:r w:rsidRPr="000E6D1F">
        <w:rPr>
          <w:rFonts w:ascii="Times New Roman" w:eastAsia="Calibri" w:hAnsi="Times New Roman" w:cs="Times New Roman"/>
          <w:bCs/>
          <w:sz w:val="24"/>
          <w:szCs w:val="24"/>
        </w:rPr>
        <w:t>ilgstošas sociālās aprūpes un sociālās rehabilitācijas institūcijās (turpmāk – institūcijas)</w:t>
      </w:r>
      <w:r w:rsidRPr="000E6D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Tāpat papildu rekomendācijas ir vērstas uz to, lai sekmētu Veselības inspekcijas </w:t>
      </w:r>
      <w:r w:rsidRPr="000E6D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pārbaudēs par institūciju atbilstību </w:t>
      </w:r>
      <w:r w:rsidRPr="000E6D1F">
        <w:rPr>
          <w:rFonts w:ascii="Times New Roman" w:hAnsi="Times New Roman" w:cs="Times New Roman"/>
          <w:sz w:val="24"/>
          <w:szCs w:val="24"/>
        </w:rPr>
        <w:t>epidemioloģiskās drošības prasībām konstatēto trūkumu novēršanu</w:t>
      </w:r>
      <w:r>
        <w:rPr>
          <w:rFonts w:ascii="Times New Roman" w:hAnsi="Times New Roman" w:cs="Times New Roman"/>
          <w:sz w:val="24"/>
          <w:szCs w:val="24"/>
        </w:rPr>
        <w:t>, kā arī gatavotos karantīnas noteikto ierobežojumu pakāpeniskai mazināšanai</w:t>
      </w:r>
      <w:r w:rsidRPr="000E6D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09E21" w14:textId="77777777" w:rsidR="00CA0C7A" w:rsidRPr="00CA0C7A" w:rsidRDefault="00CA0C7A" w:rsidP="00CA0C7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6334784" w14:textId="77777777" w:rsidR="009273AD" w:rsidRPr="0038615D" w:rsidRDefault="009273AD" w:rsidP="0092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1F">
        <w:rPr>
          <w:rFonts w:ascii="Times New Roman" w:hAnsi="Times New Roman" w:cs="Times New Roman"/>
          <w:sz w:val="24"/>
          <w:szCs w:val="24"/>
        </w:rPr>
        <w:t xml:space="preserve">Attiecīgi, </w:t>
      </w:r>
      <w:r w:rsidRPr="0038615D">
        <w:rPr>
          <w:rFonts w:ascii="Times New Roman" w:hAnsi="Times New Roman" w:cs="Times New Roman"/>
          <w:sz w:val="24"/>
          <w:szCs w:val="24"/>
        </w:rPr>
        <w:t>lūdzam visu institūciju vadītājus neatliekami veikt šādus pasākumus:</w:t>
      </w:r>
    </w:p>
    <w:p w14:paraId="684B51BE" w14:textId="06DF3C0C" w:rsidR="009273AD" w:rsidRPr="0038615D" w:rsidRDefault="009273AD" w:rsidP="009273A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lv-LV"/>
        </w:rPr>
      </w:pPr>
      <w:r w:rsidRPr="0038615D">
        <w:rPr>
          <w:sz w:val="24"/>
          <w:szCs w:val="24"/>
          <w:lang w:val="lv-LV"/>
        </w:rPr>
        <w:t>Izveidot papildu izolācijas telpas,</w:t>
      </w:r>
      <w:r w:rsidR="00804B86">
        <w:rPr>
          <w:sz w:val="24"/>
          <w:szCs w:val="24"/>
          <w:lang w:val="lv-LV"/>
        </w:rPr>
        <w:t xml:space="preserve"> nosakot </w:t>
      </w:r>
      <w:r w:rsidRPr="0038615D">
        <w:rPr>
          <w:sz w:val="24"/>
          <w:szCs w:val="24"/>
          <w:lang w:val="lv-LV"/>
        </w:rPr>
        <w:t xml:space="preserve"> maksimālo izolācijas telpu ietilpību (cik klientus var ievietot), </w:t>
      </w:r>
      <w:r w:rsidR="00F55F19">
        <w:rPr>
          <w:sz w:val="24"/>
          <w:szCs w:val="24"/>
          <w:lang w:val="lv-LV"/>
        </w:rPr>
        <w:t xml:space="preserve">ņemot vērā </w:t>
      </w:r>
      <w:r w:rsidRPr="0038615D">
        <w:rPr>
          <w:sz w:val="24"/>
          <w:szCs w:val="24"/>
          <w:lang w:val="lv-LV"/>
        </w:rPr>
        <w:t>iespējas nodrošināt atsevišķu sanitāro mezglu, kā arī telpu darbiniekiem. Papildus izvērtējot iespējas nodrošināt ēdiena sadali (t.sk. nodrošinot vienreizlietojamos traukus), individuālo aizsardzības līdzekļu</w:t>
      </w:r>
      <w:r w:rsidR="00C852FD" w:rsidRPr="0038615D">
        <w:rPr>
          <w:sz w:val="24"/>
          <w:szCs w:val="24"/>
          <w:lang w:val="lv-LV"/>
        </w:rPr>
        <w:t xml:space="preserve"> (turpmāk – IAL)</w:t>
      </w:r>
      <w:r w:rsidRPr="0038615D">
        <w:rPr>
          <w:sz w:val="24"/>
          <w:szCs w:val="24"/>
          <w:lang w:val="lv-LV"/>
        </w:rPr>
        <w:t xml:space="preserve"> </w:t>
      </w:r>
      <w:r w:rsidR="00C852FD" w:rsidRPr="0038615D">
        <w:rPr>
          <w:sz w:val="24"/>
          <w:szCs w:val="24"/>
          <w:lang w:val="lv-LV"/>
        </w:rPr>
        <w:t>un dezinfekcijas līdzekļu (turpmāk</w:t>
      </w:r>
      <w:r w:rsidR="00CA0C7A">
        <w:rPr>
          <w:sz w:val="24"/>
          <w:szCs w:val="24"/>
          <w:lang w:val="lv-LV"/>
        </w:rPr>
        <w:t xml:space="preserve"> </w:t>
      </w:r>
      <w:r w:rsidR="00C852FD" w:rsidRPr="0038615D">
        <w:rPr>
          <w:sz w:val="24"/>
          <w:szCs w:val="24"/>
          <w:lang w:val="lv-LV"/>
        </w:rPr>
        <w:t>- DL)</w:t>
      </w:r>
      <w:r w:rsidR="00B15499" w:rsidRPr="0038615D">
        <w:rPr>
          <w:sz w:val="24"/>
          <w:szCs w:val="24"/>
          <w:lang w:val="lv-LV"/>
        </w:rPr>
        <w:t xml:space="preserve"> </w:t>
      </w:r>
      <w:r w:rsidRPr="0038615D">
        <w:rPr>
          <w:sz w:val="24"/>
          <w:szCs w:val="24"/>
          <w:lang w:val="lv-LV"/>
        </w:rPr>
        <w:t xml:space="preserve">pieejamību gan darbiniekiem, gan klientiem, atsevišķu uzkopšanas inventāru, atkritumu tvertnes, </w:t>
      </w:r>
      <w:r w:rsidR="00B15499" w:rsidRPr="0038615D">
        <w:rPr>
          <w:sz w:val="24"/>
          <w:szCs w:val="24"/>
          <w:lang w:val="lv-LV"/>
        </w:rPr>
        <w:t>DL telpu dezinfekcijai</w:t>
      </w:r>
      <w:r w:rsidRPr="0038615D">
        <w:rPr>
          <w:sz w:val="24"/>
          <w:szCs w:val="24"/>
          <w:lang w:val="lv-LV"/>
        </w:rPr>
        <w:t xml:space="preserve">, kā </w:t>
      </w:r>
      <w:r w:rsidR="00B15499" w:rsidRPr="0038615D">
        <w:rPr>
          <w:sz w:val="24"/>
          <w:szCs w:val="24"/>
          <w:lang w:val="lv-LV"/>
        </w:rPr>
        <w:t xml:space="preserve">arī </w:t>
      </w:r>
      <w:r w:rsidRPr="0038615D">
        <w:rPr>
          <w:sz w:val="24"/>
          <w:szCs w:val="24"/>
          <w:lang w:val="lv-LV"/>
        </w:rPr>
        <w:t>bīstamo atkritumu savākšan</w:t>
      </w:r>
      <w:r w:rsidR="00B15499" w:rsidRPr="0038615D">
        <w:rPr>
          <w:sz w:val="24"/>
          <w:szCs w:val="24"/>
          <w:lang w:val="lv-LV"/>
        </w:rPr>
        <w:t>u un</w:t>
      </w:r>
      <w:r w:rsidRPr="0038615D">
        <w:rPr>
          <w:sz w:val="24"/>
          <w:szCs w:val="24"/>
          <w:lang w:val="lv-LV"/>
        </w:rPr>
        <w:t xml:space="preserve"> veļas </w:t>
      </w:r>
      <w:r w:rsidR="00B15499" w:rsidRPr="0038615D">
        <w:rPr>
          <w:sz w:val="24"/>
          <w:szCs w:val="24"/>
          <w:lang w:val="lv-LV"/>
        </w:rPr>
        <w:t>mazgāšanu</w:t>
      </w:r>
      <w:r w:rsidRPr="0038615D">
        <w:rPr>
          <w:sz w:val="24"/>
          <w:szCs w:val="24"/>
          <w:lang w:val="lv-LV"/>
        </w:rPr>
        <w:t xml:space="preserve"> u.c.</w:t>
      </w:r>
    </w:p>
    <w:p w14:paraId="2C8BC81B" w14:textId="5BDE2DA9" w:rsidR="009273AD" w:rsidRPr="0038615D" w:rsidRDefault="009273AD" w:rsidP="009273A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lv-LV"/>
        </w:rPr>
      </w:pPr>
      <w:r w:rsidRPr="0038615D">
        <w:rPr>
          <w:sz w:val="24"/>
          <w:szCs w:val="24"/>
          <w:lang w:val="lv-LV"/>
        </w:rPr>
        <w:t xml:space="preserve">Nodrošināt klientu, kuri atgriežas pēc stacionēšanas ārstniecības iestādē, </w:t>
      </w:r>
      <w:r w:rsidR="00D86E31">
        <w:rPr>
          <w:sz w:val="24"/>
          <w:szCs w:val="24"/>
          <w:lang w:val="lv-LV"/>
        </w:rPr>
        <w:t>paši</w:t>
      </w:r>
      <w:r w:rsidRPr="0038615D">
        <w:rPr>
          <w:sz w:val="24"/>
          <w:szCs w:val="24"/>
          <w:lang w:val="lv-LV"/>
        </w:rPr>
        <w:t>zolāciju uz 1</w:t>
      </w:r>
      <w:r w:rsidR="00D86E31">
        <w:rPr>
          <w:sz w:val="24"/>
          <w:szCs w:val="24"/>
          <w:lang w:val="lv-LV"/>
        </w:rPr>
        <w:t>0</w:t>
      </w:r>
      <w:r w:rsidRPr="0038615D">
        <w:rPr>
          <w:sz w:val="24"/>
          <w:szCs w:val="24"/>
          <w:lang w:val="lv-LV"/>
        </w:rPr>
        <w:t xml:space="preserve"> dienām veselības stāvokļa monitoringa veikšanai</w:t>
      </w:r>
      <w:r w:rsidR="00D86E31">
        <w:rPr>
          <w:sz w:val="24"/>
          <w:szCs w:val="24"/>
          <w:lang w:val="lv-LV"/>
        </w:rPr>
        <w:t>, izņemot klientus, kuriem ir sadarbspējīgs vakcinācijas vai pārslimošanas sertifikāts.</w:t>
      </w:r>
    </w:p>
    <w:p w14:paraId="098884BC" w14:textId="5A380ED7" w:rsidR="009273AD" w:rsidRPr="0038615D" w:rsidRDefault="009273AD" w:rsidP="009273AD">
      <w:pPr>
        <w:pStyle w:val="CommentTex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8615D">
        <w:rPr>
          <w:sz w:val="24"/>
          <w:szCs w:val="24"/>
        </w:rPr>
        <w:t xml:space="preserve">Nodrošināt klientu, kuri, neievērojot noteikto karantīnu, ir atstājuši institūcijas teritoriju un ir tikušies ar trešajām personām, </w:t>
      </w:r>
      <w:r w:rsidR="00D86E31">
        <w:rPr>
          <w:sz w:val="24"/>
          <w:szCs w:val="24"/>
        </w:rPr>
        <w:t>paši</w:t>
      </w:r>
      <w:r w:rsidRPr="0038615D">
        <w:rPr>
          <w:sz w:val="24"/>
          <w:szCs w:val="24"/>
        </w:rPr>
        <w:t>zolāciju uz 1</w:t>
      </w:r>
      <w:r w:rsidR="00D86E31">
        <w:rPr>
          <w:sz w:val="24"/>
          <w:szCs w:val="24"/>
        </w:rPr>
        <w:t>0</w:t>
      </w:r>
      <w:r w:rsidRPr="0038615D">
        <w:rPr>
          <w:sz w:val="24"/>
          <w:szCs w:val="24"/>
        </w:rPr>
        <w:t xml:space="preserve"> dienām veselības stāvokļa monitoringa veikšanai</w:t>
      </w:r>
      <w:r w:rsidR="00D86E31">
        <w:rPr>
          <w:sz w:val="24"/>
          <w:szCs w:val="24"/>
        </w:rPr>
        <w:t>, izņemot klientus, kuriem ir sadarbspējīgs vakcinācijas vai pārslimošanas sertifikāts.</w:t>
      </w:r>
    </w:p>
    <w:p w14:paraId="5558DA5E" w14:textId="26C1E085" w:rsidR="009273AD" w:rsidRDefault="009273AD" w:rsidP="009273AD">
      <w:pPr>
        <w:pStyle w:val="CommentTex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8615D">
        <w:rPr>
          <w:sz w:val="24"/>
          <w:szCs w:val="24"/>
        </w:rPr>
        <w:t xml:space="preserve">Nodrošināt, ka klientus, kuriem ir plānots diagnostisks vai laboratorisks izmeklējums  ārstniecības iestādē, pavada ārstniecības persona vai darbinieks, kurš ir apmācīts </w:t>
      </w:r>
      <w:r w:rsidR="00B15499" w:rsidRPr="0038615D">
        <w:rPr>
          <w:sz w:val="24"/>
          <w:szCs w:val="24"/>
        </w:rPr>
        <w:t>IAL un DL</w:t>
      </w:r>
      <w:r w:rsidRPr="0038615D">
        <w:rPr>
          <w:sz w:val="24"/>
          <w:szCs w:val="24"/>
        </w:rPr>
        <w:t xml:space="preserve"> lietošanā</w:t>
      </w:r>
      <w:r w:rsidRPr="000E6D1F">
        <w:rPr>
          <w:sz w:val="24"/>
          <w:szCs w:val="24"/>
        </w:rPr>
        <w:t xml:space="preserve">, ievērojot drošības pasākumus gan klientam, gan darbiniekam, t.sk. nodrošinot </w:t>
      </w:r>
      <w:r w:rsidR="00B87ABC">
        <w:rPr>
          <w:sz w:val="24"/>
          <w:szCs w:val="24"/>
        </w:rPr>
        <w:t xml:space="preserve">IAL </w:t>
      </w:r>
      <w:r w:rsidR="00B15499">
        <w:rPr>
          <w:sz w:val="24"/>
          <w:szCs w:val="24"/>
        </w:rPr>
        <w:t xml:space="preserve">un </w:t>
      </w:r>
      <w:r w:rsidR="00B87ABC">
        <w:rPr>
          <w:sz w:val="24"/>
          <w:szCs w:val="24"/>
        </w:rPr>
        <w:t xml:space="preserve">DL </w:t>
      </w:r>
      <w:r w:rsidRPr="000E6D1F">
        <w:rPr>
          <w:sz w:val="24"/>
          <w:szCs w:val="24"/>
        </w:rPr>
        <w:t>pieejamību.</w:t>
      </w:r>
    </w:p>
    <w:p w14:paraId="4CBE1938" w14:textId="76CF26BB" w:rsidR="009273AD" w:rsidRPr="002B7DAC" w:rsidRDefault="009273AD" w:rsidP="002B7DAC">
      <w:pPr>
        <w:pStyle w:val="CommentTex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Nodrošināt darbinieku (aprūpē iesaistīto un veselības aprūpes) skaita pietiekamību, </w:t>
      </w:r>
      <w:r w:rsidR="00B86AD0">
        <w:rPr>
          <w:sz w:val="24"/>
          <w:szCs w:val="24"/>
        </w:rPr>
        <w:t xml:space="preserve">vienlaikus izvērtējot iespējas institūcijas darbiniekiem noteikt </w:t>
      </w:r>
      <w:r w:rsidR="00F8225F">
        <w:rPr>
          <w:sz w:val="24"/>
          <w:szCs w:val="24"/>
        </w:rPr>
        <w:t xml:space="preserve">papildu pienākumus, ja </w:t>
      </w:r>
      <w:r w:rsidR="00B86AD0">
        <w:rPr>
          <w:sz w:val="24"/>
          <w:szCs w:val="24"/>
        </w:rPr>
        <w:t>klientu tiešajā aprūpē iesaistīt</w:t>
      </w:r>
      <w:r w:rsidR="00F8225F">
        <w:rPr>
          <w:sz w:val="24"/>
          <w:szCs w:val="24"/>
        </w:rPr>
        <w:t>ie</w:t>
      </w:r>
      <w:r w:rsidR="00B86AD0">
        <w:rPr>
          <w:sz w:val="24"/>
          <w:szCs w:val="24"/>
        </w:rPr>
        <w:t xml:space="preserve"> darbiniek</w:t>
      </w:r>
      <w:r w:rsidR="00F8225F">
        <w:rPr>
          <w:sz w:val="24"/>
          <w:szCs w:val="24"/>
        </w:rPr>
        <w:t>i darb</w:t>
      </w:r>
      <w:r w:rsidR="0081727B">
        <w:rPr>
          <w:sz w:val="24"/>
          <w:szCs w:val="24"/>
        </w:rPr>
        <w:t xml:space="preserve">nespējas dēļ nevar nodrošināt </w:t>
      </w:r>
      <w:r w:rsidR="00FE2581">
        <w:rPr>
          <w:sz w:val="24"/>
          <w:szCs w:val="24"/>
        </w:rPr>
        <w:t>klientu aprūpi</w:t>
      </w:r>
      <w:r w:rsidR="002B7DAC">
        <w:rPr>
          <w:sz w:val="24"/>
          <w:szCs w:val="24"/>
        </w:rPr>
        <w:t xml:space="preserve">. </w:t>
      </w:r>
    </w:p>
    <w:p w14:paraId="5CC9A04F" w14:textId="44E3E33B" w:rsidR="009273AD" w:rsidRPr="00D86E31" w:rsidRDefault="009273AD" w:rsidP="009273AD">
      <w:pPr>
        <w:pStyle w:val="CommentTex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86E31">
        <w:rPr>
          <w:sz w:val="24"/>
          <w:szCs w:val="24"/>
        </w:rPr>
        <w:t>Veidot IAL un DL uzkrājumus</w:t>
      </w:r>
      <w:r w:rsidR="00D86E31">
        <w:rPr>
          <w:sz w:val="24"/>
          <w:szCs w:val="24"/>
        </w:rPr>
        <w:t>.</w:t>
      </w:r>
    </w:p>
    <w:p w14:paraId="3E17E5D1" w14:textId="77777777" w:rsidR="009273AD" w:rsidRPr="000E6D1F" w:rsidRDefault="009273AD" w:rsidP="0092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A8112" w14:textId="77777777" w:rsidR="0098191B" w:rsidRPr="009273AD" w:rsidRDefault="0098191B" w:rsidP="009273AD"/>
    <w:sectPr w:rsidR="0098191B" w:rsidRPr="00927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0D7"/>
    <w:multiLevelType w:val="hybridMultilevel"/>
    <w:tmpl w:val="2E2491C8"/>
    <w:lvl w:ilvl="0" w:tplc="C1126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36B9D"/>
    <w:multiLevelType w:val="hybridMultilevel"/>
    <w:tmpl w:val="46A0BA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B137C"/>
    <w:multiLevelType w:val="hybridMultilevel"/>
    <w:tmpl w:val="277E5D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64BC7"/>
    <w:multiLevelType w:val="hybridMultilevel"/>
    <w:tmpl w:val="C2AAA75C"/>
    <w:lvl w:ilvl="0" w:tplc="46C0A45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D8"/>
    <w:rsid w:val="00006393"/>
    <w:rsid w:val="000C3A8E"/>
    <w:rsid w:val="000E678D"/>
    <w:rsid w:val="000E6D1F"/>
    <w:rsid w:val="001570E1"/>
    <w:rsid w:val="001974AC"/>
    <w:rsid w:val="001F5FE6"/>
    <w:rsid w:val="0025523B"/>
    <w:rsid w:val="002B7DAC"/>
    <w:rsid w:val="002E4CC4"/>
    <w:rsid w:val="0038615D"/>
    <w:rsid w:val="003C29D8"/>
    <w:rsid w:val="003F44B7"/>
    <w:rsid w:val="0060724F"/>
    <w:rsid w:val="007B5764"/>
    <w:rsid w:val="00804B86"/>
    <w:rsid w:val="0081727B"/>
    <w:rsid w:val="008204B6"/>
    <w:rsid w:val="008A5436"/>
    <w:rsid w:val="008E6A4B"/>
    <w:rsid w:val="009273AD"/>
    <w:rsid w:val="0098191B"/>
    <w:rsid w:val="009F03A2"/>
    <w:rsid w:val="00A56D85"/>
    <w:rsid w:val="00A958F4"/>
    <w:rsid w:val="00AA4282"/>
    <w:rsid w:val="00B149E6"/>
    <w:rsid w:val="00B15499"/>
    <w:rsid w:val="00B86AD0"/>
    <w:rsid w:val="00B870AC"/>
    <w:rsid w:val="00B87ABC"/>
    <w:rsid w:val="00B907BF"/>
    <w:rsid w:val="00C4759D"/>
    <w:rsid w:val="00C852FD"/>
    <w:rsid w:val="00CA0C7A"/>
    <w:rsid w:val="00CC4F1F"/>
    <w:rsid w:val="00CE2481"/>
    <w:rsid w:val="00D55AF4"/>
    <w:rsid w:val="00D7341E"/>
    <w:rsid w:val="00D86E31"/>
    <w:rsid w:val="00DE02F2"/>
    <w:rsid w:val="00E24F9C"/>
    <w:rsid w:val="00E60D35"/>
    <w:rsid w:val="00E841F2"/>
    <w:rsid w:val="00F55F19"/>
    <w:rsid w:val="00F8225F"/>
    <w:rsid w:val="00F926CC"/>
    <w:rsid w:val="00FD325B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1F68A"/>
  <w15:chartTrackingRefBased/>
  <w15:docId w15:val="{4B4541FE-7C4A-408B-8266-737411C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9D8"/>
    <w:pPr>
      <w:spacing w:after="0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FD325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C4F1F"/>
    <w:pPr>
      <w:widowControl w:val="0"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F1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CC4F1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CC4F1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CC4F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1F"/>
    <w:rPr>
      <w:rFonts w:ascii="Segoe UI" w:hAnsi="Segoe UI" w:cs="Segoe UI"/>
      <w:sz w:val="18"/>
      <w:szCs w:val="18"/>
    </w:rPr>
  </w:style>
  <w:style w:type="paragraph" w:customStyle="1" w:styleId="a">
    <w:next w:val="NoSpacing"/>
    <w:uiPriority w:val="1"/>
    <w:qFormat/>
    <w:rsid w:val="002E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Dorozkina</dc:creator>
  <cp:keywords/>
  <dc:description/>
  <cp:lastModifiedBy>Egita Dorozkina</cp:lastModifiedBy>
  <cp:revision>5</cp:revision>
  <dcterms:created xsi:type="dcterms:W3CDTF">2021-10-11T08:03:00Z</dcterms:created>
  <dcterms:modified xsi:type="dcterms:W3CDTF">2021-10-11T10:12:00Z</dcterms:modified>
</cp:coreProperties>
</file>