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2D5DD" w14:textId="77777777" w:rsidR="00313201" w:rsidRPr="00F35AA4" w:rsidRDefault="00B22889" w:rsidP="00B22889">
      <w:pPr>
        <w:spacing w:after="0" w:line="240" w:lineRule="auto"/>
        <w:jc w:val="right"/>
        <w:rPr>
          <w:rFonts w:ascii="Times New Roman" w:hAnsi="Times New Roman" w:cs="Times New Roman"/>
          <w:sz w:val="28"/>
          <w:szCs w:val="28"/>
        </w:rPr>
      </w:pPr>
      <w:bookmarkStart w:id="0" w:name="_GoBack"/>
      <w:bookmarkEnd w:id="0"/>
      <w:r w:rsidRPr="00F35AA4">
        <w:rPr>
          <w:rFonts w:ascii="Times New Roman" w:hAnsi="Times New Roman" w:cs="Times New Roman"/>
          <w:sz w:val="28"/>
          <w:szCs w:val="28"/>
        </w:rPr>
        <w:t>(Ministru kabineta</w:t>
      </w:r>
    </w:p>
    <w:p w14:paraId="283374ED" w14:textId="543CDB13" w:rsidR="00B22889" w:rsidRPr="00F35AA4" w:rsidRDefault="00B22889" w:rsidP="00B22889">
      <w:pPr>
        <w:spacing w:after="0" w:line="240" w:lineRule="auto"/>
        <w:jc w:val="right"/>
        <w:rPr>
          <w:rFonts w:ascii="Times New Roman" w:hAnsi="Times New Roman" w:cs="Times New Roman"/>
          <w:sz w:val="28"/>
          <w:szCs w:val="28"/>
        </w:rPr>
      </w:pPr>
      <w:r w:rsidRPr="00F35AA4">
        <w:rPr>
          <w:rFonts w:ascii="Times New Roman" w:hAnsi="Times New Roman" w:cs="Times New Roman"/>
          <w:sz w:val="28"/>
          <w:szCs w:val="28"/>
        </w:rPr>
        <w:t>202</w:t>
      </w:r>
      <w:r w:rsidR="00EF2250">
        <w:rPr>
          <w:rFonts w:ascii="Times New Roman" w:hAnsi="Times New Roman" w:cs="Times New Roman"/>
          <w:sz w:val="28"/>
          <w:szCs w:val="28"/>
        </w:rPr>
        <w:t>1</w:t>
      </w:r>
      <w:r w:rsidRPr="00F35AA4">
        <w:rPr>
          <w:rFonts w:ascii="Times New Roman" w:hAnsi="Times New Roman" w:cs="Times New Roman"/>
          <w:sz w:val="28"/>
          <w:szCs w:val="28"/>
        </w:rPr>
        <w:t>.</w:t>
      </w:r>
      <w:r w:rsidR="001B0682">
        <w:rPr>
          <w:rFonts w:ascii="Times New Roman" w:hAnsi="Times New Roman" w:cs="Times New Roman"/>
          <w:sz w:val="28"/>
          <w:szCs w:val="28"/>
        </w:rPr>
        <w:t> </w:t>
      </w:r>
      <w:r w:rsidRPr="00F35AA4">
        <w:rPr>
          <w:rFonts w:ascii="Times New Roman" w:hAnsi="Times New Roman" w:cs="Times New Roman"/>
          <w:sz w:val="28"/>
          <w:szCs w:val="28"/>
        </w:rPr>
        <w:t xml:space="preserve">gada </w:t>
      </w:r>
      <w:r w:rsidR="00291329">
        <w:rPr>
          <w:rFonts w:ascii="Times New Roman" w:hAnsi="Times New Roman" w:cs="Times New Roman"/>
          <w:sz w:val="28"/>
          <w:szCs w:val="28"/>
        </w:rPr>
        <w:t>1. septembra</w:t>
      </w:r>
    </w:p>
    <w:p w14:paraId="59196251" w14:textId="2947652D" w:rsidR="00B22889" w:rsidRPr="00F35AA4" w:rsidRDefault="001B0682" w:rsidP="00B22889">
      <w:pPr>
        <w:spacing w:after="0" w:line="240" w:lineRule="auto"/>
        <w:jc w:val="right"/>
        <w:rPr>
          <w:rFonts w:ascii="Times New Roman" w:hAnsi="Times New Roman" w:cs="Times New Roman"/>
          <w:sz w:val="28"/>
          <w:szCs w:val="28"/>
        </w:rPr>
      </w:pPr>
      <w:r w:rsidRPr="00F35AA4">
        <w:rPr>
          <w:rFonts w:ascii="Times New Roman" w:hAnsi="Times New Roman" w:cs="Times New Roman"/>
          <w:sz w:val="28"/>
          <w:szCs w:val="28"/>
        </w:rPr>
        <w:t>rīkojums Nr</w:t>
      </w:r>
      <w:r>
        <w:rPr>
          <w:rFonts w:ascii="Times New Roman" w:hAnsi="Times New Roman" w:cs="Times New Roman"/>
          <w:sz w:val="28"/>
          <w:szCs w:val="28"/>
        </w:rPr>
        <w:t>. </w:t>
      </w:r>
      <w:r w:rsidR="00291329">
        <w:rPr>
          <w:rFonts w:ascii="Times New Roman" w:hAnsi="Times New Roman" w:cs="Times New Roman"/>
          <w:sz w:val="28"/>
          <w:szCs w:val="28"/>
        </w:rPr>
        <w:t>61</w:t>
      </w:r>
      <w:r w:rsidR="0066784B">
        <w:rPr>
          <w:rFonts w:ascii="Times New Roman" w:hAnsi="Times New Roman" w:cs="Times New Roman"/>
          <w:sz w:val="28"/>
          <w:szCs w:val="28"/>
        </w:rPr>
        <w:t>6</w:t>
      </w:r>
      <w:r w:rsidR="00B22889" w:rsidRPr="00F35AA4">
        <w:rPr>
          <w:rFonts w:ascii="Times New Roman" w:hAnsi="Times New Roman" w:cs="Times New Roman"/>
          <w:sz w:val="28"/>
          <w:szCs w:val="28"/>
        </w:rPr>
        <w:t>)</w:t>
      </w:r>
    </w:p>
    <w:p w14:paraId="3DDD9C6F" w14:textId="77777777" w:rsidR="00B22889" w:rsidRPr="00F35AA4" w:rsidRDefault="00B22889" w:rsidP="00B22889">
      <w:pPr>
        <w:spacing w:after="0" w:line="240" w:lineRule="auto"/>
        <w:rPr>
          <w:rFonts w:ascii="Times New Roman" w:hAnsi="Times New Roman" w:cs="Times New Roman"/>
          <w:sz w:val="28"/>
          <w:szCs w:val="28"/>
        </w:rPr>
      </w:pPr>
    </w:p>
    <w:p w14:paraId="79C73473" w14:textId="77777777" w:rsidR="00B22889" w:rsidRPr="00F35AA4" w:rsidRDefault="00B22889" w:rsidP="00B22889">
      <w:pPr>
        <w:spacing w:after="0" w:line="240" w:lineRule="auto"/>
        <w:rPr>
          <w:rFonts w:ascii="Times New Roman" w:hAnsi="Times New Roman" w:cs="Times New Roman"/>
          <w:sz w:val="28"/>
          <w:szCs w:val="28"/>
        </w:rPr>
      </w:pPr>
    </w:p>
    <w:p w14:paraId="6A340FB8" w14:textId="77777777" w:rsidR="00B22889" w:rsidRPr="00F35AA4" w:rsidRDefault="00B22889" w:rsidP="00B22889">
      <w:pPr>
        <w:spacing w:after="0" w:line="240" w:lineRule="auto"/>
        <w:rPr>
          <w:rFonts w:ascii="Times New Roman" w:hAnsi="Times New Roman" w:cs="Times New Roman"/>
          <w:sz w:val="28"/>
          <w:szCs w:val="28"/>
        </w:rPr>
      </w:pPr>
    </w:p>
    <w:p w14:paraId="6A4BEE11" w14:textId="77777777" w:rsidR="00B22889" w:rsidRPr="00F35AA4" w:rsidRDefault="00B22889" w:rsidP="00B22889">
      <w:pPr>
        <w:spacing w:after="0" w:line="240" w:lineRule="auto"/>
        <w:rPr>
          <w:rFonts w:ascii="Times New Roman" w:hAnsi="Times New Roman" w:cs="Times New Roman"/>
          <w:sz w:val="28"/>
          <w:szCs w:val="28"/>
        </w:rPr>
      </w:pPr>
    </w:p>
    <w:p w14:paraId="7DF8F569" w14:textId="77777777" w:rsidR="00B22889" w:rsidRPr="00F35AA4" w:rsidRDefault="00B22889" w:rsidP="00B22889">
      <w:pPr>
        <w:spacing w:after="0" w:line="240" w:lineRule="auto"/>
        <w:rPr>
          <w:rFonts w:ascii="Times New Roman" w:hAnsi="Times New Roman" w:cs="Times New Roman"/>
          <w:sz w:val="28"/>
          <w:szCs w:val="28"/>
        </w:rPr>
      </w:pPr>
    </w:p>
    <w:p w14:paraId="52EBCB48" w14:textId="77777777" w:rsidR="00B22889" w:rsidRPr="00F35AA4" w:rsidRDefault="00B22889" w:rsidP="00B22889">
      <w:pPr>
        <w:spacing w:after="0" w:line="240" w:lineRule="auto"/>
        <w:rPr>
          <w:rFonts w:ascii="Times New Roman" w:hAnsi="Times New Roman" w:cs="Times New Roman"/>
          <w:sz w:val="28"/>
          <w:szCs w:val="28"/>
        </w:rPr>
      </w:pPr>
    </w:p>
    <w:p w14:paraId="3AE27906" w14:textId="77777777" w:rsidR="00B22889" w:rsidRPr="00F35AA4" w:rsidRDefault="00B22889" w:rsidP="00B22889">
      <w:pPr>
        <w:spacing w:after="0" w:line="240" w:lineRule="auto"/>
        <w:rPr>
          <w:rFonts w:ascii="Times New Roman" w:hAnsi="Times New Roman" w:cs="Times New Roman"/>
          <w:sz w:val="28"/>
          <w:szCs w:val="28"/>
        </w:rPr>
      </w:pPr>
    </w:p>
    <w:p w14:paraId="1D49BC4A" w14:textId="77777777" w:rsidR="00B22889" w:rsidRPr="00F35AA4" w:rsidRDefault="00B22889" w:rsidP="00B22889">
      <w:pPr>
        <w:spacing w:after="0" w:line="240" w:lineRule="auto"/>
        <w:rPr>
          <w:rFonts w:ascii="Times New Roman" w:hAnsi="Times New Roman" w:cs="Times New Roman"/>
          <w:sz w:val="28"/>
          <w:szCs w:val="28"/>
        </w:rPr>
      </w:pPr>
    </w:p>
    <w:p w14:paraId="30C925F2" w14:textId="77777777" w:rsidR="00B22889" w:rsidRPr="00F35AA4" w:rsidRDefault="00B22889" w:rsidP="00B22889">
      <w:pPr>
        <w:spacing w:after="0" w:line="240" w:lineRule="auto"/>
        <w:rPr>
          <w:rFonts w:ascii="Times New Roman" w:hAnsi="Times New Roman" w:cs="Times New Roman"/>
          <w:sz w:val="28"/>
          <w:szCs w:val="28"/>
        </w:rPr>
      </w:pPr>
    </w:p>
    <w:p w14:paraId="2FC17E32" w14:textId="77777777" w:rsidR="00B22889" w:rsidRPr="00F35AA4" w:rsidRDefault="00B22889" w:rsidP="00B22889">
      <w:pPr>
        <w:spacing w:after="0" w:line="240" w:lineRule="auto"/>
        <w:rPr>
          <w:rFonts w:ascii="Times New Roman" w:hAnsi="Times New Roman" w:cs="Times New Roman"/>
          <w:sz w:val="28"/>
          <w:szCs w:val="28"/>
        </w:rPr>
      </w:pPr>
    </w:p>
    <w:p w14:paraId="2D13105E" w14:textId="77777777" w:rsidR="00B22889" w:rsidRPr="00F35AA4" w:rsidRDefault="00B22889" w:rsidP="00B22889">
      <w:pPr>
        <w:spacing w:after="0" w:line="240" w:lineRule="auto"/>
        <w:rPr>
          <w:rFonts w:ascii="Times New Roman" w:hAnsi="Times New Roman" w:cs="Times New Roman"/>
          <w:sz w:val="28"/>
          <w:szCs w:val="28"/>
        </w:rPr>
      </w:pPr>
    </w:p>
    <w:p w14:paraId="4F67B592" w14:textId="77777777" w:rsidR="00B22889" w:rsidRPr="00F35AA4" w:rsidRDefault="00B22889" w:rsidP="000E65F0">
      <w:pPr>
        <w:spacing w:after="0" w:line="360" w:lineRule="auto"/>
        <w:jc w:val="center"/>
        <w:rPr>
          <w:rFonts w:ascii="Times New Roman" w:hAnsi="Times New Roman" w:cs="Times New Roman"/>
          <w:b/>
          <w:caps/>
          <w:color w:val="002060"/>
          <w:sz w:val="36"/>
          <w:szCs w:val="36"/>
        </w:rPr>
      </w:pPr>
      <w:r w:rsidRPr="00F35AA4">
        <w:rPr>
          <w:rFonts w:ascii="Times New Roman" w:hAnsi="Times New Roman" w:cs="Times New Roman"/>
          <w:b/>
          <w:caps/>
          <w:color w:val="002060"/>
          <w:sz w:val="36"/>
          <w:szCs w:val="36"/>
        </w:rPr>
        <w:t xml:space="preserve">Sociālās aizsardzības un darba tirgus </w:t>
      </w:r>
    </w:p>
    <w:p w14:paraId="58AD908F" w14:textId="77777777" w:rsidR="00B22889" w:rsidRPr="00F35AA4" w:rsidRDefault="00B22889" w:rsidP="000E65F0">
      <w:pPr>
        <w:spacing w:after="0" w:line="360" w:lineRule="auto"/>
        <w:jc w:val="center"/>
        <w:rPr>
          <w:rFonts w:ascii="Times New Roman" w:hAnsi="Times New Roman" w:cs="Times New Roman"/>
          <w:b/>
          <w:caps/>
          <w:color w:val="002060"/>
          <w:sz w:val="36"/>
          <w:szCs w:val="36"/>
        </w:rPr>
      </w:pPr>
      <w:r w:rsidRPr="00F35AA4">
        <w:rPr>
          <w:rFonts w:ascii="Times New Roman" w:hAnsi="Times New Roman" w:cs="Times New Roman"/>
          <w:b/>
          <w:caps/>
          <w:color w:val="002060"/>
          <w:sz w:val="36"/>
          <w:szCs w:val="36"/>
        </w:rPr>
        <w:t>politikas pamatnostādnes</w:t>
      </w:r>
    </w:p>
    <w:p w14:paraId="158F94B8" w14:textId="4ED65460" w:rsidR="00B22889" w:rsidRPr="00F35AA4" w:rsidRDefault="00B22889" w:rsidP="000E65F0">
      <w:pPr>
        <w:spacing w:after="0" w:line="360" w:lineRule="auto"/>
        <w:jc w:val="center"/>
        <w:rPr>
          <w:rFonts w:ascii="Times New Roman" w:hAnsi="Times New Roman" w:cs="Times New Roman"/>
          <w:color w:val="002060"/>
          <w:sz w:val="36"/>
          <w:szCs w:val="36"/>
        </w:rPr>
      </w:pPr>
      <w:r w:rsidRPr="00F35AA4">
        <w:rPr>
          <w:rFonts w:ascii="Times New Roman" w:hAnsi="Times New Roman" w:cs="Times New Roman"/>
          <w:b/>
          <w:caps/>
          <w:color w:val="002060"/>
          <w:sz w:val="36"/>
          <w:szCs w:val="36"/>
        </w:rPr>
        <w:t>2021.–2027. gadam</w:t>
      </w:r>
    </w:p>
    <w:p w14:paraId="4049175B" w14:textId="77777777" w:rsidR="00A64335" w:rsidRPr="00F35AA4" w:rsidRDefault="00B22889" w:rsidP="00B742A4">
      <w:pPr>
        <w:pStyle w:val="TOCHeading1"/>
        <w:rPr>
          <w:rFonts w:ascii="Times New Roman" w:hAnsi="Times New Roman"/>
          <w:color w:val="6BA539"/>
          <w:sz w:val="32"/>
          <w:szCs w:val="32"/>
          <w:lang w:val="lv-LV" w:eastAsia="lv-LV"/>
        </w:rPr>
      </w:pPr>
      <w:r w:rsidRPr="00F35AA4">
        <w:rPr>
          <w:rFonts w:ascii="Times New Roman" w:hAnsi="Times New Roman"/>
          <w:lang w:val="lv-LV"/>
        </w:rPr>
        <w:br w:type="page"/>
      </w:r>
    </w:p>
    <w:p w14:paraId="4F11E6F5" w14:textId="77777777" w:rsidR="00B742A4" w:rsidRPr="00F35AA4" w:rsidRDefault="00B742A4">
      <w:pPr>
        <w:rPr>
          <w:rFonts w:ascii="Times New Roman" w:hAnsi="Times New Roman" w:cs="Times New Roman"/>
          <w:sz w:val="24"/>
          <w:szCs w:val="24"/>
        </w:rPr>
      </w:pPr>
    </w:p>
    <w:sdt>
      <w:sdtPr>
        <w:rPr>
          <w:rFonts w:asciiTheme="minorHAnsi" w:eastAsiaTheme="minorHAnsi" w:hAnsiTheme="minorHAnsi" w:cstheme="minorBidi"/>
          <w:color w:val="auto"/>
          <w:sz w:val="22"/>
          <w:szCs w:val="22"/>
          <w:lang w:val="lv-LV"/>
        </w:rPr>
        <w:id w:val="386612339"/>
        <w:docPartObj>
          <w:docPartGallery w:val="Table of Contents"/>
          <w:docPartUnique/>
        </w:docPartObj>
      </w:sdtPr>
      <w:sdtEndPr>
        <w:rPr>
          <w:rFonts w:ascii="Times New Roman" w:hAnsi="Times New Roman" w:cs="Times New Roman"/>
          <w:b/>
          <w:bCs/>
          <w:sz w:val="24"/>
          <w:szCs w:val="24"/>
        </w:rPr>
      </w:sdtEndPr>
      <w:sdtContent>
        <w:p w14:paraId="7CD62A3B" w14:textId="77777777" w:rsidR="000E65F0" w:rsidRPr="00F35AA4" w:rsidRDefault="000E65F0">
          <w:pPr>
            <w:pStyle w:val="TOCHeading"/>
            <w:rPr>
              <w:rFonts w:ascii="Times New Roman" w:hAnsi="Times New Roman" w:cs="Times New Roman"/>
              <w:b/>
              <w:color w:val="002060"/>
              <w:lang w:val="lv-LV"/>
            </w:rPr>
          </w:pPr>
          <w:r w:rsidRPr="00F35AA4">
            <w:rPr>
              <w:rFonts w:ascii="Times New Roman" w:hAnsi="Times New Roman" w:cs="Times New Roman"/>
              <w:b/>
              <w:color w:val="002060"/>
              <w:lang w:val="lv-LV"/>
            </w:rPr>
            <w:t>Saturs</w:t>
          </w:r>
        </w:p>
        <w:p w14:paraId="3F1F027C" w14:textId="77777777" w:rsidR="000E65F0" w:rsidRPr="00F35AA4" w:rsidRDefault="000E65F0" w:rsidP="000E65F0"/>
        <w:p w14:paraId="1B4A7517" w14:textId="2AFBAFD9" w:rsidR="006D3E06" w:rsidRPr="006D3E06" w:rsidRDefault="000E65F0">
          <w:pPr>
            <w:pStyle w:val="TOC1"/>
            <w:rPr>
              <w:rFonts w:eastAsiaTheme="minorEastAsia"/>
              <w:b w:val="0"/>
              <w:lang w:eastAsia="lv-LV"/>
            </w:rPr>
          </w:pPr>
          <w:r w:rsidRPr="006D3E06">
            <w:rPr>
              <w:noProof w:val="0"/>
            </w:rPr>
            <w:fldChar w:fldCharType="begin"/>
          </w:r>
          <w:r w:rsidRPr="006D3E06">
            <w:rPr>
              <w:noProof w:val="0"/>
            </w:rPr>
            <w:instrText xml:space="preserve"> TOC \o "1-3" \h \z \u </w:instrText>
          </w:r>
          <w:r w:rsidRPr="006D3E06">
            <w:rPr>
              <w:noProof w:val="0"/>
            </w:rPr>
            <w:fldChar w:fldCharType="separate"/>
          </w:r>
          <w:hyperlink w:anchor="_Toc70580194" w:history="1">
            <w:r w:rsidR="006D3E06" w:rsidRPr="006D3E06">
              <w:rPr>
                <w:rStyle w:val="Hyperlink"/>
              </w:rPr>
              <w:t>1.</w:t>
            </w:r>
            <w:r w:rsidR="006D3E06" w:rsidRPr="006D3E06">
              <w:rPr>
                <w:rFonts w:eastAsiaTheme="minorEastAsia"/>
                <w:b w:val="0"/>
                <w:lang w:eastAsia="lv-LV"/>
              </w:rPr>
              <w:tab/>
            </w:r>
            <w:r w:rsidR="006D3E06" w:rsidRPr="006D3E06">
              <w:rPr>
                <w:rStyle w:val="Hyperlink"/>
              </w:rPr>
              <w:t>Pamatnostādņu kopsavilkums</w:t>
            </w:r>
            <w:r w:rsidR="006D3E06" w:rsidRPr="006D3E06">
              <w:rPr>
                <w:webHidden/>
              </w:rPr>
              <w:tab/>
            </w:r>
            <w:r w:rsidR="006D3E06" w:rsidRPr="006D3E06">
              <w:rPr>
                <w:webHidden/>
              </w:rPr>
              <w:fldChar w:fldCharType="begin"/>
            </w:r>
            <w:r w:rsidR="006D3E06" w:rsidRPr="006D3E06">
              <w:rPr>
                <w:webHidden/>
              </w:rPr>
              <w:instrText xml:space="preserve"> PAGEREF _Toc70580194 \h </w:instrText>
            </w:r>
            <w:r w:rsidR="006D3E06" w:rsidRPr="006D3E06">
              <w:rPr>
                <w:webHidden/>
              </w:rPr>
            </w:r>
            <w:r w:rsidR="006D3E06" w:rsidRPr="006D3E06">
              <w:rPr>
                <w:webHidden/>
              </w:rPr>
              <w:fldChar w:fldCharType="separate"/>
            </w:r>
            <w:r w:rsidR="00EF4AF6">
              <w:rPr>
                <w:webHidden/>
              </w:rPr>
              <w:t>4</w:t>
            </w:r>
            <w:r w:rsidR="006D3E06" w:rsidRPr="006D3E06">
              <w:rPr>
                <w:webHidden/>
              </w:rPr>
              <w:fldChar w:fldCharType="end"/>
            </w:r>
          </w:hyperlink>
        </w:p>
        <w:p w14:paraId="127ABAEA" w14:textId="0FAE4320" w:rsidR="006D3E06" w:rsidRPr="006D3E06" w:rsidRDefault="00385BAC">
          <w:pPr>
            <w:pStyle w:val="TOC1"/>
            <w:rPr>
              <w:rFonts w:eastAsiaTheme="minorEastAsia"/>
              <w:b w:val="0"/>
              <w:lang w:eastAsia="lv-LV"/>
            </w:rPr>
          </w:pPr>
          <w:hyperlink w:anchor="_Toc70580195" w:history="1">
            <w:r w:rsidR="006D3E06" w:rsidRPr="006D3E06">
              <w:rPr>
                <w:rStyle w:val="Hyperlink"/>
              </w:rPr>
              <w:t>2.</w:t>
            </w:r>
            <w:r w:rsidR="006D3E06" w:rsidRPr="006D3E06">
              <w:rPr>
                <w:rFonts w:eastAsiaTheme="minorEastAsia"/>
                <w:b w:val="0"/>
                <w:lang w:eastAsia="lv-LV"/>
              </w:rPr>
              <w:tab/>
            </w:r>
            <w:r w:rsidR="006D3E06" w:rsidRPr="006D3E06">
              <w:rPr>
                <w:rStyle w:val="Hyperlink"/>
              </w:rPr>
              <w:t>Politikas mērķis</w:t>
            </w:r>
            <w:r w:rsidR="006D3E06" w:rsidRPr="006D3E06">
              <w:rPr>
                <w:webHidden/>
              </w:rPr>
              <w:tab/>
            </w:r>
            <w:r w:rsidR="006D3E06" w:rsidRPr="006D3E06">
              <w:rPr>
                <w:webHidden/>
              </w:rPr>
              <w:fldChar w:fldCharType="begin"/>
            </w:r>
            <w:r w:rsidR="006D3E06" w:rsidRPr="006D3E06">
              <w:rPr>
                <w:webHidden/>
              </w:rPr>
              <w:instrText xml:space="preserve"> PAGEREF _Toc70580195 \h </w:instrText>
            </w:r>
            <w:r w:rsidR="006D3E06" w:rsidRPr="006D3E06">
              <w:rPr>
                <w:webHidden/>
              </w:rPr>
            </w:r>
            <w:r w:rsidR="006D3E06" w:rsidRPr="006D3E06">
              <w:rPr>
                <w:webHidden/>
              </w:rPr>
              <w:fldChar w:fldCharType="separate"/>
            </w:r>
            <w:r w:rsidR="00EF4AF6">
              <w:rPr>
                <w:webHidden/>
              </w:rPr>
              <w:t>11</w:t>
            </w:r>
            <w:r w:rsidR="006D3E06" w:rsidRPr="006D3E06">
              <w:rPr>
                <w:webHidden/>
              </w:rPr>
              <w:fldChar w:fldCharType="end"/>
            </w:r>
          </w:hyperlink>
        </w:p>
        <w:p w14:paraId="09616865" w14:textId="42996742" w:rsidR="006D3E06" w:rsidRPr="006D3E06" w:rsidRDefault="00385BAC">
          <w:pPr>
            <w:pStyle w:val="TOC1"/>
            <w:rPr>
              <w:rFonts w:eastAsiaTheme="minorEastAsia"/>
              <w:b w:val="0"/>
              <w:lang w:eastAsia="lv-LV"/>
            </w:rPr>
          </w:pPr>
          <w:hyperlink w:anchor="_Toc70580196" w:history="1">
            <w:r w:rsidR="006D3E06" w:rsidRPr="006D3E06">
              <w:rPr>
                <w:rStyle w:val="Hyperlink"/>
              </w:rPr>
              <w:t>3.</w:t>
            </w:r>
            <w:r w:rsidR="006D3E06" w:rsidRPr="006D3E06">
              <w:rPr>
                <w:rFonts w:eastAsiaTheme="minorEastAsia"/>
                <w:b w:val="0"/>
                <w:lang w:eastAsia="lv-LV"/>
              </w:rPr>
              <w:tab/>
            </w:r>
            <w:r w:rsidR="006D3E06" w:rsidRPr="006D3E06">
              <w:rPr>
                <w:rStyle w:val="Hyperlink"/>
              </w:rPr>
              <w:t>Politikas rezultāti un rezultatīvie rādītāji</w:t>
            </w:r>
            <w:r w:rsidR="006D3E06" w:rsidRPr="006D3E06">
              <w:rPr>
                <w:webHidden/>
              </w:rPr>
              <w:tab/>
            </w:r>
            <w:r w:rsidR="006D3E06" w:rsidRPr="006D3E06">
              <w:rPr>
                <w:webHidden/>
              </w:rPr>
              <w:fldChar w:fldCharType="begin"/>
            </w:r>
            <w:r w:rsidR="006D3E06" w:rsidRPr="006D3E06">
              <w:rPr>
                <w:webHidden/>
              </w:rPr>
              <w:instrText xml:space="preserve"> PAGEREF _Toc70580196 \h </w:instrText>
            </w:r>
            <w:r w:rsidR="006D3E06" w:rsidRPr="006D3E06">
              <w:rPr>
                <w:webHidden/>
              </w:rPr>
            </w:r>
            <w:r w:rsidR="006D3E06" w:rsidRPr="006D3E06">
              <w:rPr>
                <w:webHidden/>
              </w:rPr>
              <w:fldChar w:fldCharType="separate"/>
            </w:r>
            <w:r w:rsidR="00EF4AF6">
              <w:rPr>
                <w:webHidden/>
              </w:rPr>
              <w:t>13</w:t>
            </w:r>
            <w:r w:rsidR="006D3E06" w:rsidRPr="006D3E06">
              <w:rPr>
                <w:webHidden/>
              </w:rPr>
              <w:fldChar w:fldCharType="end"/>
            </w:r>
          </w:hyperlink>
        </w:p>
        <w:p w14:paraId="78EEA5CF" w14:textId="081BF8A7" w:rsidR="006D3E06" w:rsidRPr="006D3E06" w:rsidRDefault="00385BAC">
          <w:pPr>
            <w:pStyle w:val="TOC1"/>
            <w:rPr>
              <w:rFonts w:eastAsiaTheme="minorEastAsia"/>
              <w:b w:val="0"/>
              <w:lang w:eastAsia="lv-LV"/>
            </w:rPr>
          </w:pPr>
          <w:hyperlink w:anchor="_Toc70580197" w:history="1">
            <w:r w:rsidR="006D3E06" w:rsidRPr="006D3E06">
              <w:rPr>
                <w:rStyle w:val="Hyperlink"/>
              </w:rPr>
              <w:t>4.</w:t>
            </w:r>
            <w:r w:rsidR="006D3E06" w:rsidRPr="006D3E06">
              <w:rPr>
                <w:rFonts w:eastAsiaTheme="minorEastAsia"/>
                <w:b w:val="0"/>
                <w:lang w:eastAsia="lv-LV"/>
              </w:rPr>
              <w:tab/>
            </w:r>
            <w:r w:rsidR="006D3E06" w:rsidRPr="006D3E06">
              <w:rPr>
                <w:rStyle w:val="Hyperlink"/>
              </w:rPr>
              <w:t>Rīcības virzieni un uzdevumi</w:t>
            </w:r>
            <w:r w:rsidR="006D3E06" w:rsidRPr="006D3E06">
              <w:rPr>
                <w:webHidden/>
              </w:rPr>
              <w:tab/>
            </w:r>
            <w:r w:rsidR="006D3E06" w:rsidRPr="006D3E06">
              <w:rPr>
                <w:webHidden/>
              </w:rPr>
              <w:fldChar w:fldCharType="begin"/>
            </w:r>
            <w:r w:rsidR="006D3E06" w:rsidRPr="006D3E06">
              <w:rPr>
                <w:webHidden/>
              </w:rPr>
              <w:instrText xml:space="preserve"> PAGEREF _Toc70580197 \h </w:instrText>
            </w:r>
            <w:r w:rsidR="006D3E06" w:rsidRPr="006D3E06">
              <w:rPr>
                <w:webHidden/>
              </w:rPr>
            </w:r>
            <w:r w:rsidR="006D3E06" w:rsidRPr="006D3E06">
              <w:rPr>
                <w:webHidden/>
              </w:rPr>
              <w:fldChar w:fldCharType="separate"/>
            </w:r>
            <w:r w:rsidR="00EF4AF6">
              <w:rPr>
                <w:webHidden/>
              </w:rPr>
              <w:t>19</w:t>
            </w:r>
            <w:r w:rsidR="006D3E06" w:rsidRPr="006D3E06">
              <w:rPr>
                <w:webHidden/>
              </w:rPr>
              <w:fldChar w:fldCharType="end"/>
            </w:r>
          </w:hyperlink>
        </w:p>
        <w:p w14:paraId="765BDC19" w14:textId="60107552" w:rsidR="006D3E06" w:rsidRPr="006D3E06" w:rsidRDefault="00385BAC">
          <w:pPr>
            <w:pStyle w:val="TOC2"/>
            <w:rPr>
              <w:rFonts w:eastAsiaTheme="minorEastAsia"/>
              <w:noProof/>
              <w:sz w:val="24"/>
              <w:szCs w:val="24"/>
              <w:lang w:eastAsia="lv-LV"/>
            </w:rPr>
          </w:pPr>
          <w:hyperlink w:anchor="_Toc70580198" w:history="1">
            <w:r w:rsidR="006D3E06" w:rsidRPr="006D3E06">
              <w:rPr>
                <w:rStyle w:val="Hyperlink"/>
                <w:noProof/>
                <w:sz w:val="24"/>
                <w:szCs w:val="24"/>
              </w:rPr>
              <w:t>Rīcības virziens: Ilgtspējīgs, stabils un adekvāts materiālais atbalsts, kas nodrošina pietiekamu ekonomisko neatkarību</w:t>
            </w:r>
            <w:r w:rsidR="006D3E06" w:rsidRPr="006D3E06">
              <w:rPr>
                <w:noProof/>
                <w:webHidden/>
                <w:sz w:val="24"/>
                <w:szCs w:val="24"/>
              </w:rPr>
              <w:tab/>
            </w:r>
            <w:r w:rsidR="006D3E06" w:rsidRPr="006D3E06">
              <w:rPr>
                <w:noProof/>
                <w:webHidden/>
                <w:sz w:val="24"/>
                <w:szCs w:val="24"/>
              </w:rPr>
              <w:fldChar w:fldCharType="begin"/>
            </w:r>
            <w:r w:rsidR="006D3E06" w:rsidRPr="006D3E06">
              <w:rPr>
                <w:noProof/>
                <w:webHidden/>
                <w:sz w:val="24"/>
                <w:szCs w:val="24"/>
              </w:rPr>
              <w:instrText xml:space="preserve"> PAGEREF _Toc70580198 \h </w:instrText>
            </w:r>
            <w:r w:rsidR="006D3E06" w:rsidRPr="006D3E06">
              <w:rPr>
                <w:noProof/>
                <w:webHidden/>
                <w:sz w:val="24"/>
                <w:szCs w:val="24"/>
              </w:rPr>
            </w:r>
            <w:r w:rsidR="006D3E06" w:rsidRPr="006D3E06">
              <w:rPr>
                <w:noProof/>
                <w:webHidden/>
                <w:sz w:val="24"/>
                <w:szCs w:val="24"/>
              </w:rPr>
              <w:fldChar w:fldCharType="separate"/>
            </w:r>
            <w:r w:rsidR="00EF4AF6">
              <w:rPr>
                <w:noProof/>
                <w:webHidden/>
                <w:sz w:val="24"/>
                <w:szCs w:val="24"/>
              </w:rPr>
              <w:t>19</w:t>
            </w:r>
            <w:r w:rsidR="006D3E06" w:rsidRPr="006D3E06">
              <w:rPr>
                <w:noProof/>
                <w:webHidden/>
                <w:sz w:val="24"/>
                <w:szCs w:val="24"/>
              </w:rPr>
              <w:fldChar w:fldCharType="end"/>
            </w:r>
          </w:hyperlink>
        </w:p>
        <w:p w14:paraId="3D17AC7C" w14:textId="02ADC133" w:rsidR="006D3E06" w:rsidRPr="006D3E06" w:rsidRDefault="00385BAC">
          <w:pPr>
            <w:pStyle w:val="TOC2"/>
            <w:rPr>
              <w:rFonts w:eastAsiaTheme="minorEastAsia"/>
              <w:noProof/>
              <w:sz w:val="24"/>
              <w:szCs w:val="24"/>
              <w:lang w:eastAsia="lv-LV"/>
            </w:rPr>
          </w:pPr>
          <w:hyperlink w:anchor="_Toc70580199" w:history="1">
            <w:r w:rsidR="006D3E06" w:rsidRPr="006D3E06">
              <w:rPr>
                <w:rStyle w:val="Hyperlink"/>
                <w:noProof/>
                <w:sz w:val="24"/>
                <w:szCs w:val="24"/>
              </w:rPr>
              <w:t>Rīcības virziens: Moderna un pieejama sociālo pakalpojumu sistēma, kas cita starpā uzlabo iedzīvotāju iespējas dzīvot neatkarīgi un dzīvot sabiedrībā, iekļauties izglītībā un darba tirgū</w:t>
            </w:r>
            <w:r w:rsidR="006D3E06" w:rsidRPr="006D3E06">
              <w:rPr>
                <w:noProof/>
                <w:webHidden/>
                <w:sz w:val="24"/>
                <w:szCs w:val="24"/>
              </w:rPr>
              <w:tab/>
            </w:r>
            <w:r w:rsidR="006D3E06" w:rsidRPr="006D3E06">
              <w:rPr>
                <w:noProof/>
                <w:webHidden/>
                <w:sz w:val="24"/>
                <w:szCs w:val="24"/>
              </w:rPr>
              <w:fldChar w:fldCharType="begin"/>
            </w:r>
            <w:r w:rsidR="006D3E06" w:rsidRPr="006D3E06">
              <w:rPr>
                <w:noProof/>
                <w:webHidden/>
                <w:sz w:val="24"/>
                <w:szCs w:val="24"/>
              </w:rPr>
              <w:instrText xml:space="preserve"> PAGEREF _Toc70580199 \h </w:instrText>
            </w:r>
            <w:r w:rsidR="006D3E06" w:rsidRPr="006D3E06">
              <w:rPr>
                <w:noProof/>
                <w:webHidden/>
                <w:sz w:val="24"/>
                <w:szCs w:val="24"/>
              </w:rPr>
            </w:r>
            <w:r w:rsidR="006D3E06" w:rsidRPr="006D3E06">
              <w:rPr>
                <w:noProof/>
                <w:webHidden/>
                <w:sz w:val="24"/>
                <w:szCs w:val="24"/>
              </w:rPr>
              <w:fldChar w:fldCharType="separate"/>
            </w:r>
            <w:r w:rsidR="00EF4AF6">
              <w:rPr>
                <w:noProof/>
                <w:webHidden/>
                <w:sz w:val="24"/>
                <w:szCs w:val="24"/>
              </w:rPr>
              <w:t>23</w:t>
            </w:r>
            <w:r w:rsidR="006D3E06" w:rsidRPr="006D3E06">
              <w:rPr>
                <w:noProof/>
                <w:webHidden/>
                <w:sz w:val="24"/>
                <w:szCs w:val="24"/>
              </w:rPr>
              <w:fldChar w:fldCharType="end"/>
            </w:r>
          </w:hyperlink>
        </w:p>
        <w:p w14:paraId="5040DF32" w14:textId="1305C226" w:rsidR="006D3E06" w:rsidRPr="006D3E06" w:rsidRDefault="00385BAC">
          <w:pPr>
            <w:pStyle w:val="TOC2"/>
            <w:rPr>
              <w:rFonts w:eastAsiaTheme="minorEastAsia"/>
              <w:noProof/>
              <w:sz w:val="24"/>
              <w:szCs w:val="24"/>
              <w:lang w:eastAsia="lv-LV"/>
            </w:rPr>
          </w:pPr>
          <w:hyperlink w:anchor="_Toc70580200" w:history="1">
            <w:r w:rsidR="006D3E06" w:rsidRPr="006D3E06">
              <w:rPr>
                <w:rStyle w:val="Hyperlink"/>
                <w:noProof/>
                <w:sz w:val="24"/>
                <w:szCs w:val="24"/>
              </w:rPr>
              <w:t>Rīcības virziens: Iekļaujošs darba tirgus ikvienam un kvalitatīvas darba vietas, atbalstot ilgtermiņa līdzdalību darba tirgū</w:t>
            </w:r>
            <w:r w:rsidR="006D3E06" w:rsidRPr="006D3E06">
              <w:rPr>
                <w:noProof/>
                <w:webHidden/>
                <w:sz w:val="24"/>
                <w:szCs w:val="24"/>
              </w:rPr>
              <w:tab/>
            </w:r>
            <w:r w:rsidR="006D3E06" w:rsidRPr="006D3E06">
              <w:rPr>
                <w:noProof/>
                <w:webHidden/>
                <w:sz w:val="24"/>
                <w:szCs w:val="24"/>
              </w:rPr>
              <w:fldChar w:fldCharType="begin"/>
            </w:r>
            <w:r w:rsidR="006D3E06" w:rsidRPr="006D3E06">
              <w:rPr>
                <w:noProof/>
                <w:webHidden/>
                <w:sz w:val="24"/>
                <w:szCs w:val="24"/>
              </w:rPr>
              <w:instrText xml:space="preserve"> PAGEREF _Toc70580200 \h </w:instrText>
            </w:r>
            <w:r w:rsidR="006D3E06" w:rsidRPr="006D3E06">
              <w:rPr>
                <w:noProof/>
                <w:webHidden/>
                <w:sz w:val="24"/>
                <w:szCs w:val="24"/>
              </w:rPr>
            </w:r>
            <w:r w:rsidR="006D3E06" w:rsidRPr="006D3E06">
              <w:rPr>
                <w:noProof/>
                <w:webHidden/>
                <w:sz w:val="24"/>
                <w:szCs w:val="24"/>
              </w:rPr>
              <w:fldChar w:fldCharType="separate"/>
            </w:r>
            <w:r w:rsidR="00EF4AF6">
              <w:rPr>
                <w:noProof/>
                <w:webHidden/>
                <w:sz w:val="24"/>
                <w:szCs w:val="24"/>
              </w:rPr>
              <w:t>32</w:t>
            </w:r>
            <w:r w:rsidR="006D3E06" w:rsidRPr="006D3E06">
              <w:rPr>
                <w:noProof/>
                <w:webHidden/>
                <w:sz w:val="24"/>
                <w:szCs w:val="24"/>
              </w:rPr>
              <w:fldChar w:fldCharType="end"/>
            </w:r>
          </w:hyperlink>
        </w:p>
        <w:p w14:paraId="63BF6C4F" w14:textId="1BFC3408" w:rsidR="006D3E06" w:rsidRPr="006D3E06" w:rsidRDefault="00385BAC">
          <w:pPr>
            <w:pStyle w:val="TOC2"/>
            <w:rPr>
              <w:rFonts w:eastAsiaTheme="minorEastAsia"/>
              <w:noProof/>
              <w:sz w:val="24"/>
              <w:szCs w:val="24"/>
              <w:lang w:eastAsia="lv-LV"/>
            </w:rPr>
          </w:pPr>
          <w:hyperlink w:anchor="_Toc70580201" w:history="1">
            <w:r w:rsidR="006D3E06" w:rsidRPr="006D3E06">
              <w:rPr>
                <w:rStyle w:val="Hyperlink"/>
                <w:noProof/>
                <w:sz w:val="24"/>
                <w:szCs w:val="24"/>
              </w:rPr>
              <w:t>Rīcības virziens: Attīstīta valsts nodrošinātā juridiskā atbalsta sistēma, paplašinot mazāk aizsargāto personu piekļuvi tiesu sistēmai</w:t>
            </w:r>
            <w:r w:rsidR="006D3E06" w:rsidRPr="006D3E06">
              <w:rPr>
                <w:noProof/>
                <w:webHidden/>
                <w:sz w:val="24"/>
                <w:szCs w:val="24"/>
              </w:rPr>
              <w:tab/>
            </w:r>
            <w:r w:rsidR="006D3E06" w:rsidRPr="006D3E06">
              <w:rPr>
                <w:noProof/>
                <w:webHidden/>
                <w:sz w:val="24"/>
                <w:szCs w:val="24"/>
              </w:rPr>
              <w:fldChar w:fldCharType="begin"/>
            </w:r>
            <w:r w:rsidR="006D3E06" w:rsidRPr="006D3E06">
              <w:rPr>
                <w:noProof/>
                <w:webHidden/>
                <w:sz w:val="24"/>
                <w:szCs w:val="24"/>
              </w:rPr>
              <w:instrText xml:space="preserve"> PAGEREF _Toc70580201 \h </w:instrText>
            </w:r>
            <w:r w:rsidR="006D3E06" w:rsidRPr="006D3E06">
              <w:rPr>
                <w:noProof/>
                <w:webHidden/>
                <w:sz w:val="24"/>
                <w:szCs w:val="24"/>
              </w:rPr>
            </w:r>
            <w:r w:rsidR="006D3E06" w:rsidRPr="006D3E06">
              <w:rPr>
                <w:noProof/>
                <w:webHidden/>
                <w:sz w:val="24"/>
                <w:szCs w:val="24"/>
              </w:rPr>
              <w:fldChar w:fldCharType="separate"/>
            </w:r>
            <w:r w:rsidR="00EF4AF6">
              <w:rPr>
                <w:noProof/>
                <w:webHidden/>
                <w:sz w:val="24"/>
                <w:szCs w:val="24"/>
              </w:rPr>
              <w:t>36</w:t>
            </w:r>
            <w:r w:rsidR="006D3E06" w:rsidRPr="006D3E06">
              <w:rPr>
                <w:noProof/>
                <w:webHidden/>
                <w:sz w:val="24"/>
                <w:szCs w:val="24"/>
              </w:rPr>
              <w:fldChar w:fldCharType="end"/>
            </w:r>
          </w:hyperlink>
        </w:p>
        <w:p w14:paraId="41AB0929" w14:textId="261A46D3" w:rsidR="006D3E06" w:rsidRPr="006D3E06" w:rsidRDefault="00385BAC">
          <w:pPr>
            <w:pStyle w:val="TOC2"/>
            <w:rPr>
              <w:rFonts w:eastAsiaTheme="minorEastAsia"/>
              <w:noProof/>
              <w:sz w:val="24"/>
              <w:szCs w:val="24"/>
              <w:lang w:eastAsia="lv-LV"/>
            </w:rPr>
          </w:pPr>
          <w:hyperlink w:anchor="_Toc70580202" w:history="1">
            <w:r w:rsidR="006D3E06" w:rsidRPr="006D3E06">
              <w:rPr>
                <w:rStyle w:val="Hyperlink"/>
                <w:noProof/>
                <w:sz w:val="24"/>
                <w:szCs w:val="24"/>
              </w:rPr>
              <w:t>Rīcības virziens: Sociālās aizsardzības un darba tirgus politikas pārvaldības stiprināšana</w:t>
            </w:r>
            <w:r w:rsidR="006D3E06" w:rsidRPr="006D3E06">
              <w:rPr>
                <w:noProof/>
                <w:webHidden/>
                <w:sz w:val="24"/>
                <w:szCs w:val="24"/>
              </w:rPr>
              <w:tab/>
            </w:r>
            <w:r w:rsidR="006D3E06" w:rsidRPr="006D3E06">
              <w:rPr>
                <w:noProof/>
                <w:webHidden/>
                <w:sz w:val="24"/>
                <w:szCs w:val="24"/>
              </w:rPr>
              <w:fldChar w:fldCharType="begin"/>
            </w:r>
            <w:r w:rsidR="006D3E06" w:rsidRPr="006D3E06">
              <w:rPr>
                <w:noProof/>
                <w:webHidden/>
                <w:sz w:val="24"/>
                <w:szCs w:val="24"/>
              </w:rPr>
              <w:instrText xml:space="preserve"> PAGEREF _Toc70580202 \h </w:instrText>
            </w:r>
            <w:r w:rsidR="006D3E06" w:rsidRPr="006D3E06">
              <w:rPr>
                <w:noProof/>
                <w:webHidden/>
                <w:sz w:val="24"/>
                <w:szCs w:val="24"/>
              </w:rPr>
            </w:r>
            <w:r w:rsidR="006D3E06" w:rsidRPr="006D3E06">
              <w:rPr>
                <w:noProof/>
                <w:webHidden/>
                <w:sz w:val="24"/>
                <w:szCs w:val="24"/>
              </w:rPr>
              <w:fldChar w:fldCharType="separate"/>
            </w:r>
            <w:r w:rsidR="00EF4AF6">
              <w:rPr>
                <w:noProof/>
                <w:webHidden/>
                <w:sz w:val="24"/>
                <w:szCs w:val="24"/>
              </w:rPr>
              <w:t>38</w:t>
            </w:r>
            <w:r w:rsidR="006D3E06" w:rsidRPr="006D3E06">
              <w:rPr>
                <w:noProof/>
                <w:webHidden/>
                <w:sz w:val="24"/>
                <w:szCs w:val="24"/>
              </w:rPr>
              <w:fldChar w:fldCharType="end"/>
            </w:r>
          </w:hyperlink>
        </w:p>
        <w:p w14:paraId="598B4A67" w14:textId="48BE6DA2" w:rsidR="006D3E06" w:rsidRPr="006D3E06" w:rsidRDefault="00385BAC">
          <w:pPr>
            <w:pStyle w:val="TOC1"/>
            <w:rPr>
              <w:rFonts w:eastAsiaTheme="minorEastAsia"/>
              <w:b w:val="0"/>
              <w:lang w:eastAsia="lv-LV"/>
            </w:rPr>
          </w:pPr>
          <w:hyperlink w:anchor="_Toc70580203" w:history="1">
            <w:r w:rsidR="006D3E06" w:rsidRPr="006D3E06">
              <w:rPr>
                <w:rStyle w:val="Hyperlink"/>
              </w:rPr>
              <w:t>5.</w:t>
            </w:r>
            <w:r w:rsidR="006D3E06" w:rsidRPr="006D3E06">
              <w:rPr>
                <w:rFonts w:eastAsiaTheme="minorEastAsia"/>
                <w:b w:val="0"/>
                <w:lang w:eastAsia="lv-LV"/>
              </w:rPr>
              <w:tab/>
            </w:r>
            <w:r w:rsidR="006D3E06" w:rsidRPr="006D3E06">
              <w:rPr>
                <w:rStyle w:val="Hyperlink"/>
              </w:rPr>
              <w:t>Teritoriālā perspektīva</w:t>
            </w:r>
            <w:r w:rsidR="006D3E06" w:rsidRPr="006D3E06">
              <w:rPr>
                <w:webHidden/>
              </w:rPr>
              <w:tab/>
            </w:r>
            <w:r w:rsidR="006D3E06" w:rsidRPr="006D3E06">
              <w:rPr>
                <w:webHidden/>
              </w:rPr>
              <w:fldChar w:fldCharType="begin"/>
            </w:r>
            <w:r w:rsidR="006D3E06" w:rsidRPr="006D3E06">
              <w:rPr>
                <w:webHidden/>
              </w:rPr>
              <w:instrText xml:space="preserve"> PAGEREF _Toc70580203 \h </w:instrText>
            </w:r>
            <w:r w:rsidR="006D3E06" w:rsidRPr="006D3E06">
              <w:rPr>
                <w:webHidden/>
              </w:rPr>
            </w:r>
            <w:r w:rsidR="006D3E06" w:rsidRPr="006D3E06">
              <w:rPr>
                <w:webHidden/>
              </w:rPr>
              <w:fldChar w:fldCharType="separate"/>
            </w:r>
            <w:r w:rsidR="00EF4AF6">
              <w:rPr>
                <w:webHidden/>
              </w:rPr>
              <w:t>43</w:t>
            </w:r>
            <w:r w:rsidR="006D3E06" w:rsidRPr="006D3E06">
              <w:rPr>
                <w:webHidden/>
              </w:rPr>
              <w:fldChar w:fldCharType="end"/>
            </w:r>
          </w:hyperlink>
        </w:p>
        <w:p w14:paraId="4FB22975" w14:textId="26E27207" w:rsidR="006D3E06" w:rsidRPr="006D3E06" w:rsidRDefault="00385BAC">
          <w:pPr>
            <w:pStyle w:val="TOC1"/>
            <w:rPr>
              <w:rFonts w:eastAsiaTheme="minorEastAsia"/>
              <w:b w:val="0"/>
              <w:lang w:eastAsia="lv-LV"/>
            </w:rPr>
          </w:pPr>
          <w:hyperlink w:anchor="_Toc70580204" w:history="1">
            <w:r w:rsidR="006D3E06" w:rsidRPr="006D3E06">
              <w:rPr>
                <w:rStyle w:val="Hyperlink"/>
              </w:rPr>
              <w:t>6.</w:t>
            </w:r>
            <w:r w:rsidR="006D3E06" w:rsidRPr="006D3E06">
              <w:rPr>
                <w:rFonts w:eastAsiaTheme="minorEastAsia"/>
                <w:b w:val="0"/>
                <w:lang w:eastAsia="lv-LV"/>
              </w:rPr>
              <w:tab/>
            </w:r>
            <w:r w:rsidR="006D3E06" w:rsidRPr="006D3E06">
              <w:rPr>
                <w:rStyle w:val="Hyperlink"/>
              </w:rPr>
              <w:t>Ietekme uz valsts un pašvaldību budžetu</w:t>
            </w:r>
            <w:r w:rsidR="006D3E06" w:rsidRPr="006D3E06">
              <w:rPr>
                <w:webHidden/>
              </w:rPr>
              <w:tab/>
            </w:r>
            <w:r w:rsidR="006D3E06" w:rsidRPr="006D3E06">
              <w:rPr>
                <w:webHidden/>
              </w:rPr>
              <w:fldChar w:fldCharType="begin"/>
            </w:r>
            <w:r w:rsidR="006D3E06" w:rsidRPr="006D3E06">
              <w:rPr>
                <w:webHidden/>
              </w:rPr>
              <w:instrText xml:space="preserve"> PAGEREF _Toc70580204 \h </w:instrText>
            </w:r>
            <w:r w:rsidR="006D3E06" w:rsidRPr="006D3E06">
              <w:rPr>
                <w:webHidden/>
              </w:rPr>
            </w:r>
            <w:r w:rsidR="006D3E06" w:rsidRPr="006D3E06">
              <w:rPr>
                <w:webHidden/>
              </w:rPr>
              <w:fldChar w:fldCharType="separate"/>
            </w:r>
            <w:r w:rsidR="00EF4AF6">
              <w:rPr>
                <w:webHidden/>
              </w:rPr>
              <w:t>44</w:t>
            </w:r>
            <w:r w:rsidR="006D3E06" w:rsidRPr="006D3E06">
              <w:rPr>
                <w:webHidden/>
              </w:rPr>
              <w:fldChar w:fldCharType="end"/>
            </w:r>
          </w:hyperlink>
        </w:p>
        <w:p w14:paraId="7CF0F0B3" w14:textId="6EF3D54A" w:rsidR="000E65F0" w:rsidRPr="006D3E06" w:rsidRDefault="000E65F0">
          <w:pPr>
            <w:rPr>
              <w:rFonts w:ascii="Times New Roman" w:hAnsi="Times New Roman" w:cs="Times New Roman"/>
              <w:sz w:val="24"/>
              <w:szCs w:val="24"/>
            </w:rPr>
          </w:pPr>
          <w:r w:rsidRPr="006D3E06">
            <w:rPr>
              <w:rFonts w:ascii="Times New Roman" w:hAnsi="Times New Roman" w:cs="Times New Roman"/>
              <w:b/>
              <w:bCs/>
              <w:sz w:val="24"/>
              <w:szCs w:val="24"/>
            </w:rPr>
            <w:fldChar w:fldCharType="end"/>
          </w:r>
        </w:p>
      </w:sdtContent>
    </w:sdt>
    <w:p w14:paraId="424EEB1A" w14:textId="77777777" w:rsidR="00975EA7" w:rsidRPr="00F35AA4" w:rsidRDefault="00975EA7">
      <w:pPr>
        <w:rPr>
          <w:rFonts w:ascii="Times New Roman" w:hAnsi="Times New Roman" w:cs="Times New Roman"/>
          <w:sz w:val="24"/>
          <w:szCs w:val="24"/>
        </w:rPr>
      </w:pPr>
    </w:p>
    <w:p w14:paraId="689E29D2" w14:textId="77777777" w:rsidR="00DF4377" w:rsidRPr="00F35AA4" w:rsidRDefault="00DF4377">
      <w:pPr>
        <w:rPr>
          <w:rFonts w:ascii="Times New Roman" w:hAnsi="Times New Roman" w:cs="Times New Roman"/>
          <w:sz w:val="28"/>
          <w:szCs w:val="28"/>
        </w:rPr>
      </w:pPr>
      <w:r w:rsidRPr="00F35AA4">
        <w:rPr>
          <w:rFonts w:ascii="Times New Roman" w:hAnsi="Times New Roman" w:cs="Times New Roman"/>
          <w:sz w:val="28"/>
          <w:szCs w:val="28"/>
        </w:rPr>
        <w:br w:type="page"/>
      </w:r>
    </w:p>
    <w:p w14:paraId="16B75447" w14:textId="77777777" w:rsidR="00B22889" w:rsidRPr="00F35AA4" w:rsidRDefault="00A64335" w:rsidP="00F70BD2">
      <w:pPr>
        <w:pStyle w:val="xVirsraksts"/>
        <w:spacing w:before="0" w:after="0"/>
      </w:pPr>
      <w:r w:rsidRPr="00F35AA4">
        <w:lastRenderedPageBreak/>
        <w:t>Izmantotie saīsinājumi</w:t>
      </w:r>
    </w:p>
    <w:p w14:paraId="1228EC5B" w14:textId="77777777" w:rsidR="0075410A" w:rsidRPr="00F35AA4" w:rsidRDefault="0075410A" w:rsidP="00F70BD2">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BSAC – bērnu sociālās aprūpes centrs</w:t>
      </w:r>
    </w:p>
    <w:p w14:paraId="47001A40" w14:textId="0F412A2E" w:rsidR="00A31655" w:rsidRDefault="00A31655" w:rsidP="00F70BD2">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CSP – Centrālā statistikas pārvalde</w:t>
      </w:r>
    </w:p>
    <w:p w14:paraId="51FBE5E0" w14:textId="67B98289" w:rsidR="000208CA" w:rsidRPr="00F35AA4" w:rsidRDefault="000208CA" w:rsidP="00B22889">
      <w:pPr>
        <w:spacing w:after="0" w:line="240" w:lineRule="auto"/>
        <w:rPr>
          <w:rFonts w:ascii="Times New Roman" w:hAnsi="Times New Roman" w:cs="Times New Roman"/>
          <w:sz w:val="24"/>
          <w:szCs w:val="24"/>
        </w:rPr>
      </w:pPr>
      <w:r w:rsidRPr="000208CA">
        <w:rPr>
          <w:rFonts w:ascii="Times New Roman" w:hAnsi="Times New Roman" w:cs="Times New Roman"/>
          <w:sz w:val="24"/>
          <w:szCs w:val="24"/>
        </w:rPr>
        <w:t>DDVVI - Rīgas Stradiņa universitātes aģentūra „Darba drošības un vides veselības institūts”</w:t>
      </w:r>
    </w:p>
    <w:p w14:paraId="69FBF61E" w14:textId="685055CC" w:rsidR="00F15A7F" w:rsidRDefault="00F15A7F" w:rsidP="00B22889">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DLC – Demogrāfisko lietu centrs</w:t>
      </w:r>
    </w:p>
    <w:p w14:paraId="758BB3A8" w14:textId="4CB98BCA" w:rsidR="00977084" w:rsidRPr="00F35AA4" w:rsidRDefault="00977084" w:rsidP="00B2288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Eurofound</w:t>
      </w:r>
      <w:proofErr w:type="spellEnd"/>
      <w:r>
        <w:rPr>
          <w:rFonts w:ascii="Times New Roman" w:hAnsi="Times New Roman" w:cs="Times New Roman"/>
          <w:sz w:val="24"/>
          <w:szCs w:val="24"/>
        </w:rPr>
        <w:t xml:space="preserve"> - </w:t>
      </w:r>
      <w:r w:rsidRPr="00977084">
        <w:rPr>
          <w:rFonts w:ascii="Times New Roman" w:eastAsia="Calibri" w:hAnsi="Times New Roman" w:cs="Times New Roman"/>
          <w:sz w:val="24"/>
          <w:szCs w:val="24"/>
        </w:rPr>
        <w:t>Eiropas Fonds dzīves un darba apstākļu uzlabošanai</w:t>
      </w:r>
    </w:p>
    <w:p w14:paraId="021DDA2F" w14:textId="72413336" w:rsidR="00574FFC" w:rsidRPr="00F35AA4" w:rsidRDefault="0047194F" w:rsidP="00B22889">
      <w:pPr>
        <w:spacing w:after="0" w:line="240" w:lineRule="auto"/>
        <w:rPr>
          <w:rFonts w:ascii="Times New Roman" w:hAnsi="Times New Roman" w:cs="Times New Roman"/>
          <w:sz w:val="24"/>
          <w:szCs w:val="24"/>
        </w:rPr>
      </w:pPr>
      <w:r>
        <w:rPr>
          <w:rFonts w:ascii="Times New Roman" w:hAnsi="Times New Roman" w:cs="Times New Roman"/>
          <w:sz w:val="24"/>
          <w:szCs w:val="24"/>
        </w:rPr>
        <w:t>Eurostat</w:t>
      </w:r>
      <w:r w:rsidR="00A31655" w:rsidRPr="00F35AA4">
        <w:rPr>
          <w:rFonts w:ascii="Times New Roman" w:hAnsi="Times New Roman" w:cs="Times New Roman"/>
          <w:sz w:val="24"/>
          <w:szCs w:val="24"/>
        </w:rPr>
        <w:t xml:space="preserve"> – Eiropas </w:t>
      </w:r>
      <w:r w:rsidR="002E325E" w:rsidRPr="00F35AA4">
        <w:rPr>
          <w:rFonts w:ascii="Times New Roman" w:hAnsi="Times New Roman" w:cs="Times New Roman"/>
          <w:sz w:val="24"/>
          <w:szCs w:val="24"/>
        </w:rPr>
        <w:t>Savienības S</w:t>
      </w:r>
      <w:r w:rsidR="00A31655" w:rsidRPr="00F35AA4">
        <w:rPr>
          <w:rFonts w:ascii="Times New Roman" w:hAnsi="Times New Roman" w:cs="Times New Roman"/>
          <w:sz w:val="24"/>
          <w:szCs w:val="24"/>
        </w:rPr>
        <w:t xml:space="preserve">tatistikas </w:t>
      </w:r>
      <w:r w:rsidR="002E325E" w:rsidRPr="00F35AA4">
        <w:rPr>
          <w:rFonts w:ascii="Times New Roman" w:hAnsi="Times New Roman" w:cs="Times New Roman"/>
          <w:sz w:val="24"/>
          <w:szCs w:val="24"/>
        </w:rPr>
        <w:t>birojs</w:t>
      </w:r>
    </w:p>
    <w:p w14:paraId="4E47E529"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EM – Ekonomikas ministrija</w:t>
      </w:r>
    </w:p>
    <w:p w14:paraId="372F368E" w14:textId="77777777" w:rsidR="00A31655" w:rsidRPr="00F35AA4" w:rsidRDefault="00D31BF6" w:rsidP="00B22889">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ESSPROS</w:t>
      </w:r>
      <w:r w:rsidR="003F0689" w:rsidRPr="00F35AA4">
        <w:rPr>
          <w:rFonts w:ascii="Times New Roman" w:hAnsi="Times New Roman" w:cs="Times New Roman"/>
          <w:sz w:val="24"/>
          <w:szCs w:val="24"/>
        </w:rPr>
        <w:t>- Eiropas integrētā sociālās aizsardzības statistikas sistēma</w:t>
      </w:r>
    </w:p>
    <w:p w14:paraId="294CBC34" w14:textId="77777777" w:rsidR="00731A67" w:rsidRPr="00F35AA4" w:rsidRDefault="00731A67"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EPM</w:t>
      </w:r>
      <w:r w:rsidR="000525C2" w:rsidRPr="00F35AA4">
        <w:rPr>
          <w:rFonts w:ascii="Times New Roman" w:hAnsi="Times New Roman" w:cs="Times New Roman"/>
          <w:sz w:val="24"/>
          <w:szCs w:val="24"/>
        </w:rPr>
        <w:t xml:space="preserve"> </w:t>
      </w:r>
      <w:r w:rsidRPr="00F35AA4">
        <w:rPr>
          <w:rFonts w:ascii="Times New Roman" w:hAnsi="Times New Roman" w:cs="Times New Roman"/>
          <w:sz w:val="24"/>
          <w:szCs w:val="24"/>
        </w:rPr>
        <w:t>- Nodarbinātības snieguma monitors (</w:t>
      </w:r>
      <w:proofErr w:type="spellStart"/>
      <w:r w:rsidRPr="00F35AA4">
        <w:rPr>
          <w:rFonts w:ascii="Times New Roman" w:hAnsi="Times New Roman" w:cs="Times New Roman"/>
          <w:i/>
          <w:sz w:val="24"/>
          <w:szCs w:val="24"/>
        </w:rPr>
        <w:t>Employment</w:t>
      </w:r>
      <w:proofErr w:type="spellEnd"/>
      <w:r w:rsidRPr="00F35AA4">
        <w:rPr>
          <w:rFonts w:ascii="Times New Roman" w:hAnsi="Times New Roman" w:cs="Times New Roman"/>
          <w:i/>
          <w:sz w:val="24"/>
          <w:szCs w:val="24"/>
        </w:rPr>
        <w:t xml:space="preserve"> Performance Monitor</w:t>
      </w:r>
      <w:r w:rsidRPr="00F35AA4">
        <w:rPr>
          <w:rFonts w:ascii="Times New Roman" w:hAnsi="Times New Roman" w:cs="Times New Roman"/>
          <w:sz w:val="24"/>
          <w:szCs w:val="24"/>
        </w:rPr>
        <w:t>)</w:t>
      </w:r>
    </w:p>
    <w:p w14:paraId="7FDCEFD4" w14:textId="77777777" w:rsidR="002A5AAD" w:rsidRPr="00F35AA4" w:rsidRDefault="002A5AAD"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EPSR – Eiropas sociālo tiesību pīlāra monitoringa ietvars (</w:t>
      </w:r>
      <w:proofErr w:type="spellStart"/>
      <w:r w:rsidRPr="00F35AA4">
        <w:rPr>
          <w:rFonts w:ascii="Times New Roman" w:hAnsi="Times New Roman" w:cs="Times New Roman"/>
          <w:i/>
          <w:sz w:val="24"/>
          <w:szCs w:val="24"/>
        </w:rPr>
        <w:t>Europen</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Pillar</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of</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Social</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Rights</w:t>
      </w:r>
      <w:proofErr w:type="spellEnd"/>
      <w:r w:rsidRPr="00F35AA4">
        <w:rPr>
          <w:rFonts w:ascii="Times New Roman" w:hAnsi="Times New Roman" w:cs="Times New Roman"/>
          <w:i/>
          <w:sz w:val="24"/>
          <w:szCs w:val="24"/>
        </w:rPr>
        <w:t xml:space="preserve"> Monitor</w:t>
      </w:r>
      <w:r w:rsidRPr="00F35AA4">
        <w:rPr>
          <w:rFonts w:ascii="Times New Roman" w:hAnsi="Times New Roman" w:cs="Times New Roman"/>
          <w:sz w:val="24"/>
          <w:szCs w:val="24"/>
        </w:rPr>
        <w:t>)</w:t>
      </w:r>
    </w:p>
    <w:p w14:paraId="59E98928"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FKTK – Finanšu un kapitāla tirgus komisija</w:t>
      </w:r>
    </w:p>
    <w:p w14:paraId="6F3FA828"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FM – Finanšu ministrija</w:t>
      </w:r>
    </w:p>
    <w:p w14:paraId="585A4964" w14:textId="2754889F" w:rsidR="00445428" w:rsidRDefault="00445428" w:rsidP="00F15A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IeVP</w:t>
      </w:r>
      <w:proofErr w:type="spellEnd"/>
      <w:r w:rsidR="00F70BD2">
        <w:rPr>
          <w:rFonts w:ascii="Times New Roman" w:hAnsi="Times New Roman" w:cs="Times New Roman"/>
          <w:sz w:val="24"/>
          <w:szCs w:val="24"/>
        </w:rPr>
        <w:t xml:space="preserve"> </w:t>
      </w:r>
      <w:r>
        <w:rPr>
          <w:rFonts w:ascii="Times New Roman" w:hAnsi="Times New Roman" w:cs="Times New Roman"/>
          <w:sz w:val="24"/>
          <w:szCs w:val="24"/>
        </w:rPr>
        <w:t>–</w:t>
      </w:r>
      <w:r w:rsidR="00F70BD2">
        <w:rPr>
          <w:rFonts w:ascii="Times New Roman" w:hAnsi="Times New Roman" w:cs="Times New Roman"/>
          <w:sz w:val="24"/>
          <w:szCs w:val="24"/>
        </w:rPr>
        <w:t xml:space="preserve"> </w:t>
      </w:r>
      <w:r>
        <w:rPr>
          <w:rFonts w:ascii="Times New Roman" w:hAnsi="Times New Roman" w:cs="Times New Roman"/>
          <w:sz w:val="24"/>
          <w:szCs w:val="24"/>
        </w:rPr>
        <w:t>Ieslodzījuma vietu pārvalde</w:t>
      </w:r>
    </w:p>
    <w:p w14:paraId="7823048F" w14:textId="7753791D" w:rsidR="0075410A" w:rsidRPr="00F35AA4" w:rsidRDefault="0075410A"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IZM – Izglītības un zinātnes ministrija</w:t>
      </w:r>
    </w:p>
    <w:p w14:paraId="3A53C919" w14:textId="4B93FBA5" w:rsidR="003A70F5" w:rsidRPr="003A70F5" w:rsidRDefault="003A70F5" w:rsidP="00F15A7F">
      <w:pPr>
        <w:spacing w:after="0" w:line="240" w:lineRule="auto"/>
        <w:rPr>
          <w:rFonts w:ascii="Times New Roman" w:hAnsi="Times New Roman" w:cs="Times New Roman"/>
          <w:sz w:val="24"/>
          <w:szCs w:val="24"/>
        </w:rPr>
      </w:pPr>
      <w:r w:rsidRPr="003A70F5">
        <w:rPr>
          <w:rFonts w:ascii="Times New Roman" w:hAnsi="Times New Roman" w:cs="Times New Roman"/>
          <w:color w:val="000000"/>
          <w:sz w:val="24"/>
          <w:szCs w:val="24"/>
        </w:rPr>
        <w:t>JSPA  - Jaunatnes starptautisko programmu aģentūra</w:t>
      </w:r>
    </w:p>
    <w:p w14:paraId="7272CFDE" w14:textId="43D76BEA"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JPA – Juridiskās palīdzības administrācija</w:t>
      </w:r>
    </w:p>
    <w:p w14:paraId="399D6379"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w:t>
      </w:r>
      <w:r w:rsidR="0075410A" w:rsidRPr="00F35AA4">
        <w:rPr>
          <w:rFonts w:ascii="Times New Roman" w:hAnsi="Times New Roman" w:cs="Times New Roman"/>
          <w:sz w:val="24"/>
          <w:szCs w:val="24"/>
        </w:rPr>
        <w:t>BA</w:t>
      </w:r>
      <w:r w:rsidRPr="00F35AA4">
        <w:rPr>
          <w:rFonts w:ascii="Times New Roman" w:hAnsi="Times New Roman" w:cs="Times New Roman"/>
          <w:sz w:val="24"/>
          <w:szCs w:val="24"/>
        </w:rPr>
        <w:t>S – Latvijas Brīvo arodbiedrību savienība</w:t>
      </w:r>
    </w:p>
    <w:p w14:paraId="65FDDB1E"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LDDK – Latvijas Darba devēju konfederācija</w:t>
      </w:r>
    </w:p>
    <w:p w14:paraId="56CBF6A6"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LFNA – Latvijas Finanšu nozares asociācija</w:t>
      </w:r>
    </w:p>
    <w:p w14:paraId="69C21598"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LM – Labklājības ministrija</w:t>
      </w:r>
    </w:p>
    <w:p w14:paraId="55C35982" w14:textId="77777777" w:rsidR="0075410A" w:rsidRPr="00F35AA4" w:rsidRDefault="0075410A"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LNB – biedrība “Latvijas Neredzīgo biedrība”</w:t>
      </w:r>
    </w:p>
    <w:p w14:paraId="424DC2A4" w14:textId="77777777" w:rsidR="0075410A" w:rsidRPr="00F35AA4" w:rsidRDefault="0075410A"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 xml:space="preserve">LNS – biedrība “Latvijas </w:t>
      </w:r>
      <w:r w:rsidR="007159AF" w:rsidRPr="00F35AA4">
        <w:rPr>
          <w:rFonts w:ascii="Times New Roman" w:hAnsi="Times New Roman" w:cs="Times New Roman"/>
          <w:sz w:val="24"/>
          <w:szCs w:val="24"/>
        </w:rPr>
        <w:t>Nedzirdīgo</w:t>
      </w:r>
      <w:r w:rsidRPr="00F35AA4">
        <w:rPr>
          <w:rFonts w:ascii="Times New Roman" w:hAnsi="Times New Roman" w:cs="Times New Roman"/>
          <w:sz w:val="24"/>
          <w:szCs w:val="24"/>
        </w:rPr>
        <w:t xml:space="preserve"> savienība”</w:t>
      </w:r>
    </w:p>
    <w:p w14:paraId="3C30F56E" w14:textId="77777777" w:rsidR="00644AFF" w:rsidRPr="00F35AA4" w:rsidRDefault="00644AFF"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LPS – Latvijas Pašvaldību savienība</w:t>
      </w:r>
    </w:p>
    <w:p w14:paraId="3D444D5C" w14:textId="77777777" w:rsidR="0075410A" w:rsidRPr="00F35AA4" w:rsidRDefault="0075410A" w:rsidP="00644AFF">
      <w:pPr>
        <w:spacing w:after="0" w:line="240" w:lineRule="auto"/>
        <w:rPr>
          <w:rFonts w:ascii="Times New Roman" w:hAnsi="Times New Roman" w:cs="Times New Roman"/>
          <w:bCs/>
          <w:sz w:val="24"/>
          <w:szCs w:val="24"/>
        </w:rPr>
      </w:pPr>
      <w:r w:rsidRPr="00F35AA4">
        <w:rPr>
          <w:rFonts w:ascii="Times New Roman" w:hAnsi="Times New Roman" w:cs="Times New Roman"/>
          <w:sz w:val="24"/>
          <w:szCs w:val="24"/>
        </w:rPr>
        <w:t xml:space="preserve">LPSDVA - </w:t>
      </w:r>
      <w:r w:rsidRPr="00F35AA4">
        <w:rPr>
          <w:rFonts w:ascii="Times New Roman" w:hAnsi="Times New Roman" w:cs="Times New Roman"/>
          <w:bCs/>
          <w:sz w:val="24"/>
          <w:szCs w:val="24"/>
        </w:rPr>
        <w:t>Biedrība “Latvijas Pašvaldību sociālo dienestu vadītāju apvienība”</w:t>
      </w:r>
    </w:p>
    <w:p w14:paraId="00589872" w14:textId="77777777" w:rsidR="00CB2960" w:rsidRPr="00F35AA4" w:rsidRDefault="00CB2960"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LSDB – Latvijas sociālo darbinieku biedrība</w:t>
      </w:r>
    </w:p>
    <w:p w14:paraId="61DCEE9B"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LZAP – Latvijas Zvērinātu advokātu padome</w:t>
      </w:r>
    </w:p>
    <w:p w14:paraId="73BA9C0E"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NAP2027 – Nacionālais attīstības plāns 2021.-2027.gadam</w:t>
      </w:r>
    </w:p>
    <w:p w14:paraId="5901B4F4"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NVA – Nodarbinātības valsts aģentūra</w:t>
      </w:r>
    </w:p>
    <w:p w14:paraId="3187D5D3" w14:textId="77777777" w:rsidR="0075410A" w:rsidRPr="00F35AA4" w:rsidRDefault="0075410A"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NVO – nevalstiskās organizācijas</w:t>
      </w:r>
    </w:p>
    <w:p w14:paraId="4322C9AE"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PKC – Pārresoru koordinācijas centrs</w:t>
      </w:r>
    </w:p>
    <w:p w14:paraId="28A003BC"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PP- Pensiju monitoringa ietvars (</w:t>
      </w:r>
      <w:proofErr w:type="spellStart"/>
      <w:r w:rsidRPr="00F35AA4">
        <w:rPr>
          <w:rFonts w:ascii="Times New Roman" w:hAnsi="Times New Roman" w:cs="Times New Roman"/>
          <w:i/>
          <w:sz w:val="24"/>
          <w:szCs w:val="24"/>
        </w:rPr>
        <w:t>Pensions</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Portfolio</w:t>
      </w:r>
      <w:proofErr w:type="spellEnd"/>
      <w:r w:rsidRPr="00F35AA4">
        <w:rPr>
          <w:rFonts w:ascii="Times New Roman" w:hAnsi="Times New Roman" w:cs="Times New Roman"/>
          <w:sz w:val="24"/>
          <w:szCs w:val="24"/>
        </w:rPr>
        <w:t>)</w:t>
      </w:r>
    </w:p>
    <w:p w14:paraId="1DBC0FE0" w14:textId="27FEC4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SDG – Ilgtspējīgas attīstības mērķu indikatori (</w:t>
      </w:r>
      <w:proofErr w:type="spellStart"/>
      <w:r w:rsidRPr="00F35AA4">
        <w:rPr>
          <w:rFonts w:ascii="Times New Roman" w:hAnsi="Times New Roman" w:cs="Times New Roman"/>
          <w:i/>
          <w:sz w:val="24"/>
          <w:szCs w:val="24"/>
        </w:rPr>
        <w:t>Sustainable</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development</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indicator</w:t>
      </w:r>
      <w:r w:rsidRPr="00F35AA4">
        <w:rPr>
          <w:rFonts w:ascii="Times New Roman" w:hAnsi="Times New Roman" w:cs="Times New Roman"/>
          <w:sz w:val="24"/>
          <w:szCs w:val="24"/>
        </w:rPr>
        <w:t>s</w:t>
      </w:r>
      <w:proofErr w:type="spellEnd"/>
      <w:r w:rsidRPr="00F35AA4">
        <w:rPr>
          <w:rFonts w:ascii="Times New Roman" w:hAnsi="Times New Roman" w:cs="Times New Roman"/>
          <w:sz w:val="24"/>
          <w:szCs w:val="24"/>
        </w:rPr>
        <w:t>)</w:t>
      </w:r>
    </w:p>
    <w:p w14:paraId="52B9D047"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SIF – Sabiedrības integrācijas fonds</w:t>
      </w:r>
    </w:p>
    <w:p w14:paraId="3D780DB5"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SIVA – Sociālās integrācijas valsts aģentūra</w:t>
      </w:r>
    </w:p>
    <w:p w14:paraId="41B2B165"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SMP – Sertificētu mediatoru padome</w:t>
      </w:r>
    </w:p>
    <w:p w14:paraId="7F4C44F5" w14:textId="77777777" w:rsidR="00644AF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SPPM</w:t>
      </w:r>
      <w:r w:rsidR="000525C2" w:rsidRPr="00F35AA4">
        <w:rPr>
          <w:rFonts w:ascii="Times New Roman" w:hAnsi="Times New Roman" w:cs="Times New Roman"/>
          <w:sz w:val="24"/>
          <w:szCs w:val="24"/>
        </w:rPr>
        <w:t xml:space="preserve"> </w:t>
      </w:r>
      <w:r w:rsidRPr="00F35AA4">
        <w:rPr>
          <w:rFonts w:ascii="Times New Roman" w:hAnsi="Times New Roman" w:cs="Times New Roman"/>
          <w:sz w:val="24"/>
          <w:szCs w:val="24"/>
        </w:rPr>
        <w:t>- Sociālās politikas snieguma monitoringa ietvars (</w:t>
      </w:r>
      <w:proofErr w:type="spellStart"/>
      <w:r w:rsidRPr="00F35AA4">
        <w:rPr>
          <w:rFonts w:ascii="Times New Roman" w:hAnsi="Times New Roman" w:cs="Times New Roman"/>
          <w:i/>
          <w:sz w:val="24"/>
          <w:szCs w:val="24"/>
        </w:rPr>
        <w:t>Social</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Protection</w:t>
      </w:r>
      <w:proofErr w:type="spellEnd"/>
      <w:r w:rsidRPr="00F35AA4">
        <w:rPr>
          <w:rFonts w:ascii="Times New Roman" w:hAnsi="Times New Roman" w:cs="Times New Roman"/>
          <w:i/>
          <w:sz w:val="24"/>
          <w:szCs w:val="24"/>
        </w:rPr>
        <w:t xml:space="preserve"> Performance Monitor</w:t>
      </w:r>
      <w:r w:rsidRPr="00F35AA4">
        <w:rPr>
          <w:rFonts w:ascii="Times New Roman" w:hAnsi="Times New Roman" w:cs="Times New Roman"/>
          <w:sz w:val="24"/>
          <w:szCs w:val="24"/>
        </w:rPr>
        <w:t>)</w:t>
      </w:r>
    </w:p>
    <w:p w14:paraId="2BFE5FF8"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TM – Tieslietu ministrija</w:t>
      </w:r>
    </w:p>
    <w:p w14:paraId="58B47566"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VARAM – Vides aizsardzības un reģionālās attīstības ministrija</w:t>
      </w:r>
    </w:p>
    <w:p w14:paraId="1E08AEC3"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VDEĀVK – Veselības un darbspēju ekspertīzes ārstu valsts komisija</w:t>
      </w:r>
    </w:p>
    <w:p w14:paraId="01D36048" w14:textId="246FF14A" w:rsidR="003A70F5" w:rsidRDefault="003A70F5" w:rsidP="0075410A">
      <w:pPr>
        <w:spacing w:after="0" w:line="240" w:lineRule="auto"/>
        <w:rPr>
          <w:rFonts w:ascii="Times New Roman" w:hAnsi="Times New Roman" w:cs="Times New Roman"/>
          <w:sz w:val="24"/>
          <w:szCs w:val="24"/>
        </w:rPr>
      </w:pPr>
      <w:r w:rsidRPr="003A70F5">
        <w:rPr>
          <w:rFonts w:ascii="Times New Roman" w:hAnsi="Times New Roman" w:cs="Times New Roman"/>
          <w:sz w:val="24"/>
          <w:szCs w:val="24"/>
        </w:rPr>
        <w:t>VIAA - Valsts izglītības attīstības aģentūra</w:t>
      </w:r>
    </w:p>
    <w:p w14:paraId="4E25271C" w14:textId="6E88668F"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VSAA – Valsts sociālās apdrošināšanas aģentūra</w:t>
      </w:r>
    </w:p>
    <w:p w14:paraId="025A46D3"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VSAC – valsts sociālās aprūpes centrs</w:t>
      </w:r>
    </w:p>
    <w:p w14:paraId="5C5BC479" w14:textId="77777777" w:rsidR="0075410A" w:rsidRPr="00F35AA4" w:rsidRDefault="0075410A"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 xml:space="preserve">VSIA NRC Vaivari - valsts </w:t>
      </w:r>
      <w:r w:rsidRPr="00F35AA4">
        <w:rPr>
          <w:rFonts w:ascii="Times New Roman" w:hAnsi="Times New Roman" w:cs="Times New Roman"/>
          <w:bCs/>
          <w:sz w:val="24"/>
          <w:szCs w:val="24"/>
        </w:rPr>
        <w:t>sabiedrība ar ierobežotu atbildību “Nacionālais rehabilitācijas centrs “Vaivari””</w:t>
      </w:r>
    </w:p>
    <w:p w14:paraId="478D3C29" w14:textId="77777777" w:rsidR="0075410A" w:rsidRPr="00F35AA4" w:rsidRDefault="0075410A" w:rsidP="0075410A">
      <w:pPr>
        <w:spacing w:after="0" w:line="240" w:lineRule="auto"/>
        <w:rPr>
          <w:rFonts w:ascii="Times New Roman" w:hAnsi="Times New Roman" w:cs="Times New Roman"/>
          <w:bCs/>
          <w:sz w:val="24"/>
          <w:szCs w:val="24"/>
        </w:rPr>
      </w:pPr>
      <w:r w:rsidRPr="00F35AA4">
        <w:rPr>
          <w:rFonts w:ascii="Times New Roman" w:hAnsi="Times New Roman" w:cs="Times New Roman"/>
          <w:sz w:val="24"/>
          <w:szCs w:val="24"/>
        </w:rPr>
        <w:t xml:space="preserve">VSIA “Šampētera nams” – valsts </w:t>
      </w:r>
      <w:r w:rsidRPr="00F35AA4">
        <w:rPr>
          <w:rFonts w:ascii="Times New Roman" w:hAnsi="Times New Roman" w:cs="Times New Roman"/>
          <w:bCs/>
          <w:sz w:val="24"/>
          <w:szCs w:val="24"/>
        </w:rPr>
        <w:t>sabiedrība ar ierobežotu atbildību “Šampētera nams”</w:t>
      </w:r>
    </w:p>
    <w:p w14:paraId="1049D873" w14:textId="77777777" w:rsidR="00A64335" w:rsidRPr="00F35AA4" w:rsidRDefault="00F15A7F" w:rsidP="0075410A">
      <w:pPr>
        <w:spacing w:after="0" w:line="240" w:lineRule="auto"/>
        <w:rPr>
          <w:rFonts w:ascii="Times New Roman" w:eastAsia="Times New Roman" w:hAnsi="Times New Roman" w:cs="Times New Roman"/>
          <w:b/>
          <w:bCs/>
          <w:sz w:val="24"/>
          <w:szCs w:val="24"/>
          <w:lang w:eastAsia="lv-LV"/>
        </w:rPr>
      </w:pPr>
      <w:r w:rsidRPr="00F35AA4">
        <w:rPr>
          <w:rFonts w:ascii="Times New Roman" w:hAnsi="Times New Roman" w:cs="Times New Roman"/>
          <w:sz w:val="24"/>
          <w:szCs w:val="24"/>
        </w:rPr>
        <w:t>VM – Veselības ministrija</w:t>
      </w:r>
      <w:r w:rsidRPr="00F35AA4">
        <w:rPr>
          <w:rFonts w:ascii="Times New Roman" w:eastAsia="Times New Roman" w:hAnsi="Times New Roman" w:cs="Times New Roman"/>
          <w:b/>
          <w:bCs/>
          <w:sz w:val="24"/>
          <w:szCs w:val="24"/>
          <w:lang w:eastAsia="lv-LV"/>
        </w:rPr>
        <w:t xml:space="preserve"> </w:t>
      </w:r>
      <w:r w:rsidR="00A64335" w:rsidRPr="00F35AA4">
        <w:rPr>
          <w:rFonts w:ascii="Times New Roman" w:eastAsia="Times New Roman" w:hAnsi="Times New Roman" w:cs="Times New Roman"/>
          <w:b/>
          <w:bCs/>
          <w:sz w:val="24"/>
          <w:szCs w:val="24"/>
          <w:lang w:eastAsia="lv-LV"/>
        </w:rPr>
        <w:br w:type="page"/>
      </w:r>
    </w:p>
    <w:p w14:paraId="7C01684C" w14:textId="77777777" w:rsidR="00A64335" w:rsidRPr="00F35AA4" w:rsidRDefault="00A64335" w:rsidP="00962075">
      <w:pPr>
        <w:pStyle w:val="Heading1"/>
        <w:numPr>
          <w:ilvl w:val="0"/>
          <w:numId w:val="11"/>
        </w:numPr>
      </w:pPr>
      <w:bookmarkStart w:id="1" w:name="_Toc70580194"/>
      <w:r w:rsidRPr="00F35AA4">
        <w:lastRenderedPageBreak/>
        <w:t>Pamatnostādņu kopsavilkums</w:t>
      </w:r>
      <w:bookmarkEnd w:id="1"/>
    </w:p>
    <w:p w14:paraId="5D0B3879" w14:textId="5DBD9841" w:rsidR="002E325E" w:rsidRPr="00F35AA4" w:rsidRDefault="00E46D54" w:rsidP="00B11484">
      <w:pPr>
        <w:pStyle w:val="CommentText"/>
        <w:spacing w:before="120" w:after="0"/>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Starptautiskajā praksē jēdzieni</w:t>
      </w:r>
      <w:r w:rsidR="002E325E" w:rsidRPr="00F35AA4">
        <w:rPr>
          <w:rFonts w:ascii="Times New Roman" w:eastAsia="Times New Roman" w:hAnsi="Times New Roman" w:cs="Times New Roman"/>
          <w:bCs/>
          <w:sz w:val="24"/>
          <w:szCs w:val="24"/>
          <w:lang w:eastAsia="lv-LV"/>
        </w:rPr>
        <w:t xml:space="preserve"> </w:t>
      </w:r>
      <w:r w:rsidRPr="00F35AA4">
        <w:rPr>
          <w:rFonts w:ascii="Times New Roman" w:eastAsia="Times New Roman" w:hAnsi="Times New Roman" w:cs="Times New Roman"/>
          <w:bCs/>
          <w:sz w:val="24"/>
          <w:szCs w:val="24"/>
          <w:lang w:eastAsia="lv-LV"/>
        </w:rPr>
        <w:t>“</w:t>
      </w:r>
      <w:r w:rsidR="002E325E" w:rsidRPr="00F35AA4">
        <w:rPr>
          <w:rFonts w:ascii="Times New Roman" w:eastAsia="Times New Roman" w:hAnsi="Times New Roman" w:cs="Times New Roman"/>
          <w:bCs/>
          <w:sz w:val="24"/>
          <w:szCs w:val="24"/>
          <w:lang w:eastAsia="lv-LV"/>
        </w:rPr>
        <w:t>sociālā drošība</w:t>
      </w:r>
      <w:r w:rsidRPr="00F35AA4">
        <w:rPr>
          <w:rFonts w:ascii="Times New Roman" w:eastAsia="Times New Roman" w:hAnsi="Times New Roman" w:cs="Times New Roman"/>
          <w:bCs/>
          <w:sz w:val="24"/>
          <w:szCs w:val="24"/>
          <w:lang w:eastAsia="lv-LV"/>
        </w:rPr>
        <w:t>”</w:t>
      </w:r>
      <w:r w:rsidR="002E325E" w:rsidRPr="00F35AA4">
        <w:rPr>
          <w:rFonts w:ascii="Times New Roman" w:eastAsia="Times New Roman" w:hAnsi="Times New Roman" w:cs="Times New Roman"/>
          <w:bCs/>
          <w:sz w:val="24"/>
          <w:szCs w:val="24"/>
          <w:lang w:eastAsia="lv-LV"/>
        </w:rPr>
        <w:t xml:space="preserve"> un </w:t>
      </w:r>
      <w:r w:rsidRPr="00F35AA4">
        <w:rPr>
          <w:rFonts w:ascii="Times New Roman" w:eastAsia="Times New Roman" w:hAnsi="Times New Roman" w:cs="Times New Roman"/>
          <w:bCs/>
          <w:sz w:val="24"/>
          <w:szCs w:val="24"/>
          <w:lang w:eastAsia="lv-LV"/>
        </w:rPr>
        <w:t>“</w:t>
      </w:r>
      <w:r w:rsidR="002E325E" w:rsidRPr="00F35AA4">
        <w:rPr>
          <w:rFonts w:ascii="Times New Roman" w:eastAsia="Times New Roman" w:hAnsi="Times New Roman" w:cs="Times New Roman"/>
          <w:bCs/>
          <w:sz w:val="24"/>
          <w:szCs w:val="24"/>
          <w:lang w:eastAsia="lv-LV"/>
        </w:rPr>
        <w:t>sociālā aizsardzība</w:t>
      </w:r>
      <w:r w:rsidRPr="00F35AA4">
        <w:rPr>
          <w:rFonts w:ascii="Times New Roman" w:eastAsia="Times New Roman" w:hAnsi="Times New Roman" w:cs="Times New Roman"/>
          <w:bCs/>
          <w:sz w:val="24"/>
          <w:szCs w:val="24"/>
          <w:lang w:eastAsia="lv-LV"/>
        </w:rPr>
        <w:t>”</w:t>
      </w:r>
      <w:r w:rsidR="002E325E" w:rsidRPr="00F35AA4">
        <w:rPr>
          <w:rFonts w:ascii="Times New Roman" w:eastAsia="Times New Roman" w:hAnsi="Times New Roman" w:cs="Times New Roman"/>
          <w:bCs/>
          <w:sz w:val="24"/>
          <w:szCs w:val="24"/>
          <w:lang w:eastAsia="lv-LV"/>
        </w:rPr>
        <w:t xml:space="preserve"> nereti tiek lietoti </w:t>
      </w:r>
      <w:r w:rsidRPr="00F35AA4">
        <w:rPr>
          <w:rFonts w:ascii="Times New Roman" w:eastAsia="Times New Roman" w:hAnsi="Times New Roman" w:cs="Times New Roman"/>
          <w:bCs/>
          <w:sz w:val="24"/>
          <w:szCs w:val="24"/>
          <w:lang w:eastAsia="lv-LV"/>
        </w:rPr>
        <w:t>kā sinonīmi</w:t>
      </w:r>
      <w:r w:rsidR="00E57E9D" w:rsidRPr="00F35AA4">
        <w:rPr>
          <w:rFonts w:ascii="Times New Roman" w:eastAsia="Times New Roman" w:hAnsi="Times New Roman" w:cs="Times New Roman"/>
          <w:bCs/>
          <w:sz w:val="24"/>
          <w:szCs w:val="24"/>
          <w:lang w:eastAsia="lv-LV"/>
        </w:rPr>
        <w:t>.</w:t>
      </w:r>
      <w:r w:rsidRPr="00F35AA4">
        <w:rPr>
          <w:rFonts w:ascii="Times New Roman" w:eastAsia="Times New Roman" w:hAnsi="Times New Roman" w:cs="Times New Roman"/>
          <w:bCs/>
          <w:sz w:val="24"/>
          <w:szCs w:val="24"/>
          <w:lang w:eastAsia="lv-LV"/>
        </w:rPr>
        <w:t xml:space="preserve"> </w:t>
      </w:r>
      <w:r w:rsidR="00E57E9D" w:rsidRPr="00F35AA4">
        <w:rPr>
          <w:rFonts w:ascii="Times New Roman" w:eastAsia="Times New Roman" w:hAnsi="Times New Roman" w:cs="Times New Roman"/>
          <w:bCs/>
          <w:sz w:val="24"/>
          <w:szCs w:val="24"/>
          <w:lang w:eastAsia="lv-LV"/>
        </w:rPr>
        <w:t>P</w:t>
      </w:r>
      <w:r w:rsidRPr="00F35AA4">
        <w:rPr>
          <w:rFonts w:ascii="Times New Roman" w:eastAsia="Times New Roman" w:hAnsi="Times New Roman" w:cs="Times New Roman"/>
          <w:bCs/>
          <w:sz w:val="24"/>
          <w:szCs w:val="24"/>
          <w:lang w:eastAsia="lv-LV"/>
        </w:rPr>
        <w:t>recīza definīcija nedz starptautiskajos tiesību aktos, nedz Latvijas normatīvajos aktos šiem jēdzieniem nav sniegta</w:t>
      </w:r>
      <w:r w:rsidR="00F268ED" w:rsidRPr="00F35AA4">
        <w:rPr>
          <w:rFonts w:ascii="Times New Roman" w:eastAsia="Times New Roman" w:hAnsi="Times New Roman" w:cs="Times New Roman"/>
          <w:bCs/>
          <w:sz w:val="24"/>
          <w:szCs w:val="24"/>
          <w:lang w:eastAsia="lv-LV"/>
        </w:rPr>
        <w:t xml:space="preserve">, bet interpretācija ir atkarīga no konkrētā dokumenta </w:t>
      </w:r>
      <w:r w:rsidR="000525C2" w:rsidRPr="00F35AA4">
        <w:rPr>
          <w:rFonts w:ascii="Times New Roman" w:eastAsia="Times New Roman" w:hAnsi="Times New Roman" w:cs="Times New Roman"/>
          <w:bCs/>
          <w:sz w:val="24"/>
          <w:szCs w:val="24"/>
          <w:lang w:eastAsia="lv-LV"/>
        </w:rPr>
        <w:t xml:space="preserve">tvēruma </w:t>
      </w:r>
      <w:r w:rsidR="00F268ED" w:rsidRPr="00F35AA4">
        <w:rPr>
          <w:rFonts w:ascii="Times New Roman" w:eastAsia="Times New Roman" w:hAnsi="Times New Roman" w:cs="Times New Roman"/>
          <w:bCs/>
          <w:sz w:val="24"/>
          <w:szCs w:val="24"/>
          <w:lang w:eastAsia="lv-LV"/>
        </w:rPr>
        <w:t>vai programmas ietvara.</w:t>
      </w:r>
      <w:r w:rsidR="002E325E" w:rsidRPr="00F35AA4">
        <w:rPr>
          <w:rFonts w:ascii="Times New Roman" w:eastAsia="Times New Roman" w:hAnsi="Times New Roman" w:cs="Times New Roman"/>
          <w:bCs/>
          <w:sz w:val="24"/>
          <w:szCs w:val="24"/>
          <w:lang w:eastAsia="lv-LV"/>
        </w:rPr>
        <w:t xml:space="preserve"> </w:t>
      </w:r>
      <w:r w:rsidRPr="00F35AA4">
        <w:rPr>
          <w:rFonts w:ascii="Times New Roman" w:eastAsia="Times New Roman" w:hAnsi="Times New Roman" w:cs="Times New Roman"/>
          <w:bCs/>
          <w:sz w:val="24"/>
          <w:szCs w:val="24"/>
          <w:lang w:eastAsia="lv-LV"/>
        </w:rPr>
        <w:t>P</w:t>
      </w:r>
      <w:r w:rsidR="002E325E" w:rsidRPr="00F35AA4">
        <w:rPr>
          <w:rFonts w:ascii="Times New Roman" w:eastAsia="Times New Roman" w:hAnsi="Times New Roman" w:cs="Times New Roman"/>
          <w:bCs/>
          <w:sz w:val="24"/>
          <w:szCs w:val="24"/>
          <w:lang w:eastAsia="lv-LV"/>
        </w:rPr>
        <w:t>lašākā nozīmē ar sociāl</w:t>
      </w:r>
      <w:r w:rsidR="00F268ED" w:rsidRPr="00F35AA4">
        <w:rPr>
          <w:rFonts w:ascii="Times New Roman" w:eastAsia="Times New Roman" w:hAnsi="Times New Roman" w:cs="Times New Roman"/>
          <w:bCs/>
          <w:sz w:val="24"/>
          <w:szCs w:val="24"/>
          <w:lang w:eastAsia="lv-LV"/>
        </w:rPr>
        <w:t>o</w:t>
      </w:r>
      <w:r w:rsidR="002E325E" w:rsidRPr="00F35AA4">
        <w:rPr>
          <w:rFonts w:ascii="Times New Roman" w:eastAsia="Times New Roman" w:hAnsi="Times New Roman" w:cs="Times New Roman"/>
          <w:bCs/>
          <w:sz w:val="24"/>
          <w:szCs w:val="24"/>
          <w:lang w:eastAsia="lv-LV"/>
        </w:rPr>
        <w:t xml:space="preserve"> aizsardzīb</w:t>
      </w:r>
      <w:r w:rsidR="00F268ED" w:rsidRPr="00F35AA4">
        <w:rPr>
          <w:rFonts w:ascii="Times New Roman" w:eastAsia="Times New Roman" w:hAnsi="Times New Roman" w:cs="Times New Roman"/>
          <w:bCs/>
          <w:sz w:val="24"/>
          <w:szCs w:val="24"/>
          <w:lang w:eastAsia="lv-LV"/>
        </w:rPr>
        <w:t>u</w:t>
      </w:r>
      <w:r w:rsidR="002E325E" w:rsidRPr="00F35AA4">
        <w:rPr>
          <w:rFonts w:ascii="Times New Roman" w:eastAsia="Times New Roman" w:hAnsi="Times New Roman" w:cs="Times New Roman"/>
          <w:bCs/>
          <w:sz w:val="24"/>
          <w:szCs w:val="24"/>
          <w:lang w:eastAsia="lv-LV"/>
        </w:rPr>
        <w:t xml:space="preserve"> saprot personas</w:t>
      </w:r>
      <w:r w:rsidR="00F268ED" w:rsidRPr="00F35AA4">
        <w:rPr>
          <w:rFonts w:ascii="Times New Roman" w:eastAsia="Times New Roman" w:hAnsi="Times New Roman" w:cs="Times New Roman"/>
          <w:bCs/>
          <w:sz w:val="24"/>
          <w:szCs w:val="24"/>
          <w:lang w:eastAsia="lv-LV"/>
        </w:rPr>
        <w:t>/ mājsaimniecības</w:t>
      </w:r>
      <w:r w:rsidR="002E325E" w:rsidRPr="00F35AA4">
        <w:rPr>
          <w:rFonts w:ascii="Times New Roman" w:eastAsia="Times New Roman" w:hAnsi="Times New Roman" w:cs="Times New Roman"/>
          <w:bCs/>
          <w:sz w:val="24"/>
          <w:szCs w:val="24"/>
          <w:lang w:eastAsia="lv-LV"/>
        </w:rPr>
        <w:t xml:space="preserve"> tiesības </w:t>
      </w:r>
      <w:r w:rsidR="00F268ED" w:rsidRPr="00F35AA4">
        <w:rPr>
          <w:rFonts w:ascii="Times New Roman" w:eastAsia="Times New Roman" w:hAnsi="Times New Roman" w:cs="Times New Roman"/>
          <w:bCs/>
          <w:sz w:val="24"/>
          <w:szCs w:val="24"/>
          <w:lang w:eastAsia="lv-LV"/>
        </w:rPr>
        <w:t>uz ienākumu drošības garantēšanu, īpaši vecuma, bezdarba, saslimšanas, invaliditātes, darba negadījuma, maternitātes un apgādnieka zaudējuma gadījumā, kā arī tiesības uz sociāli nozīmīgu pakalpojumu pieejamību, tai skaitā, veselības aprūpi, mājokli, izglītību, aprūpi</w:t>
      </w:r>
      <w:r w:rsidR="002E325E" w:rsidRPr="00F35AA4">
        <w:rPr>
          <w:rFonts w:ascii="Times New Roman" w:eastAsia="Times New Roman" w:hAnsi="Times New Roman" w:cs="Times New Roman"/>
          <w:bCs/>
          <w:sz w:val="24"/>
          <w:szCs w:val="24"/>
          <w:lang w:eastAsia="lv-LV"/>
        </w:rPr>
        <w:t>.</w:t>
      </w:r>
      <w:r w:rsidR="00F268ED" w:rsidRPr="00F35AA4">
        <w:rPr>
          <w:rFonts w:ascii="Times New Roman" w:eastAsia="Times New Roman" w:hAnsi="Times New Roman" w:cs="Times New Roman"/>
          <w:bCs/>
          <w:sz w:val="24"/>
          <w:szCs w:val="24"/>
          <w:lang w:eastAsia="lv-LV"/>
        </w:rPr>
        <w:t xml:space="preserve"> </w:t>
      </w:r>
      <w:r w:rsidR="002E325E" w:rsidRPr="00F35AA4">
        <w:rPr>
          <w:rFonts w:ascii="Times New Roman" w:eastAsia="Times New Roman" w:hAnsi="Times New Roman" w:cs="Times New Roman"/>
          <w:bCs/>
          <w:sz w:val="24"/>
          <w:szCs w:val="24"/>
          <w:lang w:eastAsia="lv-LV"/>
        </w:rPr>
        <w:t xml:space="preserve">Vienlaikus </w:t>
      </w:r>
      <w:r w:rsidR="00F268ED" w:rsidRPr="00F35AA4">
        <w:rPr>
          <w:rFonts w:ascii="Times New Roman" w:eastAsia="Times New Roman" w:hAnsi="Times New Roman" w:cs="Times New Roman"/>
          <w:bCs/>
          <w:sz w:val="24"/>
          <w:szCs w:val="24"/>
          <w:lang w:eastAsia="lv-LV"/>
        </w:rPr>
        <w:t>sociālā aizsardzība</w:t>
      </w:r>
      <w:r w:rsidR="002E325E" w:rsidRPr="00F35AA4">
        <w:rPr>
          <w:rFonts w:ascii="Times New Roman" w:eastAsia="Times New Roman" w:hAnsi="Times New Roman" w:cs="Times New Roman"/>
          <w:bCs/>
          <w:sz w:val="24"/>
          <w:szCs w:val="24"/>
          <w:lang w:eastAsia="lv-LV"/>
        </w:rPr>
        <w:t xml:space="preserve"> ietver gan formālo institucionālo atbalstu, gan neformālo jeb tādu, kas saistīts ar personas ģimeni, draugiem un sabiedrību </w:t>
      </w:r>
      <w:proofErr w:type="spellStart"/>
      <w:r w:rsidR="002E325E" w:rsidRPr="00F35AA4">
        <w:rPr>
          <w:rFonts w:ascii="Times New Roman" w:eastAsia="Times New Roman" w:hAnsi="Times New Roman" w:cs="Times New Roman"/>
          <w:bCs/>
          <w:sz w:val="24"/>
          <w:szCs w:val="24"/>
          <w:lang w:eastAsia="lv-LV"/>
        </w:rPr>
        <w:t>mikrolīmenī</w:t>
      </w:r>
      <w:proofErr w:type="spellEnd"/>
      <w:r w:rsidR="002E325E" w:rsidRPr="00F35AA4">
        <w:rPr>
          <w:rFonts w:ascii="Times New Roman" w:eastAsia="Times New Roman" w:hAnsi="Times New Roman" w:cs="Times New Roman"/>
          <w:bCs/>
          <w:sz w:val="24"/>
          <w:szCs w:val="24"/>
          <w:lang w:eastAsia="lv-LV"/>
        </w:rPr>
        <w:t xml:space="preserve">. </w:t>
      </w:r>
      <w:r w:rsidR="0030198E" w:rsidRPr="00F35AA4">
        <w:rPr>
          <w:rFonts w:ascii="Times New Roman" w:eastAsia="Times New Roman" w:hAnsi="Times New Roman" w:cs="Times New Roman"/>
          <w:bCs/>
          <w:sz w:val="24"/>
          <w:szCs w:val="24"/>
          <w:lang w:eastAsia="lv-LV"/>
        </w:rPr>
        <w:t xml:space="preserve">Šo pamatnostādņu tvērums skar </w:t>
      </w:r>
      <w:r w:rsidR="00C90491" w:rsidRPr="00F35AA4">
        <w:rPr>
          <w:rFonts w:ascii="Times New Roman" w:eastAsia="Times New Roman" w:hAnsi="Times New Roman" w:cs="Times New Roman"/>
          <w:bCs/>
          <w:sz w:val="24"/>
          <w:szCs w:val="24"/>
          <w:lang w:eastAsia="lv-LV"/>
        </w:rPr>
        <w:t xml:space="preserve">tādus </w:t>
      </w:r>
      <w:r w:rsidR="0030198E" w:rsidRPr="00F35AA4">
        <w:rPr>
          <w:rFonts w:ascii="Times New Roman" w:eastAsia="Times New Roman" w:hAnsi="Times New Roman" w:cs="Times New Roman"/>
          <w:bCs/>
          <w:sz w:val="24"/>
          <w:szCs w:val="24"/>
          <w:lang w:eastAsia="lv-LV"/>
        </w:rPr>
        <w:t xml:space="preserve">sociālās aizsardzības aspektus </w:t>
      </w:r>
      <w:r w:rsidR="00C90491" w:rsidRPr="00F35AA4">
        <w:rPr>
          <w:rFonts w:ascii="Times New Roman" w:eastAsia="Times New Roman" w:hAnsi="Times New Roman" w:cs="Times New Roman"/>
          <w:bCs/>
          <w:sz w:val="24"/>
          <w:szCs w:val="24"/>
          <w:lang w:eastAsia="lv-LV"/>
        </w:rPr>
        <w:t xml:space="preserve">kā </w:t>
      </w:r>
      <w:r w:rsidR="0030198E" w:rsidRPr="00F35AA4">
        <w:rPr>
          <w:rFonts w:ascii="Times New Roman" w:eastAsia="Times New Roman" w:hAnsi="Times New Roman" w:cs="Times New Roman"/>
          <w:bCs/>
          <w:sz w:val="24"/>
          <w:szCs w:val="24"/>
          <w:lang w:eastAsia="lv-LV"/>
        </w:rPr>
        <w:t xml:space="preserve">valsts sociālā apdrošināšana, valsts sociālie pabalsti, pašvaldību </w:t>
      </w:r>
      <w:r w:rsidR="00076656" w:rsidRPr="00F35AA4">
        <w:rPr>
          <w:rFonts w:ascii="Times New Roman" w:eastAsia="Times New Roman" w:hAnsi="Times New Roman" w:cs="Times New Roman"/>
          <w:bCs/>
          <w:sz w:val="24"/>
          <w:szCs w:val="24"/>
          <w:lang w:eastAsia="lv-LV"/>
        </w:rPr>
        <w:t xml:space="preserve">nodrošinātā </w:t>
      </w:r>
      <w:r w:rsidR="0030198E" w:rsidRPr="00F35AA4">
        <w:rPr>
          <w:rFonts w:ascii="Times New Roman" w:eastAsia="Times New Roman" w:hAnsi="Times New Roman" w:cs="Times New Roman"/>
          <w:bCs/>
          <w:sz w:val="24"/>
          <w:szCs w:val="24"/>
          <w:lang w:eastAsia="lv-LV"/>
        </w:rPr>
        <w:t xml:space="preserve">sociālā palīdzība, valsts un pašvaldību </w:t>
      </w:r>
      <w:r w:rsidR="001E48DF" w:rsidRPr="00F35AA4">
        <w:rPr>
          <w:rFonts w:ascii="Times New Roman" w:eastAsia="Times New Roman" w:hAnsi="Times New Roman" w:cs="Times New Roman"/>
          <w:bCs/>
          <w:sz w:val="24"/>
          <w:szCs w:val="24"/>
          <w:lang w:eastAsia="lv-LV"/>
        </w:rPr>
        <w:t xml:space="preserve">finansētie </w:t>
      </w:r>
      <w:r w:rsidR="0030198E" w:rsidRPr="00F35AA4">
        <w:rPr>
          <w:rFonts w:ascii="Times New Roman" w:eastAsia="Times New Roman" w:hAnsi="Times New Roman" w:cs="Times New Roman"/>
          <w:bCs/>
          <w:sz w:val="24"/>
          <w:szCs w:val="24"/>
          <w:lang w:eastAsia="lv-LV"/>
        </w:rPr>
        <w:t>sociālie pakalpojumi, atbalsts nodarbinātības veicināšanai</w:t>
      </w:r>
      <w:r w:rsidR="00C90491" w:rsidRPr="00F35AA4">
        <w:rPr>
          <w:rFonts w:ascii="Times New Roman" w:eastAsia="Times New Roman" w:hAnsi="Times New Roman" w:cs="Times New Roman"/>
          <w:bCs/>
          <w:sz w:val="24"/>
          <w:szCs w:val="24"/>
          <w:lang w:eastAsia="lv-LV"/>
        </w:rPr>
        <w:t>, droša un kvalitatīva darba vide</w:t>
      </w:r>
      <w:r w:rsidR="0030198E" w:rsidRPr="00F35AA4">
        <w:rPr>
          <w:rFonts w:ascii="Times New Roman" w:eastAsia="Times New Roman" w:hAnsi="Times New Roman" w:cs="Times New Roman"/>
          <w:bCs/>
          <w:sz w:val="24"/>
          <w:szCs w:val="24"/>
          <w:lang w:eastAsia="lv-LV"/>
        </w:rPr>
        <w:t>.</w:t>
      </w:r>
    </w:p>
    <w:p w14:paraId="12826662" w14:textId="77777777" w:rsidR="00B53715" w:rsidRPr="00F35AA4" w:rsidRDefault="000E16F3" w:rsidP="00B53715">
      <w:pPr>
        <w:pStyle w:val="CommentText"/>
        <w:spacing w:before="120" w:after="0"/>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Ekonomiskā attīstība, </w:t>
      </w:r>
      <w:r w:rsidR="00C90491" w:rsidRPr="00F35AA4">
        <w:rPr>
          <w:rFonts w:ascii="Times New Roman" w:eastAsia="Times New Roman" w:hAnsi="Times New Roman" w:cs="Times New Roman"/>
          <w:bCs/>
          <w:sz w:val="24"/>
          <w:szCs w:val="24"/>
          <w:lang w:eastAsia="lv-LV"/>
        </w:rPr>
        <w:t xml:space="preserve">ienākumu pārdale </w:t>
      </w:r>
      <w:r w:rsidR="000525C2" w:rsidRPr="00F35AA4">
        <w:rPr>
          <w:rFonts w:ascii="Times New Roman" w:eastAsia="Times New Roman" w:hAnsi="Times New Roman" w:cs="Times New Roman"/>
          <w:bCs/>
          <w:sz w:val="24"/>
          <w:szCs w:val="24"/>
          <w:lang w:eastAsia="lv-LV"/>
        </w:rPr>
        <w:t>nodokļu politikas ietvaros</w:t>
      </w:r>
      <w:r w:rsidRPr="00F35AA4">
        <w:rPr>
          <w:rFonts w:ascii="Times New Roman" w:eastAsia="Times New Roman" w:hAnsi="Times New Roman" w:cs="Times New Roman"/>
          <w:bCs/>
          <w:sz w:val="24"/>
          <w:szCs w:val="24"/>
          <w:lang w:eastAsia="lv-LV"/>
        </w:rPr>
        <w:t>, pieejama veselības aprūpe un izglītība visā mūža garumā, mobilitātes iespējas un citi faktori ietekmē nabadzības mazināšanu un veicina sociālo iekļaušanu. Vidēja termiņa plānošanas dokuments, kas nosaka sociālās iekļaušanas mērķus tās plašākajā nozīmē</w:t>
      </w:r>
      <w:r w:rsidR="00D272AA" w:rsidRPr="00F35AA4">
        <w:rPr>
          <w:rFonts w:ascii="Times New Roman" w:eastAsia="Times New Roman" w:hAnsi="Times New Roman" w:cs="Times New Roman"/>
          <w:bCs/>
          <w:sz w:val="24"/>
          <w:szCs w:val="24"/>
          <w:lang w:eastAsia="lv-LV"/>
        </w:rPr>
        <w:t xml:space="preserve"> un politikas pasākumu ietvaru</w:t>
      </w:r>
      <w:r w:rsidRPr="00F35AA4">
        <w:rPr>
          <w:rFonts w:ascii="Times New Roman" w:eastAsia="Times New Roman" w:hAnsi="Times New Roman" w:cs="Times New Roman"/>
          <w:bCs/>
          <w:sz w:val="24"/>
          <w:szCs w:val="24"/>
          <w:lang w:eastAsia="lv-LV"/>
        </w:rPr>
        <w:t>, ir Nacionālais attīstības plāns 2021.-2027.gadam (turpmāk – NAP2027).</w:t>
      </w:r>
      <w:r w:rsidR="002D0AE0" w:rsidRPr="00F35AA4">
        <w:rPr>
          <w:rFonts w:ascii="Times New Roman" w:eastAsia="Times New Roman" w:hAnsi="Times New Roman" w:cs="Times New Roman"/>
          <w:bCs/>
          <w:sz w:val="24"/>
          <w:szCs w:val="24"/>
          <w:lang w:eastAsia="lv-LV"/>
        </w:rPr>
        <w:t xml:space="preserve"> </w:t>
      </w:r>
      <w:r w:rsidR="00C90491" w:rsidRPr="00F35AA4">
        <w:rPr>
          <w:rFonts w:ascii="Times New Roman" w:eastAsia="Times New Roman" w:hAnsi="Times New Roman" w:cs="Times New Roman"/>
          <w:bCs/>
          <w:sz w:val="24"/>
          <w:szCs w:val="24"/>
          <w:lang w:eastAsia="lv-LV"/>
        </w:rPr>
        <w:t xml:space="preserve">Pasākumi </w:t>
      </w:r>
      <w:r w:rsidR="002D0AE0" w:rsidRPr="00F35AA4">
        <w:rPr>
          <w:rFonts w:ascii="Times New Roman" w:eastAsia="Times New Roman" w:hAnsi="Times New Roman" w:cs="Times New Roman"/>
          <w:bCs/>
          <w:sz w:val="24"/>
          <w:szCs w:val="24"/>
          <w:lang w:eastAsia="lv-LV"/>
        </w:rPr>
        <w:t xml:space="preserve">Sociālās aizsardzības un darba tirgus politikas  pamatnostādņu ietvaros paredz </w:t>
      </w:r>
      <w:r w:rsidR="00C90491" w:rsidRPr="00F35AA4">
        <w:rPr>
          <w:rFonts w:ascii="Times New Roman" w:eastAsia="Times New Roman" w:hAnsi="Times New Roman" w:cs="Times New Roman"/>
          <w:bCs/>
          <w:sz w:val="24"/>
          <w:szCs w:val="24"/>
          <w:lang w:eastAsia="lv-LV"/>
        </w:rPr>
        <w:t>ienākumu paaugstināšanu dažādās sociālā riska situācijās esošajiem iedzīvotājiem, atbalstošu sociālo pakalpojumu nodrošināšanu,</w:t>
      </w:r>
      <w:r w:rsidR="00C87AE8" w:rsidRPr="00F35AA4">
        <w:rPr>
          <w:rFonts w:ascii="Times New Roman" w:eastAsia="Times New Roman" w:hAnsi="Times New Roman" w:cs="Times New Roman"/>
          <w:bCs/>
          <w:sz w:val="24"/>
          <w:szCs w:val="24"/>
          <w:lang w:eastAsia="lv-LV"/>
        </w:rPr>
        <w:t xml:space="preserve"> iespēju iekļauties drošā un kva</w:t>
      </w:r>
      <w:r w:rsidR="00C90491" w:rsidRPr="00F35AA4">
        <w:rPr>
          <w:rFonts w:ascii="Times New Roman" w:eastAsia="Times New Roman" w:hAnsi="Times New Roman" w:cs="Times New Roman"/>
          <w:bCs/>
          <w:sz w:val="24"/>
          <w:szCs w:val="24"/>
          <w:lang w:eastAsia="lv-LV"/>
        </w:rPr>
        <w:t xml:space="preserve">litatīvā darba vidē - tādējādi mazinot </w:t>
      </w:r>
      <w:r w:rsidR="002D0AE0" w:rsidRPr="00F35AA4">
        <w:rPr>
          <w:rFonts w:ascii="Times New Roman" w:eastAsia="Times New Roman" w:hAnsi="Times New Roman" w:cs="Times New Roman"/>
          <w:bCs/>
          <w:sz w:val="24"/>
          <w:szCs w:val="24"/>
          <w:lang w:eastAsia="lv-LV"/>
        </w:rPr>
        <w:t>nabadzīb</w:t>
      </w:r>
      <w:r w:rsidR="00C90491" w:rsidRPr="00F35AA4">
        <w:rPr>
          <w:rFonts w:ascii="Times New Roman" w:eastAsia="Times New Roman" w:hAnsi="Times New Roman" w:cs="Times New Roman"/>
          <w:bCs/>
          <w:sz w:val="24"/>
          <w:szCs w:val="24"/>
          <w:lang w:eastAsia="lv-LV"/>
        </w:rPr>
        <w:t>as risku</w:t>
      </w:r>
      <w:r w:rsidR="002D0AE0" w:rsidRPr="00F35AA4">
        <w:rPr>
          <w:rFonts w:ascii="Times New Roman" w:eastAsia="Times New Roman" w:hAnsi="Times New Roman" w:cs="Times New Roman"/>
          <w:bCs/>
          <w:sz w:val="24"/>
          <w:szCs w:val="24"/>
          <w:lang w:eastAsia="lv-LV"/>
        </w:rPr>
        <w:t xml:space="preserve"> un </w:t>
      </w:r>
      <w:r w:rsidR="00C90491" w:rsidRPr="00F35AA4">
        <w:rPr>
          <w:rFonts w:ascii="Times New Roman" w:eastAsia="Times New Roman" w:hAnsi="Times New Roman" w:cs="Times New Roman"/>
          <w:bCs/>
          <w:sz w:val="24"/>
          <w:szCs w:val="24"/>
          <w:lang w:eastAsia="lv-LV"/>
        </w:rPr>
        <w:t xml:space="preserve">veicinot </w:t>
      </w:r>
      <w:r w:rsidR="002D0AE0" w:rsidRPr="00F35AA4">
        <w:rPr>
          <w:rFonts w:ascii="Times New Roman" w:eastAsia="Times New Roman" w:hAnsi="Times New Roman" w:cs="Times New Roman"/>
          <w:bCs/>
          <w:sz w:val="24"/>
          <w:szCs w:val="24"/>
          <w:lang w:eastAsia="lv-LV"/>
        </w:rPr>
        <w:t>sociālo iekļaušanu.</w:t>
      </w:r>
      <w:r w:rsidR="00206267" w:rsidRPr="00F35AA4">
        <w:rPr>
          <w:rFonts w:ascii="Times New Roman" w:eastAsia="Times New Roman" w:hAnsi="Times New Roman" w:cs="Times New Roman"/>
          <w:bCs/>
          <w:sz w:val="24"/>
          <w:szCs w:val="24"/>
          <w:lang w:eastAsia="lv-LV"/>
        </w:rPr>
        <w:t xml:space="preserve"> </w:t>
      </w:r>
      <w:r w:rsidR="00B53715" w:rsidRPr="00F35AA4">
        <w:rPr>
          <w:rFonts w:ascii="Times New Roman" w:eastAsia="Times New Roman" w:hAnsi="Times New Roman" w:cs="Times New Roman"/>
          <w:bCs/>
          <w:sz w:val="24"/>
          <w:szCs w:val="24"/>
          <w:lang w:eastAsia="lv-LV"/>
        </w:rPr>
        <w:t>Savukārt Labklājības ministrijas izstrādātais pamatn</w:t>
      </w:r>
      <w:r w:rsidR="00924244" w:rsidRPr="00F35AA4">
        <w:rPr>
          <w:rFonts w:ascii="Times New Roman" w:eastAsia="Times New Roman" w:hAnsi="Times New Roman" w:cs="Times New Roman"/>
          <w:bCs/>
          <w:sz w:val="24"/>
          <w:szCs w:val="24"/>
          <w:lang w:eastAsia="lv-LV"/>
        </w:rPr>
        <w:t>o</w:t>
      </w:r>
      <w:r w:rsidR="00B53715" w:rsidRPr="00F35AA4">
        <w:rPr>
          <w:rFonts w:ascii="Times New Roman" w:eastAsia="Times New Roman" w:hAnsi="Times New Roman" w:cs="Times New Roman"/>
          <w:bCs/>
          <w:sz w:val="24"/>
          <w:szCs w:val="24"/>
          <w:lang w:eastAsia="lv-LV"/>
        </w:rPr>
        <w:t xml:space="preserve">stādņu projekts “Bērnu, jaunatnes un ģimenes </w:t>
      </w:r>
      <w:r w:rsidR="00AC1F52" w:rsidRPr="00F35AA4">
        <w:rPr>
          <w:rFonts w:ascii="Times New Roman" w:eastAsia="Times New Roman" w:hAnsi="Times New Roman" w:cs="Times New Roman"/>
          <w:bCs/>
          <w:sz w:val="24"/>
          <w:szCs w:val="24"/>
          <w:lang w:eastAsia="lv-LV"/>
        </w:rPr>
        <w:t xml:space="preserve">attīstības </w:t>
      </w:r>
      <w:r w:rsidR="00B53715" w:rsidRPr="00F35AA4">
        <w:rPr>
          <w:rFonts w:ascii="Times New Roman" w:eastAsia="Times New Roman" w:hAnsi="Times New Roman" w:cs="Times New Roman"/>
          <w:bCs/>
          <w:sz w:val="24"/>
          <w:szCs w:val="24"/>
          <w:lang w:eastAsia="lv-LV"/>
        </w:rPr>
        <w:t xml:space="preserve">pamatnostādnes 2021.-2027.gadam” </w:t>
      </w:r>
      <w:bookmarkStart w:id="2" w:name="_Hlk66731027"/>
      <w:r w:rsidR="00924244" w:rsidRPr="00F35AA4">
        <w:rPr>
          <w:rFonts w:ascii="Times New Roman" w:eastAsia="Times New Roman" w:hAnsi="Times New Roman" w:cs="Times New Roman"/>
          <w:bCs/>
          <w:sz w:val="24"/>
          <w:szCs w:val="24"/>
          <w:lang w:eastAsia="lv-LV"/>
        </w:rPr>
        <w:t xml:space="preserve">aptvers pasākumus bērnu un jauniešu drošības, </w:t>
      </w:r>
      <w:r w:rsidR="00CC2838" w:rsidRPr="00F35AA4">
        <w:rPr>
          <w:rFonts w:ascii="Times New Roman" w:eastAsia="Times New Roman" w:hAnsi="Times New Roman" w:cs="Times New Roman"/>
          <w:bCs/>
          <w:sz w:val="24"/>
          <w:szCs w:val="24"/>
          <w:lang w:eastAsia="lv-LV"/>
        </w:rPr>
        <w:t xml:space="preserve">ģimenes </w:t>
      </w:r>
      <w:r w:rsidR="00924244" w:rsidRPr="00F35AA4">
        <w:rPr>
          <w:rFonts w:ascii="Times New Roman" w:eastAsia="Times New Roman" w:hAnsi="Times New Roman" w:cs="Times New Roman"/>
          <w:bCs/>
          <w:sz w:val="24"/>
          <w:szCs w:val="24"/>
          <w:lang w:eastAsia="lv-LV"/>
        </w:rPr>
        <w:t>psiholoģiskās un emocionālās labklājības nodrošināšanai, preventīvo darbu ar ģimenēm ar bērniem un jauniešiem</w:t>
      </w:r>
      <w:r w:rsidR="00924244" w:rsidRPr="00C41CC7">
        <w:rPr>
          <w:rFonts w:ascii="Times New Roman" w:eastAsia="Times New Roman" w:hAnsi="Times New Roman" w:cs="Times New Roman"/>
          <w:bCs/>
          <w:sz w:val="24"/>
          <w:szCs w:val="24"/>
          <w:lang w:eastAsia="lv-LV"/>
        </w:rPr>
        <w:t>, atbalstu krīzes situācijās</w:t>
      </w:r>
      <w:r w:rsidR="00CC2838" w:rsidRPr="00C41CC7">
        <w:rPr>
          <w:rFonts w:ascii="Times New Roman" w:eastAsia="Times New Roman" w:hAnsi="Times New Roman" w:cs="Times New Roman"/>
          <w:bCs/>
          <w:sz w:val="24"/>
          <w:szCs w:val="24"/>
          <w:lang w:eastAsia="lv-LV"/>
        </w:rPr>
        <w:t xml:space="preserve"> (tostarp sistēmisku un saskaņotu atbalstu vardarbības ģimenē</w:t>
      </w:r>
      <w:r w:rsidR="00C014B2" w:rsidRPr="00C41CC7">
        <w:rPr>
          <w:rFonts w:ascii="Times New Roman" w:eastAsia="Times New Roman" w:hAnsi="Times New Roman" w:cs="Times New Roman"/>
          <w:bCs/>
          <w:sz w:val="24"/>
          <w:szCs w:val="24"/>
          <w:lang w:eastAsia="lv-LV"/>
        </w:rPr>
        <w:t>,</w:t>
      </w:r>
      <w:r w:rsidR="00CC2838" w:rsidRPr="00C41CC7">
        <w:rPr>
          <w:rFonts w:ascii="Times New Roman" w:eastAsia="Times New Roman" w:hAnsi="Times New Roman" w:cs="Times New Roman"/>
          <w:bCs/>
          <w:sz w:val="24"/>
          <w:szCs w:val="24"/>
          <w:lang w:eastAsia="lv-LV"/>
        </w:rPr>
        <w:t xml:space="preserve"> uz dzimumu vai vecumu balstītas vardarbības gadījumos)</w:t>
      </w:r>
      <w:r w:rsidR="00924244" w:rsidRPr="00C41CC7">
        <w:rPr>
          <w:rFonts w:ascii="Times New Roman" w:eastAsia="Times New Roman" w:hAnsi="Times New Roman" w:cs="Times New Roman"/>
          <w:bCs/>
          <w:sz w:val="24"/>
          <w:szCs w:val="24"/>
          <w:lang w:eastAsia="lv-LV"/>
        </w:rPr>
        <w:t>, atbalstu ārpusģimenes aprūpē esošajiem bērniem un jauniešiem, pasākumus tautas ataudzes veicināšanai</w:t>
      </w:r>
      <w:r w:rsidR="00924244" w:rsidRPr="00F35AA4">
        <w:rPr>
          <w:rFonts w:ascii="Times New Roman" w:eastAsia="Times New Roman" w:hAnsi="Times New Roman" w:cs="Times New Roman"/>
          <w:bCs/>
          <w:sz w:val="24"/>
          <w:szCs w:val="24"/>
          <w:lang w:eastAsia="lv-LV"/>
        </w:rPr>
        <w:t xml:space="preserve">, pasākumus </w:t>
      </w:r>
      <w:r w:rsidR="008922AC" w:rsidRPr="00F35AA4">
        <w:rPr>
          <w:rFonts w:ascii="Times New Roman" w:eastAsia="Times New Roman" w:hAnsi="Times New Roman" w:cs="Times New Roman"/>
          <w:bCs/>
          <w:sz w:val="24"/>
          <w:szCs w:val="24"/>
          <w:lang w:eastAsia="lv-LV"/>
        </w:rPr>
        <w:t>t</w:t>
      </w:r>
      <w:r w:rsidR="00924244" w:rsidRPr="00F35AA4">
        <w:rPr>
          <w:rFonts w:ascii="Times New Roman" w:hAnsi="Times New Roman" w:cs="Times New Roman"/>
          <w:sz w:val="24"/>
          <w:szCs w:val="24"/>
        </w:rPr>
        <w:t>iesībsargājošo, bērnu tiesību aizsardzības institūciju un citu darbā ar bērniem un jauniešiem iesaistīto institūciju/ organizāciju rīcībspējas stiprināšanai un sadarbības uzlabošanai.</w:t>
      </w:r>
    </w:p>
    <w:bookmarkEnd w:id="2"/>
    <w:p w14:paraId="2F9E6AB6" w14:textId="77777777" w:rsidR="005E4B09" w:rsidRPr="00F35AA4" w:rsidRDefault="00FE4FD7" w:rsidP="005E4B09">
      <w:pPr>
        <w:shd w:val="clear" w:color="auto" w:fill="FFFFFF"/>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NAP</w:t>
      </w:r>
      <w:r w:rsidR="00921908" w:rsidRPr="00F35AA4">
        <w:rPr>
          <w:rFonts w:ascii="Times New Roman" w:eastAsia="Times New Roman" w:hAnsi="Times New Roman" w:cs="Times New Roman"/>
          <w:bCs/>
          <w:sz w:val="24"/>
          <w:szCs w:val="24"/>
          <w:lang w:eastAsia="lv-LV"/>
        </w:rPr>
        <w:t xml:space="preserve">2027 </w:t>
      </w:r>
      <w:r w:rsidR="00D03F0D" w:rsidRPr="00F35AA4">
        <w:rPr>
          <w:rFonts w:ascii="Times New Roman" w:eastAsia="Times New Roman" w:hAnsi="Times New Roman" w:cs="Times New Roman"/>
          <w:bCs/>
          <w:sz w:val="24"/>
          <w:szCs w:val="24"/>
          <w:lang w:eastAsia="lv-LV"/>
        </w:rPr>
        <w:t xml:space="preserve">noteikto nabadzības un sociālās atstumtības riska mazināšanas mērķu </w:t>
      </w:r>
      <w:r w:rsidR="00921908" w:rsidRPr="00F35AA4">
        <w:rPr>
          <w:rFonts w:ascii="Times New Roman" w:eastAsia="Times New Roman" w:hAnsi="Times New Roman" w:cs="Times New Roman"/>
          <w:bCs/>
          <w:sz w:val="24"/>
          <w:szCs w:val="24"/>
          <w:lang w:eastAsia="lv-LV"/>
        </w:rPr>
        <w:t>un lielā mērā -</w:t>
      </w:r>
      <w:r w:rsidRPr="00F35AA4">
        <w:rPr>
          <w:rFonts w:ascii="Times New Roman" w:eastAsia="Times New Roman" w:hAnsi="Times New Roman" w:cs="Times New Roman"/>
          <w:bCs/>
          <w:sz w:val="24"/>
          <w:szCs w:val="24"/>
          <w:lang w:eastAsia="lv-LV"/>
        </w:rPr>
        <w:t xml:space="preserve"> arī </w:t>
      </w:r>
      <w:r w:rsidR="00921908" w:rsidRPr="00F35AA4">
        <w:rPr>
          <w:rFonts w:ascii="Times New Roman" w:eastAsia="Times New Roman" w:hAnsi="Times New Roman" w:cs="Times New Roman"/>
          <w:bCs/>
          <w:sz w:val="24"/>
          <w:szCs w:val="24"/>
          <w:lang w:eastAsia="lv-LV"/>
        </w:rPr>
        <w:t xml:space="preserve">šajās </w:t>
      </w:r>
      <w:r w:rsidRPr="00F35AA4">
        <w:rPr>
          <w:rFonts w:ascii="Times New Roman" w:eastAsia="Times New Roman" w:hAnsi="Times New Roman" w:cs="Times New Roman"/>
          <w:bCs/>
          <w:sz w:val="24"/>
          <w:szCs w:val="24"/>
          <w:lang w:eastAsia="lv-LV"/>
        </w:rPr>
        <w:t>p</w:t>
      </w:r>
      <w:r w:rsidR="005E4B09" w:rsidRPr="00F35AA4">
        <w:rPr>
          <w:rFonts w:ascii="Times New Roman" w:eastAsia="Times New Roman" w:hAnsi="Times New Roman" w:cs="Times New Roman"/>
          <w:bCs/>
          <w:sz w:val="24"/>
          <w:szCs w:val="24"/>
          <w:lang w:eastAsia="lv-LV"/>
        </w:rPr>
        <w:t>amatnostādnēs plānot</w:t>
      </w:r>
      <w:r w:rsidRPr="00F35AA4">
        <w:rPr>
          <w:rFonts w:ascii="Times New Roman" w:eastAsia="Times New Roman" w:hAnsi="Times New Roman" w:cs="Times New Roman"/>
          <w:bCs/>
          <w:sz w:val="24"/>
          <w:szCs w:val="24"/>
          <w:lang w:eastAsia="lv-LV"/>
        </w:rPr>
        <w:t>o</w:t>
      </w:r>
      <w:r w:rsidR="005E4B09" w:rsidRPr="00F35AA4">
        <w:rPr>
          <w:rFonts w:ascii="Times New Roman" w:eastAsia="Times New Roman" w:hAnsi="Times New Roman" w:cs="Times New Roman"/>
          <w:bCs/>
          <w:sz w:val="24"/>
          <w:szCs w:val="24"/>
          <w:lang w:eastAsia="lv-LV"/>
        </w:rPr>
        <w:t xml:space="preserve"> mēr</w:t>
      </w:r>
      <w:r w:rsidRPr="00F35AA4">
        <w:rPr>
          <w:rFonts w:ascii="Times New Roman" w:eastAsia="Times New Roman" w:hAnsi="Times New Roman" w:cs="Times New Roman"/>
          <w:bCs/>
          <w:sz w:val="24"/>
          <w:szCs w:val="24"/>
          <w:lang w:eastAsia="lv-LV"/>
        </w:rPr>
        <w:t>ķu</w:t>
      </w:r>
      <w:r w:rsidR="005E4B09" w:rsidRPr="00F35AA4">
        <w:rPr>
          <w:rFonts w:ascii="Times New Roman" w:eastAsia="Times New Roman" w:hAnsi="Times New Roman" w:cs="Times New Roman"/>
          <w:bCs/>
          <w:sz w:val="24"/>
          <w:szCs w:val="24"/>
          <w:lang w:eastAsia="lv-LV"/>
        </w:rPr>
        <w:t xml:space="preserve"> un rezultātu sasniegšanu ietekmē </w:t>
      </w:r>
      <w:r w:rsidR="00921908" w:rsidRPr="00F35AA4">
        <w:rPr>
          <w:rFonts w:ascii="Times New Roman" w:eastAsia="Times New Roman" w:hAnsi="Times New Roman" w:cs="Times New Roman"/>
          <w:bCs/>
          <w:sz w:val="24"/>
          <w:szCs w:val="24"/>
          <w:lang w:eastAsia="lv-LV"/>
        </w:rPr>
        <w:t>dažādu</w:t>
      </w:r>
      <w:r w:rsidR="005E4B09" w:rsidRPr="00F35AA4">
        <w:rPr>
          <w:rFonts w:ascii="Times New Roman" w:eastAsia="Times New Roman" w:hAnsi="Times New Roman" w:cs="Times New Roman"/>
          <w:bCs/>
          <w:sz w:val="24"/>
          <w:szCs w:val="24"/>
          <w:lang w:eastAsia="lv-LV"/>
        </w:rPr>
        <w:t xml:space="preserve"> politikas jomu </w:t>
      </w:r>
      <w:r w:rsidR="00921908" w:rsidRPr="00F35AA4">
        <w:rPr>
          <w:rFonts w:ascii="Times New Roman" w:eastAsia="Times New Roman" w:hAnsi="Times New Roman" w:cs="Times New Roman"/>
          <w:bCs/>
          <w:sz w:val="24"/>
          <w:szCs w:val="24"/>
          <w:lang w:eastAsia="lv-LV"/>
        </w:rPr>
        <w:t>pasākumu</w:t>
      </w:r>
      <w:r w:rsidR="005E4B09" w:rsidRPr="00F35AA4">
        <w:rPr>
          <w:rFonts w:ascii="Times New Roman" w:eastAsia="Times New Roman" w:hAnsi="Times New Roman" w:cs="Times New Roman"/>
          <w:bCs/>
          <w:sz w:val="24"/>
          <w:szCs w:val="24"/>
          <w:lang w:eastAsia="lv-LV"/>
        </w:rPr>
        <w:t xml:space="preserve"> efektivitāte, piemēram:</w:t>
      </w:r>
    </w:p>
    <w:p w14:paraId="6B7088EE" w14:textId="77777777" w:rsidR="005E4B09"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ierobežota veselības aprūpes pakalpojumu reģionālā un finansiālā pieejamība, nenodrošināta savlaicīga veselības aprūpes tiešā veidā ietekmē hronisku saslimšanu, arodsaslimšanu un invaliditātes pieaugumu. Iepriekšminētie riski būtiski palielina iedzīvotāju darbspēju samazināšanos, negatīvi ietekmē viņu spēju iekļauties un palikt darba tirgū, dzīves līmeni un dzīves kvalitāti, cita starpā, arī palielinot sociālās aizsardzības izdevumus</w:t>
      </w:r>
      <w:r w:rsidR="00FE4FD7" w:rsidRPr="00F35AA4">
        <w:rPr>
          <w:rFonts w:ascii="Times New Roman" w:eastAsia="Times New Roman" w:hAnsi="Times New Roman" w:cs="Times New Roman"/>
          <w:bCs/>
          <w:sz w:val="24"/>
          <w:szCs w:val="24"/>
          <w:lang w:eastAsia="lv-LV"/>
        </w:rPr>
        <w:t xml:space="preserve">. Risinājumi </w:t>
      </w:r>
      <w:r w:rsidR="00426BD6" w:rsidRPr="00F35AA4">
        <w:rPr>
          <w:rFonts w:ascii="Times New Roman" w:eastAsia="Times New Roman" w:hAnsi="Times New Roman" w:cs="Times New Roman"/>
          <w:bCs/>
          <w:sz w:val="24"/>
          <w:szCs w:val="24"/>
          <w:lang w:eastAsia="lv-LV"/>
        </w:rPr>
        <w:t xml:space="preserve">nevienlīdzības mazināšanai veselības aprūpē, valsts apmaksāto veselības aprūpes pakalpojumu pieejamības uzlabošanai, veselīga un aktīva dzīvesveida paradumu nostiprināšanai sabiedrībā, tai skaitā iesaistot sociāli atstumtās sabiedrības grupas, </w:t>
      </w:r>
      <w:r w:rsidR="00FE4FD7" w:rsidRPr="00F35AA4">
        <w:rPr>
          <w:rFonts w:ascii="Times New Roman" w:eastAsia="Times New Roman" w:hAnsi="Times New Roman" w:cs="Times New Roman"/>
          <w:bCs/>
          <w:sz w:val="24"/>
          <w:szCs w:val="24"/>
          <w:lang w:eastAsia="lv-LV"/>
        </w:rPr>
        <w:t xml:space="preserve">paredzēti </w:t>
      </w:r>
      <w:r w:rsidRPr="00F35AA4">
        <w:rPr>
          <w:rFonts w:ascii="Times New Roman" w:eastAsia="Times New Roman" w:hAnsi="Times New Roman" w:cs="Times New Roman"/>
          <w:b/>
          <w:bCs/>
          <w:sz w:val="24"/>
          <w:szCs w:val="24"/>
          <w:lang w:eastAsia="lv-LV"/>
        </w:rPr>
        <w:t xml:space="preserve">Sabiedrības veselības pamatnostādņu </w:t>
      </w:r>
      <w:r w:rsidR="00921908" w:rsidRPr="00F35AA4">
        <w:rPr>
          <w:rFonts w:ascii="Times New Roman" w:eastAsia="Times New Roman" w:hAnsi="Times New Roman" w:cs="Times New Roman"/>
          <w:b/>
          <w:bCs/>
          <w:sz w:val="24"/>
          <w:szCs w:val="24"/>
          <w:lang w:eastAsia="lv-LV"/>
        </w:rPr>
        <w:t xml:space="preserve">2021.-2027.gadam </w:t>
      </w:r>
      <w:r w:rsidRPr="00F35AA4">
        <w:rPr>
          <w:rFonts w:ascii="Times New Roman" w:eastAsia="Times New Roman" w:hAnsi="Times New Roman" w:cs="Times New Roman"/>
          <w:b/>
          <w:bCs/>
          <w:sz w:val="24"/>
          <w:szCs w:val="24"/>
          <w:lang w:eastAsia="lv-LV"/>
        </w:rPr>
        <w:t>projekt</w:t>
      </w:r>
      <w:r w:rsidR="00FE4FD7" w:rsidRPr="00F35AA4">
        <w:rPr>
          <w:rFonts w:ascii="Times New Roman" w:eastAsia="Times New Roman" w:hAnsi="Times New Roman" w:cs="Times New Roman"/>
          <w:b/>
          <w:bCs/>
          <w:sz w:val="24"/>
          <w:szCs w:val="24"/>
          <w:lang w:eastAsia="lv-LV"/>
        </w:rPr>
        <w:t>ā</w:t>
      </w:r>
      <w:r w:rsidRPr="00F35AA4">
        <w:rPr>
          <w:rFonts w:ascii="Times New Roman" w:eastAsia="Times New Roman" w:hAnsi="Times New Roman" w:cs="Times New Roman"/>
          <w:bCs/>
          <w:sz w:val="24"/>
          <w:szCs w:val="24"/>
          <w:lang w:eastAsia="lv-LV"/>
        </w:rPr>
        <w:t xml:space="preserve">; </w:t>
      </w:r>
    </w:p>
    <w:p w14:paraId="5741F0DF" w14:textId="4098B6F2" w:rsidR="005E4B09"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lastRenderedPageBreak/>
        <w:t>izmaiņas nodokļu sistēmā tiešā veidā ietekmē gan nabadzības un sociālās atstumtības riskam pakļautās iedzīvotāju grupas, gan citas labklājības nozares politikas mērķa grupas, kā arī var ietekmēt valsts sociālās apdrošināšanas iemaksu apjomu un sadalījumu, valsts sociālo pabalstu pārskatīšanu. Efektīvi nodokļu politikas instrumenti ir priekšnosacījums iedzīvotāju ienākumu nevienlīdzības samazināšanā, strādājošo nabadzības samazināšanā un iedzīvotāju ekonomiskās aktivitātes veicināšanā. Izmaiņas nodokļu politikā var arī negatīvi ietekmēt sociālās apdrošināšanas sistēmas stabilitāti un atbalsta adekvātumu vidējā un ilgtermiņā, iedzīvotāju motivāciju iesaistīties valsts sociālās apdrošināšanas sistēmā</w:t>
      </w:r>
      <w:r w:rsidR="00921908" w:rsidRPr="00F35AA4">
        <w:rPr>
          <w:rFonts w:ascii="Times New Roman" w:eastAsia="Times New Roman" w:hAnsi="Times New Roman" w:cs="Times New Roman"/>
          <w:bCs/>
          <w:sz w:val="24"/>
          <w:szCs w:val="24"/>
          <w:lang w:eastAsia="lv-LV"/>
        </w:rPr>
        <w:t xml:space="preserve">. </w:t>
      </w:r>
      <w:r w:rsidR="00CE4081" w:rsidRPr="00F35AA4">
        <w:rPr>
          <w:rFonts w:ascii="Times New Roman" w:eastAsia="Times New Roman" w:hAnsi="Times New Roman" w:cs="Times New Roman"/>
          <w:bCs/>
          <w:sz w:val="24"/>
          <w:szCs w:val="24"/>
          <w:lang w:eastAsia="lv-LV"/>
        </w:rPr>
        <w:t xml:space="preserve">Nodokļu politikas izmaiņu ietekme uz </w:t>
      </w:r>
      <w:r w:rsidR="00CE4081" w:rsidRPr="00F35AA4">
        <w:rPr>
          <w:rFonts w:ascii="Times New Roman" w:hAnsi="Times New Roman"/>
          <w:sz w:val="24"/>
          <w:szCs w:val="24"/>
        </w:rPr>
        <w:t>vietējo pašvaldību budžetiem var ietekmēt to iespējas sniegt adekvātus un kvalitatīvus sociālos pakalpojumus, paplašināt atbalstu trūcīgākajiem iedzīvotājiem.</w:t>
      </w:r>
      <w:r w:rsidRPr="00F35AA4">
        <w:rPr>
          <w:rFonts w:ascii="Times New Roman" w:eastAsia="Times New Roman" w:hAnsi="Times New Roman" w:cs="Times New Roman"/>
          <w:bCs/>
          <w:sz w:val="24"/>
          <w:szCs w:val="24"/>
          <w:lang w:eastAsia="lv-LV"/>
        </w:rPr>
        <w:t>;</w:t>
      </w:r>
    </w:p>
    <w:p w14:paraId="17C26FC2" w14:textId="77777777" w:rsidR="0024503B"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iekļaujoša izglītība un izglītības iespējas visā mūža garumā tieši korelē ar personas konkurētspēju darba tirgū, tās pakļautību nabadzības un sociālās atstumtības riskam, ienākumu līmeni</w:t>
      </w:r>
      <w:r w:rsidR="00921908" w:rsidRPr="00F35AA4">
        <w:rPr>
          <w:rFonts w:ascii="Times New Roman" w:eastAsia="Times New Roman" w:hAnsi="Times New Roman" w:cs="Times New Roman"/>
          <w:bCs/>
          <w:sz w:val="24"/>
          <w:szCs w:val="24"/>
          <w:lang w:eastAsia="lv-LV"/>
        </w:rPr>
        <w:t xml:space="preserve">. Uzdevumi un pasākumi, lai </w:t>
      </w:r>
      <w:r w:rsidR="00A46CF3" w:rsidRPr="00F35AA4">
        <w:rPr>
          <w:rFonts w:ascii="Times New Roman" w:eastAsia="Times New Roman" w:hAnsi="Times New Roman" w:cs="Times New Roman"/>
          <w:bCs/>
          <w:sz w:val="24"/>
          <w:szCs w:val="24"/>
          <w:lang w:eastAsia="lv-LV"/>
        </w:rPr>
        <w:t>nodrošinātu iekļaujošas izglītības pieeju visos izglītības līmeņos un kvalitatīvu un pieejamu pieaugušo izglītības piedāvājumu</w:t>
      </w:r>
      <w:r w:rsidR="00921908" w:rsidRPr="00F35AA4">
        <w:rPr>
          <w:rFonts w:ascii="Times New Roman" w:eastAsia="Times New Roman" w:hAnsi="Times New Roman" w:cs="Times New Roman"/>
          <w:bCs/>
          <w:sz w:val="24"/>
          <w:szCs w:val="24"/>
          <w:lang w:eastAsia="lv-LV"/>
        </w:rPr>
        <w:t xml:space="preserve">, paredzēti </w:t>
      </w:r>
      <w:r w:rsidR="00921908" w:rsidRPr="00F35AA4">
        <w:rPr>
          <w:rFonts w:ascii="Times New Roman" w:eastAsia="Times New Roman" w:hAnsi="Times New Roman" w:cs="Times New Roman"/>
          <w:b/>
          <w:bCs/>
          <w:sz w:val="24"/>
          <w:szCs w:val="24"/>
          <w:lang w:eastAsia="lv-LV"/>
        </w:rPr>
        <w:t>pamatnostādņu projektā “Izglītības attīstības pamatnostādnes 2021.-2027.gadam “Nākotnes prasmes nākotnes sabiedrībai””</w:t>
      </w:r>
      <w:r w:rsidRPr="00F35AA4">
        <w:rPr>
          <w:rFonts w:ascii="Times New Roman" w:eastAsia="Times New Roman" w:hAnsi="Times New Roman" w:cs="Times New Roman"/>
          <w:bCs/>
          <w:sz w:val="24"/>
          <w:szCs w:val="24"/>
          <w:lang w:eastAsia="lv-LV"/>
        </w:rPr>
        <w:t>;</w:t>
      </w:r>
    </w:p>
    <w:p w14:paraId="194629AA" w14:textId="77777777" w:rsidR="0024503B"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transporta infrastruktūras pieejamība tiešā veidā ietekmē iedzīvotāju ekonomiskās un reģionālās mobilitātes iespējas, piekļuvi pakalpojumiem</w:t>
      </w:r>
      <w:r w:rsidR="0024503B" w:rsidRPr="00F35AA4">
        <w:rPr>
          <w:rFonts w:ascii="Times New Roman" w:eastAsia="Times New Roman" w:hAnsi="Times New Roman" w:cs="Times New Roman"/>
          <w:bCs/>
          <w:sz w:val="24"/>
          <w:szCs w:val="24"/>
          <w:lang w:eastAsia="lv-LV"/>
        </w:rPr>
        <w:t xml:space="preserve">. </w:t>
      </w:r>
      <w:r w:rsidR="0024503B" w:rsidRPr="00F35AA4">
        <w:rPr>
          <w:rFonts w:ascii="Times New Roman" w:eastAsia="Times New Roman" w:hAnsi="Times New Roman" w:cs="Times New Roman"/>
          <w:b/>
          <w:bCs/>
          <w:sz w:val="24"/>
          <w:szCs w:val="24"/>
          <w:lang w:eastAsia="lv-LV"/>
        </w:rPr>
        <w:t>Transporta attīstības pamatnostādņu 2021.-2027. gadam projekts</w:t>
      </w:r>
      <w:r w:rsidR="0024503B" w:rsidRPr="00F35AA4">
        <w:rPr>
          <w:rFonts w:ascii="Times New Roman" w:eastAsia="Times New Roman" w:hAnsi="Times New Roman" w:cs="Times New Roman"/>
          <w:bCs/>
          <w:sz w:val="24"/>
          <w:szCs w:val="24"/>
          <w:lang w:eastAsia="lv-LV"/>
        </w:rPr>
        <w:t xml:space="preserve"> paredz uzdevumus, lai uzlabotu drošu, ērtu, pieejamu, uzticamu mobilitāti cilvēkiem;</w:t>
      </w:r>
    </w:p>
    <w:p w14:paraId="33B91D79" w14:textId="77777777" w:rsidR="00C47C61"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kvalitatīvi un cenas ziņā pieejami mājokļi rada nosacījumus gan nodarbinātības attīstībai un reģionālai mobilitātei, gan deinstitucionalizācijas attīstībai, gan kvalitatīvai sociālo pakalpojumu nodrošināšanai, gan dzīves līmeņa uzlabošanai dažādām nabadzības un sociālās atstumtības riskam pakļautajām iedzīvotāju grupām, iedzīvotājiem ar zemiem ienākumiem</w:t>
      </w:r>
      <w:r w:rsidR="00C47C61" w:rsidRPr="00F35AA4">
        <w:rPr>
          <w:rFonts w:ascii="Times New Roman" w:eastAsia="Times New Roman" w:hAnsi="Times New Roman" w:cs="Times New Roman"/>
          <w:bCs/>
          <w:sz w:val="24"/>
          <w:szCs w:val="24"/>
          <w:lang w:eastAsia="lv-LV"/>
        </w:rPr>
        <w:t xml:space="preserve">. </w:t>
      </w:r>
      <w:r w:rsidR="0024503B" w:rsidRPr="00F35AA4">
        <w:rPr>
          <w:rFonts w:ascii="Times New Roman" w:eastAsia="Times New Roman" w:hAnsi="Times New Roman" w:cs="Times New Roman"/>
          <w:bCs/>
          <w:sz w:val="24"/>
          <w:szCs w:val="24"/>
          <w:lang w:eastAsia="lv-LV"/>
        </w:rPr>
        <w:t xml:space="preserve">Risinājumi mājokļu pieejamības nodrošināšanai gan mājokļiem uz tirgus nosacījumiem, gan sociāli mazaizsargātām iedzīvotāju grupām tiks iekļauti </w:t>
      </w:r>
      <w:r w:rsidR="0024503B" w:rsidRPr="00F35AA4">
        <w:rPr>
          <w:rFonts w:ascii="Times New Roman" w:eastAsia="Times New Roman" w:hAnsi="Times New Roman" w:cs="Times New Roman"/>
          <w:b/>
          <w:bCs/>
          <w:sz w:val="24"/>
          <w:szCs w:val="24"/>
          <w:lang w:eastAsia="lv-LV"/>
        </w:rPr>
        <w:t>Mājokļu pieejamības pamatnostādņu 2021.-2027. gadam projektā</w:t>
      </w:r>
      <w:r w:rsidRPr="00F35AA4">
        <w:rPr>
          <w:rFonts w:ascii="Times New Roman" w:eastAsia="Times New Roman" w:hAnsi="Times New Roman" w:cs="Times New Roman"/>
          <w:bCs/>
          <w:sz w:val="24"/>
          <w:szCs w:val="24"/>
          <w:lang w:eastAsia="lv-LV"/>
        </w:rPr>
        <w:t>;</w:t>
      </w:r>
    </w:p>
    <w:p w14:paraId="5FAC8611" w14:textId="16A272FE" w:rsidR="009B0CFB"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administratīvi teritoriālās reformas īstenošanas efektivitāte tiešā veidā ietekmēs esošo sociālo pakalpojumu pārklājumu un sniegšanu. Vietējo pašvaldību kapacitāte, īpaši sociālo dienestu un sociālo pakalpojumu sniedzēju darba kvalitāte korelē ar pašvaldības iedzīvotājiem sniegtā atbalsta efektivitāti, iedzīvotāju iekļaušanu sabiedrībā un darba tirgū.</w:t>
      </w:r>
      <w:r w:rsidR="00EF7932" w:rsidRPr="00F35AA4">
        <w:rPr>
          <w:rFonts w:ascii="Times New Roman" w:eastAsia="Times New Roman" w:hAnsi="Times New Roman" w:cs="Times New Roman"/>
          <w:bCs/>
          <w:sz w:val="24"/>
          <w:szCs w:val="24"/>
          <w:lang w:eastAsia="lv-LV"/>
        </w:rPr>
        <w:t xml:space="preserve"> </w:t>
      </w:r>
      <w:r w:rsidR="00EF7932" w:rsidRPr="00F35AA4">
        <w:rPr>
          <w:rFonts w:ascii="Times New Roman" w:eastAsia="Times New Roman" w:hAnsi="Times New Roman" w:cs="Times New Roman"/>
          <w:b/>
          <w:bCs/>
          <w:sz w:val="24"/>
          <w:szCs w:val="24"/>
          <w:lang w:eastAsia="lv-LV"/>
        </w:rPr>
        <w:t>Reģionālās politikas pamatnostādnes 2021.-2027. gadam</w:t>
      </w:r>
      <w:r w:rsidR="00EF7932" w:rsidRPr="00F35AA4">
        <w:rPr>
          <w:rFonts w:ascii="Times New Roman" w:eastAsia="Times New Roman" w:hAnsi="Times New Roman" w:cs="Times New Roman"/>
          <w:bCs/>
          <w:sz w:val="24"/>
          <w:szCs w:val="24"/>
          <w:lang w:eastAsia="lv-LV"/>
        </w:rPr>
        <w:t xml:space="preserve"> iek</w:t>
      </w:r>
      <w:r w:rsidR="00426BD6" w:rsidRPr="00F35AA4">
        <w:rPr>
          <w:rFonts w:ascii="Times New Roman" w:eastAsia="Times New Roman" w:hAnsi="Times New Roman" w:cs="Times New Roman"/>
          <w:bCs/>
          <w:sz w:val="24"/>
          <w:szCs w:val="24"/>
          <w:lang w:eastAsia="lv-LV"/>
        </w:rPr>
        <w:t>ļauj uzdevumus, lai nodrošinātu cilvēkkapitāla piesaisti reģionos, nodrošinātu pakalpojumus reģionos atbilstoši demogrāfijas izaicinājumiem, uzlabotu plānošanas reģionu un pašvaldību administr</w:t>
      </w:r>
      <w:r w:rsidR="009B0CFB" w:rsidRPr="00F35AA4">
        <w:rPr>
          <w:rFonts w:ascii="Times New Roman" w:eastAsia="Times New Roman" w:hAnsi="Times New Roman" w:cs="Times New Roman"/>
          <w:bCs/>
          <w:sz w:val="24"/>
          <w:szCs w:val="24"/>
          <w:lang w:eastAsia="lv-LV"/>
        </w:rPr>
        <w:t>ācijas darba efektivitāti u.tml</w:t>
      </w:r>
      <w:r w:rsidR="000E310C">
        <w:rPr>
          <w:rFonts w:ascii="Times New Roman" w:eastAsia="Times New Roman" w:hAnsi="Times New Roman" w:cs="Times New Roman"/>
          <w:bCs/>
          <w:sz w:val="24"/>
          <w:szCs w:val="24"/>
          <w:lang w:eastAsia="lv-LV"/>
        </w:rPr>
        <w:t>.</w:t>
      </w:r>
      <w:r w:rsidR="009B0CFB" w:rsidRPr="00F35AA4">
        <w:rPr>
          <w:rFonts w:ascii="Times New Roman" w:eastAsia="Times New Roman" w:hAnsi="Times New Roman" w:cs="Times New Roman"/>
          <w:bCs/>
          <w:sz w:val="24"/>
          <w:szCs w:val="24"/>
          <w:lang w:eastAsia="lv-LV"/>
        </w:rPr>
        <w:t>;</w:t>
      </w:r>
    </w:p>
    <w:p w14:paraId="78A03594" w14:textId="4BE0DAD0" w:rsidR="009B0CFB" w:rsidRDefault="00A46CF3"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zemas iedzīvotāju digitālās prasmes, ierobežota piekļuve infrastruktūrai var negatīvi ietekmēt gan viņu turpmākās nodarbinātības iespējas, gan piekļuvi pakalpojumiem un informācijai. Tāpat </w:t>
      </w:r>
      <w:r w:rsidR="00812183" w:rsidRPr="00F35AA4">
        <w:rPr>
          <w:rFonts w:ascii="Times New Roman" w:eastAsia="Times New Roman" w:hAnsi="Times New Roman" w:cs="Times New Roman"/>
          <w:bCs/>
          <w:sz w:val="24"/>
          <w:szCs w:val="24"/>
          <w:lang w:eastAsia="lv-LV"/>
        </w:rPr>
        <w:t>valsts pārvaldes un pakalpojumu sniegšanā iesaistīto speciālistu kompetence un digitālās prasmes ir būtiski turpmākā tehnoloģi</w:t>
      </w:r>
      <w:r w:rsidR="00471135" w:rsidRPr="00F35AA4">
        <w:rPr>
          <w:rFonts w:ascii="Times New Roman" w:eastAsia="Times New Roman" w:hAnsi="Times New Roman" w:cs="Times New Roman"/>
          <w:bCs/>
          <w:sz w:val="24"/>
          <w:szCs w:val="24"/>
          <w:lang w:eastAsia="lv-LV"/>
        </w:rPr>
        <w:t>s</w:t>
      </w:r>
      <w:r w:rsidR="00812183" w:rsidRPr="00F35AA4">
        <w:rPr>
          <w:rFonts w:ascii="Times New Roman" w:eastAsia="Times New Roman" w:hAnsi="Times New Roman" w:cs="Times New Roman"/>
          <w:bCs/>
          <w:sz w:val="24"/>
          <w:szCs w:val="24"/>
          <w:lang w:eastAsia="lv-LV"/>
        </w:rPr>
        <w:t>kās attīstības procesā.</w:t>
      </w:r>
      <w:r w:rsidRPr="00F35AA4">
        <w:rPr>
          <w:rFonts w:ascii="Times New Roman" w:eastAsia="Times New Roman" w:hAnsi="Times New Roman" w:cs="Times New Roman"/>
          <w:b/>
          <w:bCs/>
          <w:sz w:val="24"/>
          <w:szCs w:val="24"/>
          <w:lang w:eastAsia="lv-LV"/>
        </w:rPr>
        <w:t xml:space="preserve"> </w:t>
      </w:r>
      <w:r w:rsidR="009B0CFB" w:rsidRPr="00F35AA4">
        <w:rPr>
          <w:rFonts w:ascii="Times New Roman" w:eastAsia="Times New Roman" w:hAnsi="Times New Roman" w:cs="Times New Roman"/>
          <w:b/>
          <w:bCs/>
          <w:sz w:val="24"/>
          <w:szCs w:val="24"/>
          <w:lang w:eastAsia="lv-LV"/>
        </w:rPr>
        <w:t>Digitālās transformācijas pamatnostādņu 2021.-2027. gadam projekts</w:t>
      </w:r>
      <w:r w:rsidR="009B0CFB" w:rsidRPr="00F35AA4">
        <w:rPr>
          <w:rFonts w:ascii="Times New Roman" w:eastAsia="Times New Roman" w:hAnsi="Times New Roman" w:cs="Times New Roman"/>
          <w:bCs/>
          <w:sz w:val="24"/>
          <w:szCs w:val="24"/>
          <w:lang w:eastAsia="lv-LV"/>
        </w:rPr>
        <w:t xml:space="preserve"> paredz uzdevumus, lai attīstītu vienotus digitālus risinājumus un ieviestu jaunus efektīvus, sabiedrībai pieejamus pakalpojumus un infrastruktūru, attīstītu digitālās prasmes iedzīvotājiem, speciālistiem un pakalpojumu sniedzējiem</w:t>
      </w:r>
      <w:r w:rsidR="00CD4273">
        <w:rPr>
          <w:rFonts w:ascii="Times New Roman" w:eastAsia="Times New Roman" w:hAnsi="Times New Roman" w:cs="Times New Roman"/>
          <w:bCs/>
          <w:sz w:val="24"/>
          <w:szCs w:val="24"/>
          <w:lang w:eastAsia="lv-LV"/>
        </w:rPr>
        <w:t>;</w:t>
      </w:r>
    </w:p>
    <w:p w14:paraId="0C374E55" w14:textId="3DAF2679" w:rsidR="00CD4273" w:rsidRDefault="00CD4273" w:rsidP="00CD4273">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saliedētība, kā arī aktīva pilsoniskā sabiedrība ir viens no būtiskākajiem priekšnoteikumiem sociālekonomisko izaicinājumu pārvarēšanai piedāvāto </w:t>
      </w:r>
      <w:r>
        <w:rPr>
          <w:rFonts w:ascii="Times New Roman" w:eastAsia="Times New Roman" w:hAnsi="Times New Roman" w:cs="Times New Roman"/>
          <w:bCs/>
          <w:sz w:val="24"/>
          <w:szCs w:val="24"/>
          <w:lang w:eastAsia="lv-LV"/>
        </w:rPr>
        <w:lastRenderedPageBreak/>
        <w:t xml:space="preserve">risinājumu efektivitātei. Iedzīvotāju savstarpējā sadarbība un atbalsts ir nozīmīgs faktors arī sociālās aizsardzības un darba tirgus politikas iniciatīvu īstenošanā. </w:t>
      </w:r>
      <w:r>
        <w:rPr>
          <w:rFonts w:ascii="Times New Roman" w:eastAsia="Times New Roman" w:hAnsi="Times New Roman" w:cs="Times New Roman"/>
          <w:b/>
          <w:bCs/>
          <w:sz w:val="24"/>
          <w:szCs w:val="24"/>
          <w:lang w:eastAsia="lv-LV"/>
        </w:rPr>
        <w:t>Saliedētas un pilsoniski aktīvas sabiedrības attīstības pamatnostādnēs 2021.-2027. gadam</w:t>
      </w:r>
      <w:r>
        <w:rPr>
          <w:rFonts w:ascii="Times New Roman" w:eastAsia="Times New Roman" w:hAnsi="Times New Roman" w:cs="Times New Roman"/>
          <w:bCs/>
          <w:sz w:val="24"/>
          <w:szCs w:val="24"/>
          <w:lang w:eastAsia="lv-LV"/>
        </w:rPr>
        <w:t xml:space="preserve"> izvirzīti uzdevumi, kas veicina i</w:t>
      </w:r>
      <w:r w:rsidRPr="00451951">
        <w:rPr>
          <w:rFonts w:ascii="Times New Roman" w:eastAsia="Times New Roman" w:hAnsi="Times New Roman" w:cs="Times New Roman"/>
          <w:bCs/>
          <w:sz w:val="24"/>
          <w:szCs w:val="24"/>
          <w:lang w:eastAsia="lv-LV"/>
        </w:rPr>
        <w:t>ekļaujoš</w:t>
      </w:r>
      <w:r>
        <w:rPr>
          <w:rFonts w:ascii="Times New Roman" w:eastAsia="Times New Roman" w:hAnsi="Times New Roman" w:cs="Times New Roman"/>
          <w:bCs/>
          <w:sz w:val="24"/>
          <w:szCs w:val="24"/>
          <w:lang w:eastAsia="lv-LV"/>
        </w:rPr>
        <w:t>u</w:t>
      </w:r>
      <w:r w:rsidRPr="00451951">
        <w:rPr>
          <w:rFonts w:ascii="Times New Roman" w:eastAsia="Times New Roman" w:hAnsi="Times New Roman" w:cs="Times New Roman"/>
          <w:bCs/>
          <w:sz w:val="24"/>
          <w:szCs w:val="24"/>
          <w:lang w:eastAsia="lv-LV"/>
        </w:rPr>
        <w:t xml:space="preserve"> līdzdalīb</w:t>
      </w:r>
      <w:r>
        <w:rPr>
          <w:rFonts w:ascii="Times New Roman" w:eastAsia="Times New Roman" w:hAnsi="Times New Roman" w:cs="Times New Roman"/>
          <w:bCs/>
          <w:sz w:val="24"/>
          <w:szCs w:val="24"/>
          <w:lang w:eastAsia="lv-LV"/>
        </w:rPr>
        <w:t>u</w:t>
      </w:r>
      <w:r w:rsidRPr="00451951">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tādējādi nodrošinot iespējas ikvienam interesentam iesaistīties valsts pārvaldībā un veidojot plašu sabiedrības pārstāvniecību visā tās dažādībā</w:t>
      </w:r>
      <w:r w:rsidR="00F13202">
        <w:rPr>
          <w:rFonts w:ascii="Times New Roman" w:eastAsia="Times New Roman" w:hAnsi="Times New Roman" w:cs="Times New Roman"/>
          <w:bCs/>
          <w:sz w:val="24"/>
          <w:szCs w:val="24"/>
          <w:lang w:eastAsia="lv-LV"/>
        </w:rPr>
        <w:t>;</w:t>
      </w:r>
    </w:p>
    <w:p w14:paraId="5718BCA7" w14:textId="607B4FD6" w:rsidR="00F13202" w:rsidRPr="00F13202" w:rsidRDefault="00F13202" w:rsidP="00CD4273">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13202">
        <w:rPr>
          <w:rFonts w:ascii="Times New Roman" w:hAnsi="Times New Roman" w:cs="Times New Roman"/>
          <w:color w:val="000000"/>
          <w:sz w:val="24"/>
          <w:szCs w:val="24"/>
        </w:rPr>
        <w:t>iespēj</w:t>
      </w:r>
      <w:r>
        <w:rPr>
          <w:rFonts w:ascii="Times New Roman" w:hAnsi="Times New Roman" w:cs="Times New Roman"/>
          <w:color w:val="000000"/>
          <w:sz w:val="24"/>
          <w:szCs w:val="24"/>
        </w:rPr>
        <w:t>u radīšana</w:t>
      </w:r>
      <w:r w:rsidRPr="00F13202">
        <w:rPr>
          <w:rFonts w:ascii="Times New Roman" w:hAnsi="Times New Roman" w:cs="Times New Roman"/>
          <w:color w:val="000000"/>
          <w:sz w:val="24"/>
          <w:szCs w:val="24"/>
        </w:rPr>
        <w:t xml:space="preserve"> visu jauniešu attīstībai un labklājībai, jauniešu iekļaušan</w:t>
      </w:r>
      <w:r>
        <w:rPr>
          <w:rFonts w:ascii="Times New Roman" w:hAnsi="Times New Roman" w:cs="Times New Roman"/>
          <w:color w:val="000000"/>
          <w:sz w:val="24"/>
          <w:szCs w:val="24"/>
        </w:rPr>
        <w:t>ā</w:t>
      </w:r>
      <w:r w:rsidRPr="00F13202">
        <w:rPr>
          <w:rFonts w:ascii="Times New Roman" w:hAnsi="Times New Roman" w:cs="Times New Roman"/>
          <w:color w:val="000000"/>
          <w:sz w:val="24"/>
          <w:szCs w:val="24"/>
        </w:rPr>
        <w:t>s sabiedrībā un līdzdalīb</w:t>
      </w:r>
      <w:r>
        <w:rPr>
          <w:rFonts w:ascii="Times New Roman" w:hAnsi="Times New Roman" w:cs="Times New Roman"/>
          <w:color w:val="000000"/>
          <w:sz w:val="24"/>
          <w:szCs w:val="24"/>
        </w:rPr>
        <w:t>a</w:t>
      </w:r>
      <w:r w:rsidRPr="00F13202">
        <w:rPr>
          <w:rFonts w:ascii="Times New Roman" w:hAnsi="Times New Roman" w:cs="Times New Roman"/>
          <w:color w:val="000000"/>
          <w:sz w:val="24"/>
          <w:szCs w:val="24"/>
        </w:rPr>
        <w:t xml:space="preserve"> visās dzīvēs jomās</w:t>
      </w:r>
      <w:r w:rsidR="00A8742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veido pamatu viņu turpmākai darba dzīvei, karjeras izaugsmei un izglītības ieguvei. </w:t>
      </w:r>
      <w:r w:rsidR="00A87425">
        <w:rPr>
          <w:rFonts w:ascii="Times New Roman" w:hAnsi="Times New Roman" w:cs="Times New Roman"/>
          <w:color w:val="000000"/>
          <w:sz w:val="24"/>
          <w:szCs w:val="24"/>
        </w:rPr>
        <w:t>Uzdevumi, kas paredz</w:t>
      </w:r>
      <w:r w:rsidRPr="00F13202">
        <w:rPr>
          <w:rFonts w:ascii="Times New Roman" w:hAnsi="Times New Roman" w:cs="Times New Roman"/>
          <w:color w:val="000000"/>
          <w:sz w:val="24"/>
          <w:szCs w:val="24"/>
        </w:rPr>
        <w:t xml:space="preserve"> veicināt izpratni par neformālās izglītības un ikdienas mācīšanās, t.sk. brīvprātīgā darba, nepieciešamību darba tirgum un patstāvīgai dzīvei nepieciešamo prasmju un iemaņu apguvē, uzlabot brīvprātīgā darba īstenošanas sistēmu, kā arī izveidot un attīstīt darba prakses atbalsta sistēmu jauniešiem, t.sk. jauniešiem NEET situācijā, nodrošinot konsultatīvu atbalstu, </w:t>
      </w:r>
      <w:proofErr w:type="spellStart"/>
      <w:r w:rsidRPr="00F13202">
        <w:rPr>
          <w:rFonts w:ascii="Times New Roman" w:hAnsi="Times New Roman" w:cs="Times New Roman"/>
          <w:color w:val="000000"/>
          <w:sz w:val="24"/>
          <w:szCs w:val="24"/>
        </w:rPr>
        <w:t>mentoringu</w:t>
      </w:r>
      <w:proofErr w:type="spellEnd"/>
      <w:r w:rsidRPr="00F13202">
        <w:rPr>
          <w:rFonts w:ascii="Times New Roman" w:hAnsi="Times New Roman" w:cs="Times New Roman"/>
          <w:color w:val="000000"/>
          <w:sz w:val="24"/>
          <w:szCs w:val="24"/>
        </w:rPr>
        <w:t xml:space="preserve"> un darba prakses iespējas</w:t>
      </w:r>
      <w:r w:rsidR="00A87425">
        <w:rPr>
          <w:rFonts w:ascii="Times New Roman" w:hAnsi="Times New Roman" w:cs="Times New Roman"/>
          <w:color w:val="000000"/>
          <w:sz w:val="24"/>
          <w:szCs w:val="24"/>
        </w:rPr>
        <w:t xml:space="preserve">, ir paredzēti </w:t>
      </w:r>
      <w:r w:rsidR="00A87425" w:rsidRPr="00A87425">
        <w:rPr>
          <w:rFonts w:ascii="Times New Roman" w:hAnsi="Times New Roman" w:cs="Times New Roman"/>
          <w:b/>
          <w:color w:val="000000"/>
          <w:sz w:val="24"/>
          <w:szCs w:val="24"/>
        </w:rPr>
        <w:t>p</w:t>
      </w:r>
      <w:r w:rsidRPr="00A87425">
        <w:rPr>
          <w:rFonts w:ascii="Times New Roman" w:hAnsi="Times New Roman" w:cs="Times New Roman"/>
          <w:b/>
          <w:color w:val="000000"/>
          <w:sz w:val="24"/>
          <w:szCs w:val="24"/>
        </w:rPr>
        <w:t>amatnostādņu projekt</w:t>
      </w:r>
      <w:r w:rsidR="00A87425" w:rsidRPr="00A87425">
        <w:rPr>
          <w:rFonts w:ascii="Times New Roman" w:hAnsi="Times New Roman" w:cs="Times New Roman"/>
          <w:b/>
          <w:color w:val="000000"/>
          <w:sz w:val="24"/>
          <w:szCs w:val="24"/>
        </w:rPr>
        <w:t>ā</w:t>
      </w:r>
      <w:r w:rsidRPr="00A87425">
        <w:rPr>
          <w:rFonts w:ascii="Times New Roman" w:hAnsi="Times New Roman" w:cs="Times New Roman"/>
          <w:b/>
          <w:color w:val="000000"/>
          <w:sz w:val="24"/>
          <w:szCs w:val="24"/>
        </w:rPr>
        <w:t xml:space="preserve"> </w:t>
      </w:r>
      <w:r w:rsidRPr="00A87425">
        <w:rPr>
          <w:rFonts w:ascii="Times New Roman" w:hAnsi="Times New Roman" w:cs="Times New Roman"/>
          <w:b/>
          <w:bCs/>
          <w:color w:val="000000"/>
          <w:sz w:val="24"/>
          <w:szCs w:val="24"/>
        </w:rPr>
        <w:t>“</w:t>
      </w:r>
      <w:r w:rsidRPr="00F13202">
        <w:rPr>
          <w:rFonts w:ascii="Times New Roman" w:hAnsi="Times New Roman" w:cs="Times New Roman"/>
          <w:b/>
          <w:bCs/>
          <w:color w:val="000000"/>
          <w:sz w:val="24"/>
          <w:szCs w:val="24"/>
        </w:rPr>
        <w:t>Jaunatnes politikas pamatnostādnes 2021.-2027. gadam”</w:t>
      </w:r>
      <w:r w:rsidR="00A87425">
        <w:rPr>
          <w:rFonts w:ascii="Times New Roman" w:hAnsi="Times New Roman" w:cs="Times New Roman"/>
          <w:b/>
          <w:bCs/>
          <w:color w:val="000000"/>
          <w:sz w:val="24"/>
          <w:szCs w:val="24"/>
        </w:rPr>
        <w:t>.</w:t>
      </w:r>
    </w:p>
    <w:p w14:paraId="35347530" w14:textId="77777777" w:rsidR="00812183" w:rsidRPr="00F35AA4" w:rsidRDefault="00D32866" w:rsidP="00030075">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Sociālās aizsardzības un darba tirgus politiku vidējā un ilgtermiņā ietekmē gan globāli, gan lokāli izaicinājumi un sociāli ekonomiskās attīstības tendences. </w:t>
      </w:r>
      <w:r w:rsidR="00812183" w:rsidRPr="00F35AA4">
        <w:rPr>
          <w:rFonts w:ascii="Times New Roman" w:eastAsia="Times New Roman" w:hAnsi="Times New Roman" w:cs="Times New Roman"/>
          <w:bCs/>
          <w:sz w:val="24"/>
          <w:szCs w:val="24"/>
          <w:lang w:eastAsia="lv-LV"/>
        </w:rPr>
        <w:t>Viens no riskiem, kas būtiski ietekmē tautsaimniecības attīstību un iedzīvotājiem sniegto atbalstu īstermiņā un vidējā termiņā, ir saistīts ar COVID-19 pandēmijas izplatīb</w:t>
      </w:r>
      <w:r w:rsidR="00F4229F" w:rsidRPr="00F35AA4">
        <w:rPr>
          <w:rFonts w:ascii="Times New Roman" w:eastAsia="Times New Roman" w:hAnsi="Times New Roman" w:cs="Times New Roman"/>
          <w:bCs/>
          <w:sz w:val="24"/>
          <w:szCs w:val="24"/>
          <w:lang w:eastAsia="lv-LV"/>
        </w:rPr>
        <w:t xml:space="preserve">u un infekcijas ekspansijas apturēšanu. Izaicinājumi, kas saistīti ar pielāgošanos attālināta darba veikšanai, darba drošības un aizsardzības nodrošināšanu pandēmijas apstākļos, pakalpojumu sniegšanas transformāciju un digitalizāciju, ierobežojumiem dažādu jomu klātienes pakalpojumu sniegšanā, </w:t>
      </w:r>
      <w:r w:rsidR="000E5352" w:rsidRPr="00F35AA4">
        <w:rPr>
          <w:rFonts w:ascii="Times New Roman" w:eastAsia="Times New Roman" w:hAnsi="Times New Roman" w:cs="Times New Roman"/>
          <w:bCs/>
          <w:sz w:val="24"/>
          <w:szCs w:val="24"/>
          <w:lang w:eastAsia="lv-LV"/>
        </w:rPr>
        <w:t>valsts un pašvaldību sniegtā materiālā atbalsta pārskatīšanu, bezdarba mazināšanu pandēmijas skartajās nozarēs, ietekmē visus pamatnostādnēs plānotos rīcības virzienus, publisko finanšu stāvokli un izdevumus valsts atbalstam.</w:t>
      </w:r>
    </w:p>
    <w:p w14:paraId="3880872F" w14:textId="59A502CA" w:rsidR="00E0791E" w:rsidRPr="00F35AA4" w:rsidRDefault="00F429FA" w:rsidP="00F35AA4">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Zemais sociālās </w:t>
      </w:r>
      <w:r w:rsidR="00B41B3D" w:rsidRPr="00F35AA4">
        <w:rPr>
          <w:rFonts w:ascii="Times New Roman" w:eastAsia="Times New Roman" w:hAnsi="Times New Roman" w:cs="Times New Roman"/>
          <w:bCs/>
          <w:sz w:val="24"/>
          <w:szCs w:val="24"/>
          <w:lang w:eastAsia="lv-LV"/>
        </w:rPr>
        <w:t>aizsardzības</w:t>
      </w:r>
      <w:r w:rsidRPr="00F35AA4">
        <w:rPr>
          <w:rFonts w:ascii="Times New Roman" w:eastAsia="Times New Roman" w:hAnsi="Times New Roman" w:cs="Times New Roman"/>
          <w:bCs/>
          <w:sz w:val="24"/>
          <w:szCs w:val="24"/>
          <w:lang w:eastAsia="lv-LV"/>
        </w:rPr>
        <w:t xml:space="preserve"> sistēmas finansējums, s</w:t>
      </w:r>
      <w:r w:rsidR="00B96791" w:rsidRPr="00F35AA4">
        <w:rPr>
          <w:rFonts w:ascii="Times New Roman" w:eastAsia="Times New Roman" w:hAnsi="Times New Roman" w:cs="Times New Roman"/>
          <w:bCs/>
          <w:sz w:val="24"/>
          <w:szCs w:val="24"/>
          <w:lang w:eastAsia="lv-LV"/>
        </w:rPr>
        <w:t>abiedrības novecošanās, darbspējīgo iedzīvotāju skaita samazināšanās un migrācijas tendences</w:t>
      </w:r>
      <w:r w:rsidR="0064405E" w:rsidRPr="00F35AA4">
        <w:rPr>
          <w:rFonts w:ascii="Times New Roman" w:eastAsia="Times New Roman" w:hAnsi="Times New Roman" w:cs="Times New Roman"/>
          <w:bCs/>
          <w:sz w:val="24"/>
          <w:szCs w:val="24"/>
          <w:lang w:eastAsia="lv-LV"/>
        </w:rPr>
        <w:t xml:space="preserve">, kā arī </w:t>
      </w:r>
      <w:r w:rsidR="00FA4E88" w:rsidRPr="00F35AA4">
        <w:rPr>
          <w:rFonts w:ascii="Times New Roman" w:eastAsia="Times New Roman" w:hAnsi="Times New Roman" w:cs="Times New Roman"/>
          <w:bCs/>
          <w:sz w:val="24"/>
          <w:szCs w:val="24"/>
          <w:lang w:eastAsia="lv-LV"/>
        </w:rPr>
        <w:t>būtisks</w:t>
      </w:r>
      <w:r w:rsidR="0064405E" w:rsidRPr="00F35AA4">
        <w:rPr>
          <w:rFonts w:ascii="Times New Roman" w:eastAsia="Times New Roman" w:hAnsi="Times New Roman" w:cs="Times New Roman"/>
          <w:bCs/>
          <w:sz w:val="24"/>
          <w:szCs w:val="24"/>
          <w:lang w:eastAsia="lv-LV"/>
        </w:rPr>
        <w:t xml:space="preserve"> iedzīvotāju skaita prognozējamais sarukums ilgtermiņā</w:t>
      </w:r>
      <w:r w:rsidR="00B96791" w:rsidRPr="00F35AA4">
        <w:rPr>
          <w:rFonts w:ascii="Times New Roman" w:eastAsia="Times New Roman" w:hAnsi="Times New Roman" w:cs="Times New Roman"/>
          <w:bCs/>
          <w:sz w:val="24"/>
          <w:szCs w:val="24"/>
          <w:lang w:eastAsia="lv-LV"/>
        </w:rPr>
        <w:t xml:space="preserve"> rada izaicinājumu</w:t>
      </w:r>
      <w:r w:rsidR="00907EC6" w:rsidRPr="00F35AA4">
        <w:rPr>
          <w:rFonts w:ascii="Times New Roman" w:eastAsia="Times New Roman" w:hAnsi="Times New Roman" w:cs="Times New Roman"/>
          <w:bCs/>
          <w:sz w:val="24"/>
          <w:szCs w:val="24"/>
          <w:lang w:eastAsia="lv-LV"/>
        </w:rPr>
        <w:t>s</w:t>
      </w:r>
      <w:r w:rsidR="00B96791" w:rsidRPr="00F35AA4">
        <w:rPr>
          <w:rFonts w:ascii="Times New Roman" w:eastAsia="Times New Roman" w:hAnsi="Times New Roman" w:cs="Times New Roman"/>
          <w:bCs/>
          <w:sz w:val="24"/>
          <w:szCs w:val="24"/>
          <w:lang w:eastAsia="lv-LV"/>
        </w:rPr>
        <w:t xml:space="preserve"> sociālās aizsardzības ilgtspēja</w:t>
      </w:r>
      <w:r w:rsidR="00206267" w:rsidRPr="00F35AA4">
        <w:rPr>
          <w:rFonts w:ascii="Times New Roman" w:eastAsia="Times New Roman" w:hAnsi="Times New Roman" w:cs="Times New Roman"/>
          <w:bCs/>
          <w:sz w:val="24"/>
          <w:szCs w:val="24"/>
          <w:lang w:eastAsia="lv-LV"/>
        </w:rPr>
        <w:t>i</w:t>
      </w:r>
      <w:r w:rsidR="00B96791" w:rsidRPr="00F35AA4">
        <w:rPr>
          <w:rFonts w:ascii="Times New Roman" w:eastAsia="Times New Roman" w:hAnsi="Times New Roman" w:cs="Times New Roman"/>
          <w:bCs/>
          <w:sz w:val="24"/>
          <w:szCs w:val="24"/>
          <w:lang w:eastAsia="lv-LV"/>
        </w:rPr>
        <w:t xml:space="preserve"> un adekvāt</w:t>
      </w:r>
      <w:r w:rsidR="00206267" w:rsidRPr="00F35AA4">
        <w:rPr>
          <w:rFonts w:ascii="Times New Roman" w:eastAsia="Times New Roman" w:hAnsi="Times New Roman" w:cs="Times New Roman"/>
          <w:bCs/>
          <w:sz w:val="24"/>
          <w:szCs w:val="24"/>
          <w:lang w:eastAsia="lv-LV"/>
        </w:rPr>
        <w:t>a atbalsta</w:t>
      </w:r>
      <w:r w:rsidR="00B96791" w:rsidRPr="00F35AA4">
        <w:rPr>
          <w:rFonts w:ascii="Times New Roman" w:eastAsia="Times New Roman" w:hAnsi="Times New Roman" w:cs="Times New Roman"/>
          <w:bCs/>
          <w:sz w:val="24"/>
          <w:szCs w:val="24"/>
          <w:lang w:eastAsia="lv-LV"/>
        </w:rPr>
        <w:t xml:space="preserve"> nodrošināšanā. </w:t>
      </w:r>
      <w:r w:rsidR="009B674D" w:rsidRPr="00F35AA4">
        <w:rPr>
          <w:rFonts w:ascii="Times New Roman" w:eastAsia="Times New Roman" w:hAnsi="Times New Roman" w:cs="Times New Roman"/>
          <w:bCs/>
          <w:sz w:val="24"/>
          <w:szCs w:val="24"/>
          <w:lang w:eastAsia="lv-LV"/>
        </w:rPr>
        <w:t>Iedzīvotājiem, kuri objektīv</w:t>
      </w:r>
      <w:r w:rsidR="00870EAA" w:rsidRPr="00F35AA4">
        <w:rPr>
          <w:rFonts w:ascii="Times New Roman" w:eastAsia="Times New Roman" w:hAnsi="Times New Roman" w:cs="Times New Roman"/>
          <w:bCs/>
          <w:sz w:val="24"/>
          <w:szCs w:val="24"/>
          <w:lang w:eastAsia="lv-LV"/>
        </w:rPr>
        <w:t>u</w:t>
      </w:r>
      <w:r w:rsidR="009B674D" w:rsidRPr="00F35AA4">
        <w:rPr>
          <w:rFonts w:ascii="Times New Roman" w:eastAsia="Times New Roman" w:hAnsi="Times New Roman" w:cs="Times New Roman"/>
          <w:bCs/>
          <w:sz w:val="24"/>
          <w:szCs w:val="24"/>
          <w:lang w:eastAsia="lv-LV"/>
        </w:rPr>
        <w:t xml:space="preserve"> iemeslu dēļ (</w:t>
      </w:r>
      <w:r w:rsidR="00206267" w:rsidRPr="00F35AA4">
        <w:rPr>
          <w:rFonts w:ascii="Times New Roman" w:eastAsia="Times New Roman" w:hAnsi="Times New Roman" w:cs="Times New Roman"/>
          <w:bCs/>
          <w:sz w:val="24"/>
          <w:szCs w:val="24"/>
          <w:lang w:eastAsia="lv-LV"/>
        </w:rPr>
        <w:t xml:space="preserve">piemēram, </w:t>
      </w:r>
      <w:r w:rsidR="009B674D" w:rsidRPr="00F35AA4">
        <w:rPr>
          <w:rFonts w:ascii="Times New Roman" w:eastAsia="Times New Roman" w:hAnsi="Times New Roman" w:cs="Times New Roman"/>
          <w:bCs/>
          <w:sz w:val="24"/>
          <w:szCs w:val="24"/>
          <w:lang w:eastAsia="lv-LV"/>
        </w:rPr>
        <w:t xml:space="preserve">pārejošs vai nepārejošs darbspēju zudums, vecums, bērna </w:t>
      </w:r>
      <w:r w:rsidR="00CD4273">
        <w:rPr>
          <w:rFonts w:ascii="Times New Roman" w:eastAsia="Times New Roman" w:hAnsi="Times New Roman" w:cs="Times New Roman"/>
          <w:bCs/>
          <w:sz w:val="24"/>
          <w:szCs w:val="24"/>
          <w:lang w:eastAsia="lv-LV"/>
        </w:rPr>
        <w:t xml:space="preserve">vai pieauguša ģimenes locekļa </w:t>
      </w:r>
      <w:r w:rsidR="009B674D" w:rsidRPr="00F35AA4">
        <w:rPr>
          <w:rFonts w:ascii="Times New Roman" w:eastAsia="Times New Roman" w:hAnsi="Times New Roman" w:cs="Times New Roman"/>
          <w:bCs/>
          <w:sz w:val="24"/>
          <w:szCs w:val="24"/>
          <w:lang w:eastAsia="lv-LV"/>
        </w:rPr>
        <w:t>kopšana), nevar</w:t>
      </w:r>
      <w:r w:rsidR="00AC2B46" w:rsidRPr="00F35AA4">
        <w:rPr>
          <w:rFonts w:ascii="Times New Roman" w:eastAsia="Times New Roman" w:hAnsi="Times New Roman" w:cs="Times New Roman"/>
          <w:bCs/>
          <w:sz w:val="24"/>
          <w:szCs w:val="24"/>
          <w:lang w:eastAsia="lv-LV"/>
        </w:rPr>
        <w:t xml:space="preserve"> pilnvērtīgi</w:t>
      </w:r>
      <w:r w:rsidR="009B674D" w:rsidRPr="00F35AA4">
        <w:rPr>
          <w:rFonts w:ascii="Times New Roman" w:eastAsia="Times New Roman" w:hAnsi="Times New Roman" w:cs="Times New Roman"/>
          <w:bCs/>
          <w:sz w:val="24"/>
          <w:szCs w:val="24"/>
          <w:lang w:eastAsia="lv-LV"/>
        </w:rPr>
        <w:t xml:space="preserve"> iekļauties darba tirgū un gūt ienākumus no algota darba, jāsniedz adekvāt</w:t>
      </w:r>
      <w:r w:rsidR="00206267" w:rsidRPr="00F35AA4">
        <w:rPr>
          <w:rFonts w:ascii="Times New Roman" w:eastAsia="Times New Roman" w:hAnsi="Times New Roman" w:cs="Times New Roman"/>
          <w:bCs/>
          <w:sz w:val="24"/>
          <w:szCs w:val="24"/>
          <w:lang w:eastAsia="lv-LV"/>
        </w:rPr>
        <w:t>s</w:t>
      </w:r>
      <w:r w:rsidR="009B674D" w:rsidRPr="00F35AA4">
        <w:rPr>
          <w:rFonts w:ascii="Times New Roman" w:eastAsia="Times New Roman" w:hAnsi="Times New Roman" w:cs="Times New Roman"/>
          <w:bCs/>
          <w:sz w:val="24"/>
          <w:szCs w:val="24"/>
          <w:lang w:eastAsia="lv-LV"/>
        </w:rPr>
        <w:t xml:space="preserve"> </w:t>
      </w:r>
      <w:r w:rsidR="00206267" w:rsidRPr="00F35AA4">
        <w:rPr>
          <w:rFonts w:ascii="Times New Roman" w:eastAsia="Times New Roman" w:hAnsi="Times New Roman" w:cs="Times New Roman"/>
          <w:bCs/>
          <w:sz w:val="24"/>
          <w:szCs w:val="24"/>
          <w:lang w:eastAsia="lv-LV"/>
        </w:rPr>
        <w:t>materiālais atbalsts</w:t>
      </w:r>
      <w:r w:rsidR="009B674D" w:rsidRPr="00F35AA4">
        <w:rPr>
          <w:rFonts w:ascii="Times New Roman" w:eastAsia="Times New Roman" w:hAnsi="Times New Roman" w:cs="Times New Roman"/>
          <w:bCs/>
          <w:sz w:val="24"/>
          <w:szCs w:val="24"/>
          <w:lang w:eastAsia="lv-LV"/>
        </w:rPr>
        <w:t xml:space="preserve">, vienlaikus </w:t>
      </w:r>
      <w:r w:rsidR="00CD4273">
        <w:rPr>
          <w:rFonts w:ascii="Times New Roman" w:eastAsia="Times New Roman" w:hAnsi="Times New Roman" w:cs="Times New Roman"/>
          <w:bCs/>
          <w:sz w:val="24"/>
          <w:szCs w:val="24"/>
          <w:lang w:eastAsia="lv-LV"/>
        </w:rPr>
        <w:t>saglabājot</w:t>
      </w:r>
      <w:r w:rsidR="009B674D" w:rsidRPr="00F35AA4">
        <w:rPr>
          <w:rFonts w:ascii="Times New Roman" w:eastAsia="Times New Roman" w:hAnsi="Times New Roman" w:cs="Times New Roman"/>
          <w:bCs/>
          <w:sz w:val="24"/>
          <w:szCs w:val="24"/>
          <w:lang w:eastAsia="lv-LV"/>
        </w:rPr>
        <w:t xml:space="preserve"> iedzīvotāju motivāciju strādāt. Savukārt tiem iedzīvotājiem, kuriem sociālie transferti </w:t>
      </w:r>
      <w:r w:rsidR="00607F40" w:rsidRPr="00F35AA4">
        <w:rPr>
          <w:rFonts w:ascii="Times New Roman" w:eastAsia="Times New Roman" w:hAnsi="Times New Roman" w:cs="Times New Roman"/>
          <w:bCs/>
          <w:sz w:val="24"/>
          <w:szCs w:val="24"/>
          <w:lang w:eastAsia="lv-LV"/>
        </w:rPr>
        <w:t xml:space="preserve">objektīvu iemeslu dēļ </w:t>
      </w:r>
      <w:r w:rsidR="009B674D" w:rsidRPr="00F35AA4">
        <w:rPr>
          <w:rFonts w:ascii="Times New Roman" w:eastAsia="Times New Roman" w:hAnsi="Times New Roman" w:cs="Times New Roman"/>
          <w:bCs/>
          <w:sz w:val="24"/>
          <w:szCs w:val="24"/>
          <w:lang w:eastAsia="lv-LV"/>
        </w:rPr>
        <w:t>ir vienīgais ienākumu avots ilgtermiņ</w:t>
      </w:r>
      <w:r w:rsidR="00607F40" w:rsidRPr="00F35AA4">
        <w:rPr>
          <w:rFonts w:ascii="Times New Roman" w:eastAsia="Times New Roman" w:hAnsi="Times New Roman" w:cs="Times New Roman"/>
          <w:bCs/>
          <w:sz w:val="24"/>
          <w:szCs w:val="24"/>
          <w:lang w:eastAsia="lv-LV"/>
        </w:rPr>
        <w:t>a</w:t>
      </w:r>
      <w:r w:rsidR="009B674D" w:rsidRPr="00F35AA4">
        <w:rPr>
          <w:rFonts w:ascii="Times New Roman" w:eastAsia="Times New Roman" w:hAnsi="Times New Roman" w:cs="Times New Roman"/>
          <w:bCs/>
          <w:sz w:val="24"/>
          <w:szCs w:val="24"/>
          <w:lang w:eastAsia="lv-LV"/>
        </w:rPr>
        <w:t xml:space="preserve"> vai īslaicīgā ienākumu no algota darba zaudēšanas periodā, jānodrošina </w:t>
      </w:r>
      <w:r w:rsidR="0030198E" w:rsidRPr="00F35AA4">
        <w:rPr>
          <w:rFonts w:ascii="Times New Roman" w:eastAsia="Times New Roman" w:hAnsi="Times New Roman" w:cs="Times New Roman"/>
          <w:bCs/>
          <w:sz w:val="24"/>
          <w:szCs w:val="24"/>
          <w:lang w:eastAsia="lv-LV"/>
        </w:rPr>
        <w:t>gan uz sociālās apdrošināšanas iemaksām balstītā ienākumu atvietojuma adekvātums</w:t>
      </w:r>
      <w:r w:rsidR="00E441A2" w:rsidRPr="00F35AA4">
        <w:rPr>
          <w:rFonts w:ascii="Times New Roman" w:eastAsia="Times New Roman" w:hAnsi="Times New Roman" w:cs="Times New Roman"/>
          <w:bCs/>
          <w:sz w:val="24"/>
          <w:szCs w:val="24"/>
          <w:lang w:eastAsia="lv-LV"/>
        </w:rPr>
        <w:t>, gan valsts un pašvaldību minimālā atbalsta līmeņa adekvātums</w:t>
      </w:r>
      <w:r w:rsidR="009B674D" w:rsidRPr="00F35AA4">
        <w:rPr>
          <w:rFonts w:ascii="Times New Roman" w:eastAsia="Times New Roman" w:hAnsi="Times New Roman" w:cs="Times New Roman"/>
          <w:bCs/>
          <w:sz w:val="24"/>
          <w:szCs w:val="24"/>
          <w:lang w:eastAsia="lv-LV"/>
        </w:rPr>
        <w:t xml:space="preserve">. </w:t>
      </w:r>
      <w:r w:rsidR="00F576F1" w:rsidRPr="00F35AA4">
        <w:rPr>
          <w:rFonts w:ascii="Times New Roman" w:eastAsia="Times New Roman" w:hAnsi="Times New Roman" w:cs="Times New Roman"/>
          <w:bCs/>
          <w:sz w:val="24"/>
          <w:szCs w:val="24"/>
          <w:lang w:eastAsia="lv-LV"/>
        </w:rPr>
        <w:t xml:space="preserve">Lai risinātu iepriekšminētos izaicinājumus, ir plānota regulāra minimālo </w:t>
      </w:r>
      <w:r w:rsidR="00337953" w:rsidRPr="00F35AA4">
        <w:rPr>
          <w:rFonts w:ascii="Times New Roman" w:eastAsia="Times New Roman" w:hAnsi="Times New Roman" w:cs="Times New Roman"/>
          <w:bCs/>
          <w:sz w:val="24"/>
          <w:szCs w:val="24"/>
          <w:lang w:eastAsia="lv-LV"/>
        </w:rPr>
        <w:t>atbalsta</w:t>
      </w:r>
      <w:r w:rsidR="00F576F1" w:rsidRPr="00F35AA4">
        <w:rPr>
          <w:rFonts w:ascii="Times New Roman" w:eastAsia="Times New Roman" w:hAnsi="Times New Roman" w:cs="Times New Roman"/>
          <w:bCs/>
          <w:sz w:val="24"/>
          <w:szCs w:val="24"/>
          <w:lang w:eastAsia="lv-LV"/>
        </w:rPr>
        <w:t xml:space="preserve"> sliekšņu pārskatīšana pabalstiem, pensijām un atlīdzībām</w:t>
      </w:r>
      <w:r w:rsidR="000D68C6" w:rsidRPr="00F35AA4">
        <w:rPr>
          <w:rFonts w:ascii="Times New Roman" w:eastAsia="Times New Roman" w:hAnsi="Times New Roman" w:cs="Times New Roman"/>
          <w:bCs/>
          <w:sz w:val="24"/>
          <w:szCs w:val="24"/>
          <w:lang w:eastAsia="lv-LV"/>
        </w:rPr>
        <w:t xml:space="preserve"> atbilstoši sociāli ekonomisko rādītāju izmaiņām</w:t>
      </w:r>
      <w:r w:rsidR="00337953" w:rsidRPr="00F35AA4">
        <w:rPr>
          <w:rFonts w:ascii="Times New Roman" w:eastAsia="Times New Roman" w:hAnsi="Times New Roman" w:cs="Times New Roman"/>
          <w:bCs/>
          <w:sz w:val="24"/>
          <w:szCs w:val="24"/>
          <w:lang w:eastAsia="lv-LV"/>
        </w:rPr>
        <w:t>.</w:t>
      </w:r>
      <w:r w:rsidR="00F576F1" w:rsidRPr="00F35AA4">
        <w:rPr>
          <w:rFonts w:ascii="Times New Roman" w:eastAsia="Times New Roman" w:hAnsi="Times New Roman" w:cs="Times New Roman"/>
          <w:bCs/>
          <w:sz w:val="24"/>
          <w:szCs w:val="24"/>
          <w:lang w:eastAsia="lv-LV"/>
        </w:rPr>
        <w:t xml:space="preserve"> </w:t>
      </w:r>
      <w:r w:rsidR="00337953" w:rsidRPr="00F35AA4">
        <w:rPr>
          <w:rFonts w:ascii="Times New Roman" w:eastAsia="Times New Roman" w:hAnsi="Times New Roman" w:cs="Times New Roman"/>
          <w:bCs/>
          <w:sz w:val="24"/>
          <w:szCs w:val="24"/>
          <w:lang w:eastAsia="lv-LV"/>
        </w:rPr>
        <w:t>Tāpat tiks pilnveidots pensiju un atlīdzību indeksācijas mehānisms, kā arī pārskatīti valsts sociālo pabalstu apmēri un kritēriji, lai palielinātu to adekvātumu un ietekmi uz nabadzības riska mazināšanu. Līdztekus valsts un pašvaldību sniegtā materiālā atbalsta palielināšanai, tiks īstenoti pasākumi, lai palielinātu valsts sociālās apdrošināšanas sistēmā iekļauto cilvēku loku</w:t>
      </w:r>
      <w:r w:rsidR="00B44D35" w:rsidRPr="00F35AA4">
        <w:rPr>
          <w:rFonts w:ascii="Times New Roman" w:eastAsia="Times New Roman" w:hAnsi="Times New Roman" w:cs="Times New Roman"/>
          <w:bCs/>
          <w:sz w:val="24"/>
          <w:szCs w:val="24"/>
          <w:lang w:eastAsia="lv-LV"/>
        </w:rPr>
        <w:t xml:space="preserve"> un viņu aizsardzību gan īstermiņa, gan ilgtermiņa sociālo risku gadījumā.</w:t>
      </w:r>
    </w:p>
    <w:p w14:paraId="35CEDA43" w14:textId="10B9A98E" w:rsidR="008922AC" w:rsidRPr="00F35AA4" w:rsidRDefault="008922AC" w:rsidP="008922AC">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Sabiedrības novecošanās un pieaugošais aprūpes pienākumu slogs un vajadzība pēc aprūpes pakalpojumiem pastiprina aprūpes pakalpojumu pieejamības un efektivitātes uzlabošanas nepieciešamību, īpaši pēc sabiedrībā balstītiem, </w:t>
      </w:r>
      <w:r w:rsidRPr="00F35AA4">
        <w:rPr>
          <w:rFonts w:ascii="Times New Roman" w:eastAsia="Times New Roman" w:hAnsi="Times New Roman" w:cs="Times New Roman"/>
          <w:bCs/>
          <w:sz w:val="24"/>
          <w:szCs w:val="24"/>
          <w:lang w:eastAsia="lv-LV"/>
        </w:rPr>
        <w:lastRenderedPageBreak/>
        <w:t xml:space="preserve">inovatīviem pakalpojumiem personas dzīvesvietā. </w:t>
      </w:r>
      <w:r w:rsidR="00F35AA4" w:rsidRPr="00F35AA4">
        <w:rPr>
          <w:rFonts w:ascii="Times New Roman" w:eastAsia="Times New Roman" w:hAnsi="Times New Roman" w:cs="Times New Roman"/>
          <w:bCs/>
          <w:sz w:val="24"/>
          <w:szCs w:val="24"/>
          <w:lang w:eastAsia="lv-LV"/>
        </w:rPr>
        <w:t xml:space="preserve">Ilgtermiņa aprūpes </w:t>
      </w:r>
      <w:r w:rsidR="00F35AA4">
        <w:rPr>
          <w:rFonts w:ascii="Times New Roman" w:eastAsia="Times New Roman" w:hAnsi="Times New Roman" w:cs="Times New Roman"/>
          <w:bCs/>
          <w:sz w:val="24"/>
          <w:szCs w:val="24"/>
          <w:lang w:eastAsia="lv-LV"/>
        </w:rPr>
        <w:t>pakalp</w:t>
      </w:r>
      <w:r w:rsidR="009063EA">
        <w:rPr>
          <w:rFonts w:ascii="Times New Roman" w:eastAsia="Times New Roman" w:hAnsi="Times New Roman" w:cs="Times New Roman"/>
          <w:bCs/>
          <w:sz w:val="24"/>
          <w:szCs w:val="24"/>
          <w:lang w:eastAsia="lv-LV"/>
        </w:rPr>
        <w:t>ojumi (</w:t>
      </w:r>
      <w:r w:rsidR="00F35AA4" w:rsidRPr="00F35AA4">
        <w:rPr>
          <w:rFonts w:ascii="Times New Roman" w:eastAsia="Times New Roman" w:hAnsi="Times New Roman" w:cs="Times New Roman"/>
          <w:bCs/>
          <w:sz w:val="24"/>
          <w:szCs w:val="24"/>
          <w:lang w:eastAsia="lv-LV"/>
        </w:rPr>
        <w:t>aprūpe veselības aprūpes iestādēs, aprūpes mājās pakalpojum</w:t>
      </w:r>
      <w:r w:rsidR="009063EA">
        <w:rPr>
          <w:rFonts w:ascii="Times New Roman" w:eastAsia="Times New Roman" w:hAnsi="Times New Roman" w:cs="Times New Roman"/>
          <w:bCs/>
          <w:sz w:val="24"/>
          <w:szCs w:val="24"/>
          <w:lang w:eastAsia="lv-LV"/>
        </w:rPr>
        <w:t>s</w:t>
      </w:r>
      <w:r w:rsidR="00F35AA4" w:rsidRPr="00F35AA4">
        <w:rPr>
          <w:rFonts w:ascii="Times New Roman" w:eastAsia="Times New Roman" w:hAnsi="Times New Roman" w:cs="Times New Roman"/>
          <w:bCs/>
          <w:sz w:val="24"/>
          <w:szCs w:val="24"/>
          <w:lang w:eastAsia="lv-LV"/>
        </w:rPr>
        <w:t>, aprūpes sociālās aprūpes iestādēs</w:t>
      </w:r>
      <w:r w:rsidR="009063EA">
        <w:rPr>
          <w:rFonts w:ascii="Times New Roman" w:eastAsia="Times New Roman" w:hAnsi="Times New Roman" w:cs="Times New Roman"/>
          <w:bCs/>
          <w:sz w:val="24"/>
          <w:szCs w:val="24"/>
          <w:lang w:eastAsia="lv-LV"/>
        </w:rPr>
        <w:t>) ir nepieciešami</w:t>
      </w:r>
      <w:r w:rsidR="00F35AA4" w:rsidRPr="00F35AA4">
        <w:rPr>
          <w:rFonts w:ascii="Times New Roman" w:eastAsia="Times New Roman" w:hAnsi="Times New Roman" w:cs="Times New Roman"/>
          <w:bCs/>
          <w:sz w:val="24"/>
          <w:szCs w:val="24"/>
          <w:lang w:eastAsia="lv-LV"/>
        </w:rPr>
        <w:t xml:space="preserve"> aizvien lielākam skaitam cilvēku. </w:t>
      </w:r>
      <w:r w:rsidR="009063EA">
        <w:rPr>
          <w:rFonts w:ascii="Times New Roman" w:eastAsia="Times New Roman" w:hAnsi="Times New Roman" w:cs="Times New Roman"/>
          <w:bCs/>
          <w:sz w:val="24"/>
          <w:szCs w:val="24"/>
          <w:lang w:eastAsia="lv-LV"/>
        </w:rPr>
        <w:t>Saskaņā ar OECD prognozēm</w:t>
      </w:r>
      <w:r w:rsidR="00F35AA4" w:rsidRPr="00F35AA4">
        <w:rPr>
          <w:rFonts w:ascii="Times New Roman" w:eastAsia="Times New Roman" w:hAnsi="Times New Roman" w:cs="Times New Roman"/>
          <w:bCs/>
          <w:sz w:val="24"/>
          <w:szCs w:val="24"/>
          <w:lang w:eastAsia="lv-LV"/>
        </w:rPr>
        <w:t xml:space="preserve"> valsts izdevumi ilgstošai aprūpei nākamajos 50 gados kopumā palielināsies par vairāk nekā 70%, sasniedzot 2,7% no iekšzemes kopprodukta 2070.gadā</w:t>
      </w:r>
      <w:r w:rsidR="00534B5F">
        <w:rPr>
          <w:rFonts w:ascii="Times New Roman" w:eastAsia="Times New Roman" w:hAnsi="Times New Roman" w:cs="Times New Roman"/>
          <w:bCs/>
          <w:sz w:val="24"/>
          <w:szCs w:val="24"/>
          <w:lang w:eastAsia="lv-LV"/>
        </w:rPr>
        <w:t>.</w:t>
      </w:r>
      <w:r w:rsidR="00F35AA4" w:rsidRPr="00F35AA4">
        <w:rPr>
          <w:rFonts w:ascii="Times New Roman" w:eastAsia="Times New Roman" w:hAnsi="Times New Roman" w:cs="Times New Roman"/>
          <w:bCs/>
          <w:sz w:val="24"/>
          <w:szCs w:val="24"/>
          <w:vertAlign w:val="superscript"/>
          <w:lang w:eastAsia="lv-LV"/>
        </w:rPr>
        <w:footnoteReference w:id="1"/>
      </w:r>
      <w:r w:rsidR="00F35AA4" w:rsidRPr="00B41782">
        <w:t xml:space="preserve">  </w:t>
      </w:r>
      <w:r w:rsidRPr="00F35AA4">
        <w:rPr>
          <w:rFonts w:ascii="Times New Roman" w:eastAsia="Times New Roman" w:hAnsi="Times New Roman" w:cs="Times New Roman"/>
          <w:bCs/>
          <w:sz w:val="24"/>
          <w:szCs w:val="24"/>
          <w:lang w:eastAsia="lv-LV"/>
        </w:rPr>
        <w:t>Sociālo pakalpojumu attīstības mērķis ir saglabāt personas neatkarību un viņa aprūpē iesaistīto ģimenes locekļu nodarbinātību. Lai risinātu izaicinājumus sociālo pakalpojumu nodrošinājumā, vidējā termiņā paredzēts atbalsts sabiedrībā balstītu pakalpojumu turpmākai attīstībai (pieejamības palielināšana, klāsta paplašināšana, tostarp pilotējot jaunus sociālos pakalpojumus un to ieviešanas veidus, mērķa grupu pārklājuma palielināšana, plašāka tehnoloģisko risinājumu izmantošana, atbalsta uzlabošana pārejas posmā no institucionālās aprūpes uz sabiedrībā balstītām formām), sociālo pakalpojumu pieejamības un kvalitātes palielināšanai, kā arī sociālo pakalpojumu sniegšanā un sociālajā darbā nepieciešamo cilvēkresursu piesaistei un kompetences paaugstināšanai.</w:t>
      </w:r>
    </w:p>
    <w:p w14:paraId="5B97FB0E" w14:textId="3A3D657E" w:rsidR="00F826F3" w:rsidRPr="00F35AA4" w:rsidRDefault="00E0791E" w:rsidP="00F826F3">
      <w:pPr>
        <w:autoSpaceDE w:val="0"/>
        <w:autoSpaceDN w:val="0"/>
        <w:adjustRightInd w:val="0"/>
        <w:spacing w:before="120" w:after="0" w:line="240" w:lineRule="auto"/>
        <w:ind w:firstLine="720"/>
        <w:jc w:val="both"/>
        <w:rPr>
          <w:rFonts w:ascii="Times New Roman" w:hAnsi="Times New Roman" w:cs="Times New Roman"/>
          <w:sz w:val="24"/>
          <w:szCs w:val="24"/>
        </w:rPr>
      </w:pPr>
      <w:r w:rsidRPr="00F35AA4">
        <w:rPr>
          <w:rFonts w:ascii="Times New Roman" w:eastAsia="Times New Roman" w:hAnsi="Times New Roman" w:cs="Times New Roman"/>
          <w:bCs/>
          <w:sz w:val="24"/>
          <w:szCs w:val="24"/>
          <w:lang w:eastAsia="lv-LV"/>
        </w:rPr>
        <w:t xml:space="preserve">Darba tirgus izmaiņas, ko rada straujā tehnoloģiskā un digitālā ekonomikas transformācija, ietekmē tautsaimniecības nozaru pārstrukturizāciju, jaunu nodarbinātības formu veidošanos, pieprasījumu pēc jaunām zināšanām un prasmēm, spējas elastīgi pielāgoties mainīgajiem darba tirgus apstākļiem. Līdztekus sarūkošajam darbaspēkam un augstam migrācijas līmenim Latvijā arvien aktuālāk kļūst maksimāli izmantot esošos cilvēkresursus, </w:t>
      </w:r>
      <w:r w:rsidR="00D50D54">
        <w:rPr>
          <w:rFonts w:ascii="Times New Roman" w:eastAsia="Times New Roman" w:hAnsi="Times New Roman" w:cs="Times New Roman"/>
          <w:bCs/>
          <w:sz w:val="24"/>
          <w:szCs w:val="24"/>
          <w:lang w:eastAsia="lv-LV"/>
        </w:rPr>
        <w:t>tajā skaitā</w:t>
      </w:r>
      <w:r w:rsidR="00713C4C">
        <w:rPr>
          <w:rFonts w:ascii="Times New Roman" w:eastAsia="Times New Roman" w:hAnsi="Times New Roman" w:cs="Times New Roman"/>
          <w:bCs/>
          <w:sz w:val="24"/>
          <w:szCs w:val="24"/>
          <w:lang w:eastAsia="lv-LV"/>
        </w:rPr>
        <w:t xml:space="preserve"> </w:t>
      </w:r>
      <w:r w:rsidR="00D50D54">
        <w:rPr>
          <w:rFonts w:ascii="Times New Roman" w:eastAsia="Times New Roman" w:hAnsi="Times New Roman" w:cs="Times New Roman"/>
          <w:bCs/>
          <w:sz w:val="24"/>
          <w:szCs w:val="24"/>
          <w:lang w:eastAsia="lv-LV"/>
        </w:rPr>
        <w:t xml:space="preserve"> aktīvās novecošanās kontekstā, kā arī </w:t>
      </w:r>
      <w:r w:rsidRPr="00F35AA4">
        <w:rPr>
          <w:rFonts w:ascii="Times New Roman" w:eastAsia="Times New Roman" w:hAnsi="Times New Roman" w:cs="Times New Roman"/>
          <w:bCs/>
          <w:sz w:val="24"/>
          <w:szCs w:val="24"/>
          <w:lang w:eastAsia="lv-LV"/>
        </w:rPr>
        <w:t>lielāku uzmanību veltot ekonomiski neaktīvo iedzīvotāju iesaistei darba tirgū, radot apstākļus pēc iespējas iekļaujošākai nodarbinātībai atbilstoši cilvēku spējām un darbspēju pakāpei. Priekšnosacījums iekļaujošai nodarbinātībai ir cienīga darba sekmēšana un drošas un kvalit</w:t>
      </w:r>
      <w:r w:rsidR="007159AF" w:rsidRPr="00F35AA4">
        <w:rPr>
          <w:rFonts w:ascii="Times New Roman" w:eastAsia="Times New Roman" w:hAnsi="Times New Roman" w:cs="Times New Roman"/>
          <w:bCs/>
          <w:sz w:val="24"/>
          <w:szCs w:val="24"/>
          <w:lang w:eastAsia="lv-LV"/>
        </w:rPr>
        <w:t>a</w:t>
      </w:r>
      <w:r w:rsidRPr="00F35AA4">
        <w:rPr>
          <w:rFonts w:ascii="Times New Roman" w:eastAsia="Times New Roman" w:hAnsi="Times New Roman" w:cs="Times New Roman"/>
          <w:bCs/>
          <w:sz w:val="24"/>
          <w:szCs w:val="24"/>
          <w:lang w:eastAsia="lv-LV"/>
        </w:rPr>
        <w:t>tīvas darba vides veidošana.</w:t>
      </w:r>
      <w:r w:rsidR="00923B73" w:rsidRPr="00F35AA4">
        <w:rPr>
          <w:rFonts w:ascii="Times New Roman" w:eastAsia="Times New Roman" w:hAnsi="Times New Roman" w:cs="Times New Roman"/>
          <w:bCs/>
          <w:sz w:val="24"/>
          <w:szCs w:val="24"/>
          <w:lang w:eastAsia="lv-LV"/>
        </w:rPr>
        <w:t xml:space="preserve"> </w:t>
      </w:r>
      <w:r w:rsidR="00B44D35" w:rsidRPr="00F35AA4">
        <w:rPr>
          <w:rFonts w:ascii="Times New Roman" w:eastAsia="Times New Roman" w:hAnsi="Times New Roman" w:cs="Times New Roman"/>
          <w:bCs/>
          <w:sz w:val="24"/>
          <w:szCs w:val="24"/>
          <w:lang w:eastAsia="lv-LV"/>
        </w:rPr>
        <w:t>Vidējā termiņā šo izaicinājumu risināšanai pl</w:t>
      </w:r>
      <w:r w:rsidR="00E63B8C" w:rsidRPr="00F35AA4">
        <w:rPr>
          <w:rFonts w:ascii="Times New Roman" w:eastAsia="Times New Roman" w:hAnsi="Times New Roman" w:cs="Times New Roman"/>
          <w:bCs/>
          <w:sz w:val="24"/>
          <w:szCs w:val="24"/>
          <w:lang w:eastAsia="lv-LV"/>
        </w:rPr>
        <w:t xml:space="preserve">ānota bezdarbniekiem, darba meklētājiem un bezdarba riskam pakļautajām grupām piedāvāto aktīvo darba tirgus pasākumu </w:t>
      </w:r>
      <w:r w:rsidR="00585033" w:rsidRPr="00F35AA4">
        <w:rPr>
          <w:rFonts w:ascii="Times New Roman" w:eastAsia="Times New Roman" w:hAnsi="Times New Roman" w:cs="Times New Roman"/>
          <w:bCs/>
          <w:sz w:val="24"/>
          <w:szCs w:val="24"/>
          <w:lang w:eastAsia="lv-LV"/>
        </w:rPr>
        <w:t>un sadarbības ar darba devējiem</w:t>
      </w:r>
      <w:r w:rsidR="008922AC" w:rsidRPr="00F35AA4">
        <w:rPr>
          <w:rFonts w:ascii="Times New Roman" w:eastAsia="Times New Roman" w:hAnsi="Times New Roman" w:cs="Times New Roman"/>
          <w:bCs/>
          <w:sz w:val="24"/>
          <w:szCs w:val="24"/>
          <w:lang w:eastAsia="lv-LV"/>
        </w:rPr>
        <w:t xml:space="preserve">, dažādām institūcijām un nevalstiskajām </w:t>
      </w:r>
      <w:r w:rsidR="00471135" w:rsidRPr="00F35AA4">
        <w:rPr>
          <w:rFonts w:ascii="Times New Roman" w:eastAsia="Times New Roman" w:hAnsi="Times New Roman" w:cs="Times New Roman"/>
          <w:bCs/>
          <w:sz w:val="24"/>
          <w:szCs w:val="24"/>
          <w:lang w:eastAsia="lv-LV"/>
        </w:rPr>
        <w:t>o</w:t>
      </w:r>
      <w:r w:rsidR="008922AC" w:rsidRPr="00F35AA4">
        <w:rPr>
          <w:rFonts w:ascii="Times New Roman" w:eastAsia="Times New Roman" w:hAnsi="Times New Roman" w:cs="Times New Roman"/>
          <w:bCs/>
          <w:sz w:val="24"/>
          <w:szCs w:val="24"/>
          <w:lang w:eastAsia="lv-LV"/>
        </w:rPr>
        <w:t>rganizācijām</w:t>
      </w:r>
      <w:r w:rsidR="00585033" w:rsidRPr="00F35AA4">
        <w:rPr>
          <w:rFonts w:ascii="Times New Roman" w:eastAsia="Times New Roman" w:hAnsi="Times New Roman" w:cs="Times New Roman"/>
          <w:bCs/>
          <w:sz w:val="24"/>
          <w:szCs w:val="24"/>
          <w:lang w:eastAsia="lv-LV"/>
        </w:rPr>
        <w:t xml:space="preserve"> </w:t>
      </w:r>
      <w:r w:rsidR="00E63B8C" w:rsidRPr="00F35AA4">
        <w:rPr>
          <w:rFonts w:ascii="Times New Roman" w:eastAsia="Times New Roman" w:hAnsi="Times New Roman" w:cs="Times New Roman"/>
          <w:bCs/>
          <w:sz w:val="24"/>
          <w:szCs w:val="24"/>
          <w:lang w:eastAsia="lv-LV"/>
        </w:rPr>
        <w:t>pilnveido</w:t>
      </w:r>
      <w:r w:rsidR="00585033" w:rsidRPr="00F35AA4">
        <w:rPr>
          <w:rFonts w:ascii="Times New Roman" w:eastAsia="Times New Roman" w:hAnsi="Times New Roman" w:cs="Times New Roman"/>
          <w:bCs/>
          <w:sz w:val="24"/>
          <w:szCs w:val="24"/>
          <w:lang w:eastAsia="lv-LV"/>
        </w:rPr>
        <w:t xml:space="preserve">šana, lai sniegtu pēc iespējas individualizētāku atbalstu dažādām mērķa grupām un palielinātu viņu konkurētspēju un nodarbinātības iespējas, sasniegtu un aktivizētu tos cilvēkus, kas ir ārpus darba tirgus vai kuriem ir grūtības iekļauties darba tirgū. </w:t>
      </w:r>
      <w:r w:rsidR="00F826F3" w:rsidRPr="00F35AA4">
        <w:rPr>
          <w:rFonts w:ascii="Times New Roman" w:eastAsia="Times New Roman" w:hAnsi="Times New Roman" w:cs="Times New Roman"/>
          <w:bCs/>
          <w:sz w:val="24"/>
          <w:szCs w:val="24"/>
          <w:lang w:eastAsia="lv-LV"/>
        </w:rPr>
        <w:t xml:space="preserve">Tāpat tiks sniegts atbalsts </w:t>
      </w:r>
      <w:r w:rsidR="00EB0378" w:rsidRPr="00F35AA4">
        <w:rPr>
          <w:rFonts w:ascii="Times New Roman" w:hAnsi="Times New Roman" w:cs="Times New Roman"/>
          <w:sz w:val="24"/>
          <w:szCs w:val="24"/>
        </w:rPr>
        <w:t>darba devējiem cilvēkresursu un darba vides izvērtēšanā un uzlabošanā,  nodarbinātajiem veselības uzlabošanā un veselības veicināšanā</w:t>
      </w:r>
      <w:r w:rsidR="00F826F3" w:rsidRPr="00F35AA4">
        <w:rPr>
          <w:rFonts w:ascii="Times New Roman" w:hAnsi="Times New Roman" w:cs="Times New Roman"/>
          <w:sz w:val="24"/>
          <w:szCs w:val="24"/>
        </w:rPr>
        <w:t xml:space="preserve">, kā arī sabiedrības informēšanā par </w:t>
      </w:r>
      <w:r w:rsidR="00EB0378" w:rsidRPr="00F35AA4">
        <w:rPr>
          <w:rFonts w:ascii="Times New Roman" w:hAnsi="Times New Roman" w:cs="Times New Roman"/>
          <w:sz w:val="24"/>
          <w:szCs w:val="24"/>
        </w:rPr>
        <w:t xml:space="preserve">darba aizsardzības </w:t>
      </w:r>
      <w:r w:rsidR="00F826F3" w:rsidRPr="00F35AA4">
        <w:rPr>
          <w:rFonts w:ascii="Times New Roman" w:hAnsi="Times New Roman" w:cs="Times New Roman"/>
          <w:sz w:val="24"/>
          <w:szCs w:val="24"/>
        </w:rPr>
        <w:t xml:space="preserve">un darba tiesiskajiem </w:t>
      </w:r>
      <w:r w:rsidR="00EB0378" w:rsidRPr="00F35AA4">
        <w:rPr>
          <w:rFonts w:ascii="Times New Roman" w:hAnsi="Times New Roman" w:cs="Times New Roman"/>
          <w:sz w:val="24"/>
          <w:szCs w:val="24"/>
        </w:rPr>
        <w:t>jautājumiem</w:t>
      </w:r>
      <w:r w:rsidR="00F826F3" w:rsidRPr="00F35AA4">
        <w:rPr>
          <w:rFonts w:ascii="Times New Roman" w:hAnsi="Times New Roman" w:cs="Times New Roman"/>
          <w:sz w:val="24"/>
          <w:szCs w:val="24"/>
        </w:rPr>
        <w:t>.</w:t>
      </w:r>
      <w:r w:rsidR="00CD4273">
        <w:rPr>
          <w:rFonts w:ascii="Times New Roman" w:hAnsi="Times New Roman" w:cs="Times New Roman"/>
          <w:sz w:val="24"/>
          <w:szCs w:val="24"/>
        </w:rPr>
        <w:t xml:space="preserve"> Būtiska uzmanība veltīta arī sieviešu un vīriešu vienlīdzīgu tiesību un iespēju veicināšanai darba tirgū, aktualizējot stereotipus par sievietēm un vīriešiem piemērotām profesijām un nozarēm, kā arī pievēršoties sieviešu un vīriešu darba samaksas atšķirības mazināšanai.</w:t>
      </w:r>
    </w:p>
    <w:p w14:paraId="70872332" w14:textId="0BD425B0" w:rsidR="00C67C66" w:rsidRPr="00F35AA4" w:rsidRDefault="00253BC3" w:rsidP="00F4229F">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Valsts spēja uzturēt tiesiskumu un nodrošināt vienlīdzīgu pieeju tam ikvienam sabiedrības loceklim ir viena no pamatvērtībām, tostarp Eiropas Savienībā. Pieejas tiesiskumam neesamība, juridisko problēmu savlaicīga nerisināšana būtiski palielina sociālās atstumtības un nabadzības risku, ietekmē personas materiālo un fizisko stāvokli, kas savukārt ilgtermiņā var atstāt ietekmi uz veselību, nodarbinātību, ģimenes stabilitāti, izglītības iespējām bērniem, paaugstinot vardarbības riskus. Valsts ir atbildīga par tiesiskuma aizsardzību, stiprināšanu, uzturēšanu un pieeju tam. Lai </w:t>
      </w:r>
      <w:r w:rsidR="008922AC" w:rsidRPr="00F35AA4">
        <w:rPr>
          <w:rFonts w:ascii="Times New Roman" w:eastAsia="Times New Roman" w:hAnsi="Times New Roman" w:cs="Times New Roman"/>
          <w:bCs/>
          <w:sz w:val="24"/>
          <w:szCs w:val="24"/>
          <w:lang w:eastAsia="lv-LV"/>
        </w:rPr>
        <w:t>uzlabotu</w:t>
      </w:r>
      <w:r w:rsidRPr="00F35AA4">
        <w:rPr>
          <w:rFonts w:ascii="Times New Roman" w:eastAsia="Times New Roman" w:hAnsi="Times New Roman" w:cs="Times New Roman"/>
          <w:bCs/>
          <w:sz w:val="24"/>
          <w:szCs w:val="24"/>
          <w:lang w:eastAsia="lv-LV"/>
        </w:rPr>
        <w:t xml:space="preserve"> sociālās atstumtības un nabadzības riskam pakļauto personu stāvokli, jo īpaši ir nepieciešams nodrošināt savlaicīgu pieeju tiesiskajiem instrumentiem viņu </w:t>
      </w:r>
      <w:r w:rsidRPr="00F35AA4">
        <w:rPr>
          <w:rFonts w:ascii="Times New Roman" w:eastAsia="Times New Roman" w:hAnsi="Times New Roman" w:cs="Times New Roman"/>
          <w:bCs/>
          <w:sz w:val="24"/>
          <w:szCs w:val="24"/>
          <w:lang w:eastAsia="lv-LV"/>
        </w:rPr>
        <w:lastRenderedPageBreak/>
        <w:t>tiesību un pienākumu realizācijai un aizstāvībai, tādejādi jau preventīvi un nekavējoši iedarbojoties uz mazaizsargātās personu grupas aizsardzību un atbalstu.</w:t>
      </w:r>
    </w:p>
    <w:p w14:paraId="0B5E3093" w14:textId="77777777" w:rsidR="008922AC" w:rsidRPr="00F35AA4" w:rsidRDefault="00427B04" w:rsidP="00F4229F">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Efektīva politikas pārvaldība ir viens no nosacījumiem politikas mērķu sasniegšanā. Tāpēc vidējā termiņā papildu uzmanība tiks veltīta starpinstitūcijas sadarbības pilnveidošanai ar iesaistītajām inst</w:t>
      </w:r>
      <w:r w:rsidR="00471135" w:rsidRPr="00F35AA4">
        <w:rPr>
          <w:rFonts w:ascii="Times New Roman" w:eastAsia="Times New Roman" w:hAnsi="Times New Roman" w:cs="Times New Roman"/>
          <w:bCs/>
          <w:sz w:val="24"/>
          <w:szCs w:val="24"/>
          <w:lang w:eastAsia="lv-LV"/>
        </w:rPr>
        <w:t>it</w:t>
      </w:r>
      <w:r w:rsidRPr="00F35AA4">
        <w:rPr>
          <w:rFonts w:ascii="Times New Roman" w:eastAsia="Times New Roman" w:hAnsi="Times New Roman" w:cs="Times New Roman"/>
          <w:bCs/>
          <w:sz w:val="24"/>
          <w:szCs w:val="24"/>
          <w:lang w:eastAsia="lv-LV"/>
        </w:rPr>
        <w:t>ūcijām un organizācijām, atbilstošu IKT risinājumu un pakalpojumu digitalizācijas attīstībai</w:t>
      </w:r>
      <w:r w:rsidR="008922AC" w:rsidRPr="00F35AA4">
        <w:rPr>
          <w:rFonts w:ascii="Times New Roman" w:eastAsia="Times New Roman" w:hAnsi="Times New Roman" w:cs="Times New Roman"/>
          <w:bCs/>
          <w:sz w:val="24"/>
          <w:szCs w:val="24"/>
          <w:lang w:eastAsia="lv-LV"/>
        </w:rPr>
        <w:t xml:space="preserve">, </w:t>
      </w:r>
      <w:r w:rsidRPr="00F35AA4">
        <w:rPr>
          <w:rFonts w:ascii="Times New Roman" w:eastAsia="Times New Roman" w:hAnsi="Times New Roman" w:cs="Times New Roman"/>
          <w:bCs/>
          <w:sz w:val="24"/>
          <w:szCs w:val="24"/>
          <w:lang w:eastAsia="lv-LV"/>
        </w:rPr>
        <w:t>lai uzlabotu pakalpojumu un pasākumu kvalitāti un pieejamību. Lai nodrošin</w:t>
      </w:r>
      <w:r w:rsidR="00E25D0A" w:rsidRPr="00F35AA4">
        <w:rPr>
          <w:rFonts w:ascii="Times New Roman" w:eastAsia="Times New Roman" w:hAnsi="Times New Roman" w:cs="Times New Roman"/>
          <w:bCs/>
          <w:sz w:val="24"/>
          <w:szCs w:val="24"/>
          <w:lang w:eastAsia="lv-LV"/>
        </w:rPr>
        <w:t>ātu kvalitatīvāku</w:t>
      </w:r>
      <w:r w:rsidRPr="00F35AA4">
        <w:rPr>
          <w:rFonts w:ascii="Times New Roman" w:eastAsia="Times New Roman" w:hAnsi="Times New Roman" w:cs="Times New Roman"/>
          <w:bCs/>
          <w:sz w:val="24"/>
          <w:szCs w:val="24"/>
          <w:lang w:eastAsia="lv-LV"/>
        </w:rPr>
        <w:t xml:space="preserve"> politikas</w:t>
      </w:r>
      <w:r w:rsidR="00E25D0A" w:rsidRPr="00F35AA4">
        <w:rPr>
          <w:rFonts w:ascii="Times New Roman" w:eastAsia="Times New Roman" w:hAnsi="Times New Roman" w:cs="Times New Roman"/>
          <w:bCs/>
          <w:sz w:val="24"/>
          <w:szCs w:val="24"/>
          <w:lang w:eastAsia="lv-LV"/>
        </w:rPr>
        <w:t xml:space="preserve"> plānošanas, īstenošanas un uzraudzības procesu, paredzēti pasākumi analītiskās bāzes uzlabošanai, pārvaldībā iesaistīto cilvēkresursu rīcībspējas stiprināšanai un piesaistei, kā arī izglītojošas un informatīvas aktivitātes sabiedrībai un dažādām iesaistītajām pusēm.</w:t>
      </w:r>
    </w:p>
    <w:p w14:paraId="377A312C" w14:textId="06AAF37A" w:rsidR="00D4075C" w:rsidRPr="00F35AA4" w:rsidRDefault="00CD4273" w:rsidP="00B11484">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w:t>
      </w:r>
      <w:r w:rsidR="00D4075C" w:rsidRPr="00F35AA4">
        <w:rPr>
          <w:rFonts w:ascii="Times New Roman" w:eastAsia="Times New Roman" w:hAnsi="Times New Roman" w:cs="Times New Roman"/>
          <w:bCs/>
          <w:sz w:val="24"/>
          <w:szCs w:val="24"/>
          <w:lang w:eastAsia="lv-LV"/>
        </w:rPr>
        <w:t xml:space="preserve">ieviešu un vīriešu vienlīdzīgu tiesību un iespēju nodrošināšana (jeb dzimumu līdztiesība) ir būtisks </w:t>
      </w:r>
      <w:r>
        <w:rPr>
          <w:rFonts w:ascii="Times New Roman" w:eastAsia="Times New Roman" w:hAnsi="Times New Roman" w:cs="Times New Roman"/>
          <w:bCs/>
          <w:sz w:val="24"/>
          <w:szCs w:val="24"/>
          <w:lang w:eastAsia="lv-LV"/>
        </w:rPr>
        <w:t>priekšnosacījums</w:t>
      </w:r>
      <w:r w:rsidR="00D4075C" w:rsidRPr="00F35AA4">
        <w:rPr>
          <w:rFonts w:ascii="Times New Roman" w:eastAsia="Times New Roman" w:hAnsi="Times New Roman" w:cs="Times New Roman"/>
          <w:bCs/>
          <w:sz w:val="24"/>
          <w:szCs w:val="24"/>
          <w:lang w:eastAsia="lv-LV"/>
        </w:rPr>
        <w:t xml:space="preserve"> tautas ilgtspējīgas ekonomiskās un sociālās attīstības veicināšanai. </w:t>
      </w:r>
      <w:r>
        <w:rPr>
          <w:rFonts w:ascii="Times New Roman" w:eastAsia="Times New Roman" w:hAnsi="Times New Roman" w:cs="Times New Roman"/>
          <w:bCs/>
          <w:sz w:val="24"/>
          <w:szCs w:val="24"/>
          <w:lang w:eastAsia="lv-LV"/>
        </w:rPr>
        <w:t>Vīriešu un sieviešu līdzdalības ierobežošana neatkarīgi no nozares rada risku pieņemt lēmumus un attiecīgi piedāvāt risinājumus, kuri viena vai otra dzimuma pārstāvjiem ir neizdevīgi vai neatbilstoši. Politikas plānošanā jāņem vērā, ka sieviešu un vīriešu sociālekonomiskā situācija mēdz būt atšķirīga – piemēram, jau ilgstoši Latvijas senioru vidū sieviešu ir pat divas reizes vairāk nekā vīriešu, līdz ar to ir pamatoti pastiprinātu uzmanību pievērst tieši vīriešu ikdienas paradumiem un attieksmei pret savu veselību. Dzimumu līdztiesība ir fundamentāla sociāli atbildīgas valsts vērtība, bez kuras nav iespējams nodrošināt vidi, kurā ikvienam sabiedrības loceklim ir ne vien vienlīdzīgi pienākumi, tiesības un iespējas, bet arī vienlīdzīga pieeja resursiem un to izmantošanas iespējām. Ņemot vērā, ka vienlīdzīgu tiesību un iespēju princips ir nozīmīgs ikvienā politikas nozarē, būtiski sekmēt dzimumu līdztiesības veicināšanas integrētās pieejas (</w:t>
      </w:r>
      <w:proofErr w:type="spellStart"/>
      <w:r>
        <w:rPr>
          <w:rFonts w:ascii="Times New Roman" w:eastAsia="Times New Roman" w:hAnsi="Times New Roman" w:cs="Times New Roman"/>
          <w:bCs/>
          <w:i/>
          <w:sz w:val="24"/>
          <w:szCs w:val="24"/>
          <w:lang w:eastAsia="lv-LV"/>
        </w:rPr>
        <w:t>gender</w:t>
      </w:r>
      <w:proofErr w:type="spellEnd"/>
      <w:r>
        <w:rPr>
          <w:rFonts w:ascii="Times New Roman" w:eastAsia="Times New Roman" w:hAnsi="Times New Roman" w:cs="Times New Roman"/>
          <w:bCs/>
          <w:i/>
          <w:sz w:val="24"/>
          <w:szCs w:val="24"/>
          <w:lang w:eastAsia="lv-LV"/>
        </w:rPr>
        <w:t xml:space="preserve"> </w:t>
      </w:r>
      <w:proofErr w:type="spellStart"/>
      <w:r>
        <w:rPr>
          <w:rFonts w:ascii="Times New Roman" w:eastAsia="Times New Roman" w:hAnsi="Times New Roman" w:cs="Times New Roman"/>
          <w:bCs/>
          <w:i/>
          <w:sz w:val="24"/>
          <w:szCs w:val="24"/>
          <w:lang w:eastAsia="lv-LV"/>
        </w:rPr>
        <w:t>mainstreaming</w:t>
      </w:r>
      <w:proofErr w:type="spellEnd"/>
      <w:r>
        <w:rPr>
          <w:rFonts w:ascii="Times New Roman" w:eastAsia="Times New Roman" w:hAnsi="Times New Roman" w:cs="Times New Roman"/>
          <w:bCs/>
          <w:sz w:val="24"/>
          <w:szCs w:val="24"/>
          <w:lang w:eastAsia="lv-LV"/>
        </w:rPr>
        <w:t>) ieviešanu politikas plānošanā, īstenošanā, uzraudzībā un novērtēšanā. Integrētās pieejas attīstībai nepieciešams attīstīt publiskās pārvaldes zināšanas, kā arī sabiedrības izpratni par ieguvumiem, ko sniedz līdztiesības principa aktualizēšana un stiprināšana.</w:t>
      </w:r>
    </w:p>
    <w:p w14:paraId="65BD408B" w14:textId="77777777" w:rsidR="00564582" w:rsidRPr="00F35AA4" w:rsidRDefault="00564582" w:rsidP="00B11484">
      <w:pPr>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Vēl viena pol</w:t>
      </w:r>
      <w:r w:rsidR="008922AC" w:rsidRPr="00F35AA4">
        <w:rPr>
          <w:rFonts w:ascii="Times New Roman" w:eastAsia="Times New Roman" w:hAnsi="Times New Roman" w:cs="Times New Roman"/>
          <w:bCs/>
          <w:sz w:val="24"/>
          <w:szCs w:val="24"/>
          <w:lang w:eastAsia="lv-LV"/>
        </w:rPr>
        <w:t>i</w:t>
      </w:r>
      <w:r w:rsidRPr="00F35AA4">
        <w:rPr>
          <w:rFonts w:ascii="Times New Roman" w:eastAsia="Times New Roman" w:hAnsi="Times New Roman" w:cs="Times New Roman"/>
          <w:bCs/>
          <w:sz w:val="24"/>
          <w:szCs w:val="24"/>
          <w:lang w:eastAsia="lv-LV"/>
        </w:rPr>
        <w:t>tikas joma, kurā integrēta pieeja ir izšķiroša ilgtspējīgu izmaiņu panākšanai ir personu ar invaliditāti vienlīdzīgas tiesības un iespējas. Invaliditātes politikas jomā integrētā pieeja nozīmē politikas pasākumu īstenošanu dažādu nozaru politikās. Lai nodrošinātu personu ar invaliditāti vienlīdzīgas tiesības uz līdzdalību sabiedrībā un patstāvīgu dzīvi, atbalsta pasākumiem jābūt vērstiem ne tikai uz sociālās aizsardzības sniegšanu un personu aktivitātes atlikušo darbspēju ietvaros veicināšanu, bet arī uz atbalsta pasākumiem citu nozaru politikās, lai veicinātu personu ar invaliditāti vienlīdzīgas iespējas nozaru politiku ietvaros. Tikai tādā veidā iespējams virzīties uz cilvēktiesības balstītu izpratni par invaliditāti un atteikties no medicīniskā modeļa, kas uzsver cilvēka nespēju un atkarību no citiem cilvēkiem.</w:t>
      </w:r>
    </w:p>
    <w:p w14:paraId="2862135A" w14:textId="77777777" w:rsidR="004E48EB" w:rsidRPr="00F35AA4" w:rsidRDefault="004E48EB" w:rsidP="00B11484">
      <w:pPr>
        <w:spacing w:before="120" w:after="0" w:line="240" w:lineRule="auto"/>
        <w:ind w:firstLine="720"/>
        <w:jc w:val="both"/>
        <w:rPr>
          <w:rFonts w:ascii="Times New Roman" w:hAnsi="Times New Roman" w:cs="Times New Roman"/>
          <w:b/>
          <w:sz w:val="24"/>
          <w:szCs w:val="24"/>
        </w:rPr>
      </w:pPr>
      <w:r w:rsidRPr="00F35AA4">
        <w:rPr>
          <w:rFonts w:ascii="Times New Roman" w:eastAsia="Times New Roman" w:hAnsi="Times New Roman" w:cs="Times New Roman"/>
          <w:bCs/>
          <w:sz w:val="24"/>
          <w:szCs w:val="24"/>
          <w:lang w:eastAsia="lv-LV"/>
        </w:rPr>
        <w:t>Pamatnostādņu mērķis, rīcības virzieni un uzdevumi ir noteikti, ievērojot šādus galvenos pamatprincipus:</w:t>
      </w:r>
    </w:p>
    <w:p w14:paraId="558D2B07" w14:textId="77777777" w:rsidR="009B674D" w:rsidRPr="00F35AA4" w:rsidRDefault="0083600E" w:rsidP="00B11484">
      <w:pPr>
        <w:pStyle w:val="ListParagraph"/>
        <w:numPr>
          <w:ilvl w:val="0"/>
          <w:numId w:val="1"/>
        </w:numPr>
        <w:autoSpaceDE w:val="0"/>
        <w:autoSpaceDN w:val="0"/>
        <w:adjustRightInd w:val="0"/>
        <w:spacing w:before="120" w:after="0" w:line="240" w:lineRule="auto"/>
        <w:contextualSpacing w:val="0"/>
        <w:jc w:val="both"/>
        <w:rPr>
          <w:rFonts w:ascii="Times New Roman" w:hAnsi="Times New Roman" w:cs="Times New Roman"/>
          <w:sz w:val="24"/>
          <w:szCs w:val="24"/>
        </w:rPr>
      </w:pPr>
      <w:r w:rsidRPr="00F35AA4">
        <w:rPr>
          <w:rFonts w:ascii="Times New Roman" w:hAnsi="Times New Roman" w:cs="Times New Roman"/>
          <w:b/>
          <w:bCs/>
          <w:sz w:val="24"/>
          <w:szCs w:val="24"/>
        </w:rPr>
        <w:t>Personas līdzdalība un līdzatbildība</w:t>
      </w:r>
      <w:r w:rsidR="009B674D" w:rsidRPr="00F35AA4">
        <w:rPr>
          <w:rFonts w:ascii="Times New Roman" w:hAnsi="Times New Roman" w:cs="Times New Roman"/>
          <w:b/>
          <w:bCs/>
          <w:sz w:val="24"/>
          <w:szCs w:val="24"/>
        </w:rPr>
        <w:t xml:space="preserve"> </w:t>
      </w:r>
      <w:r w:rsidR="00610934" w:rsidRPr="00F35AA4">
        <w:rPr>
          <w:rFonts w:ascii="Times New Roman" w:hAnsi="Times New Roman" w:cs="Times New Roman"/>
          <w:bCs/>
          <w:sz w:val="24"/>
          <w:szCs w:val="24"/>
        </w:rPr>
        <w:t xml:space="preserve">(solidaritāte) </w:t>
      </w:r>
      <w:r w:rsidR="00100D55" w:rsidRPr="00F35AA4">
        <w:rPr>
          <w:rFonts w:ascii="Times New Roman" w:hAnsi="Times New Roman" w:cs="Times New Roman"/>
          <w:bCs/>
          <w:sz w:val="24"/>
          <w:szCs w:val="24"/>
        </w:rPr>
        <w:t xml:space="preserve">saskaņā ar Satversmes preambulu nozīmē, ka ikviens iedzīvotājs un viņa ģimenes locekļi  ir primāri atbildīgi par savu labklājību, cienīgu dzīvi un ienākumu nodrošināšanu, tie rūpējās viens par otru un ir </w:t>
      </w:r>
      <w:r w:rsidR="00610170" w:rsidRPr="00F35AA4">
        <w:rPr>
          <w:rFonts w:ascii="Times New Roman" w:hAnsi="Times New Roman" w:cs="Times New Roman"/>
          <w:bCs/>
          <w:sz w:val="24"/>
          <w:szCs w:val="24"/>
        </w:rPr>
        <w:t>atbild</w:t>
      </w:r>
      <w:r w:rsidR="002A7772" w:rsidRPr="00F35AA4">
        <w:rPr>
          <w:rFonts w:ascii="Times New Roman" w:hAnsi="Times New Roman" w:cs="Times New Roman"/>
          <w:bCs/>
          <w:sz w:val="24"/>
          <w:szCs w:val="24"/>
        </w:rPr>
        <w:t>īgi par</w:t>
      </w:r>
      <w:r w:rsidR="00610170" w:rsidRPr="00F35AA4">
        <w:rPr>
          <w:rFonts w:ascii="Times New Roman" w:hAnsi="Times New Roman" w:cs="Times New Roman"/>
          <w:bCs/>
          <w:sz w:val="24"/>
          <w:szCs w:val="24"/>
        </w:rPr>
        <w:t xml:space="preserve"> sabiedrības kopējo labumu</w:t>
      </w:r>
      <w:r w:rsidR="002A7772" w:rsidRPr="00F35AA4">
        <w:rPr>
          <w:rFonts w:ascii="Times New Roman" w:hAnsi="Times New Roman" w:cs="Times New Roman"/>
          <w:bCs/>
          <w:sz w:val="24"/>
          <w:szCs w:val="24"/>
        </w:rPr>
        <w:t xml:space="preserve"> un tā ilgtspēju</w:t>
      </w:r>
      <w:r w:rsidR="00610170" w:rsidRPr="00F35AA4">
        <w:rPr>
          <w:rFonts w:ascii="Times New Roman" w:hAnsi="Times New Roman" w:cs="Times New Roman"/>
          <w:bCs/>
          <w:sz w:val="24"/>
          <w:szCs w:val="24"/>
        </w:rPr>
        <w:t xml:space="preserve"> </w:t>
      </w:r>
      <w:r w:rsidR="00610934" w:rsidRPr="00F35AA4">
        <w:rPr>
          <w:rFonts w:ascii="Times New Roman" w:hAnsi="Times New Roman" w:cs="Times New Roman"/>
          <w:bCs/>
          <w:sz w:val="24"/>
          <w:szCs w:val="24"/>
        </w:rPr>
        <w:t xml:space="preserve">nākamajām </w:t>
      </w:r>
      <w:r w:rsidR="00610170" w:rsidRPr="00F35AA4">
        <w:rPr>
          <w:rFonts w:ascii="Times New Roman" w:hAnsi="Times New Roman" w:cs="Times New Roman"/>
          <w:bCs/>
          <w:sz w:val="24"/>
          <w:szCs w:val="24"/>
        </w:rPr>
        <w:t>paaudzēm</w:t>
      </w:r>
      <w:r w:rsidR="00100D55" w:rsidRPr="00F35AA4">
        <w:rPr>
          <w:rFonts w:ascii="Times New Roman" w:hAnsi="Times New Roman" w:cs="Times New Roman"/>
          <w:bCs/>
          <w:sz w:val="24"/>
          <w:szCs w:val="24"/>
        </w:rPr>
        <w:t xml:space="preserve">. </w:t>
      </w:r>
      <w:r w:rsidR="00610934" w:rsidRPr="00F35AA4">
        <w:rPr>
          <w:rFonts w:ascii="Times New Roman" w:hAnsi="Times New Roman" w:cs="Times New Roman"/>
          <w:bCs/>
          <w:sz w:val="24"/>
          <w:szCs w:val="24"/>
        </w:rPr>
        <w:t>V</w:t>
      </w:r>
      <w:r w:rsidR="005C73EF" w:rsidRPr="00F35AA4">
        <w:rPr>
          <w:rFonts w:ascii="Times New Roman" w:hAnsi="Times New Roman" w:cs="Times New Roman"/>
          <w:bCs/>
          <w:sz w:val="24"/>
          <w:szCs w:val="24"/>
        </w:rPr>
        <w:t xml:space="preserve">alsts pienākums ir izveidot tādu </w:t>
      </w:r>
      <w:r w:rsidR="002D4F69" w:rsidRPr="00F35AA4">
        <w:rPr>
          <w:rFonts w:ascii="Times New Roman" w:hAnsi="Times New Roman" w:cs="Times New Roman"/>
          <w:bCs/>
          <w:sz w:val="24"/>
          <w:szCs w:val="24"/>
        </w:rPr>
        <w:t xml:space="preserve">sociālās aizsardzības </w:t>
      </w:r>
      <w:r w:rsidR="005C73EF" w:rsidRPr="00F35AA4">
        <w:rPr>
          <w:rFonts w:ascii="Times New Roman" w:hAnsi="Times New Roman" w:cs="Times New Roman"/>
          <w:bCs/>
          <w:sz w:val="24"/>
          <w:szCs w:val="24"/>
        </w:rPr>
        <w:t>sistēmu, kur v</w:t>
      </w:r>
      <w:r w:rsidR="00100D55" w:rsidRPr="00F35AA4">
        <w:rPr>
          <w:rFonts w:ascii="Times New Roman" w:hAnsi="Times New Roman" w:cs="Times New Roman"/>
          <w:bCs/>
          <w:sz w:val="24"/>
          <w:szCs w:val="24"/>
        </w:rPr>
        <w:t xml:space="preserve">alsts </w:t>
      </w:r>
      <w:r w:rsidR="00CC0367" w:rsidRPr="00F35AA4">
        <w:rPr>
          <w:rFonts w:ascii="Times New Roman" w:hAnsi="Times New Roman" w:cs="Times New Roman"/>
          <w:bCs/>
          <w:sz w:val="24"/>
          <w:szCs w:val="24"/>
        </w:rPr>
        <w:t xml:space="preserve">un pašvaldība </w:t>
      </w:r>
      <w:r w:rsidR="00100D55" w:rsidRPr="00F35AA4">
        <w:rPr>
          <w:rFonts w:ascii="Times New Roman" w:hAnsi="Times New Roman" w:cs="Times New Roman"/>
          <w:bCs/>
          <w:sz w:val="24"/>
          <w:szCs w:val="24"/>
        </w:rPr>
        <w:t>nodrošina atbalsta sniegšanu personai/ mājsaimniecībai situācijās, kad tā ar saviem resursiem nevar nodrošināt sava labklājības līmeņa saglabāšanu</w:t>
      </w:r>
      <w:r w:rsidR="00CC0367" w:rsidRPr="00F35AA4">
        <w:rPr>
          <w:rFonts w:ascii="Times New Roman" w:hAnsi="Times New Roman" w:cs="Times New Roman"/>
          <w:bCs/>
          <w:sz w:val="24"/>
          <w:szCs w:val="24"/>
        </w:rPr>
        <w:t>, pašaprūpes iespējas</w:t>
      </w:r>
      <w:r w:rsidR="00100D55" w:rsidRPr="00F35AA4">
        <w:rPr>
          <w:rFonts w:ascii="Times New Roman" w:hAnsi="Times New Roman" w:cs="Times New Roman"/>
          <w:bCs/>
          <w:sz w:val="24"/>
          <w:szCs w:val="24"/>
        </w:rPr>
        <w:t xml:space="preserve"> un </w:t>
      </w:r>
      <w:r w:rsidR="00CC0367" w:rsidRPr="00F35AA4">
        <w:rPr>
          <w:rFonts w:ascii="Times New Roman" w:hAnsi="Times New Roman" w:cs="Times New Roman"/>
          <w:bCs/>
          <w:sz w:val="24"/>
          <w:szCs w:val="24"/>
        </w:rPr>
        <w:lastRenderedPageBreak/>
        <w:t xml:space="preserve">iespēju </w:t>
      </w:r>
      <w:r w:rsidR="00100D55" w:rsidRPr="00F35AA4">
        <w:rPr>
          <w:rFonts w:ascii="Times New Roman" w:hAnsi="Times New Roman" w:cs="Times New Roman"/>
          <w:bCs/>
          <w:sz w:val="24"/>
          <w:szCs w:val="24"/>
        </w:rPr>
        <w:t>patstāvīgi gūt ienākumus</w:t>
      </w:r>
      <w:r w:rsidR="00CC0367" w:rsidRPr="00F35AA4">
        <w:rPr>
          <w:rFonts w:ascii="Times New Roman" w:hAnsi="Times New Roman" w:cs="Times New Roman"/>
          <w:bCs/>
          <w:sz w:val="24"/>
          <w:szCs w:val="24"/>
        </w:rPr>
        <w:t xml:space="preserve"> no algota darba</w:t>
      </w:r>
      <w:r w:rsidR="00100D55" w:rsidRPr="00F35AA4">
        <w:rPr>
          <w:rFonts w:ascii="Times New Roman" w:hAnsi="Times New Roman" w:cs="Times New Roman"/>
          <w:bCs/>
          <w:sz w:val="24"/>
          <w:szCs w:val="24"/>
        </w:rPr>
        <w:t>.</w:t>
      </w:r>
      <w:r w:rsidR="00737311" w:rsidRPr="00F35AA4">
        <w:rPr>
          <w:rStyle w:val="FootnoteReference"/>
          <w:rFonts w:ascii="Times New Roman" w:hAnsi="Times New Roman" w:cs="Times New Roman"/>
          <w:bCs/>
          <w:sz w:val="24"/>
          <w:szCs w:val="24"/>
        </w:rPr>
        <w:footnoteReference w:id="2"/>
      </w:r>
      <w:r w:rsidR="00100D55" w:rsidRPr="00F35AA4">
        <w:rPr>
          <w:rFonts w:ascii="Times New Roman" w:hAnsi="Times New Roman" w:cs="Times New Roman"/>
          <w:bCs/>
          <w:sz w:val="24"/>
          <w:szCs w:val="24"/>
        </w:rPr>
        <w:t xml:space="preserve"> Atba</w:t>
      </w:r>
      <w:r w:rsidR="00F80B03" w:rsidRPr="00F35AA4">
        <w:rPr>
          <w:rFonts w:ascii="Times New Roman" w:hAnsi="Times New Roman" w:cs="Times New Roman"/>
          <w:bCs/>
          <w:sz w:val="24"/>
          <w:szCs w:val="24"/>
        </w:rPr>
        <w:t>lsta snie</w:t>
      </w:r>
      <w:r w:rsidR="00100D55" w:rsidRPr="00F35AA4">
        <w:rPr>
          <w:rFonts w:ascii="Times New Roman" w:hAnsi="Times New Roman" w:cs="Times New Roman"/>
          <w:bCs/>
          <w:sz w:val="24"/>
          <w:szCs w:val="24"/>
        </w:rPr>
        <w:t>gšana balstās uz valst</w:t>
      </w:r>
      <w:r w:rsidR="00F80B03" w:rsidRPr="00F35AA4">
        <w:rPr>
          <w:rFonts w:ascii="Times New Roman" w:hAnsi="Times New Roman" w:cs="Times New Roman"/>
          <w:bCs/>
          <w:sz w:val="24"/>
          <w:szCs w:val="24"/>
        </w:rPr>
        <w:t>s</w:t>
      </w:r>
      <w:r w:rsidR="00100D55" w:rsidRPr="00F35AA4">
        <w:rPr>
          <w:rFonts w:ascii="Times New Roman" w:hAnsi="Times New Roman" w:cs="Times New Roman"/>
          <w:bCs/>
          <w:sz w:val="24"/>
          <w:szCs w:val="24"/>
        </w:rPr>
        <w:t xml:space="preserve"> un/ vai pašvaldības un personas dalītu atbildību, sekmējot personas pašas spēju nodrošināt sevi un savu</w:t>
      </w:r>
      <w:r w:rsidR="00F80B03" w:rsidRPr="00F35AA4">
        <w:rPr>
          <w:rFonts w:ascii="Times New Roman" w:hAnsi="Times New Roman" w:cs="Times New Roman"/>
          <w:bCs/>
          <w:sz w:val="24"/>
          <w:szCs w:val="24"/>
        </w:rPr>
        <w:t>s ģimenes locekļus</w:t>
      </w:r>
      <w:r w:rsidR="009B674D" w:rsidRPr="00F35AA4">
        <w:rPr>
          <w:rFonts w:ascii="Times New Roman" w:hAnsi="Times New Roman" w:cs="Times New Roman"/>
          <w:bCs/>
          <w:sz w:val="24"/>
          <w:szCs w:val="24"/>
        </w:rPr>
        <w:t>;</w:t>
      </w:r>
    </w:p>
    <w:p w14:paraId="23B88263" w14:textId="77777777" w:rsidR="009B674D" w:rsidRPr="00F35AA4" w:rsidRDefault="0098712A" w:rsidP="00B11484">
      <w:pPr>
        <w:pStyle w:val="ListParagraph"/>
        <w:numPr>
          <w:ilvl w:val="0"/>
          <w:numId w:val="1"/>
        </w:numPr>
        <w:spacing w:before="120" w:after="0" w:line="240" w:lineRule="auto"/>
        <w:contextualSpacing w:val="0"/>
        <w:jc w:val="both"/>
        <w:rPr>
          <w:rFonts w:ascii="Times New Roman" w:hAnsi="Times New Roman" w:cs="Times New Roman"/>
          <w:sz w:val="24"/>
          <w:szCs w:val="24"/>
        </w:rPr>
      </w:pPr>
      <w:r w:rsidRPr="00F35AA4">
        <w:rPr>
          <w:rFonts w:ascii="Times New Roman" w:hAnsi="Times New Roman" w:cs="Times New Roman"/>
          <w:b/>
          <w:bCs/>
          <w:sz w:val="24"/>
          <w:szCs w:val="24"/>
        </w:rPr>
        <w:t>Efektīva un mērķēta publisko resursu izmantošana</w:t>
      </w:r>
      <w:r w:rsidRPr="00F35AA4">
        <w:rPr>
          <w:rFonts w:ascii="Times New Roman" w:hAnsi="Times New Roman" w:cs="Times New Roman"/>
          <w:bCs/>
          <w:sz w:val="24"/>
          <w:szCs w:val="24"/>
        </w:rPr>
        <w:t xml:space="preserve"> nozīmē, ka finanšu resursi tiek ieguldīti to mērķa grupu atbalstam, kuras ir </w:t>
      </w:r>
      <w:r w:rsidR="005C73EF" w:rsidRPr="00F35AA4">
        <w:rPr>
          <w:rFonts w:ascii="Times New Roman" w:hAnsi="Times New Roman" w:cs="Times New Roman"/>
          <w:bCs/>
          <w:sz w:val="24"/>
          <w:szCs w:val="24"/>
        </w:rPr>
        <w:t>vi</w:t>
      </w:r>
      <w:r w:rsidR="00607F40" w:rsidRPr="00F35AA4">
        <w:rPr>
          <w:rFonts w:ascii="Times New Roman" w:hAnsi="Times New Roman" w:cs="Times New Roman"/>
          <w:bCs/>
          <w:sz w:val="24"/>
          <w:szCs w:val="24"/>
        </w:rPr>
        <w:t>svairāk</w:t>
      </w:r>
      <w:r w:rsidR="005C73EF" w:rsidRPr="00F35AA4">
        <w:rPr>
          <w:rFonts w:ascii="Times New Roman" w:hAnsi="Times New Roman" w:cs="Times New Roman"/>
          <w:bCs/>
          <w:sz w:val="24"/>
          <w:szCs w:val="24"/>
        </w:rPr>
        <w:t xml:space="preserve"> </w:t>
      </w:r>
      <w:r w:rsidRPr="00F35AA4">
        <w:rPr>
          <w:rFonts w:ascii="Times New Roman" w:hAnsi="Times New Roman" w:cs="Times New Roman"/>
          <w:bCs/>
          <w:sz w:val="24"/>
          <w:szCs w:val="24"/>
        </w:rPr>
        <w:t xml:space="preserve">pakļautas nabadzības un sociālās atstumtības riskam, un to pakalpojumu attīstībai, kas efektīvākā veidā sekmē personas iekļaušanos sabiedrībā un darba tirgū. </w:t>
      </w:r>
      <w:r w:rsidR="00143665" w:rsidRPr="00F35AA4">
        <w:rPr>
          <w:rFonts w:ascii="Times New Roman" w:hAnsi="Times New Roman" w:cs="Times New Roman"/>
          <w:bCs/>
          <w:sz w:val="24"/>
          <w:szCs w:val="24"/>
        </w:rPr>
        <w:t xml:space="preserve">Ieguldījumu veikšana sociālajā aizsardzībā jāuzskata kā investīcijas indivīdu un arī sabiedrības kopējam labumam. </w:t>
      </w:r>
      <w:r w:rsidR="006435E8" w:rsidRPr="00F35AA4">
        <w:rPr>
          <w:rFonts w:ascii="Times New Roman" w:hAnsi="Times New Roman" w:cs="Times New Roman"/>
          <w:bCs/>
          <w:sz w:val="24"/>
          <w:szCs w:val="24"/>
        </w:rPr>
        <w:t xml:space="preserve">Publisko resursu ieguldījums primāri veicams preventīvās darbībās, kas novērš nabadzības un sociālās atstumtības riska rašanās cēloņus, mazina nevienlīdzību, kā arī riska situāciju negatīvo ietekmi uz nākamo paaudžu iespējām. </w:t>
      </w:r>
      <w:r w:rsidR="009B08FE" w:rsidRPr="00F35AA4">
        <w:rPr>
          <w:rFonts w:ascii="Times New Roman" w:eastAsia="Times New Roman" w:hAnsi="Times New Roman" w:cs="Times New Roman"/>
          <w:bCs/>
          <w:sz w:val="24"/>
          <w:szCs w:val="24"/>
          <w:lang w:eastAsia="lv-LV"/>
        </w:rPr>
        <w:t xml:space="preserve">Kā primārais ienākumu avots darbspējīgiem iedzīvotājiem tiek uzskatīti ienākumi no algota darba un tos neaizstāj ar līdzvērtīgu valsts un pašvaldību materiālo atbalstu. </w:t>
      </w:r>
      <w:r w:rsidRPr="00F35AA4">
        <w:rPr>
          <w:rFonts w:ascii="Times New Roman" w:hAnsi="Times New Roman" w:cs="Times New Roman"/>
          <w:bCs/>
          <w:sz w:val="24"/>
          <w:szCs w:val="24"/>
        </w:rPr>
        <w:t>Sabalansēta universālā un ienākumu testētā materiālā atbalsta sistēma balstās uz atbalsta lietderības un efektivitātes izvērtējumu, ir savstarpēji papildinoša un virzīta uz personas aktivizēšanu un motivēšanu</w:t>
      </w:r>
      <w:r w:rsidR="00F80B03" w:rsidRPr="00F35AA4">
        <w:rPr>
          <w:rFonts w:ascii="Times New Roman" w:hAnsi="Times New Roman" w:cs="Times New Roman"/>
          <w:bCs/>
          <w:sz w:val="24"/>
          <w:szCs w:val="24"/>
        </w:rPr>
        <w:t>, atbalsta sadrumstalotības mazināšanu</w:t>
      </w:r>
      <w:r w:rsidR="009B674D" w:rsidRPr="00F35AA4">
        <w:rPr>
          <w:rFonts w:ascii="Times New Roman" w:hAnsi="Times New Roman" w:cs="Times New Roman"/>
          <w:sz w:val="24"/>
          <w:szCs w:val="24"/>
        </w:rPr>
        <w:t>;</w:t>
      </w:r>
    </w:p>
    <w:p w14:paraId="786ED771" w14:textId="77777777" w:rsidR="009B674D" w:rsidRPr="00F35AA4" w:rsidRDefault="00610934" w:rsidP="00B11484">
      <w:pPr>
        <w:pStyle w:val="ListParagraph"/>
        <w:numPr>
          <w:ilvl w:val="0"/>
          <w:numId w:val="1"/>
        </w:numPr>
        <w:spacing w:before="120" w:after="0" w:line="240" w:lineRule="auto"/>
        <w:contextualSpacing w:val="0"/>
        <w:jc w:val="both"/>
        <w:rPr>
          <w:rFonts w:ascii="Times New Roman" w:hAnsi="Times New Roman" w:cs="Times New Roman"/>
          <w:sz w:val="24"/>
          <w:szCs w:val="24"/>
        </w:rPr>
      </w:pPr>
      <w:r w:rsidRPr="00F35AA4">
        <w:rPr>
          <w:rFonts w:ascii="Times New Roman" w:eastAsia="Times New Roman" w:hAnsi="Times New Roman" w:cs="Times New Roman"/>
          <w:b/>
          <w:bCs/>
          <w:sz w:val="24"/>
          <w:szCs w:val="24"/>
          <w:lang w:eastAsia="lv-LV"/>
        </w:rPr>
        <w:t>Starpnozaru</w:t>
      </w:r>
      <w:r w:rsidR="009B674D" w:rsidRPr="00F35AA4">
        <w:rPr>
          <w:rFonts w:ascii="Times New Roman" w:eastAsia="Times New Roman" w:hAnsi="Times New Roman" w:cs="Times New Roman"/>
          <w:b/>
          <w:bCs/>
          <w:sz w:val="24"/>
          <w:szCs w:val="24"/>
          <w:lang w:eastAsia="lv-LV"/>
        </w:rPr>
        <w:t xml:space="preserve"> sadarbība</w:t>
      </w:r>
      <w:r w:rsidR="009B674D" w:rsidRPr="00F35AA4">
        <w:rPr>
          <w:rFonts w:ascii="Times New Roman" w:eastAsia="Times New Roman" w:hAnsi="Times New Roman" w:cs="Times New Roman"/>
          <w:bCs/>
          <w:sz w:val="24"/>
          <w:szCs w:val="24"/>
          <w:lang w:eastAsia="lv-LV"/>
        </w:rPr>
        <w:t xml:space="preserve"> atbalsta plānošanā</w:t>
      </w:r>
      <w:r w:rsidR="005E4B09" w:rsidRPr="00F35AA4">
        <w:rPr>
          <w:rFonts w:ascii="Times New Roman" w:eastAsia="Times New Roman" w:hAnsi="Times New Roman" w:cs="Times New Roman"/>
          <w:bCs/>
          <w:sz w:val="24"/>
          <w:szCs w:val="24"/>
          <w:lang w:eastAsia="lv-LV"/>
        </w:rPr>
        <w:t>,</w:t>
      </w:r>
      <w:r w:rsidR="009B674D" w:rsidRPr="00F35AA4">
        <w:rPr>
          <w:rFonts w:ascii="Times New Roman" w:eastAsia="Times New Roman" w:hAnsi="Times New Roman" w:cs="Times New Roman"/>
          <w:bCs/>
          <w:sz w:val="24"/>
          <w:szCs w:val="24"/>
          <w:lang w:eastAsia="lv-LV"/>
        </w:rPr>
        <w:t xml:space="preserve"> nodrošināšanā</w:t>
      </w:r>
      <w:r w:rsidR="00066511" w:rsidRPr="00F35AA4">
        <w:rPr>
          <w:rFonts w:ascii="Times New Roman" w:eastAsia="Times New Roman" w:hAnsi="Times New Roman" w:cs="Times New Roman"/>
          <w:bCs/>
          <w:sz w:val="24"/>
          <w:szCs w:val="24"/>
          <w:lang w:eastAsia="lv-LV"/>
        </w:rPr>
        <w:t xml:space="preserve"> </w:t>
      </w:r>
      <w:r w:rsidR="005E4B09" w:rsidRPr="00F35AA4">
        <w:rPr>
          <w:rFonts w:ascii="Times New Roman" w:eastAsia="Times New Roman" w:hAnsi="Times New Roman" w:cs="Times New Roman"/>
          <w:bCs/>
          <w:sz w:val="24"/>
          <w:szCs w:val="24"/>
          <w:lang w:eastAsia="lv-LV"/>
        </w:rPr>
        <w:t xml:space="preserve">un pakalpojumu finansēšanā </w:t>
      </w:r>
      <w:r w:rsidR="00066511" w:rsidRPr="00F35AA4">
        <w:rPr>
          <w:rFonts w:ascii="Times New Roman" w:eastAsia="Times New Roman" w:hAnsi="Times New Roman" w:cs="Times New Roman"/>
          <w:bCs/>
          <w:sz w:val="24"/>
          <w:szCs w:val="24"/>
          <w:lang w:eastAsia="lv-LV"/>
        </w:rPr>
        <w:t>nozīmē, ka visu iesaistīto pušu/ institūciju (gan vienas jomas, gan dažādu nozaru ietvaros) sadarbība tiek koordinēta un plānota tā, lai novērstu personai sniegtā atbalsta sadrumstalotību un sniegtie atbalsta veidi būtu papildinoši</w:t>
      </w:r>
      <w:r w:rsidR="00F375AE" w:rsidRPr="00F35AA4">
        <w:rPr>
          <w:rFonts w:ascii="Times New Roman" w:eastAsia="Times New Roman" w:hAnsi="Times New Roman" w:cs="Times New Roman"/>
          <w:bCs/>
          <w:sz w:val="24"/>
          <w:szCs w:val="24"/>
          <w:lang w:eastAsia="lv-LV"/>
        </w:rPr>
        <w:t>, nodrošinātu finanšu resursu integrāciju</w:t>
      </w:r>
      <w:r w:rsidR="00066511" w:rsidRPr="00F35AA4">
        <w:rPr>
          <w:rFonts w:ascii="Times New Roman" w:eastAsia="Times New Roman" w:hAnsi="Times New Roman" w:cs="Times New Roman"/>
          <w:bCs/>
          <w:sz w:val="24"/>
          <w:szCs w:val="24"/>
          <w:lang w:eastAsia="lv-LV"/>
        </w:rPr>
        <w:t xml:space="preserve"> un vērsti uz preventīvu problēmsituāciju risināšanu</w:t>
      </w:r>
      <w:r w:rsidR="009B674D" w:rsidRPr="00F35AA4">
        <w:rPr>
          <w:rFonts w:ascii="Times New Roman" w:eastAsia="Times New Roman" w:hAnsi="Times New Roman" w:cs="Times New Roman"/>
          <w:bCs/>
          <w:sz w:val="24"/>
          <w:szCs w:val="24"/>
          <w:lang w:eastAsia="lv-LV"/>
        </w:rPr>
        <w:t>;</w:t>
      </w:r>
    </w:p>
    <w:p w14:paraId="4F4C1531" w14:textId="06F3EB0E" w:rsidR="004E48EB" w:rsidRPr="00F35AA4" w:rsidRDefault="00066511" w:rsidP="00B11484">
      <w:pPr>
        <w:pStyle w:val="ListParagraph"/>
        <w:numPr>
          <w:ilvl w:val="0"/>
          <w:numId w:val="1"/>
        </w:numPr>
        <w:spacing w:before="120" w:after="0" w:line="240" w:lineRule="auto"/>
        <w:contextualSpacing w:val="0"/>
        <w:jc w:val="both"/>
        <w:rPr>
          <w:rFonts w:ascii="Times New Roman" w:hAnsi="Times New Roman" w:cs="Times New Roman"/>
          <w:sz w:val="24"/>
          <w:szCs w:val="24"/>
        </w:rPr>
      </w:pPr>
      <w:r w:rsidRPr="00F35AA4">
        <w:rPr>
          <w:rFonts w:ascii="Times New Roman" w:hAnsi="Times New Roman" w:cs="Times New Roman"/>
          <w:b/>
          <w:sz w:val="24"/>
          <w:szCs w:val="24"/>
        </w:rPr>
        <w:t>D</w:t>
      </w:r>
      <w:r w:rsidR="004E48EB" w:rsidRPr="00F35AA4">
        <w:rPr>
          <w:rFonts w:ascii="Times New Roman" w:hAnsi="Times New Roman" w:cs="Times New Roman"/>
          <w:b/>
          <w:sz w:val="24"/>
          <w:szCs w:val="24"/>
        </w:rPr>
        <w:t>zimumu līdztiesības integrētā pieeja</w:t>
      </w:r>
      <w:r w:rsidR="004E48EB" w:rsidRPr="00F35AA4">
        <w:rPr>
          <w:rFonts w:ascii="Times New Roman" w:hAnsi="Times New Roman" w:cs="Times New Roman"/>
          <w:sz w:val="24"/>
          <w:szCs w:val="24"/>
        </w:rPr>
        <w:t xml:space="preserve"> politikas plānošanā, ieviešanā un uzraudzībā</w:t>
      </w:r>
      <w:r w:rsidR="009B674D" w:rsidRPr="00F35AA4">
        <w:rPr>
          <w:rFonts w:ascii="Times New Roman" w:hAnsi="Times New Roman" w:cs="Times New Roman"/>
          <w:sz w:val="24"/>
          <w:szCs w:val="24"/>
        </w:rPr>
        <w:t xml:space="preserve"> </w:t>
      </w:r>
      <w:r w:rsidR="003F2E78" w:rsidRPr="00F35AA4">
        <w:rPr>
          <w:rFonts w:ascii="Times New Roman" w:hAnsi="Times New Roman" w:cs="Times New Roman"/>
          <w:sz w:val="24"/>
          <w:szCs w:val="24"/>
        </w:rPr>
        <w:t>nodrošina, ka</w:t>
      </w:r>
      <w:r w:rsidRPr="00F35AA4">
        <w:rPr>
          <w:rFonts w:ascii="Times New Roman" w:hAnsi="Times New Roman" w:cs="Times New Roman"/>
          <w:sz w:val="24"/>
          <w:szCs w:val="24"/>
        </w:rPr>
        <w:t xml:space="preserve"> politikas lēmumu pieņem</w:t>
      </w:r>
      <w:r w:rsidR="003F2E78" w:rsidRPr="00F35AA4">
        <w:rPr>
          <w:rFonts w:ascii="Times New Roman" w:hAnsi="Times New Roman" w:cs="Times New Roman"/>
          <w:sz w:val="24"/>
          <w:szCs w:val="24"/>
        </w:rPr>
        <w:t>šanā iesaistītās personas iekļauj</w:t>
      </w:r>
      <w:r w:rsidRPr="00F35AA4">
        <w:rPr>
          <w:rFonts w:ascii="Times New Roman" w:hAnsi="Times New Roman" w:cs="Times New Roman"/>
          <w:sz w:val="24"/>
          <w:szCs w:val="24"/>
        </w:rPr>
        <w:t xml:space="preserve"> dzimumu līdztiesības perspektīvu visās politikās visos līmeņos un posmos</w:t>
      </w:r>
      <w:r w:rsidR="003F2E78" w:rsidRPr="00F35AA4">
        <w:rPr>
          <w:rFonts w:ascii="Times New Roman" w:hAnsi="Times New Roman" w:cs="Times New Roman"/>
          <w:sz w:val="24"/>
          <w:szCs w:val="24"/>
        </w:rPr>
        <w:t>, novērtējot</w:t>
      </w:r>
      <w:r w:rsidRPr="00F35AA4">
        <w:rPr>
          <w:rFonts w:ascii="Times New Roman" w:hAnsi="Times New Roman" w:cs="Times New Roman"/>
          <w:sz w:val="24"/>
          <w:szCs w:val="24"/>
        </w:rPr>
        <w:t xml:space="preserve"> jebkuras plānotās darbības, tostarp </w:t>
      </w:r>
      <w:r w:rsidR="00CD4273">
        <w:rPr>
          <w:rFonts w:ascii="Times New Roman" w:hAnsi="Times New Roman" w:cs="Times New Roman"/>
          <w:sz w:val="24"/>
          <w:szCs w:val="24"/>
        </w:rPr>
        <w:t>normatīvo aktu</w:t>
      </w:r>
      <w:r w:rsidRPr="00F35AA4">
        <w:rPr>
          <w:rFonts w:ascii="Times New Roman" w:hAnsi="Times New Roman" w:cs="Times New Roman"/>
          <w:sz w:val="24"/>
          <w:szCs w:val="24"/>
        </w:rPr>
        <w:t xml:space="preserve">, politiku vai programmu, ietekmi uz </w:t>
      </w:r>
      <w:r w:rsidR="003F2E78" w:rsidRPr="00F35AA4">
        <w:rPr>
          <w:rFonts w:ascii="Times New Roman" w:hAnsi="Times New Roman" w:cs="Times New Roman"/>
          <w:sz w:val="24"/>
          <w:szCs w:val="24"/>
        </w:rPr>
        <w:t>sieviešu un vīriešu apstākļu, situāciju un vajadzību atšķirību ievērošanu</w:t>
      </w:r>
      <w:r w:rsidR="009B674D" w:rsidRPr="00F35AA4">
        <w:rPr>
          <w:rFonts w:ascii="Times New Roman" w:hAnsi="Times New Roman" w:cs="Times New Roman"/>
          <w:sz w:val="24"/>
          <w:szCs w:val="24"/>
        </w:rPr>
        <w:t>;</w:t>
      </w:r>
    </w:p>
    <w:p w14:paraId="34D5DE7B" w14:textId="574DA6F8" w:rsidR="004E48EB" w:rsidRPr="00F35AA4" w:rsidRDefault="003F2E78" w:rsidP="00E25D0A">
      <w:pPr>
        <w:pStyle w:val="ListParagraph"/>
        <w:numPr>
          <w:ilvl w:val="0"/>
          <w:numId w:val="1"/>
        </w:numPr>
        <w:spacing w:after="120" w:line="240" w:lineRule="auto"/>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
          <w:bCs/>
          <w:sz w:val="24"/>
          <w:szCs w:val="24"/>
          <w:lang w:eastAsia="lv-LV"/>
        </w:rPr>
        <w:t>V</w:t>
      </w:r>
      <w:r w:rsidR="009B674D" w:rsidRPr="00F35AA4">
        <w:rPr>
          <w:rFonts w:ascii="Times New Roman" w:eastAsia="Times New Roman" w:hAnsi="Times New Roman" w:cs="Times New Roman"/>
          <w:b/>
          <w:bCs/>
          <w:sz w:val="24"/>
          <w:szCs w:val="24"/>
          <w:lang w:eastAsia="lv-LV"/>
        </w:rPr>
        <w:t>ienlīdzīga attieksme un nediskriminācija</w:t>
      </w:r>
      <w:r w:rsidR="009B674D" w:rsidRPr="00F35AA4">
        <w:rPr>
          <w:rFonts w:ascii="Times New Roman" w:eastAsia="Times New Roman" w:hAnsi="Times New Roman" w:cs="Times New Roman"/>
          <w:bCs/>
          <w:sz w:val="24"/>
          <w:szCs w:val="24"/>
          <w:lang w:eastAsia="lv-LV"/>
        </w:rPr>
        <w:t xml:space="preserve"> </w:t>
      </w:r>
      <w:r w:rsidR="00124A3E" w:rsidRPr="00F35AA4">
        <w:rPr>
          <w:rFonts w:ascii="Times New Roman" w:eastAsia="Times New Roman" w:hAnsi="Times New Roman" w:cs="Times New Roman"/>
          <w:bCs/>
          <w:sz w:val="24"/>
          <w:szCs w:val="24"/>
          <w:lang w:eastAsia="lv-LV"/>
        </w:rPr>
        <w:t>nozīm</w:t>
      </w:r>
      <w:r w:rsidR="00C56D8A" w:rsidRPr="00F35AA4">
        <w:rPr>
          <w:rFonts w:ascii="Times New Roman" w:eastAsia="Times New Roman" w:hAnsi="Times New Roman" w:cs="Times New Roman"/>
          <w:bCs/>
          <w:sz w:val="24"/>
          <w:szCs w:val="24"/>
          <w:lang w:eastAsia="lv-LV"/>
        </w:rPr>
        <w:t>ē</w:t>
      </w:r>
      <w:r w:rsidR="00124A3E" w:rsidRPr="00F35AA4">
        <w:rPr>
          <w:rFonts w:ascii="Times New Roman" w:eastAsia="Times New Roman" w:hAnsi="Times New Roman" w:cs="Times New Roman"/>
          <w:bCs/>
          <w:sz w:val="24"/>
          <w:szCs w:val="24"/>
          <w:lang w:eastAsia="lv-LV"/>
        </w:rPr>
        <w:t xml:space="preserve">, ka sociālā aizsardzība tiek </w:t>
      </w:r>
      <w:r w:rsidR="00465403" w:rsidRPr="00F35AA4">
        <w:rPr>
          <w:rFonts w:ascii="Times New Roman" w:eastAsia="Times New Roman" w:hAnsi="Times New Roman" w:cs="Times New Roman"/>
          <w:bCs/>
          <w:sz w:val="24"/>
          <w:szCs w:val="24"/>
          <w:lang w:eastAsia="lv-LV"/>
        </w:rPr>
        <w:t>nodrošināta</w:t>
      </w:r>
      <w:r w:rsidR="00C56D8A" w:rsidRPr="00F35AA4">
        <w:rPr>
          <w:rFonts w:ascii="Times New Roman" w:eastAsia="Times New Roman" w:hAnsi="Times New Roman" w:cs="Times New Roman"/>
          <w:bCs/>
          <w:sz w:val="24"/>
          <w:szCs w:val="24"/>
          <w:lang w:eastAsia="lv-LV"/>
        </w:rPr>
        <w:t xml:space="preserve">, nediskriminējot personu dzimuma, rases vai etniskās izcelsmes, ticības vai pārliecības, vecuma, </w:t>
      </w:r>
      <w:r w:rsidR="000E310C">
        <w:rPr>
          <w:rFonts w:ascii="Times New Roman" w:eastAsia="Times New Roman" w:hAnsi="Times New Roman" w:cs="Times New Roman"/>
          <w:bCs/>
          <w:sz w:val="24"/>
          <w:szCs w:val="24"/>
          <w:lang w:eastAsia="lv-LV"/>
        </w:rPr>
        <w:t xml:space="preserve">veselības stāvokļa, </w:t>
      </w:r>
      <w:r w:rsidR="00C56D8A" w:rsidRPr="00F35AA4">
        <w:rPr>
          <w:rFonts w:ascii="Times New Roman" w:eastAsia="Times New Roman" w:hAnsi="Times New Roman" w:cs="Times New Roman"/>
          <w:bCs/>
          <w:sz w:val="24"/>
          <w:szCs w:val="24"/>
          <w:lang w:eastAsia="lv-LV"/>
        </w:rPr>
        <w:t>invaliditātes vai seksuālās orientācijas</w:t>
      </w:r>
      <w:r w:rsidR="000E310C">
        <w:rPr>
          <w:rFonts w:ascii="Times New Roman" w:eastAsia="Times New Roman" w:hAnsi="Times New Roman" w:cs="Times New Roman"/>
          <w:bCs/>
          <w:sz w:val="24"/>
          <w:szCs w:val="24"/>
          <w:lang w:eastAsia="lv-LV"/>
        </w:rPr>
        <w:t>,</w:t>
      </w:r>
      <w:r w:rsidR="00C56D8A" w:rsidRPr="00F35AA4">
        <w:rPr>
          <w:rFonts w:ascii="Times New Roman" w:eastAsia="Times New Roman" w:hAnsi="Times New Roman" w:cs="Times New Roman"/>
          <w:bCs/>
          <w:sz w:val="24"/>
          <w:szCs w:val="24"/>
          <w:lang w:eastAsia="lv-LV"/>
        </w:rPr>
        <w:t xml:space="preserve"> sociālās izcelsmes, mantiskā vai ģimenes stāvokļa vai citu apstākļu dēļ</w:t>
      </w:r>
      <w:r w:rsidR="00465403" w:rsidRPr="00F35AA4">
        <w:rPr>
          <w:rFonts w:ascii="Times New Roman" w:eastAsia="Times New Roman" w:hAnsi="Times New Roman" w:cs="Times New Roman"/>
          <w:bCs/>
          <w:sz w:val="24"/>
          <w:szCs w:val="24"/>
          <w:lang w:eastAsia="lv-LV"/>
        </w:rPr>
        <w:t>, kā arī</w:t>
      </w:r>
      <w:r w:rsidR="00C56D8A" w:rsidRPr="00F35AA4">
        <w:rPr>
          <w:rFonts w:ascii="Times New Roman" w:eastAsia="Times New Roman" w:hAnsi="Times New Roman" w:cs="Times New Roman"/>
          <w:bCs/>
          <w:sz w:val="24"/>
          <w:szCs w:val="24"/>
          <w:lang w:eastAsia="lv-LV"/>
        </w:rPr>
        <w:t xml:space="preserve"> nodrošinot visiem iedzīvotājiem līdzvērtīgas iespējas īstenot savas tiesības un pieejamību precēm un pakalpojumiem ikvienā jomā un situācijā.</w:t>
      </w:r>
    </w:p>
    <w:p w14:paraId="0BC4DAD2" w14:textId="77777777" w:rsidR="00473A35" w:rsidRPr="00F35AA4" w:rsidRDefault="00DA45FE" w:rsidP="00E25D0A">
      <w:pPr>
        <w:spacing w:after="12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Pamatno</w:t>
      </w:r>
      <w:r w:rsidR="0073259B" w:rsidRPr="00F35AA4">
        <w:rPr>
          <w:rFonts w:ascii="Times New Roman" w:eastAsia="Times New Roman" w:hAnsi="Times New Roman" w:cs="Times New Roman"/>
          <w:bCs/>
          <w:sz w:val="24"/>
          <w:szCs w:val="24"/>
          <w:lang w:eastAsia="lv-LV"/>
        </w:rPr>
        <w:t>stādņu</w:t>
      </w:r>
      <w:r w:rsidRPr="00F35AA4">
        <w:rPr>
          <w:rFonts w:ascii="Times New Roman" w:eastAsia="Times New Roman" w:hAnsi="Times New Roman" w:cs="Times New Roman"/>
          <w:bCs/>
          <w:sz w:val="24"/>
          <w:szCs w:val="24"/>
          <w:lang w:eastAsia="lv-LV"/>
        </w:rPr>
        <w:t xml:space="preserve"> </w:t>
      </w:r>
      <w:r w:rsidR="0073259B" w:rsidRPr="00F35AA4">
        <w:rPr>
          <w:rFonts w:ascii="Times New Roman" w:eastAsia="Times New Roman" w:hAnsi="Times New Roman" w:cs="Times New Roman"/>
          <w:bCs/>
          <w:sz w:val="24"/>
          <w:szCs w:val="24"/>
          <w:lang w:eastAsia="lv-LV"/>
        </w:rPr>
        <w:t>izstrādē ir ņemti vērā</w:t>
      </w:r>
      <w:r w:rsidRPr="00F35AA4">
        <w:rPr>
          <w:rFonts w:ascii="Times New Roman" w:eastAsia="Times New Roman" w:hAnsi="Times New Roman" w:cs="Times New Roman"/>
          <w:bCs/>
          <w:sz w:val="24"/>
          <w:szCs w:val="24"/>
          <w:lang w:eastAsia="lv-LV"/>
        </w:rPr>
        <w:t xml:space="preserve"> </w:t>
      </w:r>
      <w:r w:rsidR="00642C8E" w:rsidRPr="00F35AA4">
        <w:rPr>
          <w:rFonts w:ascii="Times New Roman" w:eastAsia="Times New Roman" w:hAnsi="Times New Roman" w:cs="Times New Roman"/>
          <w:bCs/>
          <w:sz w:val="24"/>
          <w:szCs w:val="24"/>
          <w:lang w:eastAsia="lv-LV"/>
        </w:rPr>
        <w:t>saistīto jomu plānošanas dokumentu ieviešanas izvērtējumi, Labklājības ministrijas pasūtītu pētījumu un izvērtējumu rezultāti, starptautisku organizāciju veikti izvērtējumi</w:t>
      </w:r>
      <w:r w:rsidR="00561FE2" w:rsidRPr="00F35AA4">
        <w:rPr>
          <w:rFonts w:ascii="Times New Roman" w:eastAsia="Times New Roman" w:hAnsi="Times New Roman" w:cs="Times New Roman"/>
          <w:bCs/>
          <w:sz w:val="24"/>
          <w:szCs w:val="24"/>
          <w:lang w:eastAsia="lv-LV"/>
        </w:rPr>
        <w:t xml:space="preserve"> (skat. datu avotu uzskaitījumu pamatnostādņu projekta 2.pielikumā)</w:t>
      </w:r>
      <w:r w:rsidRPr="00F35AA4">
        <w:rPr>
          <w:rFonts w:ascii="Times New Roman" w:eastAsia="Times New Roman" w:hAnsi="Times New Roman" w:cs="Times New Roman"/>
          <w:bCs/>
          <w:sz w:val="24"/>
          <w:szCs w:val="24"/>
          <w:lang w:eastAsia="lv-LV"/>
        </w:rPr>
        <w:t>.</w:t>
      </w:r>
      <w:r w:rsidR="00760D02" w:rsidRPr="00F35AA4">
        <w:rPr>
          <w:rFonts w:ascii="Times New Roman" w:eastAsia="Times New Roman" w:hAnsi="Times New Roman" w:cs="Times New Roman"/>
          <w:bCs/>
          <w:sz w:val="24"/>
          <w:szCs w:val="24"/>
          <w:lang w:eastAsia="lv-LV"/>
        </w:rPr>
        <w:t xml:space="preserve"> </w:t>
      </w:r>
      <w:r w:rsidR="00143665" w:rsidRPr="00F35AA4">
        <w:rPr>
          <w:rFonts w:ascii="Times New Roman" w:eastAsia="Times New Roman" w:hAnsi="Times New Roman" w:cs="Times New Roman"/>
          <w:bCs/>
          <w:sz w:val="24"/>
          <w:szCs w:val="24"/>
          <w:lang w:eastAsia="lv-LV"/>
        </w:rPr>
        <w:t>2020.gadā noslēdzā</w:t>
      </w:r>
      <w:r w:rsidR="00D272AA" w:rsidRPr="00F35AA4">
        <w:rPr>
          <w:rFonts w:ascii="Times New Roman" w:eastAsia="Times New Roman" w:hAnsi="Times New Roman" w:cs="Times New Roman"/>
          <w:bCs/>
          <w:sz w:val="24"/>
          <w:szCs w:val="24"/>
          <w:lang w:eastAsia="lv-LV"/>
        </w:rPr>
        <w:t xml:space="preserve">s vairāku Eiropas Savienības politikas dokumentu </w:t>
      </w:r>
      <w:r w:rsidR="00ED2172" w:rsidRPr="00F35AA4">
        <w:rPr>
          <w:rFonts w:ascii="Times New Roman" w:eastAsia="Times New Roman" w:hAnsi="Times New Roman" w:cs="Times New Roman"/>
          <w:bCs/>
          <w:sz w:val="24"/>
          <w:szCs w:val="24"/>
          <w:lang w:eastAsia="lv-LV"/>
        </w:rPr>
        <w:t xml:space="preserve">un iniciatīvu </w:t>
      </w:r>
      <w:r w:rsidR="00D272AA" w:rsidRPr="00F35AA4">
        <w:rPr>
          <w:rFonts w:ascii="Times New Roman" w:eastAsia="Times New Roman" w:hAnsi="Times New Roman" w:cs="Times New Roman"/>
          <w:bCs/>
          <w:sz w:val="24"/>
          <w:szCs w:val="24"/>
          <w:lang w:eastAsia="lv-LV"/>
        </w:rPr>
        <w:t xml:space="preserve">īstenošana, tai skaitā, </w:t>
      </w:r>
      <w:r w:rsidR="00DE6512" w:rsidRPr="00F35AA4">
        <w:rPr>
          <w:rFonts w:ascii="Times New Roman" w:eastAsia="Times New Roman" w:hAnsi="Times New Roman" w:cs="Times New Roman"/>
          <w:bCs/>
          <w:sz w:val="24"/>
          <w:szCs w:val="24"/>
          <w:lang w:eastAsia="lv-LV"/>
        </w:rPr>
        <w:t xml:space="preserve">arī </w:t>
      </w:r>
      <w:r w:rsidR="00ED2172" w:rsidRPr="00F35AA4">
        <w:rPr>
          <w:rFonts w:ascii="Times New Roman" w:eastAsia="Times New Roman" w:hAnsi="Times New Roman" w:cs="Times New Roman"/>
          <w:bCs/>
          <w:sz w:val="24"/>
          <w:szCs w:val="24"/>
          <w:lang w:eastAsia="lv-LV"/>
        </w:rPr>
        <w:t>stratēģija “Eiropa 2020”</w:t>
      </w:r>
      <w:r w:rsidR="00DE6512" w:rsidRPr="00F35AA4">
        <w:rPr>
          <w:rFonts w:ascii="Times New Roman" w:eastAsia="Times New Roman" w:hAnsi="Times New Roman" w:cs="Times New Roman"/>
          <w:bCs/>
          <w:sz w:val="24"/>
          <w:szCs w:val="24"/>
          <w:lang w:eastAsia="lv-LV"/>
        </w:rPr>
        <w:t>, kas cita starpā nosaka mērķus nodarbinātībai, nabadzības un sociālās atstumtības mazināšanai.</w:t>
      </w:r>
      <w:r w:rsidR="00374F59" w:rsidRPr="00F35AA4">
        <w:rPr>
          <w:rFonts w:ascii="Times New Roman" w:eastAsia="Times New Roman" w:hAnsi="Times New Roman" w:cs="Times New Roman"/>
          <w:bCs/>
          <w:sz w:val="24"/>
          <w:szCs w:val="24"/>
          <w:lang w:eastAsia="lv-LV"/>
        </w:rPr>
        <w:t xml:space="preserve"> </w:t>
      </w:r>
      <w:r w:rsidR="00E25D0A" w:rsidRPr="00535B54">
        <w:rPr>
          <w:rFonts w:ascii="Times New Roman" w:hAnsi="Times New Roman" w:cs="Times New Roman"/>
          <w:sz w:val="24"/>
          <w:szCs w:val="24"/>
        </w:rPr>
        <w:t>2021.gada 4.martā EK publicēja Eiropas Sociālo tiesību pīlāra rīcības plānu</w:t>
      </w:r>
      <w:r w:rsidR="00E11DFC" w:rsidRPr="00535B54">
        <w:rPr>
          <w:rFonts w:ascii="Times New Roman" w:hAnsi="Times New Roman" w:cs="Times New Roman"/>
          <w:sz w:val="24"/>
          <w:szCs w:val="24"/>
        </w:rPr>
        <w:t>.</w:t>
      </w:r>
      <w:r w:rsidR="00E25D0A" w:rsidRPr="00F35AA4">
        <w:rPr>
          <w:rStyle w:val="FootnoteReference"/>
          <w:rFonts w:ascii="Times New Roman" w:hAnsi="Times New Roman" w:cs="Times New Roman"/>
          <w:sz w:val="24"/>
          <w:szCs w:val="24"/>
        </w:rPr>
        <w:footnoteReference w:id="3"/>
      </w:r>
      <w:r w:rsidR="00E25D0A" w:rsidRPr="00535B54">
        <w:rPr>
          <w:rFonts w:ascii="Times New Roman" w:hAnsi="Times New Roman" w:cs="Times New Roman"/>
          <w:sz w:val="24"/>
          <w:szCs w:val="24"/>
        </w:rPr>
        <w:t xml:space="preserve"> Rīcības plāns ir Komisijas ieguldījums sociālā pīlāra principu īstenošanā un tas izvirza trīs mērķus, kas sasniedzami līdz 2030.gadam un ir saskaņā </w:t>
      </w:r>
      <w:r w:rsidR="00E25D0A" w:rsidRPr="00535B54">
        <w:rPr>
          <w:rFonts w:ascii="Times New Roman" w:hAnsi="Times New Roman" w:cs="Times New Roman"/>
          <w:sz w:val="24"/>
          <w:szCs w:val="24"/>
        </w:rPr>
        <w:lastRenderedPageBreak/>
        <w:t>ar ANO ilgtspējīgas attīstības mērķiem.</w:t>
      </w:r>
      <w:r w:rsidR="00E25D0A" w:rsidRPr="00535B54">
        <w:rPr>
          <w:rStyle w:val="FootnoteReference"/>
          <w:rFonts w:ascii="Times New Roman" w:hAnsi="Times New Roman" w:cs="Times New Roman"/>
          <w:sz w:val="24"/>
          <w:szCs w:val="24"/>
        </w:rPr>
        <w:footnoteReference w:id="4"/>
      </w:r>
      <w:r w:rsidR="00E25D0A" w:rsidRPr="00535B54">
        <w:rPr>
          <w:rFonts w:ascii="Times New Roman" w:hAnsi="Times New Roman" w:cs="Times New Roman"/>
          <w:sz w:val="24"/>
          <w:szCs w:val="24"/>
        </w:rPr>
        <w:t xml:space="preserve"> </w:t>
      </w:r>
      <w:r w:rsidR="00760D02" w:rsidRPr="00F35AA4">
        <w:rPr>
          <w:rFonts w:ascii="Times New Roman" w:eastAsia="Times New Roman" w:hAnsi="Times New Roman" w:cs="Times New Roman"/>
          <w:bCs/>
          <w:sz w:val="24"/>
          <w:szCs w:val="24"/>
          <w:lang w:eastAsia="lv-LV"/>
        </w:rPr>
        <w:t>Pamatnostādņu rezult</w:t>
      </w:r>
      <w:r w:rsidR="00473A35" w:rsidRPr="00F35AA4">
        <w:rPr>
          <w:rFonts w:ascii="Times New Roman" w:eastAsia="Times New Roman" w:hAnsi="Times New Roman" w:cs="Times New Roman"/>
          <w:bCs/>
          <w:sz w:val="24"/>
          <w:szCs w:val="24"/>
          <w:lang w:eastAsia="lv-LV"/>
        </w:rPr>
        <w:t>a</w:t>
      </w:r>
      <w:r w:rsidR="00760D02" w:rsidRPr="00F35AA4">
        <w:rPr>
          <w:rFonts w:ascii="Times New Roman" w:eastAsia="Times New Roman" w:hAnsi="Times New Roman" w:cs="Times New Roman"/>
          <w:bCs/>
          <w:sz w:val="24"/>
          <w:szCs w:val="24"/>
          <w:lang w:eastAsia="lv-LV"/>
        </w:rPr>
        <w:t>t</w:t>
      </w:r>
      <w:r w:rsidR="00473A35" w:rsidRPr="00F35AA4">
        <w:rPr>
          <w:rFonts w:ascii="Times New Roman" w:eastAsia="Times New Roman" w:hAnsi="Times New Roman" w:cs="Times New Roman"/>
          <w:bCs/>
          <w:sz w:val="24"/>
          <w:szCs w:val="24"/>
          <w:lang w:eastAsia="lv-LV"/>
        </w:rPr>
        <w:t xml:space="preserve">īvo rādītāju ietvars veidots, pēc iespējas </w:t>
      </w:r>
      <w:r w:rsidR="00760D02" w:rsidRPr="00F35AA4">
        <w:rPr>
          <w:rFonts w:ascii="Times New Roman" w:eastAsia="Times New Roman" w:hAnsi="Times New Roman" w:cs="Times New Roman"/>
          <w:bCs/>
          <w:sz w:val="24"/>
          <w:szCs w:val="24"/>
          <w:lang w:eastAsia="lv-LV"/>
        </w:rPr>
        <w:t>nodrošinot</w:t>
      </w:r>
      <w:r w:rsidR="00473A35" w:rsidRPr="00F35AA4">
        <w:rPr>
          <w:rFonts w:ascii="Times New Roman" w:eastAsia="Times New Roman" w:hAnsi="Times New Roman" w:cs="Times New Roman"/>
          <w:bCs/>
          <w:sz w:val="24"/>
          <w:szCs w:val="24"/>
          <w:lang w:eastAsia="lv-LV"/>
        </w:rPr>
        <w:t xml:space="preserve"> starptautiski salīdzin</w:t>
      </w:r>
      <w:r w:rsidR="00760D02" w:rsidRPr="00F35AA4">
        <w:rPr>
          <w:rFonts w:ascii="Times New Roman" w:eastAsia="Times New Roman" w:hAnsi="Times New Roman" w:cs="Times New Roman"/>
          <w:bCs/>
          <w:sz w:val="24"/>
          <w:szCs w:val="24"/>
          <w:lang w:eastAsia="lv-LV"/>
        </w:rPr>
        <w:t>āmu monitoringa ietvaru rādītāju izmantošanu</w:t>
      </w:r>
      <w:r w:rsidR="00473A35" w:rsidRPr="00F35AA4">
        <w:rPr>
          <w:rFonts w:ascii="Times New Roman" w:eastAsia="Times New Roman" w:hAnsi="Times New Roman" w:cs="Times New Roman"/>
          <w:bCs/>
          <w:sz w:val="24"/>
          <w:szCs w:val="24"/>
          <w:lang w:eastAsia="lv-LV"/>
        </w:rPr>
        <w:t xml:space="preserve"> un </w:t>
      </w:r>
      <w:r w:rsidR="00760D02" w:rsidRPr="00F35AA4">
        <w:rPr>
          <w:rFonts w:ascii="Times New Roman" w:eastAsia="Times New Roman" w:hAnsi="Times New Roman" w:cs="Times New Roman"/>
          <w:bCs/>
          <w:sz w:val="24"/>
          <w:szCs w:val="24"/>
          <w:lang w:eastAsia="lv-LV"/>
        </w:rPr>
        <w:t>Pamatnostādņu ietvaros plānotā mērķa un rezultātu sasniegšanas analīzi salīdzinā</w:t>
      </w:r>
      <w:r w:rsidR="00473A35" w:rsidRPr="00F35AA4">
        <w:rPr>
          <w:rFonts w:ascii="Times New Roman" w:eastAsia="Times New Roman" w:hAnsi="Times New Roman" w:cs="Times New Roman"/>
          <w:bCs/>
          <w:sz w:val="24"/>
          <w:szCs w:val="24"/>
          <w:lang w:eastAsia="lv-LV"/>
        </w:rPr>
        <w:t>mā perspektīvā</w:t>
      </w:r>
      <w:r w:rsidR="00760D02" w:rsidRPr="00F35AA4">
        <w:rPr>
          <w:rStyle w:val="FootnoteReference"/>
          <w:rFonts w:ascii="Times New Roman" w:eastAsia="Times New Roman" w:hAnsi="Times New Roman" w:cs="Times New Roman"/>
          <w:bCs/>
          <w:sz w:val="24"/>
          <w:szCs w:val="24"/>
          <w:lang w:eastAsia="lv-LV"/>
        </w:rPr>
        <w:footnoteReference w:id="5"/>
      </w:r>
      <w:r w:rsidR="00923B73" w:rsidRPr="00F35AA4">
        <w:rPr>
          <w:rFonts w:ascii="Times New Roman" w:eastAsia="Times New Roman" w:hAnsi="Times New Roman" w:cs="Times New Roman"/>
          <w:bCs/>
          <w:sz w:val="24"/>
          <w:szCs w:val="24"/>
          <w:lang w:eastAsia="lv-LV"/>
        </w:rPr>
        <w:t>, kā arī balstoties uz NAP2027 definētajiem rezultatīvajiem rādītājiem.</w:t>
      </w:r>
    </w:p>
    <w:p w14:paraId="1A0B5E5E" w14:textId="1FAC9264" w:rsidR="007D55F2" w:rsidRPr="00F35AA4" w:rsidRDefault="00DA4418" w:rsidP="00B11484">
      <w:pPr>
        <w:shd w:val="clear" w:color="auto" w:fill="FFFFFF"/>
        <w:tabs>
          <w:tab w:val="num" w:pos="720"/>
        </w:tabs>
        <w:spacing w:before="120" w:after="0" w:line="240" w:lineRule="auto"/>
        <w:ind w:firstLine="720"/>
        <w:jc w:val="both"/>
        <w:rPr>
          <w:rFonts w:ascii="Times New Roman" w:eastAsia="Times New Roman" w:hAnsi="Times New Roman" w:cs="Times New Roman"/>
          <w:bCs/>
          <w:sz w:val="24"/>
          <w:szCs w:val="24"/>
          <w:lang w:eastAsia="lv-LV"/>
        </w:rPr>
      </w:pPr>
      <w:bookmarkStart w:id="3" w:name="_Hlk55995326"/>
      <w:r w:rsidRPr="00F35AA4">
        <w:rPr>
          <w:rFonts w:ascii="Times New Roman" w:eastAsia="Times New Roman" w:hAnsi="Times New Roman" w:cs="Times New Roman"/>
          <w:bCs/>
          <w:sz w:val="24"/>
          <w:szCs w:val="24"/>
          <w:lang w:eastAsia="lv-LV"/>
        </w:rPr>
        <w:t>Pamat</w:t>
      </w:r>
      <w:r w:rsidR="0009768B" w:rsidRPr="00F35AA4">
        <w:rPr>
          <w:rFonts w:ascii="Times New Roman" w:eastAsia="Times New Roman" w:hAnsi="Times New Roman" w:cs="Times New Roman"/>
          <w:bCs/>
          <w:sz w:val="24"/>
          <w:szCs w:val="24"/>
          <w:lang w:eastAsia="lv-LV"/>
        </w:rPr>
        <w:t>n</w:t>
      </w:r>
      <w:r w:rsidRPr="00F35AA4">
        <w:rPr>
          <w:rFonts w:ascii="Times New Roman" w:eastAsia="Times New Roman" w:hAnsi="Times New Roman" w:cs="Times New Roman"/>
          <w:bCs/>
          <w:sz w:val="24"/>
          <w:szCs w:val="24"/>
          <w:lang w:eastAsia="lv-LV"/>
        </w:rPr>
        <w:t>ostād</w:t>
      </w:r>
      <w:r w:rsidR="0009768B" w:rsidRPr="00F35AA4">
        <w:rPr>
          <w:rFonts w:ascii="Times New Roman" w:eastAsia="Times New Roman" w:hAnsi="Times New Roman" w:cs="Times New Roman"/>
          <w:bCs/>
          <w:sz w:val="24"/>
          <w:szCs w:val="24"/>
          <w:lang w:eastAsia="lv-LV"/>
        </w:rPr>
        <w:t>ņu projekts</w:t>
      </w:r>
      <w:r w:rsidRPr="00F35AA4">
        <w:rPr>
          <w:rFonts w:ascii="Times New Roman" w:eastAsia="Times New Roman" w:hAnsi="Times New Roman" w:cs="Times New Roman"/>
          <w:bCs/>
          <w:sz w:val="24"/>
          <w:szCs w:val="24"/>
          <w:lang w:eastAsia="lv-LV"/>
        </w:rPr>
        <w:t xml:space="preserve"> paredz stratēģisku skatījumu par </w:t>
      </w:r>
      <w:r w:rsidR="00465403" w:rsidRPr="00F35AA4">
        <w:rPr>
          <w:rFonts w:ascii="Times New Roman" w:eastAsia="Times New Roman" w:hAnsi="Times New Roman" w:cs="Times New Roman"/>
          <w:bCs/>
          <w:sz w:val="24"/>
          <w:szCs w:val="24"/>
          <w:lang w:eastAsia="lv-LV"/>
        </w:rPr>
        <w:t xml:space="preserve">vidēja termiņa </w:t>
      </w:r>
      <w:r w:rsidRPr="00F35AA4">
        <w:rPr>
          <w:rFonts w:ascii="Times New Roman" w:eastAsia="Times New Roman" w:hAnsi="Times New Roman" w:cs="Times New Roman"/>
          <w:bCs/>
          <w:sz w:val="24"/>
          <w:szCs w:val="24"/>
          <w:lang w:eastAsia="lv-LV"/>
        </w:rPr>
        <w:t>attīstības virzi</w:t>
      </w:r>
      <w:r w:rsidR="00465403" w:rsidRPr="00F35AA4">
        <w:rPr>
          <w:rFonts w:ascii="Times New Roman" w:eastAsia="Times New Roman" w:hAnsi="Times New Roman" w:cs="Times New Roman"/>
          <w:bCs/>
          <w:sz w:val="24"/>
          <w:szCs w:val="24"/>
          <w:lang w:eastAsia="lv-LV"/>
        </w:rPr>
        <w:t>e</w:t>
      </w:r>
      <w:r w:rsidRPr="00F35AA4">
        <w:rPr>
          <w:rFonts w:ascii="Times New Roman" w:eastAsia="Times New Roman" w:hAnsi="Times New Roman" w:cs="Times New Roman"/>
          <w:bCs/>
          <w:sz w:val="24"/>
          <w:szCs w:val="24"/>
          <w:lang w:eastAsia="lv-LV"/>
        </w:rPr>
        <w:t>niem</w:t>
      </w:r>
      <w:r w:rsidR="00465403" w:rsidRPr="00F35AA4">
        <w:rPr>
          <w:rFonts w:ascii="Times New Roman" w:eastAsia="Times New Roman" w:hAnsi="Times New Roman" w:cs="Times New Roman"/>
          <w:bCs/>
          <w:sz w:val="24"/>
          <w:szCs w:val="24"/>
          <w:lang w:eastAsia="lv-LV"/>
        </w:rPr>
        <w:t xml:space="preserve"> un galvenajiem uzdevumiem, kas nodrošin</w:t>
      </w:r>
      <w:r w:rsidR="0009768B" w:rsidRPr="00F35AA4">
        <w:rPr>
          <w:rFonts w:ascii="Times New Roman" w:eastAsia="Times New Roman" w:hAnsi="Times New Roman" w:cs="Times New Roman"/>
          <w:bCs/>
          <w:sz w:val="24"/>
          <w:szCs w:val="24"/>
          <w:lang w:eastAsia="lv-LV"/>
        </w:rPr>
        <w:t>ās</w:t>
      </w:r>
      <w:r w:rsidR="00465403" w:rsidRPr="00F35AA4">
        <w:rPr>
          <w:rFonts w:ascii="Times New Roman" w:eastAsia="Times New Roman" w:hAnsi="Times New Roman" w:cs="Times New Roman"/>
          <w:bCs/>
          <w:sz w:val="24"/>
          <w:szCs w:val="24"/>
          <w:lang w:eastAsia="lv-LV"/>
        </w:rPr>
        <w:t xml:space="preserve"> </w:t>
      </w:r>
      <w:r w:rsidR="0009768B" w:rsidRPr="00F35AA4">
        <w:rPr>
          <w:rFonts w:ascii="Times New Roman" w:eastAsia="Times New Roman" w:hAnsi="Times New Roman" w:cs="Times New Roman"/>
          <w:bCs/>
          <w:sz w:val="24"/>
          <w:szCs w:val="24"/>
          <w:lang w:eastAsia="lv-LV"/>
        </w:rPr>
        <w:t>plānoto</w:t>
      </w:r>
      <w:r w:rsidR="00465403" w:rsidRPr="00F35AA4">
        <w:rPr>
          <w:rFonts w:ascii="Times New Roman" w:eastAsia="Times New Roman" w:hAnsi="Times New Roman" w:cs="Times New Roman"/>
          <w:bCs/>
          <w:sz w:val="24"/>
          <w:szCs w:val="24"/>
          <w:lang w:eastAsia="lv-LV"/>
        </w:rPr>
        <w:t xml:space="preserve"> mērķ</w:t>
      </w:r>
      <w:r w:rsidR="0009768B" w:rsidRPr="00F35AA4">
        <w:rPr>
          <w:rFonts w:ascii="Times New Roman" w:eastAsia="Times New Roman" w:hAnsi="Times New Roman" w:cs="Times New Roman"/>
          <w:bCs/>
          <w:sz w:val="24"/>
          <w:szCs w:val="24"/>
          <w:lang w:eastAsia="lv-LV"/>
        </w:rPr>
        <w:t>u</w:t>
      </w:r>
      <w:r w:rsidR="00465403" w:rsidRPr="00F35AA4">
        <w:rPr>
          <w:rFonts w:ascii="Times New Roman" w:eastAsia="Times New Roman" w:hAnsi="Times New Roman" w:cs="Times New Roman"/>
          <w:bCs/>
          <w:sz w:val="24"/>
          <w:szCs w:val="24"/>
          <w:lang w:eastAsia="lv-LV"/>
        </w:rPr>
        <w:t xml:space="preserve"> un rezultātu sasniegšanu. Savukārt </w:t>
      </w:r>
      <w:r w:rsidR="0009768B" w:rsidRPr="00F35AA4">
        <w:rPr>
          <w:rFonts w:ascii="Times New Roman" w:eastAsia="Times New Roman" w:hAnsi="Times New Roman" w:cs="Times New Roman"/>
          <w:bCs/>
          <w:sz w:val="24"/>
          <w:szCs w:val="24"/>
          <w:lang w:eastAsia="lv-LV"/>
        </w:rPr>
        <w:t>īstermiņa prio</w:t>
      </w:r>
      <w:r w:rsidR="00471135" w:rsidRPr="00F35AA4">
        <w:rPr>
          <w:rFonts w:ascii="Times New Roman" w:eastAsia="Times New Roman" w:hAnsi="Times New Roman" w:cs="Times New Roman"/>
          <w:bCs/>
          <w:sz w:val="24"/>
          <w:szCs w:val="24"/>
          <w:lang w:eastAsia="lv-LV"/>
        </w:rPr>
        <w:t>ri</w:t>
      </w:r>
      <w:r w:rsidR="0009768B" w:rsidRPr="00F35AA4">
        <w:rPr>
          <w:rFonts w:ascii="Times New Roman" w:eastAsia="Times New Roman" w:hAnsi="Times New Roman" w:cs="Times New Roman"/>
          <w:bCs/>
          <w:sz w:val="24"/>
          <w:szCs w:val="24"/>
          <w:lang w:eastAsia="lv-LV"/>
        </w:rPr>
        <w:t xml:space="preserve">tāšu noteikšana un </w:t>
      </w:r>
      <w:r w:rsidR="00465403" w:rsidRPr="00F35AA4">
        <w:rPr>
          <w:rFonts w:ascii="Times New Roman" w:eastAsia="Times New Roman" w:hAnsi="Times New Roman" w:cs="Times New Roman"/>
          <w:bCs/>
          <w:sz w:val="24"/>
          <w:szCs w:val="24"/>
          <w:lang w:eastAsia="lv-LV"/>
        </w:rPr>
        <w:t xml:space="preserve">konkrēti pamatnostādnēs plānoto uzdevumu īstenošanas mehānismi </w:t>
      </w:r>
      <w:r w:rsidR="0009768B" w:rsidRPr="00F35AA4">
        <w:rPr>
          <w:rFonts w:ascii="Times New Roman" w:eastAsia="Times New Roman" w:hAnsi="Times New Roman" w:cs="Times New Roman"/>
          <w:bCs/>
          <w:sz w:val="24"/>
          <w:szCs w:val="24"/>
          <w:lang w:eastAsia="lv-LV"/>
        </w:rPr>
        <w:t xml:space="preserve">tiks </w:t>
      </w:r>
      <w:r w:rsidR="00465403" w:rsidRPr="00F35AA4">
        <w:rPr>
          <w:rFonts w:ascii="Times New Roman" w:eastAsia="Times New Roman" w:hAnsi="Times New Roman" w:cs="Times New Roman"/>
          <w:bCs/>
          <w:sz w:val="24"/>
          <w:szCs w:val="24"/>
          <w:lang w:eastAsia="lv-LV"/>
        </w:rPr>
        <w:t>paredz</w:t>
      </w:r>
      <w:r w:rsidR="0009768B" w:rsidRPr="00F35AA4">
        <w:rPr>
          <w:rFonts w:ascii="Times New Roman" w:eastAsia="Times New Roman" w:hAnsi="Times New Roman" w:cs="Times New Roman"/>
          <w:bCs/>
          <w:sz w:val="24"/>
          <w:szCs w:val="24"/>
          <w:lang w:eastAsia="lv-LV"/>
        </w:rPr>
        <w:t>ēti plānu projektos.</w:t>
      </w:r>
      <w:r w:rsidRPr="00F35AA4">
        <w:rPr>
          <w:rFonts w:ascii="Times New Roman" w:eastAsia="Times New Roman" w:hAnsi="Times New Roman" w:cs="Times New Roman"/>
          <w:bCs/>
          <w:sz w:val="24"/>
          <w:szCs w:val="24"/>
          <w:lang w:eastAsia="lv-LV"/>
        </w:rPr>
        <w:t xml:space="preserve"> </w:t>
      </w:r>
      <w:r w:rsidR="002D0497" w:rsidRPr="00F35AA4">
        <w:rPr>
          <w:rFonts w:ascii="Times New Roman" w:eastAsia="Times New Roman" w:hAnsi="Times New Roman" w:cs="Times New Roman"/>
          <w:bCs/>
          <w:sz w:val="24"/>
          <w:szCs w:val="24"/>
          <w:lang w:eastAsia="lv-LV"/>
        </w:rPr>
        <w:t xml:space="preserve">Balstoties uz Pamatnostādnēm, </w:t>
      </w:r>
      <w:r w:rsidR="00FA604E">
        <w:rPr>
          <w:rFonts w:ascii="Times New Roman" w:eastAsia="Times New Roman" w:hAnsi="Times New Roman" w:cs="Times New Roman"/>
          <w:bCs/>
          <w:sz w:val="24"/>
          <w:szCs w:val="24"/>
          <w:lang w:eastAsia="lv-LV"/>
        </w:rPr>
        <w:t xml:space="preserve">ir vai </w:t>
      </w:r>
      <w:r w:rsidR="002D0497" w:rsidRPr="00F35AA4">
        <w:rPr>
          <w:rFonts w:ascii="Times New Roman" w:eastAsia="Times New Roman" w:hAnsi="Times New Roman" w:cs="Times New Roman"/>
          <w:bCs/>
          <w:sz w:val="24"/>
          <w:szCs w:val="24"/>
          <w:lang w:eastAsia="lv-LV"/>
        </w:rPr>
        <w:t>tiks izstrādāti vairāki īstermiņa plānošanas dokumenti – “</w:t>
      </w:r>
      <w:r w:rsidR="006F2F88" w:rsidRPr="00F35AA4">
        <w:rPr>
          <w:rFonts w:ascii="Times New Roman" w:eastAsia="Times New Roman" w:hAnsi="Times New Roman" w:cs="Times New Roman"/>
          <w:bCs/>
          <w:sz w:val="24"/>
          <w:szCs w:val="24"/>
          <w:lang w:eastAsia="lv-LV"/>
        </w:rPr>
        <w:t>Plāns personu ar invaliditāti vienlīdzīgu iespēju veicināšanai 2021.-2023.</w:t>
      </w:r>
      <w:r w:rsidR="00B11484" w:rsidRPr="00F35AA4">
        <w:rPr>
          <w:rFonts w:ascii="Times New Roman" w:eastAsia="Times New Roman" w:hAnsi="Times New Roman" w:cs="Times New Roman"/>
          <w:bCs/>
          <w:sz w:val="24"/>
          <w:szCs w:val="24"/>
          <w:lang w:eastAsia="lv-LV"/>
        </w:rPr>
        <w:t> </w:t>
      </w:r>
      <w:r w:rsidR="006F2F88" w:rsidRPr="00F35AA4">
        <w:rPr>
          <w:rFonts w:ascii="Times New Roman" w:eastAsia="Times New Roman" w:hAnsi="Times New Roman" w:cs="Times New Roman"/>
          <w:bCs/>
          <w:sz w:val="24"/>
          <w:szCs w:val="24"/>
          <w:lang w:eastAsia="lv-LV"/>
        </w:rPr>
        <w:t>gadam</w:t>
      </w:r>
      <w:r w:rsidR="002D0497" w:rsidRPr="00F35AA4">
        <w:rPr>
          <w:rFonts w:ascii="Times New Roman" w:eastAsia="Times New Roman" w:hAnsi="Times New Roman" w:cs="Times New Roman"/>
          <w:bCs/>
          <w:sz w:val="24"/>
          <w:szCs w:val="24"/>
          <w:lang w:eastAsia="lv-LV"/>
        </w:rPr>
        <w:t>”, “</w:t>
      </w:r>
      <w:r w:rsidR="006F2F88" w:rsidRPr="00F35AA4">
        <w:rPr>
          <w:rFonts w:ascii="Times New Roman" w:eastAsia="Times New Roman" w:hAnsi="Times New Roman" w:cs="Times New Roman"/>
          <w:bCs/>
          <w:sz w:val="24"/>
          <w:szCs w:val="24"/>
          <w:lang w:eastAsia="lv-LV"/>
        </w:rPr>
        <w:t>Darba aizsardzības jomas attīstības plāns 2021.-2023.gadam</w:t>
      </w:r>
      <w:r w:rsidR="002D0497" w:rsidRPr="00F35AA4">
        <w:rPr>
          <w:rFonts w:ascii="Times New Roman" w:eastAsia="Times New Roman" w:hAnsi="Times New Roman" w:cs="Times New Roman"/>
          <w:bCs/>
          <w:sz w:val="24"/>
          <w:szCs w:val="24"/>
          <w:lang w:eastAsia="lv-LV"/>
        </w:rPr>
        <w:t>”, plān</w:t>
      </w:r>
      <w:r w:rsidR="00FA604E">
        <w:rPr>
          <w:rFonts w:ascii="Times New Roman" w:eastAsia="Times New Roman" w:hAnsi="Times New Roman" w:cs="Times New Roman"/>
          <w:bCs/>
          <w:sz w:val="24"/>
          <w:szCs w:val="24"/>
          <w:lang w:eastAsia="lv-LV"/>
        </w:rPr>
        <w:t xml:space="preserve">a projekts </w:t>
      </w:r>
      <w:r w:rsidR="002D0497" w:rsidRPr="00F35AA4">
        <w:rPr>
          <w:rFonts w:ascii="Times New Roman" w:eastAsia="Times New Roman" w:hAnsi="Times New Roman" w:cs="Times New Roman"/>
          <w:bCs/>
          <w:sz w:val="24"/>
          <w:szCs w:val="24"/>
          <w:lang w:eastAsia="lv-LV"/>
        </w:rPr>
        <w:t>“</w:t>
      </w:r>
      <w:r w:rsidR="006F2F88" w:rsidRPr="00F35AA4">
        <w:rPr>
          <w:rFonts w:ascii="Times New Roman" w:eastAsia="Times New Roman" w:hAnsi="Times New Roman" w:cs="Times New Roman"/>
          <w:bCs/>
          <w:sz w:val="24"/>
          <w:szCs w:val="24"/>
          <w:lang w:eastAsia="lv-LV"/>
        </w:rPr>
        <w:t>Plāns sociālo pakalpojumu attīstībai 202</w:t>
      </w:r>
      <w:r w:rsidR="00FA604E">
        <w:rPr>
          <w:rFonts w:ascii="Times New Roman" w:eastAsia="Times New Roman" w:hAnsi="Times New Roman" w:cs="Times New Roman"/>
          <w:bCs/>
          <w:sz w:val="24"/>
          <w:szCs w:val="24"/>
          <w:lang w:eastAsia="lv-LV"/>
        </w:rPr>
        <w:t>2</w:t>
      </w:r>
      <w:r w:rsidR="006F2F88" w:rsidRPr="00F35AA4">
        <w:rPr>
          <w:rFonts w:ascii="Times New Roman" w:eastAsia="Times New Roman" w:hAnsi="Times New Roman" w:cs="Times New Roman"/>
          <w:bCs/>
          <w:sz w:val="24"/>
          <w:szCs w:val="24"/>
          <w:lang w:eastAsia="lv-LV"/>
        </w:rPr>
        <w:t>.-202</w:t>
      </w:r>
      <w:r w:rsidR="00FA604E">
        <w:rPr>
          <w:rFonts w:ascii="Times New Roman" w:eastAsia="Times New Roman" w:hAnsi="Times New Roman" w:cs="Times New Roman"/>
          <w:bCs/>
          <w:sz w:val="24"/>
          <w:szCs w:val="24"/>
          <w:lang w:eastAsia="lv-LV"/>
        </w:rPr>
        <w:t>4</w:t>
      </w:r>
      <w:r w:rsidR="006F2F88" w:rsidRPr="00F35AA4">
        <w:rPr>
          <w:rFonts w:ascii="Times New Roman" w:eastAsia="Times New Roman" w:hAnsi="Times New Roman" w:cs="Times New Roman"/>
          <w:bCs/>
          <w:sz w:val="24"/>
          <w:szCs w:val="24"/>
          <w:lang w:eastAsia="lv-LV"/>
        </w:rPr>
        <w:t>.gadam</w:t>
      </w:r>
      <w:r w:rsidR="002D0497" w:rsidRPr="00F35AA4">
        <w:rPr>
          <w:rFonts w:ascii="Times New Roman" w:eastAsia="Times New Roman" w:hAnsi="Times New Roman" w:cs="Times New Roman"/>
          <w:bCs/>
          <w:sz w:val="24"/>
          <w:szCs w:val="24"/>
          <w:lang w:eastAsia="lv-LV"/>
        </w:rPr>
        <w:t>”, “</w:t>
      </w:r>
      <w:r w:rsidR="006F2F88" w:rsidRPr="00F35AA4">
        <w:rPr>
          <w:rFonts w:ascii="Times New Roman" w:eastAsia="Times New Roman" w:hAnsi="Times New Roman" w:cs="Times New Roman"/>
          <w:bCs/>
          <w:sz w:val="24"/>
          <w:szCs w:val="24"/>
          <w:lang w:eastAsia="lv-LV"/>
        </w:rPr>
        <w:t>Plāns sieviešu un vīriešu vienlīdzīgu tiesību un iespēju veicināšanai 2021.-2023.gadam</w:t>
      </w:r>
      <w:r w:rsidR="002D0497" w:rsidRPr="00F35AA4">
        <w:rPr>
          <w:rFonts w:ascii="Times New Roman" w:eastAsia="Times New Roman" w:hAnsi="Times New Roman" w:cs="Times New Roman"/>
          <w:bCs/>
          <w:sz w:val="24"/>
          <w:szCs w:val="24"/>
          <w:lang w:eastAsia="lv-LV"/>
        </w:rPr>
        <w:t>”.</w:t>
      </w:r>
    </w:p>
    <w:bookmarkEnd w:id="3"/>
    <w:p w14:paraId="412FF8D7" w14:textId="37EE4D15" w:rsidR="006F10D4" w:rsidRPr="00F35AA4" w:rsidRDefault="002D0497" w:rsidP="00B11484">
      <w:pPr>
        <w:shd w:val="clear" w:color="auto" w:fill="FFFFFF"/>
        <w:spacing w:before="120" w:after="0" w:line="240" w:lineRule="auto"/>
        <w:ind w:firstLine="720"/>
        <w:jc w:val="both"/>
        <w:rPr>
          <w:rFonts w:ascii="Times New Roman" w:hAnsi="Times New Roman" w:cs="Times New Roman"/>
          <w:sz w:val="24"/>
          <w:szCs w:val="24"/>
        </w:rPr>
      </w:pPr>
      <w:r w:rsidRPr="00F35AA4">
        <w:rPr>
          <w:rFonts w:ascii="Times New Roman" w:eastAsia="Times New Roman" w:hAnsi="Times New Roman" w:cs="Times New Roman"/>
          <w:bCs/>
          <w:sz w:val="24"/>
          <w:szCs w:val="24"/>
          <w:lang w:eastAsia="lv-LV"/>
        </w:rPr>
        <w:t>Pamatnostā</w:t>
      </w:r>
      <w:r w:rsidR="00471135" w:rsidRPr="00F35AA4">
        <w:rPr>
          <w:rFonts w:ascii="Times New Roman" w:eastAsia="Times New Roman" w:hAnsi="Times New Roman" w:cs="Times New Roman"/>
          <w:bCs/>
          <w:sz w:val="24"/>
          <w:szCs w:val="24"/>
          <w:lang w:eastAsia="lv-LV"/>
        </w:rPr>
        <w:t>d</w:t>
      </w:r>
      <w:r w:rsidRPr="00F35AA4">
        <w:rPr>
          <w:rFonts w:ascii="Times New Roman" w:eastAsia="Times New Roman" w:hAnsi="Times New Roman" w:cs="Times New Roman"/>
          <w:bCs/>
          <w:sz w:val="24"/>
          <w:szCs w:val="24"/>
          <w:lang w:eastAsia="lv-LV"/>
        </w:rPr>
        <w:t xml:space="preserve">ņu projekta </w:t>
      </w:r>
      <w:r w:rsidR="006F10D4" w:rsidRPr="00F35AA4">
        <w:rPr>
          <w:rFonts w:ascii="Times New Roman" w:eastAsia="Times New Roman" w:hAnsi="Times New Roman" w:cs="Times New Roman"/>
          <w:bCs/>
          <w:sz w:val="24"/>
          <w:szCs w:val="24"/>
          <w:lang w:eastAsia="lv-LV"/>
        </w:rPr>
        <w:t>sabiedrisk</w:t>
      </w:r>
      <w:r w:rsidR="006D4DC0" w:rsidRPr="00F35AA4">
        <w:rPr>
          <w:rFonts w:ascii="Times New Roman" w:eastAsia="Times New Roman" w:hAnsi="Times New Roman" w:cs="Times New Roman"/>
          <w:bCs/>
          <w:sz w:val="24"/>
          <w:szCs w:val="24"/>
          <w:lang w:eastAsia="lv-LV"/>
        </w:rPr>
        <w:t>ā</w:t>
      </w:r>
      <w:r w:rsidR="006F10D4" w:rsidRPr="00F35AA4">
        <w:rPr>
          <w:rFonts w:ascii="Times New Roman" w:eastAsia="Times New Roman" w:hAnsi="Times New Roman" w:cs="Times New Roman"/>
          <w:bCs/>
          <w:sz w:val="24"/>
          <w:szCs w:val="24"/>
          <w:lang w:eastAsia="lv-LV"/>
        </w:rPr>
        <w:t xml:space="preserve"> </w:t>
      </w:r>
      <w:r w:rsidR="006D4DC0" w:rsidRPr="00F35AA4">
        <w:rPr>
          <w:rFonts w:ascii="Times New Roman" w:eastAsia="Times New Roman" w:hAnsi="Times New Roman" w:cs="Times New Roman"/>
          <w:bCs/>
          <w:sz w:val="24"/>
          <w:szCs w:val="24"/>
          <w:lang w:eastAsia="lv-LV"/>
        </w:rPr>
        <w:t>apspriede norisinājās no 2020.gada 1.decembra līdz 2020.gada 30.decembrim</w:t>
      </w:r>
      <w:r w:rsidR="003D7841" w:rsidRPr="00F35AA4">
        <w:rPr>
          <w:rFonts w:ascii="Times New Roman" w:eastAsia="Times New Roman" w:hAnsi="Times New Roman" w:cs="Times New Roman"/>
          <w:bCs/>
          <w:sz w:val="24"/>
          <w:szCs w:val="24"/>
          <w:lang w:eastAsia="lv-LV"/>
        </w:rPr>
        <w:t>, publicējot informāciju Labklājības ministrijas interneta vietnē (</w:t>
      </w:r>
      <w:bookmarkStart w:id="4" w:name="_Hlk24033706"/>
      <w:r w:rsidR="000D18AA" w:rsidRPr="00F35AA4">
        <w:rPr>
          <w:rFonts w:ascii="Times New Roman" w:hAnsi="Times New Roman" w:cs="Times New Roman"/>
          <w:color w:val="000000"/>
          <w:shd w:val="clear" w:color="auto" w:fill="FFFFFF"/>
        </w:rPr>
        <w:t>skat. </w:t>
      </w:r>
      <w:bookmarkEnd w:id="4"/>
      <w:r w:rsidR="000D18AA" w:rsidRPr="00F35AA4">
        <w:rPr>
          <w:rFonts w:ascii="Times New Roman" w:hAnsi="Times New Roman" w:cs="Times New Roman"/>
        </w:rPr>
        <w:fldChar w:fldCharType="begin"/>
      </w:r>
      <w:r w:rsidR="000D18AA" w:rsidRPr="00F35AA4">
        <w:rPr>
          <w:rFonts w:ascii="Times New Roman" w:hAnsi="Times New Roman" w:cs="Times New Roman"/>
        </w:rPr>
        <w:instrText xml:space="preserve"> HYPERLINK "https://www.lm.gov.lv/lv/lm-dokumentu-projekti-0" \t "_blank" </w:instrText>
      </w:r>
      <w:r w:rsidR="000D18AA" w:rsidRPr="00F35AA4">
        <w:rPr>
          <w:rFonts w:ascii="Times New Roman" w:hAnsi="Times New Roman" w:cs="Times New Roman"/>
        </w:rPr>
        <w:fldChar w:fldCharType="separate"/>
      </w:r>
      <w:r w:rsidR="000D18AA" w:rsidRPr="00F35AA4">
        <w:rPr>
          <w:rStyle w:val="Hyperlink"/>
          <w:rFonts w:ascii="Times New Roman" w:hAnsi="Times New Roman" w:cs="Times New Roman"/>
          <w:shd w:val="clear" w:color="auto" w:fill="FFFFFF"/>
        </w:rPr>
        <w:t>https://www.lm.gov.lv/lv/lm-dokumentu-projekti-0</w:t>
      </w:r>
      <w:r w:rsidR="000D18AA" w:rsidRPr="00F35AA4">
        <w:rPr>
          <w:rFonts w:ascii="Times New Roman" w:hAnsi="Times New Roman" w:cs="Times New Roman"/>
        </w:rPr>
        <w:fldChar w:fldCharType="end"/>
      </w:r>
      <w:r w:rsidR="003D7841" w:rsidRPr="00F35AA4">
        <w:rPr>
          <w:rFonts w:ascii="Times New Roman" w:eastAsia="Times New Roman" w:hAnsi="Times New Roman" w:cs="Times New Roman"/>
          <w:bCs/>
          <w:sz w:val="24"/>
          <w:szCs w:val="24"/>
          <w:lang w:eastAsia="lv-LV"/>
        </w:rPr>
        <w:t>) un Ministru kabineta interneta vietnē (</w:t>
      </w:r>
      <w:r w:rsidR="000D18AA" w:rsidRPr="00F35AA4">
        <w:rPr>
          <w:rFonts w:ascii="Times New Roman" w:eastAsia="Times New Roman" w:hAnsi="Times New Roman" w:cs="Times New Roman"/>
          <w:bCs/>
          <w:sz w:val="24"/>
          <w:szCs w:val="24"/>
          <w:lang w:eastAsia="lv-LV"/>
        </w:rPr>
        <w:t>skat. https://www.mk.gov.lv/lv/ministru-kabineta-diskusiju-dokumenti</w:t>
      </w:r>
      <w:r w:rsidR="003D7841" w:rsidRPr="00F35AA4">
        <w:rPr>
          <w:rFonts w:ascii="Times New Roman" w:eastAsia="Times New Roman" w:hAnsi="Times New Roman" w:cs="Times New Roman"/>
          <w:bCs/>
          <w:sz w:val="24"/>
          <w:szCs w:val="24"/>
          <w:lang w:eastAsia="lv-LV"/>
        </w:rPr>
        <w:t xml:space="preserve">), kā arī informējot par sabiedriskās apspriedes uzsākšanu visas, ar Labklājības ministriju sadarbības līgumu parakstījušās </w:t>
      </w:r>
      <w:r w:rsidR="00AC492E" w:rsidRPr="00F35AA4">
        <w:rPr>
          <w:rFonts w:ascii="Times New Roman" w:eastAsia="Times New Roman" w:hAnsi="Times New Roman" w:cs="Times New Roman"/>
          <w:bCs/>
          <w:sz w:val="24"/>
          <w:szCs w:val="24"/>
          <w:lang w:eastAsia="lv-LV"/>
        </w:rPr>
        <w:t xml:space="preserve">110 </w:t>
      </w:r>
      <w:r w:rsidR="003D7841" w:rsidRPr="00F35AA4">
        <w:rPr>
          <w:rFonts w:ascii="Times New Roman" w:eastAsia="Times New Roman" w:hAnsi="Times New Roman" w:cs="Times New Roman"/>
          <w:bCs/>
          <w:sz w:val="24"/>
          <w:szCs w:val="24"/>
          <w:lang w:eastAsia="lv-LV"/>
        </w:rPr>
        <w:t xml:space="preserve">nevalstiskās organizācijas, </w:t>
      </w:r>
      <w:r w:rsidR="00AC492E" w:rsidRPr="00F35AA4">
        <w:rPr>
          <w:rFonts w:ascii="Times New Roman" w:eastAsia="Times New Roman" w:hAnsi="Times New Roman" w:cs="Times New Roman"/>
          <w:bCs/>
          <w:sz w:val="24"/>
          <w:szCs w:val="24"/>
          <w:lang w:eastAsia="lv-LV"/>
        </w:rPr>
        <w:t>Nevalstisko organizāciju un Ministru kabineta sadarbības </w:t>
      </w:r>
      <w:r w:rsidR="00AC492E" w:rsidRPr="00F35AA4">
        <w:rPr>
          <w:rFonts w:ascii="Times New Roman" w:eastAsia="Times New Roman" w:hAnsi="Times New Roman" w:cs="Times New Roman"/>
          <w:sz w:val="24"/>
          <w:szCs w:val="24"/>
          <w:lang w:eastAsia="lv-LV"/>
        </w:rPr>
        <w:t>memoranda</w:t>
      </w:r>
      <w:r w:rsidR="00AC492E" w:rsidRPr="00F35AA4">
        <w:rPr>
          <w:rFonts w:ascii="Times New Roman" w:eastAsia="Times New Roman" w:hAnsi="Times New Roman" w:cs="Times New Roman"/>
          <w:bCs/>
          <w:sz w:val="24"/>
          <w:szCs w:val="24"/>
          <w:lang w:eastAsia="lv-LV"/>
        </w:rPr>
        <w:t> īstenošanas </w:t>
      </w:r>
      <w:r w:rsidR="00AC492E" w:rsidRPr="00F35AA4">
        <w:rPr>
          <w:rFonts w:ascii="Times New Roman" w:eastAsia="Times New Roman" w:hAnsi="Times New Roman" w:cs="Times New Roman"/>
          <w:sz w:val="24"/>
          <w:szCs w:val="24"/>
          <w:lang w:eastAsia="lv-LV"/>
        </w:rPr>
        <w:t>padomes locekļus</w:t>
      </w:r>
      <w:r w:rsidR="003D7841" w:rsidRPr="00F35AA4">
        <w:rPr>
          <w:rFonts w:ascii="Times New Roman" w:eastAsia="Times New Roman" w:hAnsi="Times New Roman" w:cs="Times New Roman"/>
          <w:bCs/>
          <w:sz w:val="24"/>
          <w:szCs w:val="24"/>
          <w:lang w:eastAsia="lv-LV"/>
        </w:rPr>
        <w:t>, nozaru ministrijas</w:t>
      </w:r>
      <w:r w:rsidR="000D18AA" w:rsidRPr="00F35AA4">
        <w:rPr>
          <w:rFonts w:ascii="Times New Roman" w:eastAsia="Times New Roman" w:hAnsi="Times New Roman" w:cs="Times New Roman"/>
          <w:bCs/>
          <w:sz w:val="24"/>
          <w:szCs w:val="24"/>
          <w:lang w:eastAsia="lv-LV"/>
        </w:rPr>
        <w:t xml:space="preserve">, pašvaldības, sociālo partnerus un sadarbības partnerus, kā arī Sociālās iekļaušanas politikas </w:t>
      </w:r>
      <w:r w:rsidR="00AC492E" w:rsidRPr="00F35AA4">
        <w:rPr>
          <w:rFonts w:ascii="Times New Roman" w:eastAsia="Times New Roman" w:hAnsi="Times New Roman" w:cs="Times New Roman"/>
          <w:bCs/>
          <w:sz w:val="24"/>
          <w:szCs w:val="24"/>
          <w:lang w:eastAsia="lv-LV"/>
        </w:rPr>
        <w:t>koordinācijas</w:t>
      </w:r>
      <w:r w:rsidR="000D18AA" w:rsidRPr="00F35AA4">
        <w:rPr>
          <w:rFonts w:ascii="Times New Roman" w:eastAsia="Times New Roman" w:hAnsi="Times New Roman" w:cs="Times New Roman"/>
          <w:bCs/>
          <w:sz w:val="24"/>
          <w:szCs w:val="24"/>
          <w:lang w:eastAsia="lv-LV"/>
        </w:rPr>
        <w:t xml:space="preserve"> komitejas</w:t>
      </w:r>
      <w:r w:rsidR="00AC492E" w:rsidRPr="00F35AA4">
        <w:rPr>
          <w:rFonts w:ascii="Times New Roman" w:eastAsia="Times New Roman" w:hAnsi="Times New Roman" w:cs="Times New Roman"/>
          <w:bCs/>
          <w:sz w:val="24"/>
          <w:szCs w:val="24"/>
          <w:lang w:eastAsia="lv-LV"/>
        </w:rPr>
        <w:t>, Dzimumu līdztiesības</w:t>
      </w:r>
      <w:r w:rsidR="000D18AA" w:rsidRPr="00F35AA4">
        <w:rPr>
          <w:rFonts w:ascii="Times New Roman" w:eastAsia="Times New Roman" w:hAnsi="Times New Roman" w:cs="Times New Roman"/>
          <w:bCs/>
          <w:sz w:val="24"/>
          <w:szCs w:val="24"/>
          <w:lang w:eastAsia="lv-LV"/>
        </w:rPr>
        <w:t xml:space="preserve"> </w:t>
      </w:r>
      <w:r w:rsidR="00AC492E" w:rsidRPr="00F35AA4">
        <w:rPr>
          <w:rFonts w:ascii="Times New Roman" w:eastAsia="Times New Roman" w:hAnsi="Times New Roman" w:cs="Times New Roman"/>
          <w:bCs/>
          <w:sz w:val="24"/>
          <w:szCs w:val="24"/>
          <w:lang w:eastAsia="lv-LV"/>
        </w:rPr>
        <w:t xml:space="preserve">komitejas, Invaliditātes lietu nacionālās padomes, Sociālo pakalpojumu attīstības padomes, Sociālā darba speciālistu sadarbības padomes, Darba lietu trīspusējās sadarbības apakšpadomes un Nacionālās trīspusējās sadarbības padomes Sociālās drošības apakšpadomes </w:t>
      </w:r>
      <w:r w:rsidR="000D18AA" w:rsidRPr="00F35AA4">
        <w:rPr>
          <w:rFonts w:ascii="Times New Roman" w:eastAsia="Times New Roman" w:hAnsi="Times New Roman" w:cs="Times New Roman"/>
          <w:bCs/>
          <w:sz w:val="24"/>
          <w:szCs w:val="24"/>
          <w:lang w:eastAsia="lv-LV"/>
        </w:rPr>
        <w:t>locekļus</w:t>
      </w:r>
      <w:r w:rsidR="006D4DC0" w:rsidRPr="00F35AA4">
        <w:rPr>
          <w:rFonts w:ascii="Times New Roman" w:eastAsia="Times New Roman" w:hAnsi="Times New Roman" w:cs="Times New Roman"/>
          <w:bCs/>
          <w:sz w:val="24"/>
          <w:szCs w:val="24"/>
          <w:lang w:eastAsia="lv-LV"/>
        </w:rPr>
        <w:t>.</w:t>
      </w:r>
      <w:r w:rsidR="00677713" w:rsidRPr="00F35AA4">
        <w:rPr>
          <w:rFonts w:ascii="Times New Roman" w:eastAsia="Times New Roman" w:hAnsi="Times New Roman" w:cs="Times New Roman"/>
          <w:bCs/>
          <w:sz w:val="24"/>
          <w:szCs w:val="24"/>
          <w:lang w:eastAsia="lv-LV"/>
        </w:rPr>
        <w:t xml:space="preserve"> </w:t>
      </w:r>
      <w:r w:rsidR="00AC492E" w:rsidRPr="00F35AA4">
        <w:rPr>
          <w:rFonts w:ascii="Times New Roman" w:eastAsia="Times New Roman" w:hAnsi="Times New Roman" w:cs="Times New Roman"/>
          <w:bCs/>
          <w:sz w:val="24"/>
          <w:szCs w:val="24"/>
          <w:lang w:eastAsia="lv-LV"/>
        </w:rPr>
        <w:t>Līdztekus sabiedriskai apspriedei pamatnostādņu projekts tika diskutēts dažādos forumos</w:t>
      </w:r>
      <w:r w:rsidR="003B57A7" w:rsidRPr="00F35AA4">
        <w:rPr>
          <w:rFonts w:ascii="Times New Roman" w:eastAsia="Times New Roman" w:hAnsi="Times New Roman" w:cs="Times New Roman"/>
          <w:bCs/>
          <w:sz w:val="24"/>
          <w:szCs w:val="24"/>
          <w:lang w:eastAsia="lv-LV"/>
        </w:rPr>
        <w:t>:</w:t>
      </w:r>
      <w:r w:rsidR="00AC492E" w:rsidRPr="00F35AA4">
        <w:rPr>
          <w:rFonts w:ascii="Times New Roman" w:eastAsia="Times New Roman" w:hAnsi="Times New Roman" w:cs="Times New Roman"/>
          <w:bCs/>
          <w:sz w:val="24"/>
          <w:szCs w:val="24"/>
          <w:lang w:eastAsia="lv-LV"/>
        </w:rPr>
        <w:t xml:space="preserve"> </w:t>
      </w:r>
      <w:r w:rsidR="003B57A7" w:rsidRPr="00F35AA4">
        <w:rPr>
          <w:rFonts w:ascii="Times New Roman" w:eastAsia="Times New Roman" w:hAnsi="Times New Roman" w:cs="Times New Roman"/>
          <w:bCs/>
          <w:sz w:val="24"/>
          <w:szCs w:val="24"/>
          <w:lang w:eastAsia="lv-LV"/>
        </w:rPr>
        <w:t>2020.gada 2.</w:t>
      </w:r>
      <w:r w:rsidR="00B065A7" w:rsidRPr="00F35AA4">
        <w:rPr>
          <w:rFonts w:ascii="Times New Roman" w:eastAsia="Times New Roman" w:hAnsi="Times New Roman" w:cs="Times New Roman"/>
          <w:bCs/>
          <w:sz w:val="24"/>
          <w:szCs w:val="24"/>
          <w:lang w:eastAsia="lv-LV"/>
        </w:rPr>
        <w:t>decembrī</w:t>
      </w:r>
      <w:r w:rsidR="003B57A7" w:rsidRPr="00F35AA4">
        <w:rPr>
          <w:rFonts w:ascii="Times New Roman" w:eastAsia="Times New Roman" w:hAnsi="Times New Roman" w:cs="Times New Roman"/>
          <w:bCs/>
          <w:sz w:val="24"/>
          <w:szCs w:val="24"/>
          <w:lang w:eastAsia="lv-LV"/>
        </w:rPr>
        <w:t xml:space="preserve"> – Latvijas Pašvaldību savienības </w:t>
      </w:r>
      <w:r w:rsidR="003B57A7" w:rsidRPr="00F35AA4">
        <w:rPr>
          <w:rFonts w:ascii="Times New Roman" w:hAnsi="Times New Roman" w:cs="Times New Roman"/>
          <w:sz w:val="24"/>
          <w:szCs w:val="24"/>
        </w:rPr>
        <w:t xml:space="preserve">Veselības un sociālo lietu komitejā un Invaliditātes lietu nacionālā padomē, 2020.gada 9.decembrī - Sociālās iekļaušanas politikas koordinācijas komitejā, 2020.gada 15.decembrī </w:t>
      </w:r>
      <w:r w:rsidR="004D4785">
        <w:rPr>
          <w:rFonts w:ascii="Times New Roman" w:hAnsi="Times New Roman" w:cs="Times New Roman"/>
          <w:sz w:val="24"/>
          <w:szCs w:val="24"/>
        </w:rPr>
        <w:t xml:space="preserve">un 2021.gada 30.martā </w:t>
      </w:r>
      <w:r w:rsidR="003B57A7" w:rsidRPr="00F35AA4">
        <w:rPr>
          <w:rFonts w:ascii="Times New Roman" w:hAnsi="Times New Roman" w:cs="Times New Roman"/>
          <w:sz w:val="24"/>
          <w:szCs w:val="24"/>
        </w:rPr>
        <w:t xml:space="preserve">- </w:t>
      </w:r>
      <w:hyperlink r:id="rId8" w:tgtFrame="_blank" w:history="1">
        <w:r w:rsidR="003B57A7" w:rsidRPr="00F35AA4">
          <w:rPr>
            <w:rFonts w:ascii="Times New Roman" w:hAnsi="Times New Roman" w:cs="Times New Roman"/>
            <w:sz w:val="24"/>
            <w:szCs w:val="24"/>
          </w:rPr>
          <w:t>Sociālā</w:t>
        </w:r>
      </w:hyperlink>
      <w:r w:rsidR="003B57A7" w:rsidRPr="00F35AA4">
        <w:rPr>
          <w:rFonts w:ascii="Times New Roman" w:hAnsi="Times New Roman" w:cs="Times New Roman"/>
          <w:sz w:val="24"/>
          <w:szCs w:val="24"/>
        </w:rPr>
        <w:t xml:space="preserve"> darba speciālistu sadarbības padomē, 2020.gada 16.decembrī - Dzimumu līdztiesības komitejā un diskusijā ar sociālajiem partneriem, 2021.gada 13.janvārī </w:t>
      </w:r>
      <w:r w:rsidR="00535B54">
        <w:rPr>
          <w:rFonts w:ascii="Times New Roman" w:hAnsi="Times New Roman" w:cs="Times New Roman"/>
          <w:sz w:val="24"/>
          <w:szCs w:val="24"/>
        </w:rPr>
        <w:t xml:space="preserve">un </w:t>
      </w:r>
      <w:r w:rsidR="004D4785">
        <w:rPr>
          <w:rFonts w:ascii="Times New Roman" w:hAnsi="Times New Roman" w:cs="Times New Roman"/>
          <w:sz w:val="24"/>
          <w:szCs w:val="24"/>
        </w:rPr>
        <w:t xml:space="preserve">26.martā </w:t>
      </w:r>
      <w:r w:rsidR="003B57A7" w:rsidRPr="00F35AA4">
        <w:rPr>
          <w:rFonts w:ascii="Times New Roman" w:hAnsi="Times New Roman" w:cs="Times New Roman"/>
          <w:sz w:val="24"/>
          <w:szCs w:val="24"/>
        </w:rPr>
        <w:t xml:space="preserve">- Sociālo pakalpojumu attīstības padomē, 2021.gada </w:t>
      </w:r>
      <w:r w:rsidR="00D745BF" w:rsidRPr="00F35AA4">
        <w:rPr>
          <w:rFonts w:ascii="Times New Roman" w:hAnsi="Times New Roman" w:cs="Times New Roman"/>
          <w:sz w:val="24"/>
          <w:szCs w:val="24"/>
        </w:rPr>
        <w:t>27.</w:t>
      </w:r>
      <w:r w:rsidR="003B57A7" w:rsidRPr="00F35AA4">
        <w:rPr>
          <w:rFonts w:ascii="Times New Roman" w:hAnsi="Times New Roman" w:cs="Times New Roman"/>
          <w:sz w:val="24"/>
          <w:szCs w:val="24"/>
        </w:rPr>
        <w:t xml:space="preserve">janvārī - Nevalstisko organizāciju un Ministru kabineta sadarbības memoranda īstenošanas padomē, 2021.gada 8.februārī – Latvijas Lielo pilsētu asociācijas sēdē, 2021.gada 16.februārī – </w:t>
      </w:r>
      <w:r w:rsidR="00D745BF" w:rsidRPr="00F35AA4">
        <w:rPr>
          <w:rFonts w:ascii="Times New Roman" w:hAnsi="Times New Roman" w:cs="Times New Roman"/>
          <w:sz w:val="24"/>
          <w:szCs w:val="24"/>
        </w:rPr>
        <w:t xml:space="preserve">Latvijas Cilvēku ar īpašām vajadzībām sadarbības organizācijas </w:t>
      </w:r>
      <w:r w:rsidR="00D745BF" w:rsidRPr="00E83490">
        <w:rPr>
          <w:rFonts w:ascii="Times New Roman" w:hAnsi="Times New Roman" w:cs="Times New Roman"/>
          <w:sz w:val="24"/>
          <w:szCs w:val="24"/>
        </w:rPr>
        <w:t xml:space="preserve">SUSTENTO sēdē, </w:t>
      </w:r>
      <w:r w:rsidR="004D4785" w:rsidRPr="00E83490">
        <w:rPr>
          <w:rFonts w:ascii="Times New Roman" w:hAnsi="Times New Roman" w:cs="Times New Roman"/>
          <w:sz w:val="24"/>
          <w:szCs w:val="24"/>
        </w:rPr>
        <w:t>2021.gada 25.martā, 31.martā un 14.aprīlī – diskusijā ar Latvijas sociālo darbinieku biedrības</w:t>
      </w:r>
      <w:r w:rsidR="00C41CC7" w:rsidRPr="00E83490">
        <w:rPr>
          <w:rFonts w:ascii="Times New Roman" w:hAnsi="Times New Roman" w:cs="Times New Roman"/>
          <w:sz w:val="24"/>
          <w:szCs w:val="24"/>
        </w:rPr>
        <w:t xml:space="preserve"> un</w:t>
      </w:r>
      <w:r w:rsidR="004D4785" w:rsidRPr="00E83490">
        <w:rPr>
          <w:rFonts w:ascii="Times New Roman" w:hAnsi="Times New Roman" w:cs="Times New Roman"/>
          <w:sz w:val="24"/>
          <w:szCs w:val="24"/>
        </w:rPr>
        <w:t xml:space="preserve"> Latvijas Pašvaldību savienības pārstāvjiem. </w:t>
      </w:r>
      <w:r w:rsidR="00D745BF" w:rsidRPr="00E83490">
        <w:rPr>
          <w:rFonts w:ascii="Times New Roman" w:hAnsi="Times New Roman" w:cs="Times New Roman"/>
          <w:sz w:val="24"/>
          <w:szCs w:val="24"/>
        </w:rPr>
        <w:t>Sabiedriskās apspriedes laikā savu viedokli pauda gan nevalstiskās organizācijas</w:t>
      </w:r>
      <w:r w:rsidR="00D745BF" w:rsidRPr="00F35AA4">
        <w:rPr>
          <w:rFonts w:ascii="Times New Roman" w:hAnsi="Times New Roman" w:cs="Times New Roman"/>
          <w:sz w:val="24"/>
          <w:szCs w:val="24"/>
        </w:rPr>
        <w:t xml:space="preserve">, gan pašvaldības, gan sociālie partneri, gan valsts pārvaldes </w:t>
      </w:r>
      <w:r w:rsidR="00D745BF" w:rsidRPr="007F2F7C">
        <w:rPr>
          <w:rFonts w:ascii="Times New Roman" w:hAnsi="Times New Roman" w:cs="Times New Roman"/>
          <w:sz w:val="24"/>
          <w:szCs w:val="24"/>
        </w:rPr>
        <w:t xml:space="preserve">institūcijas (izziņa pieejama Labklājības ministrijas interneta vietnē: </w:t>
      </w:r>
      <w:hyperlink r:id="rId9" w:history="1">
        <w:r w:rsidR="007F2F7C" w:rsidRPr="007F2F7C">
          <w:rPr>
            <w:rStyle w:val="Hyperlink"/>
            <w:rFonts w:ascii="Times New Roman" w:hAnsi="Times New Roman" w:cs="Times New Roman"/>
            <w:sz w:val="24"/>
            <w:szCs w:val="24"/>
          </w:rPr>
          <w:t>https://www.lm.gov.lv/lv/pamatnostadnu-projekts-socialas-aizsardzibas-un-darba-</w:t>
        </w:r>
        <w:r w:rsidR="007F2F7C" w:rsidRPr="007F2F7C">
          <w:rPr>
            <w:rStyle w:val="Hyperlink"/>
            <w:rFonts w:ascii="Times New Roman" w:hAnsi="Times New Roman" w:cs="Times New Roman"/>
            <w:sz w:val="24"/>
            <w:szCs w:val="24"/>
          </w:rPr>
          <w:lastRenderedPageBreak/>
          <w:t>tirgus-politikas-pamatnostadnes-2021-2027-gadam</w:t>
        </w:r>
      </w:hyperlink>
      <w:r w:rsidR="00B065A7" w:rsidRPr="007F2F7C">
        <w:rPr>
          <w:rFonts w:ascii="Times New Roman" w:hAnsi="Times New Roman" w:cs="Times New Roman"/>
          <w:sz w:val="24"/>
          <w:szCs w:val="24"/>
        </w:rPr>
        <w:t>). Pama</w:t>
      </w:r>
      <w:r w:rsidR="00B065A7" w:rsidRPr="00F35AA4">
        <w:rPr>
          <w:rFonts w:ascii="Times New Roman" w:hAnsi="Times New Roman" w:cs="Times New Roman"/>
          <w:sz w:val="24"/>
          <w:szCs w:val="24"/>
        </w:rPr>
        <w:t>tojoties uz pamat</w:t>
      </w:r>
      <w:r w:rsidR="00D745BF" w:rsidRPr="00F35AA4">
        <w:rPr>
          <w:rFonts w:ascii="Times New Roman" w:hAnsi="Times New Roman" w:cs="Times New Roman"/>
          <w:sz w:val="24"/>
          <w:szCs w:val="24"/>
        </w:rPr>
        <w:t>nostādņu projekta sabiedriskās apspriedes laikā saņemtajiem komentāriem un priekšlikumiem, tika papildināti un precizēti rezultatīvie rādītāji, rīcības virzie</w:t>
      </w:r>
      <w:r w:rsidR="00655D93" w:rsidRPr="00F35AA4">
        <w:rPr>
          <w:rFonts w:ascii="Times New Roman" w:hAnsi="Times New Roman" w:cs="Times New Roman"/>
          <w:sz w:val="24"/>
          <w:szCs w:val="24"/>
        </w:rPr>
        <w:t xml:space="preserve">nu aprakstošā informācija un </w:t>
      </w:r>
      <w:r w:rsidR="00D745BF" w:rsidRPr="00F35AA4">
        <w:rPr>
          <w:rFonts w:ascii="Times New Roman" w:hAnsi="Times New Roman" w:cs="Times New Roman"/>
          <w:sz w:val="24"/>
          <w:szCs w:val="24"/>
        </w:rPr>
        <w:t>uzdevumi</w:t>
      </w:r>
      <w:r w:rsidR="00655D93" w:rsidRPr="00F35AA4">
        <w:rPr>
          <w:rFonts w:ascii="Times New Roman" w:hAnsi="Times New Roman" w:cs="Times New Roman"/>
          <w:sz w:val="24"/>
          <w:szCs w:val="24"/>
        </w:rPr>
        <w:t>, situācijas analīze, kā arī aktualizēta pamatnostādņu projektā iekļautā statistiskā informācija un dati.</w:t>
      </w:r>
    </w:p>
    <w:p w14:paraId="4C95B20D" w14:textId="77777777" w:rsidR="00A64335" w:rsidRPr="00F35AA4" w:rsidRDefault="00A64335" w:rsidP="00190464">
      <w:pPr>
        <w:pStyle w:val="Heading1"/>
        <w:numPr>
          <w:ilvl w:val="0"/>
          <w:numId w:val="11"/>
        </w:numPr>
      </w:pPr>
      <w:bookmarkStart w:id="5" w:name="_Toc70580195"/>
      <w:r w:rsidRPr="00F35AA4">
        <w:t>Politikas mērķis</w:t>
      </w:r>
      <w:bookmarkEnd w:id="5"/>
    </w:p>
    <w:p w14:paraId="25DC72AB" w14:textId="77777777" w:rsidR="00A64335" w:rsidRPr="00F35AA4" w:rsidRDefault="00385F20" w:rsidP="00EB3264">
      <w:pPr>
        <w:shd w:val="clear" w:color="auto" w:fill="FFFFFF"/>
        <w:spacing w:before="120" w:after="0" w:line="240" w:lineRule="auto"/>
        <w:ind w:firstLine="720"/>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Sociālās aizsardzības un darba tirgus politikas</w:t>
      </w:r>
      <w:r w:rsidR="00D9591C" w:rsidRPr="00F35AA4">
        <w:rPr>
          <w:rFonts w:ascii="Times New Roman" w:eastAsia="Times New Roman" w:hAnsi="Times New Roman" w:cs="Times New Roman"/>
          <w:sz w:val="24"/>
          <w:szCs w:val="24"/>
          <w:lang w:eastAsia="lv-LV"/>
        </w:rPr>
        <w:t xml:space="preserve"> m</w:t>
      </w:r>
      <w:r w:rsidR="00EE1448" w:rsidRPr="00F35AA4">
        <w:rPr>
          <w:rFonts w:ascii="Times New Roman" w:eastAsia="Times New Roman" w:hAnsi="Times New Roman" w:cs="Times New Roman"/>
          <w:sz w:val="24"/>
          <w:szCs w:val="24"/>
          <w:lang w:eastAsia="lv-LV"/>
        </w:rPr>
        <w:t>ē</w:t>
      </w:r>
      <w:r w:rsidR="00D9591C" w:rsidRPr="00F35AA4">
        <w:rPr>
          <w:rFonts w:ascii="Times New Roman" w:eastAsia="Times New Roman" w:hAnsi="Times New Roman" w:cs="Times New Roman"/>
          <w:sz w:val="24"/>
          <w:szCs w:val="24"/>
          <w:lang w:eastAsia="lv-LV"/>
        </w:rPr>
        <w:t xml:space="preserve">rķis ir sekmēt iedzīvotāju sociālo </w:t>
      </w:r>
      <w:r w:rsidR="00D9591C" w:rsidRPr="00F35AA4">
        <w:rPr>
          <w:rFonts w:ascii="Times New Roman" w:eastAsia="Times New Roman" w:hAnsi="Times New Roman" w:cs="Times New Roman"/>
          <w:bCs/>
          <w:sz w:val="24"/>
          <w:szCs w:val="24"/>
          <w:lang w:eastAsia="lv-LV"/>
        </w:rPr>
        <w:t>iekļaušanu</w:t>
      </w:r>
      <w:r w:rsidR="00D9591C" w:rsidRPr="00F35AA4">
        <w:rPr>
          <w:rFonts w:ascii="Times New Roman" w:eastAsia="Times New Roman" w:hAnsi="Times New Roman" w:cs="Times New Roman"/>
          <w:sz w:val="24"/>
          <w:szCs w:val="24"/>
          <w:lang w:eastAsia="lv-LV"/>
        </w:rPr>
        <w:t xml:space="preserve">, mazinot ienākumu </w:t>
      </w:r>
      <w:r w:rsidR="00D9591C" w:rsidRPr="00F35AA4">
        <w:rPr>
          <w:rFonts w:ascii="Times New Roman" w:eastAsia="Times New Roman" w:hAnsi="Times New Roman" w:cs="Times New Roman"/>
          <w:bCs/>
          <w:sz w:val="24"/>
          <w:szCs w:val="24"/>
          <w:lang w:eastAsia="lv-LV"/>
        </w:rPr>
        <w:t>nevienlīdzību</w:t>
      </w:r>
      <w:r w:rsidR="00D9591C" w:rsidRPr="00F35AA4">
        <w:rPr>
          <w:rFonts w:ascii="Times New Roman" w:eastAsia="Times New Roman" w:hAnsi="Times New Roman" w:cs="Times New Roman"/>
          <w:sz w:val="24"/>
          <w:szCs w:val="24"/>
          <w:lang w:eastAsia="lv-LV"/>
        </w:rPr>
        <w:t xml:space="preserve"> un </w:t>
      </w:r>
      <w:r w:rsidR="00D9591C" w:rsidRPr="00F35AA4">
        <w:rPr>
          <w:rFonts w:ascii="Times New Roman" w:eastAsia="Times New Roman" w:hAnsi="Times New Roman" w:cs="Times New Roman"/>
          <w:bCs/>
          <w:sz w:val="24"/>
          <w:szCs w:val="24"/>
          <w:lang w:eastAsia="lv-LV"/>
        </w:rPr>
        <w:t>nabadzību</w:t>
      </w:r>
      <w:r w:rsidR="00D9591C" w:rsidRPr="00F35AA4">
        <w:rPr>
          <w:rFonts w:ascii="Times New Roman" w:eastAsia="Times New Roman" w:hAnsi="Times New Roman" w:cs="Times New Roman"/>
          <w:sz w:val="24"/>
          <w:szCs w:val="24"/>
          <w:lang w:eastAsia="lv-LV"/>
        </w:rPr>
        <w:t xml:space="preserve">, attīstot pieejamu un individuālajām vajadzībām atbilstošu </w:t>
      </w:r>
      <w:r w:rsidR="00D9591C" w:rsidRPr="00F35AA4">
        <w:rPr>
          <w:rFonts w:ascii="Times New Roman" w:eastAsia="Times New Roman" w:hAnsi="Times New Roman" w:cs="Times New Roman"/>
          <w:bCs/>
          <w:sz w:val="24"/>
          <w:szCs w:val="24"/>
          <w:lang w:eastAsia="lv-LV"/>
        </w:rPr>
        <w:t xml:space="preserve">sociālo pakalpojumu </w:t>
      </w:r>
      <w:r w:rsidR="00D9591C" w:rsidRPr="00F35AA4">
        <w:rPr>
          <w:rFonts w:ascii="Times New Roman" w:eastAsia="Times New Roman" w:hAnsi="Times New Roman" w:cs="Times New Roman"/>
          <w:sz w:val="24"/>
          <w:szCs w:val="24"/>
          <w:lang w:eastAsia="lv-LV"/>
        </w:rPr>
        <w:t xml:space="preserve">un juridiskā atbalsta sistēmu, </w:t>
      </w:r>
      <w:r w:rsidR="00D9591C" w:rsidRPr="00F35AA4">
        <w:rPr>
          <w:rFonts w:ascii="Times New Roman" w:eastAsia="Times New Roman" w:hAnsi="Times New Roman" w:cs="Times New Roman"/>
          <w:bCs/>
          <w:sz w:val="24"/>
          <w:szCs w:val="24"/>
          <w:lang w:eastAsia="lv-LV"/>
        </w:rPr>
        <w:t>kā arī veicinot augstu nodarbinātības līmeni kvalitatīvā darba vidē</w:t>
      </w:r>
      <w:r w:rsidR="009121CC" w:rsidRPr="00F35AA4">
        <w:rPr>
          <w:rFonts w:ascii="Times New Roman" w:eastAsia="Times New Roman" w:hAnsi="Times New Roman" w:cs="Times New Roman"/>
          <w:bCs/>
          <w:sz w:val="24"/>
          <w:szCs w:val="24"/>
          <w:lang w:eastAsia="lv-LV"/>
        </w:rPr>
        <w:t>.</w:t>
      </w:r>
    </w:p>
    <w:p w14:paraId="1527CAB6" w14:textId="77777777" w:rsidR="00A17D8B" w:rsidRPr="00F35AA4" w:rsidRDefault="00A17D8B" w:rsidP="00EB3264">
      <w:pPr>
        <w:shd w:val="clear" w:color="auto" w:fill="FFFFFF"/>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Mērķa sasniegšanai tiek plānota </w:t>
      </w:r>
      <w:r w:rsidR="009C7DA1" w:rsidRPr="00F35AA4">
        <w:rPr>
          <w:rFonts w:ascii="Times New Roman" w:eastAsia="Times New Roman" w:hAnsi="Times New Roman" w:cs="Times New Roman"/>
          <w:bCs/>
          <w:sz w:val="24"/>
          <w:szCs w:val="24"/>
          <w:lang w:eastAsia="lv-LV"/>
        </w:rPr>
        <w:t>politikas attīstība šādos rīcība</w:t>
      </w:r>
      <w:r w:rsidRPr="00F35AA4">
        <w:rPr>
          <w:rFonts w:ascii="Times New Roman" w:eastAsia="Times New Roman" w:hAnsi="Times New Roman" w:cs="Times New Roman"/>
          <w:bCs/>
          <w:sz w:val="24"/>
          <w:szCs w:val="24"/>
          <w:lang w:eastAsia="lv-LV"/>
        </w:rPr>
        <w:t>s virzienos:</w:t>
      </w:r>
    </w:p>
    <w:p w14:paraId="3298719F" w14:textId="77777777" w:rsidR="00E45D24" w:rsidRPr="00F35AA4" w:rsidRDefault="00A17D8B" w:rsidP="00190464">
      <w:pPr>
        <w:pStyle w:val="ListParagraph"/>
        <w:numPr>
          <w:ilvl w:val="0"/>
          <w:numId w:val="9"/>
        </w:numPr>
        <w:shd w:val="clear" w:color="auto" w:fill="FFFFFF"/>
        <w:spacing w:before="120" w:after="0" w:line="240" w:lineRule="auto"/>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
          <w:bCs/>
          <w:sz w:val="24"/>
          <w:szCs w:val="24"/>
          <w:lang w:eastAsia="lv-LV"/>
        </w:rPr>
        <w:t>i</w:t>
      </w:r>
      <w:r w:rsidR="00E45D24" w:rsidRPr="00F35AA4">
        <w:rPr>
          <w:rFonts w:ascii="Times New Roman" w:eastAsia="Times New Roman" w:hAnsi="Times New Roman" w:cs="Times New Roman"/>
          <w:b/>
          <w:bCs/>
          <w:sz w:val="24"/>
          <w:szCs w:val="24"/>
          <w:lang w:eastAsia="lv-LV"/>
        </w:rPr>
        <w:t>lgtspējīg</w:t>
      </w:r>
      <w:r w:rsidR="00113D47" w:rsidRPr="00F35AA4">
        <w:rPr>
          <w:rFonts w:ascii="Times New Roman" w:eastAsia="Times New Roman" w:hAnsi="Times New Roman" w:cs="Times New Roman"/>
          <w:b/>
          <w:bCs/>
          <w:sz w:val="24"/>
          <w:szCs w:val="24"/>
          <w:lang w:eastAsia="lv-LV"/>
        </w:rPr>
        <w:t>s</w:t>
      </w:r>
      <w:r w:rsidR="00E45D24" w:rsidRPr="00F35AA4">
        <w:rPr>
          <w:rFonts w:ascii="Times New Roman" w:eastAsia="Times New Roman" w:hAnsi="Times New Roman" w:cs="Times New Roman"/>
          <w:b/>
          <w:bCs/>
          <w:sz w:val="24"/>
          <w:szCs w:val="24"/>
          <w:lang w:eastAsia="lv-LV"/>
        </w:rPr>
        <w:t>, stabil</w:t>
      </w:r>
      <w:r w:rsidR="00113D47" w:rsidRPr="00F35AA4">
        <w:rPr>
          <w:rFonts w:ascii="Times New Roman" w:eastAsia="Times New Roman" w:hAnsi="Times New Roman" w:cs="Times New Roman"/>
          <w:b/>
          <w:bCs/>
          <w:sz w:val="24"/>
          <w:szCs w:val="24"/>
          <w:lang w:eastAsia="lv-LV"/>
        </w:rPr>
        <w:t>s</w:t>
      </w:r>
      <w:r w:rsidR="00E45D24" w:rsidRPr="00F35AA4">
        <w:rPr>
          <w:rFonts w:ascii="Times New Roman" w:eastAsia="Times New Roman" w:hAnsi="Times New Roman" w:cs="Times New Roman"/>
          <w:b/>
          <w:bCs/>
          <w:sz w:val="24"/>
          <w:szCs w:val="24"/>
          <w:lang w:eastAsia="lv-LV"/>
        </w:rPr>
        <w:t xml:space="preserve"> un adekvāt</w:t>
      </w:r>
      <w:r w:rsidR="00113D47" w:rsidRPr="00F35AA4">
        <w:rPr>
          <w:rFonts w:ascii="Times New Roman" w:eastAsia="Times New Roman" w:hAnsi="Times New Roman" w:cs="Times New Roman"/>
          <w:b/>
          <w:bCs/>
          <w:sz w:val="24"/>
          <w:szCs w:val="24"/>
          <w:lang w:eastAsia="lv-LV"/>
        </w:rPr>
        <w:t>s</w:t>
      </w:r>
      <w:r w:rsidR="00E45D24" w:rsidRPr="00F35AA4">
        <w:rPr>
          <w:rFonts w:ascii="Times New Roman" w:eastAsia="Times New Roman" w:hAnsi="Times New Roman" w:cs="Times New Roman"/>
          <w:b/>
          <w:bCs/>
          <w:sz w:val="24"/>
          <w:szCs w:val="24"/>
          <w:lang w:eastAsia="lv-LV"/>
        </w:rPr>
        <w:t xml:space="preserve"> </w:t>
      </w:r>
      <w:r w:rsidR="00113D47" w:rsidRPr="00F35AA4">
        <w:rPr>
          <w:rFonts w:ascii="Times New Roman" w:eastAsia="Times New Roman" w:hAnsi="Times New Roman" w:cs="Times New Roman"/>
          <w:b/>
          <w:bCs/>
          <w:sz w:val="24"/>
          <w:szCs w:val="24"/>
          <w:lang w:eastAsia="lv-LV"/>
        </w:rPr>
        <w:t>materiālais atbalsts</w:t>
      </w:r>
      <w:r w:rsidR="00E45D24" w:rsidRPr="00F35AA4">
        <w:rPr>
          <w:rFonts w:ascii="Times New Roman" w:eastAsia="Times New Roman" w:hAnsi="Times New Roman" w:cs="Times New Roman"/>
          <w:b/>
          <w:bCs/>
          <w:sz w:val="24"/>
          <w:szCs w:val="24"/>
          <w:lang w:eastAsia="lv-LV"/>
        </w:rPr>
        <w:t>, kas nodrošina pietiekamu ekonomisko neatkarību</w:t>
      </w:r>
      <w:r w:rsidR="00206267" w:rsidRPr="00F35AA4">
        <w:rPr>
          <w:rFonts w:ascii="Times New Roman" w:eastAsia="Times New Roman" w:hAnsi="Times New Roman" w:cs="Times New Roman"/>
          <w:bCs/>
          <w:sz w:val="24"/>
          <w:szCs w:val="24"/>
          <w:lang w:eastAsia="lv-LV"/>
        </w:rPr>
        <w:t xml:space="preserve">. </w:t>
      </w:r>
      <w:r w:rsidR="00EB3264" w:rsidRPr="00F35AA4">
        <w:rPr>
          <w:rFonts w:ascii="Times New Roman" w:eastAsia="Times New Roman" w:hAnsi="Times New Roman" w:cs="Times New Roman"/>
          <w:bCs/>
          <w:sz w:val="24"/>
          <w:szCs w:val="24"/>
          <w:lang w:eastAsia="lv-LV"/>
        </w:rPr>
        <w:t>V</w:t>
      </w:r>
      <w:r w:rsidR="00206267" w:rsidRPr="00F35AA4">
        <w:rPr>
          <w:rFonts w:ascii="Times New Roman" w:eastAsia="Times New Roman" w:hAnsi="Times New Roman" w:cs="Times New Roman"/>
          <w:bCs/>
          <w:sz w:val="24"/>
          <w:szCs w:val="24"/>
          <w:lang w:eastAsia="lv-LV"/>
        </w:rPr>
        <w:t>alsts un pašvaldību materiālā atbalsta attīstība tiek plānota tā, lai sociālie transferti būtu gan adekvāti, gan finansiāli ilgtspējīgi, gan nemazinātu motivāciju iekļauties darba tirgū.</w:t>
      </w:r>
      <w:r w:rsidR="00610934" w:rsidRPr="00F35AA4">
        <w:rPr>
          <w:rFonts w:ascii="Times New Roman" w:eastAsia="Times New Roman" w:hAnsi="Times New Roman" w:cs="Times New Roman"/>
          <w:bCs/>
          <w:sz w:val="24"/>
          <w:szCs w:val="24"/>
          <w:lang w:eastAsia="lv-LV"/>
        </w:rPr>
        <w:t xml:space="preserve"> </w:t>
      </w:r>
      <w:r w:rsidR="00EB3264" w:rsidRPr="00F35AA4">
        <w:rPr>
          <w:rFonts w:ascii="Times New Roman" w:hAnsi="Times New Roman" w:cs="Times New Roman"/>
          <w:sz w:val="24"/>
          <w:szCs w:val="24"/>
        </w:rPr>
        <w:t>Materiālā atbalsta</w:t>
      </w:r>
      <w:r w:rsidR="00610934" w:rsidRPr="00F35AA4">
        <w:rPr>
          <w:rFonts w:ascii="Times New Roman" w:hAnsi="Times New Roman" w:cs="Times New Roman"/>
          <w:sz w:val="24"/>
          <w:szCs w:val="24"/>
        </w:rPr>
        <w:t xml:space="preserve"> finansiālā un sistēmiskā ilgtspēja, stabilitāte un adekvātums </w:t>
      </w:r>
      <w:r w:rsidR="00EB3264" w:rsidRPr="00F35AA4">
        <w:rPr>
          <w:rFonts w:ascii="Times New Roman" w:hAnsi="Times New Roman" w:cs="Times New Roman"/>
          <w:sz w:val="24"/>
          <w:szCs w:val="24"/>
        </w:rPr>
        <w:t xml:space="preserve">tiks nodrošināts, </w:t>
      </w:r>
      <w:r w:rsidR="00610934" w:rsidRPr="00F35AA4">
        <w:rPr>
          <w:rFonts w:ascii="Times New Roman" w:hAnsi="Times New Roman" w:cs="Times New Roman"/>
          <w:sz w:val="24"/>
          <w:szCs w:val="24"/>
        </w:rPr>
        <w:t xml:space="preserve"> </w:t>
      </w:r>
      <w:r w:rsidR="00EB3264" w:rsidRPr="00F35AA4">
        <w:rPr>
          <w:rFonts w:ascii="Times New Roman" w:hAnsi="Times New Roman" w:cs="Times New Roman"/>
          <w:sz w:val="24"/>
          <w:szCs w:val="24"/>
        </w:rPr>
        <w:t>plānojot pasākumus</w:t>
      </w:r>
      <w:r w:rsidR="00610934" w:rsidRPr="00F35AA4">
        <w:rPr>
          <w:rFonts w:ascii="Times New Roman" w:hAnsi="Times New Roman" w:cs="Times New Roman"/>
          <w:sz w:val="24"/>
          <w:szCs w:val="24"/>
        </w:rPr>
        <w:t xml:space="preserve"> solidāri, samērīgi un atbildīgi pret visu sabiedrības locekļu interesēm, ar īstermiņa risinājumiem neapdraudot</w:t>
      </w:r>
      <w:r w:rsidR="00EB3264" w:rsidRPr="00F35AA4">
        <w:rPr>
          <w:rFonts w:ascii="Times New Roman" w:hAnsi="Times New Roman" w:cs="Times New Roman"/>
          <w:sz w:val="24"/>
          <w:szCs w:val="24"/>
        </w:rPr>
        <w:t xml:space="preserve"> un neierobežojot atbalsta sniegšanas iespējas un</w:t>
      </w:r>
      <w:r w:rsidR="00610934" w:rsidRPr="00F35AA4">
        <w:rPr>
          <w:rFonts w:ascii="Times New Roman" w:hAnsi="Times New Roman" w:cs="Times New Roman"/>
          <w:sz w:val="24"/>
          <w:szCs w:val="24"/>
        </w:rPr>
        <w:t xml:space="preserve"> adekvātumu nākamajām paaudzēm, nemazinot sabiedrības uzticēšanos un interesi iesaistīties valsts sociālās apdrošināšanas sistēmā, sniedzot personas faktiski veikto iemaksu apjomam atbilstošu atbalstu riska situācijā</w:t>
      </w:r>
      <w:r w:rsidRPr="00F35AA4">
        <w:rPr>
          <w:rFonts w:ascii="Times New Roman" w:eastAsia="Times New Roman" w:hAnsi="Times New Roman" w:cs="Times New Roman"/>
          <w:bCs/>
          <w:sz w:val="24"/>
          <w:szCs w:val="24"/>
          <w:lang w:eastAsia="lv-LV"/>
        </w:rPr>
        <w:t>;</w:t>
      </w:r>
    </w:p>
    <w:p w14:paraId="1D4BC1DF" w14:textId="606B6C16" w:rsidR="00E45D24" w:rsidRPr="00F35AA4" w:rsidRDefault="00A17D8B" w:rsidP="00190464">
      <w:pPr>
        <w:numPr>
          <w:ilvl w:val="0"/>
          <w:numId w:val="9"/>
        </w:numPr>
        <w:shd w:val="clear" w:color="auto" w:fill="FFFFFF"/>
        <w:spacing w:before="120" w:after="0" w:line="240" w:lineRule="auto"/>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
          <w:bCs/>
          <w:sz w:val="24"/>
          <w:szCs w:val="24"/>
          <w:lang w:eastAsia="lv-LV"/>
        </w:rPr>
        <w:t>m</w:t>
      </w:r>
      <w:r w:rsidR="00E45D24" w:rsidRPr="00F35AA4">
        <w:rPr>
          <w:rFonts w:ascii="Times New Roman" w:eastAsia="Times New Roman" w:hAnsi="Times New Roman" w:cs="Times New Roman"/>
          <w:b/>
          <w:bCs/>
          <w:sz w:val="24"/>
          <w:szCs w:val="24"/>
          <w:lang w:eastAsia="lv-LV"/>
        </w:rPr>
        <w:t>oder</w:t>
      </w:r>
      <w:r w:rsidR="00AC27DF" w:rsidRPr="00F35AA4">
        <w:rPr>
          <w:rFonts w:ascii="Times New Roman" w:eastAsia="Times New Roman" w:hAnsi="Times New Roman" w:cs="Times New Roman"/>
          <w:b/>
          <w:bCs/>
          <w:sz w:val="24"/>
          <w:szCs w:val="24"/>
          <w:lang w:eastAsia="lv-LV"/>
        </w:rPr>
        <w:t>n</w:t>
      </w:r>
      <w:r w:rsidR="00E45D24" w:rsidRPr="00F35AA4">
        <w:rPr>
          <w:rFonts w:ascii="Times New Roman" w:eastAsia="Times New Roman" w:hAnsi="Times New Roman" w:cs="Times New Roman"/>
          <w:b/>
          <w:bCs/>
          <w:sz w:val="24"/>
          <w:szCs w:val="24"/>
          <w:lang w:eastAsia="lv-LV"/>
        </w:rPr>
        <w:t>a un pieejama sociālo pakalpojumu sistēma, kas cita starpā uzlabo iedzīvotāju iespējas dzīvot neatkarīgi un dzīvot sabiedrībā, iekļauties izglītībā un darba tirgū</w:t>
      </w:r>
      <w:r w:rsidR="00DA4418" w:rsidRPr="00F35AA4">
        <w:rPr>
          <w:rFonts w:ascii="Times New Roman" w:eastAsia="Times New Roman" w:hAnsi="Times New Roman" w:cs="Times New Roman"/>
          <w:bCs/>
          <w:sz w:val="24"/>
          <w:szCs w:val="24"/>
          <w:lang w:eastAsia="lv-LV"/>
        </w:rPr>
        <w:t xml:space="preserve">. </w:t>
      </w:r>
      <w:r w:rsidR="0079460F" w:rsidRPr="00F35AA4">
        <w:rPr>
          <w:rFonts w:ascii="Times New Roman" w:eastAsia="Times New Roman" w:hAnsi="Times New Roman" w:cs="Times New Roman"/>
          <w:bCs/>
          <w:sz w:val="24"/>
          <w:szCs w:val="24"/>
          <w:lang w:eastAsia="lv-LV"/>
        </w:rPr>
        <w:t>Primārais sociālo pakalpojumu attīstības virziens ir sabiedrībā balstītu pakalpojumu attīstība, v</w:t>
      </w:r>
      <w:r w:rsidR="0079460F" w:rsidRPr="00F35AA4">
        <w:rPr>
          <w:rFonts w:ascii="Times New Roman" w:eastAsia="Calibri" w:hAnsi="Times New Roman" w:cs="Times New Roman"/>
          <w:sz w:val="24"/>
          <w:szCs w:val="24"/>
        </w:rPr>
        <w:t>eicin</w:t>
      </w:r>
      <w:r w:rsidR="006912B9" w:rsidRPr="00F35AA4">
        <w:rPr>
          <w:rFonts w:ascii="Times New Roman" w:eastAsia="Calibri" w:hAnsi="Times New Roman" w:cs="Times New Roman"/>
          <w:sz w:val="24"/>
          <w:szCs w:val="24"/>
        </w:rPr>
        <w:t>o</w:t>
      </w:r>
      <w:r w:rsidR="0079460F" w:rsidRPr="00F35AA4">
        <w:rPr>
          <w:rFonts w:ascii="Times New Roman" w:eastAsia="Calibri" w:hAnsi="Times New Roman" w:cs="Times New Roman"/>
          <w:sz w:val="24"/>
          <w:szCs w:val="24"/>
        </w:rPr>
        <w:t>t personu pāreju uz sabiedrībā balstītu vai ģimeniskai videi pietuvinātu pakalpojumu saņemšanu.</w:t>
      </w:r>
      <w:r w:rsidR="0079460F" w:rsidRPr="00F35AA4">
        <w:rPr>
          <w:rFonts w:ascii="Times New Roman" w:eastAsia="Times New Roman" w:hAnsi="Times New Roman" w:cs="Times New Roman"/>
          <w:bCs/>
          <w:sz w:val="24"/>
          <w:szCs w:val="24"/>
          <w:lang w:eastAsia="lv-LV"/>
        </w:rPr>
        <w:t xml:space="preserve"> Soci</w:t>
      </w:r>
      <w:r w:rsidR="006912B9" w:rsidRPr="00F35AA4">
        <w:rPr>
          <w:rFonts w:ascii="Times New Roman" w:eastAsia="Times New Roman" w:hAnsi="Times New Roman" w:cs="Times New Roman"/>
          <w:bCs/>
          <w:sz w:val="24"/>
          <w:szCs w:val="24"/>
          <w:lang w:eastAsia="lv-LV"/>
        </w:rPr>
        <w:t xml:space="preserve">ālie pakalpojumi tiek veidoti </w:t>
      </w:r>
      <w:r w:rsidR="00E87959" w:rsidRPr="00F35AA4">
        <w:rPr>
          <w:rFonts w:ascii="Times New Roman" w:eastAsia="Times New Roman" w:hAnsi="Times New Roman" w:cs="Times New Roman"/>
          <w:bCs/>
          <w:sz w:val="24"/>
          <w:szCs w:val="24"/>
          <w:lang w:eastAsia="lv-LV"/>
        </w:rPr>
        <w:t xml:space="preserve">un attīstīti </w:t>
      </w:r>
      <w:r w:rsidR="006912B9" w:rsidRPr="00F35AA4">
        <w:rPr>
          <w:rFonts w:ascii="Times New Roman" w:eastAsia="Times New Roman" w:hAnsi="Times New Roman" w:cs="Times New Roman"/>
          <w:bCs/>
          <w:sz w:val="24"/>
          <w:szCs w:val="24"/>
          <w:lang w:eastAsia="lv-LV"/>
        </w:rPr>
        <w:t>atbilstoši mūsdienu sabiedrības</w:t>
      </w:r>
      <w:r w:rsidR="00E87959" w:rsidRPr="00F35AA4">
        <w:rPr>
          <w:rFonts w:ascii="Times New Roman" w:eastAsia="Times New Roman" w:hAnsi="Times New Roman" w:cs="Times New Roman"/>
          <w:bCs/>
          <w:sz w:val="24"/>
          <w:szCs w:val="24"/>
          <w:lang w:eastAsia="lv-LV"/>
        </w:rPr>
        <w:t xml:space="preserve"> vajadzībām un vērtībām</w:t>
      </w:r>
      <w:r w:rsidR="006912B9" w:rsidRPr="00F35AA4">
        <w:rPr>
          <w:rFonts w:ascii="Times New Roman" w:eastAsia="Times New Roman" w:hAnsi="Times New Roman" w:cs="Times New Roman"/>
          <w:bCs/>
          <w:sz w:val="24"/>
          <w:szCs w:val="24"/>
          <w:lang w:eastAsia="lv-LV"/>
        </w:rPr>
        <w:t>,</w:t>
      </w:r>
      <w:r w:rsidR="00ED1CEC" w:rsidRPr="00F35AA4">
        <w:rPr>
          <w:rFonts w:ascii="Times New Roman" w:eastAsia="Times New Roman" w:hAnsi="Times New Roman" w:cs="Times New Roman"/>
          <w:bCs/>
          <w:sz w:val="24"/>
          <w:szCs w:val="24"/>
          <w:lang w:eastAsia="lv-LV"/>
        </w:rPr>
        <w:t xml:space="preserve"> </w:t>
      </w:r>
      <w:r w:rsidR="006912B9" w:rsidRPr="00F35AA4">
        <w:rPr>
          <w:rFonts w:ascii="Times New Roman" w:eastAsia="Times New Roman" w:hAnsi="Times New Roman" w:cs="Times New Roman"/>
          <w:bCs/>
          <w:sz w:val="24"/>
          <w:szCs w:val="24"/>
          <w:lang w:eastAsia="lv-LV"/>
        </w:rPr>
        <w:t>tehnoloģisk</w:t>
      </w:r>
      <w:r w:rsidR="001D6F61">
        <w:rPr>
          <w:rFonts w:ascii="Times New Roman" w:eastAsia="Times New Roman" w:hAnsi="Times New Roman" w:cs="Times New Roman"/>
          <w:bCs/>
          <w:sz w:val="24"/>
          <w:szCs w:val="24"/>
          <w:lang w:eastAsia="lv-LV"/>
        </w:rPr>
        <w:t>ajiem</w:t>
      </w:r>
      <w:r w:rsidR="006912B9" w:rsidRPr="00F35AA4">
        <w:rPr>
          <w:rFonts w:ascii="Times New Roman" w:eastAsia="Times New Roman" w:hAnsi="Times New Roman" w:cs="Times New Roman"/>
          <w:bCs/>
          <w:sz w:val="24"/>
          <w:szCs w:val="24"/>
          <w:lang w:eastAsia="lv-LV"/>
        </w:rPr>
        <w:t xml:space="preserve"> un tehnisk</w:t>
      </w:r>
      <w:r w:rsidR="001D6F61">
        <w:rPr>
          <w:rFonts w:ascii="Times New Roman" w:eastAsia="Times New Roman" w:hAnsi="Times New Roman" w:cs="Times New Roman"/>
          <w:bCs/>
          <w:sz w:val="24"/>
          <w:szCs w:val="24"/>
          <w:lang w:eastAsia="lv-LV"/>
        </w:rPr>
        <w:t>ajiem</w:t>
      </w:r>
      <w:r w:rsidR="006912B9" w:rsidRPr="00F35AA4">
        <w:rPr>
          <w:rFonts w:ascii="Times New Roman" w:eastAsia="Times New Roman" w:hAnsi="Times New Roman" w:cs="Times New Roman"/>
          <w:bCs/>
          <w:sz w:val="24"/>
          <w:szCs w:val="24"/>
          <w:lang w:eastAsia="lv-LV"/>
        </w:rPr>
        <w:t xml:space="preserve"> risinājumu, sociālās un ekonomiskās attīstības pakāpei.</w:t>
      </w:r>
      <w:r w:rsidR="000A4C4C">
        <w:rPr>
          <w:rFonts w:ascii="Times New Roman" w:eastAsia="Times New Roman" w:hAnsi="Times New Roman" w:cs="Times New Roman"/>
          <w:bCs/>
          <w:sz w:val="24"/>
          <w:szCs w:val="24"/>
          <w:lang w:eastAsia="lv-LV"/>
        </w:rPr>
        <w:t xml:space="preserve"> Saņemot vajadzībām atbilstošus sociālos pakalpojumus, tiek sekmēta personas līdzdalība izglītībā un darba tirgū, kas ir svarīgākās dzīves jomas neatkarīgai un patstāvīgai dzīvei; </w:t>
      </w:r>
    </w:p>
    <w:p w14:paraId="7E594B12" w14:textId="141E759E" w:rsidR="00E45D24" w:rsidRPr="00F35AA4" w:rsidRDefault="00A17D8B" w:rsidP="00190464">
      <w:pPr>
        <w:numPr>
          <w:ilvl w:val="0"/>
          <w:numId w:val="9"/>
        </w:numPr>
        <w:shd w:val="clear" w:color="auto" w:fill="FFFFFF"/>
        <w:spacing w:before="120" w:after="0" w:line="240" w:lineRule="auto"/>
        <w:jc w:val="both"/>
        <w:rPr>
          <w:rFonts w:ascii="Times New Roman" w:eastAsia="Times New Roman" w:hAnsi="Times New Roman" w:cs="Times New Roman"/>
          <w:bCs/>
          <w:sz w:val="24"/>
          <w:szCs w:val="24"/>
          <w:lang w:eastAsia="lv-LV"/>
        </w:rPr>
      </w:pPr>
      <w:bookmarkStart w:id="6" w:name="_Hlk48813043"/>
      <w:r w:rsidRPr="00F35AA4">
        <w:rPr>
          <w:rFonts w:ascii="Times New Roman" w:eastAsia="Times New Roman" w:hAnsi="Times New Roman" w:cs="Times New Roman"/>
          <w:b/>
          <w:bCs/>
          <w:sz w:val="24"/>
          <w:szCs w:val="24"/>
          <w:lang w:eastAsia="lv-LV"/>
        </w:rPr>
        <w:t>i</w:t>
      </w:r>
      <w:r w:rsidR="00E45D24" w:rsidRPr="00F35AA4">
        <w:rPr>
          <w:rFonts w:ascii="Times New Roman" w:eastAsia="Times New Roman" w:hAnsi="Times New Roman" w:cs="Times New Roman"/>
          <w:b/>
          <w:bCs/>
          <w:sz w:val="24"/>
          <w:szCs w:val="24"/>
          <w:lang w:eastAsia="lv-LV"/>
        </w:rPr>
        <w:t>ekļau</w:t>
      </w:r>
      <w:r w:rsidR="00E3535E" w:rsidRPr="00F35AA4">
        <w:rPr>
          <w:rFonts w:ascii="Times New Roman" w:eastAsia="Times New Roman" w:hAnsi="Times New Roman" w:cs="Times New Roman"/>
          <w:b/>
          <w:bCs/>
          <w:sz w:val="24"/>
          <w:szCs w:val="24"/>
          <w:lang w:eastAsia="lv-LV"/>
        </w:rPr>
        <w:t>j</w:t>
      </w:r>
      <w:r w:rsidR="00E45D24" w:rsidRPr="00F35AA4">
        <w:rPr>
          <w:rFonts w:ascii="Times New Roman" w:eastAsia="Times New Roman" w:hAnsi="Times New Roman" w:cs="Times New Roman"/>
          <w:b/>
          <w:bCs/>
          <w:sz w:val="24"/>
          <w:szCs w:val="24"/>
          <w:lang w:eastAsia="lv-LV"/>
        </w:rPr>
        <w:t>ošs darba tirgus ikvienam un kvalitatīvas darba vietas, atbalstot ilgtermiņa līdzdalību darba tirgū</w:t>
      </w:r>
      <w:bookmarkEnd w:id="6"/>
      <w:r w:rsidR="00BD668D" w:rsidRPr="00F35AA4">
        <w:rPr>
          <w:rFonts w:ascii="Times New Roman" w:eastAsia="Times New Roman" w:hAnsi="Times New Roman" w:cs="Times New Roman"/>
          <w:bCs/>
          <w:sz w:val="24"/>
          <w:szCs w:val="24"/>
          <w:lang w:eastAsia="lv-LV"/>
        </w:rPr>
        <w:t xml:space="preserve">. </w:t>
      </w:r>
      <w:r w:rsidR="005C790B" w:rsidRPr="00F35AA4">
        <w:rPr>
          <w:rFonts w:ascii="Times New Roman" w:eastAsia="Times New Roman" w:hAnsi="Times New Roman" w:cs="Times New Roman"/>
          <w:bCs/>
          <w:sz w:val="24"/>
          <w:szCs w:val="24"/>
          <w:lang w:eastAsia="lv-LV"/>
        </w:rPr>
        <w:t xml:space="preserve">Politikas attīstība tiek plānota tā, lai palīdzētu visiem darbspējīgajiem iedzīvotājiem iekļauties darba tirgū, īpaši nelabvēlīgākā situācijā un augstākam bezdarba riskam pakļautajiem iedzīvotājiem. Iekļaujoša darba tirgus veidošana paredz </w:t>
      </w:r>
      <w:r w:rsidR="00D15608" w:rsidRPr="00F35AA4">
        <w:rPr>
          <w:rFonts w:ascii="Times New Roman" w:eastAsia="Times New Roman" w:hAnsi="Times New Roman" w:cs="Times New Roman"/>
          <w:bCs/>
          <w:sz w:val="24"/>
          <w:szCs w:val="24"/>
          <w:lang w:eastAsia="lv-LV"/>
        </w:rPr>
        <w:t>savlaicīga un individuāli pielāgota atbalsta sniegšanu, lai uzlabotu nodarbinātības vai pašnodarbinātības izredzes</w:t>
      </w:r>
      <w:r w:rsidR="005C790B" w:rsidRPr="00F35AA4">
        <w:rPr>
          <w:rFonts w:ascii="Times New Roman" w:eastAsia="Times New Roman" w:hAnsi="Times New Roman" w:cs="Times New Roman"/>
          <w:bCs/>
          <w:sz w:val="24"/>
          <w:szCs w:val="24"/>
          <w:lang w:eastAsia="lv-LV"/>
        </w:rPr>
        <w:t xml:space="preserve">, atbalstu pārejā no </w:t>
      </w:r>
      <w:r w:rsidR="006B2AF4" w:rsidRPr="00F35AA4">
        <w:rPr>
          <w:rFonts w:ascii="Times New Roman" w:eastAsia="Times New Roman" w:hAnsi="Times New Roman" w:cs="Times New Roman"/>
          <w:bCs/>
          <w:sz w:val="24"/>
          <w:szCs w:val="24"/>
          <w:lang w:eastAsia="lv-LV"/>
        </w:rPr>
        <w:t>ekonomiskās</w:t>
      </w:r>
      <w:r w:rsidR="006B2AF4" w:rsidRPr="00F35AA4">
        <w:rPr>
          <w:rFonts w:ascii="Times New Roman" w:eastAsia="Calibri" w:hAnsi="Times New Roman" w:cs="Times New Roman"/>
          <w:iCs/>
          <w:color w:val="000000"/>
          <w:sz w:val="24"/>
          <w:szCs w:val="24"/>
        </w:rPr>
        <w:t xml:space="preserve"> neaktivitātes uz nodarbinātību un starp dažādām profesijām un nozarēm, kvalitatīvu un drošu darba vietu attīstību, nodarbināto nabadzības riska novēršanu, iespēju radīšanu pārkvalifikācijai un </w:t>
      </w:r>
      <w:r w:rsidR="005939BF">
        <w:rPr>
          <w:rFonts w:ascii="Times New Roman" w:eastAsia="Calibri" w:hAnsi="Times New Roman" w:cs="Times New Roman"/>
          <w:iCs/>
          <w:color w:val="000000"/>
          <w:sz w:val="24"/>
          <w:szCs w:val="24"/>
        </w:rPr>
        <w:t>izglītībai</w:t>
      </w:r>
      <w:r w:rsidR="005939BF" w:rsidRPr="00F35AA4">
        <w:rPr>
          <w:rFonts w:ascii="Times New Roman" w:eastAsia="Calibri" w:hAnsi="Times New Roman" w:cs="Times New Roman"/>
          <w:iCs/>
          <w:color w:val="000000"/>
          <w:sz w:val="24"/>
          <w:szCs w:val="24"/>
        </w:rPr>
        <w:t xml:space="preserve"> </w:t>
      </w:r>
      <w:r w:rsidR="006B2AF4" w:rsidRPr="00F35AA4">
        <w:rPr>
          <w:rFonts w:ascii="Times New Roman" w:eastAsia="Calibri" w:hAnsi="Times New Roman" w:cs="Times New Roman"/>
          <w:iCs/>
          <w:color w:val="000000"/>
          <w:sz w:val="24"/>
          <w:szCs w:val="24"/>
        </w:rPr>
        <w:t>visa darba mūža garumā.</w:t>
      </w:r>
    </w:p>
    <w:p w14:paraId="42A1E12F" w14:textId="77777777" w:rsidR="00B968EE" w:rsidRPr="00F35AA4" w:rsidRDefault="00A17D8B" w:rsidP="00190464">
      <w:pPr>
        <w:numPr>
          <w:ilvl w:val="0"/>
          <w:numId w:val="9"/>
        </w:numPr>
        <w:shd w:val="clear" w:color="auto" w:fill="FFFFFF"/>
        <w:spacing w:before="120" w:after="0" w:line="240" w:lineRule="auto"/>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
          <w:bCs/>
          <w:sz w:val="24"/>
          <w:szCs w:val="24"/>
          <w:lang w:eastAsia="lv-LV"/>
        </w:rPr>
        <w:t>a</w:t>
      </w:r>
      <w:r w:rsidR="00E45D24" w:rsidRPr="00F35AA4">
        <w:rPr>
          <w:rFonts w:ascii="Times New Roman" w:eastAsia="Times New Roman" w:hAnsi="Times New Roman" w:cs="Times New Roman"/>
          <w:b/>
          <w:bCs/>
          <w:sz w:val="24"/>
          <w:szCs w:val="24"/>
          <w:lang w:eastAsia="lv-LV"/>
        </w:rPr>
        <w:t>ttīstīta valsts nodrošinātā juridiskā atbalsta sistēma, paplašinot mazāk aizsargāto personu piekļuvi tiesu sistēmai</w:t>
      </w:r>
      <w:r w:rsidR="004E1698" w:rsidRPr="00F35AA4">
        <w:rPr>
          <w:rFonts w:ascii="Times New Roman" w:eastAsia="Times New Roman" w:hAnsi="Times New Roman" w:cs="Times New Roman"/>
          <w:bCs/>
          <w:sz w:val="24"/>
          <w:szCs w:val="24"/>
          <w:lang w:eastAsia="lv-LV"/>
        </w:rPr>
        <w:t xml:space="preserve">, paredz savlaicīga un iedzīvotājiem pieejama juridiskā atbalsta sniegšanu, lai preventīvi novērstu gadījumus, kad juridisko jautājumu nerisināšana negatīvi ietekmē iedzīvotāju </w:t>
      </w:r>
      <w:r w:rsidR="004E1698" w:rsidRPr="00F35AA4">
        <w:rPr>
          <w:rFonts w:ascii="Times New Roman" w:eastAsia="Times New Roman" w:hAnsi="Times New Roman" w:cs="Times New Roman"/>
          <w:bCs/>
          <w:sz w:val="24"/>
          <w:szCs w:val="24"/>
          <w:lang w:eastAsia="lv-LV"/>
        </w:rPr>
        <w:lastRenderedPageBreak/>
        <w:t>sociālo un ekonomisko  situāciju un pakļauj vi</w:t>
      </w:r>
      <w:r w:rsidR="00203628" w:rsidRPr="00F35AA4">
        <w:rPr>
          <w:rFonts w:ascii="Times New Roman" w:eastAsia="Times New Roman" w:hAnsi="Times New Roman" w:cs="Times New Roman"/>
          <w:bCs/>
          <w:sz w:val="24"/>
          <w:szCs w:val="24"/>
          <w:lang w:eastAsia="lv-LV"/>
        </w:rPr>
        <w:t>ņ</w:t>
      </w:r>
      <w:r w:rsidR="004E1698" w:rsidRPr="00F35AA4">
        <w:rPr>
          <w:rFonts w:ascii="Times New Roman" w:eastAsia="Times New Roman" w:hAnsi="Times New Roman" w:cs="Times New Roman"/>
          <w:bCs/>
          <w:sz w:val="24"/>
          <w:szCs w:val="24"/>
          <w:lang w:eastAsia="lv-LV"/>
        </w:rPr>
        <w:t>us nabadzības un/vai sociālās ats</w:t>
      </w:r>
      <w:r w:rsidR="00203628" w:rsidRPr="00F35AA4">
        <w:rPr>
          <w:rFonts w:ascii="Times New Roman" w:eastAsia="Times New Roman" w:hAnsi="Times New Roman" w:cs="Times New Roman"/>
          <w:bCs/>
          <w:sz w:val="24"/>
          <w:szCs w:val="24"/>
          <w:lang w:eastAsia="lv-LV"/>
        </w:rPr>
        <w:t>t</w:t>
      </w:r>
      <w:r w:rsidR="004E1698" w:rsidRPr="00F35AA4">
        <w:rPr>
          <w:rFonts w:ascii="Times New Roman" w:eastAsia="Times New Roman" w:hAnsi="Times New Roman" w:cs="Times New Roman"/>
          <w:bCs/>
          <w:sz w:val="24"/>
          <w:szCs w:val="24"/>
          <w:lang w:eastAsia="lv-LV"/>
        </w:rPr>
        <w:t>umtības riskam</w:t>
      </w:r>
      <w:r w:rsidR="00B968EE" w:rsidRPr="00F35AA4">
        <w:rPr>
          <w:rFonts w:ascii="Times New Roman" w:eastAsia="Times New Roman" w:hAnsi="Times New Roman" w:cs="Times New Roman"/>
          <w:bCs/>
          <w:sz w:val="24"/>
          <w:szCs w:val="24"/>
          <w:lang w:eastAsia="lv-LV"/>
        </w:rPr>
        <w:t>;</w:t>
      </w:r>
    </w:p>
    <w:p w14:paraId="5748946D" w14:textId="3894C169" w:rsidR="00A64335" w:rsidRPr="00F35AA4" w:rsidRDefault="002A1638" w:rsidP="00190464">
      <w:pPr>
        <w:numPr>
          <w:ilvl w:val="0"/>
          <w:numId w:val="9"/>
        </w:numPr>
        <w:shd w:val="clear" w:color="auto" w:fill="FFFFFF"/>
        <w:spacing w:before="120" w:after="0" w:line="240" w:lineRule="auto"/>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
          <w:sz w:val="24"/>
          <w:szCs w:val="24"/>
          <w:lang w:eastAsia="lv-LV"/>
        </w:rPr>
        <w:t xml:space="preserve">sociālās aizsardzības un darba tirgus politikas </w:t>
      </w:r>
      <w:r w:rsidR="00C5005E" w:rsidRPr="00F35AA4">
        <w:rPr>
          <w:rFonts w:ascii="Times New Roman" w:eastAsia="Times New Roman" w:hAnsi="Times New Roman" w:cs="Times New Roman"/>
          <w:b/>
          <w:sz w:val="24"/>
          <w:szCs w:val="24"/>
          <w:lang w:eastAsia="lv-LV"/>
        </w:rPr>
        <w:t xml:space="preserve">pārvaldības </w:t>
      </w:r>
      <w:r w:rsidR="007E698B" w:rsidRPr="00F35AA4">
        <w:rPr>
          <w:rFonts w:ascii="Times New Roman" w:eastAsia="Times New Roman" w:hAnsi="Times New Roman" w:cs="Times New Roman"/>
          <w:b/>
          <w:sz w:val="24"/>
          <w:szCs w:val="24"/>
          <w:lang w:eastAsia="lv-LV"/>
        </w:rPr>
        <w:t>stiprināšana</w:t>
      </w:r>
      <w:r w:rsidRPr="00F35AA4">
        <w:rPr>
          <w:rFonts w:ascii="Times New Roman" w:eastAsia="Times New Roman" w:hAnsi="Times New Roman" w:cs="Times New Roman"/>
          <w:sz w:val="24"/>
          <w:szCs w:val="24"/>
          <w:lang w:eastAsia="lv-LV"/>
        </w:rPr>
        <w:t xml:space="preserve">, aptverot šajā sadaļā visos rīcības virzienos aktuālus un tajos plānoto uzdevumu īstenošanai nozīmīgus aspektus, proti, </w:t>
      </w:r>
      <w:r w:rsidR="0054169F" w:rsidRPr="00F35AA4">
        <w:rPr>
          <w:rFonts w:ascii="Times New Roman" w:eastAsia="Times New Roman" w:hAnsi="Times New Roman" w:cs="Times New Roman"/>
          <w:sz w:val="24"/>
          <w:szCs w:val="24"/>
          <w:lang w:eastAsia="lv-LV"/>
        </w:rPr>
        <w:t xml:space="preserve">starpnozaru sadarbības uzlabošana; </w:t>
      </w:r>
      <w:r w:rsidR="006F2A0C" w:rsidRPr="00F35AA4">
        <w:rPr>
          <w:rFonts w:ascii="Times New Roman" w:eastAsia="Times New Roman" w:hAnsi="Times New Roman" w:cs="Times New Roman"/>
          <w:sz w:val="24"/>
          <w:szCs w:val="24"/>
          <w:lang w:eastAsia="lv-LV"/>
        </w:rPr>
        <w:t>politikas plānošana, ieviešana un izvērtēšana</w:t>
      </w:r>
      <w:r w:rsidR="0054169F" w:rsidRPr="00F35AA4">
        <w:rPr>
          <w:rFonts w:ascii="Times New Roman" w:eastAsia="Times New Roman" w:hAnsi="Times New Roman" w:cs="Times New Roman"/>
          <w:sz w:val="24"/>
          <w:szCs w:val="24"/>
          <w:lang w:eastAsia="lv-LV"/>
        </w:rPr>
        <w:t>,</w:t>
      </w:r>
      <w:r w:rsidR="006F2A0C" w:rsidRPr="00F35AA4">
        <w:rPr>
          <w:rFonts w:ascii="Times New Roman" w:eastAsia="Times New Roman" w:hAnsi="Times New Roman" w:cs="Times New Roman"/>
          <w:sz w:val="24"/>
          <w:szCs w:val="24"/>
          <w:lang w:eastAsia="lv-LV"/>
        </w:rPr>
        <w:t xml:space="preserve"> ņemo</w:t>
      </w:r>
      <w:r w:rsidR="007E698B" w:rsidRPr="00F35AA4">
        <w:rPr>
          <w:rFonts w:ascii="Times New Roman" w:eastAsia="Times New Roman" w:hAnsi="Times New Roman" w:cs="Times New Roman"/>
          <w:sz w:val="24"/>
          <w:szCs w:val="24"/>
          <w:lang w:eastAsia="lv-LV"/>
        </w:rPr>
        <w:t>t</w:t>
      </w:r>
      <w:r w:rsidR="006F2A0C" w:rsidRPr="00F35AA4">
        <w:rPr>
          <w:rFonts w:ascii="Times New Roman" w:eastAsia="Times New Roman" w:hAnsi="Times New Roman" w:cs="Times New Roman"/>
          <w:sz w:val="24"/>
          <w:szCs w:val="24"/>
          <w:lang w:eastAsia="lv-LV"/>
        </w:rPr>
        <w:t xml:space="preserve"> vērā dzimumu līdztiesības integrēto pieeju, izvērtējot ietekmi uz sieviešu un vīriešu vienlīdzīgu </w:t>
      </w:r>
      <w:r w:rsidR="00CD4273">
        <w:rPr>
          <w:rFonts w:ascii="Times New Roman" w:eastAsia="Times New Roman" w:hAnsi="Times New Roman" w:cs="Times New Roman"/>
          <w:sz w:val="24"/>
          <w:szCs w:val="24"/>
          <w:lang w:eastAsia="lv-LV"/>
        </w:rPr>
        <w:t xml:space="preserve">tiesību un </w:t>
      </w:r>
      <w:r w:rsidR="006F2A0C" w:rsidRPr="00F35AA4">
        <w:rPr>
          <w:rFonts w:ascii="Times New Roman" w:eastAsia="Times New Roman" w:hAnsi="Times New Roman" w:cs="Times New Roman"/>
          <w:sz w:val="24"/>
          <w:szCs w:val="24"/>
          <w:lang w:eastAsia="lv-LV"/>
        </w:rPr>
        <w:t xml:space="preserve">iespēju </w:t>
      </w:r>
      <w:r w:rsidR="00BF24C2">
        <w:rPr>
          <w:rFonts w:ascii="Times New Roman" w:eastAsia="Times New Roman" w:hAnsi="Times New Roman" w:cs="Times New Roman"/>
          <w:sz w:val="24"/>
          <w:szCs w:val="24"/>
          <w:lang w:eastAsia="lv-LV"/>
        </w:rPr>
        <w:t xml:space="preserve">principa </w:t>
      </w:r>
      <w:r w:rsidR="006F2A0C" w:rsidRPr="00F35AA4">
        <w:rPr>
          <w:rFonts w:ascii="Times New Roman" w:eastAsia="Times New Roman" w:hAnsi="Times New Roman" w:cs="Times New Roman"/>
          <w:sz w:val="24"/>
          <w:szCs w:val="24"/>
          <w:lang w:eastAsia="lv-LV"/>
        </w:rPr>
        <w:t>ī</w:t>
      </w:r>
      <w:r w:rsidR="0054169F" w:rsidRPr="00F35AA4">
        <w:rPr>
          <w:rFonts w:ascii="Times New Roman" w:eastAsia="Times New Roman" w:hAnsi="Times New Roman" w:cs="Times New Roman"/>
          <w:sz w:val="24"/>
          <w:szCs w:val="24"/>
          <w:lang w:eastAsia="lv-LV"/>
        </w:rPr>
        <w:t>stenošanu</w:t>
      </w:r>
      <w:r w:rsidR="00BF24C2">
        <w:rPr>
          <w:rFonts w:ascii="Times New Roman" w:eastAsia="Times New Roman" w:hAnsi="Times New Roman" w:cs="Times New Roman"/>
          <w:sz w:val="24"/>
          <w:szCs w:val="24"/>
          <w:lang w:eastAsia="lv-LV"/>
        </w:rPr>
        <w:t xml:space="preserve"> praksē</w:t>
      </w:r>
      <w:r w:rsidR="0054169F" w:rsidRPr="00F35AA4">
        <w:rPr>
          <w:rFonts w:ascii="Times New Roman" w:eastAsia="Times New Roman" w:hAnsi="Times New Roman" w:cs="Times New Roman"/>
          <w:sz w:val="24"/>
          <w:szCs w:val="24"/>
          <w:lang w:eastAsia="lv-LV"/>
        </w:rPr>
        <w:t>;</w:t>
      </w:r>
      <w:r w:rsidR="006F2A0C" w:rsidRPr="00F35AA4">
        <w:rPr>
          <w:rFonts w:ascii="Times New Roman" w:eastAsia="Times New Roman" w:hAnsi="Times New Roman" w:cs="Times New Roman"/>
          <w:sz w:val="24"/>
          <w:szCs w:val="24"/>
          <w:lang w:eastAsia="lv-LV"/>
        </w:rPr>
        <w:t xml:space="preserve"> </w:t>
      </w:r>
      <w:r w:rsidR="0054169F" w:rsidRPr="00F35AA4">
        <w:rPr>
          <w:rFonts w:ascii="Times New Roman" w:eastAsia="Times New Roman" w:hAnsi="Times New Roman" w:cs="Times New Roman"/>
          <w:sz w:val="24"/>
          <w:szCs w:val="24"/>
          <w:lang w:eastAsia="lv-LV"/>
        </w:rPr>
        <w:t>cilvēkresursu attīstība</w:t>
      </w:r>
      <w:r w:rsidRPr="00F35AA4">
        <w:rPr>
          <w:rFonts w:ascii="Times New Roman" w:eastAsia="Times New Roman" w:hAnsi="Times New Roman" w:cs="Times New Roman"/>
          <w:sz w:val="24"/>
          <w:szCs w:val="24"/>
          <w:lang w:eastAsia="lv-LV"/>
        </w:rPr>
        <w:t>, analītiskā bāze politikas plānošanā un lēmumu pieņemšanā, IKT attīstība</w:t>
      </w:r>
      <w:r w:rsidR="00A17D8B" w:rsidRPr="00F35AA4">
        <w:rPr>
          <w:rFonts w:ascii="Times New Roman" w:eastAsia="Times New Roman" w:hAnsi="Times New Roman" w:cs="Times New Roman"/>
          <w:bCs/>
          <w:sz w:val="24"/>
          <w:szCs w:val="24"/>
          <w:lang w:eastAsia="lv-LV"/>
        </w:rPr>
        <w:t>.</w:t>
      </w:r>
    </w:p>
    <w:p w14:paraId="1672F6F6" w14:textId="77777777" w:rsidR="00892AA9" w:rsidRPr="00F35AA4" w:rsidRDefault="00892AA9" w:rsidP="00B11484">
      <w:pPr>
        <w:shd w:val="clear" w:color="auto" w:fill="FFFFFF"/>
        <w:spacing w:before="120" w:after="0" w:line="240" w:lineRule="auto"/>
        <w:jc w:val="both"/>
        <w:rPr>
          <w:rFonts w:ascii="Times New Roman" w:eastAsia="Times New Roman" w:hAnsi="Times New Roman" w:cs="Times New Roman"/>
          <w:bCs/>
          <w:sz w:val="24"/>
          <w:szCs w:val="24"/>
          <w:lang w:eastAsia="lv-LV"/>
        </w:rPr>
      </w:pPr>
    </w:p>
    <w:p w14:paraId="5378FB48" w14:textId="06779846" w:rsidR="005C790B" w:rsidRPr="00F35AA4" w:rsidRDefault="002A1638" w:rsidP="00B065A7">
      <w:pPr>
        <w:spacing w:after="12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Līdztekus katram rīcības virzienam ir noteikti vidēja termiņa un ilgtermiņa mērķi, jo noteiktās politikas jomās </w:t>
      </w:r>
      <w:r w:rsidR="005C026A" w:rsidRPr="00F35AA4">
        <w:rPr>
          <w:rFonts w:ascii="Times New Roman" w:eastAsia="Times New Roman" w:hAnsi="Times New Roman" w:cs="Times New Roman"/>
          <w:bCs/>
          <w:sz w:val="24"/>
          <w:szCs w:val="24"/>
          <w:lang w:eastAsia="lv-LV"/>
        </w:rPr>
        <w:t>izmaiņas ir plānojamas un to ietekme</w:t>
      </w:r>
      <w:r w:rsidR="00BF24C2">
        <w:rPr>
          <w:rFonts w:ascii="Times New Roman" w:eastAsia="Times New Roman" w:hAnsi="Times New Roman" w:cs="Times New Roman"/>
          <w:bCs/>
          <w:sz w:val="24"/>
          <w:szCs w:val="24"/>
          <w:lang w:eastAsia="lv-LV"/>
        </w:rPr>
        <w:t xml:space="preserve"> lielākoties </w:t>
      </w:r>
      <w:r w:rsidR="005C026A" w:rsidRPr="00F35AA4">
        <w:rPr>
          <w:rFonts w:ascii="Times New Roman" w:eastAsia="Times New Roman" w:hAnsi="Times New Roman" w:cs="Times New Roman"/>
          <w:bCs/>
          <w:sz w:val="24"/>
          <w:szCs w:val="24"/>
          <w:lang w:eastAsia="lv-LV"/>
        </w:rPr>
        <w:t xml:space="preserve"> ir novērtējama tikai ilgtermiņa perspektīvā. </w:t>
      </w:r>
    </w:p>
    <w:p w14:paraId="634CD0AC" w14:textId="77777777" w:rsidR="002A1638" w:rsidRPr="00F35AA4" w:rsidRDefault="002A1638" w:rsidP="002A1638">
      <w:pPr>
        <w:rPr>
          <w:rFonts w:ascii="Times New Roman" w:eastAsia="Times New Roman" w:hAnsi="Times New Roman" w:cs="Times New Roman"/>
          <w:b/>
          <w:bCs/>
          <w:sz w:val="24"/>
          <w:szCs w:val="24"/>
          <w:lang w:eastAsia="lv-LV"/>
        </w:rPr>
        <w:sectPr w:rsidR="002A1638" w:rsidRPr="00F35AA4" w:rsidSect="00DB30A4">
          <w:headerReference w:type="default" r:id="rId10"/>
          <w:footerReference w:type="default" r:id="rId11"/>
          <w:footerReference w:type="first" r:id="rId12"/>
          <w:pgSz w:w="11906" w:h="16838"/>
          <w:pgMar w:top="1134" w:right="2125" w:bottom="1134" w:left="1701" w:header="709" w:footer="709" w:gutter="0"/>
          <w:cols w:space="708"/>
          <w:titlePg/>
          <w:docGrid w:linePitch="360"/>
        </w:sectPr>
      </w:pPr>
    </w:p>
    <w:p w14:paraId="14EE3652" w14:textId="77777777" w:rsidR="00570E93" w:rsidRPr="00F35AA4" w:rsidRDefault="00570E93" w:rsidP="00962075">
      <w:pPr>
        <w:pStyle w:val="Heading1"/>
        <w:numPr>
          <w:ilvl w:val="0"/>
          <w:numId w:val="11"/>
        </w:numPr>
      </w:pPr>
      <w:bookmarkStart w:id="7" w:name="_Toc70580196"/>
      <w:r w:rsidRPr="00F35AA4">
        <w:lastRenderedPageBreak/>
        <w:t>Politikas rezultāti un rezultatīvie rādītāji</w:t>
      </w:r>
      <w:bookmarkEnd w:id="7"/>
    </w:p>
    <w:p w14:paraId="11A6A77B" w14:textId="77777777" w:rsidR="00570E93" w:rsidRPr="00F35AA4" w:rsidRDefault="00570E93" w:rsidP="00A64335">
      <w:pPr>
        <w:shd w:val="clear" w:color="auto" w:fill="FFFFFF"/>
        <w:spacing w:after="0" w:line="240" w:lineRule="auto"/>
        <w:ind w:firstLine="300"/>
        <w:rPr>
          <w:rFonts w:ascii="Times New Roman" w:eastAsia="Times New Roman" w:hAnsi="Times New Roman" w:cs="Times New Roman"/>
          <w:sz w:val="24"/>
          <w:szCs w:val="24"/>
          <w:highlight w:val="yellow"/>
          <w:lang w:eastAsia="lv-LV"/>
        </w:rPr>
      </w:pPr>
    </w:p>
    <w:tbl>
      <w:tblPr>
        <w:tblW w:w="531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76"/>
        <w:gridCol w:w="1847"/>
        <w:gridCol w:w="1417"/>
        <w:gridCol w:w="1702"/>
        <w:gridCol w:w="1275"/>
        <w:gridCol w:w="1506"/>
      </w:tblGrid>
      <w:tr w:rsidR="007A1781" w:rsidRPr="00F35AA4" w14:paraId="549E1B4F" w14:textId="77777777" w:rsidTr="007A1781">
        <w:trPr>
          <w:tblHeader/>
        </w:trPr>
        <w:tc>
          <w:tcPr>
            <w:tcW w:w="2387"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4173DC4C"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Rezultatīvais rādītājs (RR)</w:t>
            </w:r>
          </w:p>
        </w:tc>
        <w:tc>
          <w:tcPr>
            <w:tcW w:w="623"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vAlign w:val="center"/>
            <w:hideMark/>
          </w:tcPr>
          <w:p w14:paraId="14D71572" w14:textId="77777777" w:rsidR="00FB5803" w:rsidRPr="00F35AA4" w:rsidRDefault="0035411C"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2019</w:t>
            </w:r>
            <w:r w:rsidR="00FB5803" w:rsidRPr="00F35AA4">
              <w:rPr>
                <w:rFonts w:ascii="Times New Roman" w:eastAsia="Times New Roman" w:hAnsi="Times New Roman" w:cs="Times New Roman"/>
                <w:b/>
                <w:bCs/>
                <w:sz w:val="24"/>
                <w:szCs w:val="24"/>
                <w:lang w:eastAsia="lv-LV"/>
              </w:rPr>
              <w:t>. gads</w:t>
            </w:r>
          </w:p>
          <w:p w14:paraId="1A5E74FB"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Bāzes vērtība</w:t>
            </w:r>
          </w:p>
        </w:tc>
        <w:tc>
          <w:tcPr>
            <w:tcW w:w="478"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vAlign w:val="center"/>
            <w:hideMark/>
          </w:tcPr>
          <w:p w14:paraId="34BA8E5C"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2024.gads</w:t>
            </w:r>
          </w:p>
        </w:tc>
        <w:tc>
          <w:tcPr>
            <w:tcW w:w="574"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vAlign w:val="center"/>
            <w:hideMark/>
          </w:tcPr>
          <w:p w14:paraId="73F43CB4"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2027.gads</w:t>
            </w:r>
          </w:p>
        </w:tc>
        <w:tc>
          <w:tcPr>
            <w:tcW w:w="430"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7BC9CB0F"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Datu avots</w:t>
            </w:r>
          </w:p>
        </w:tc>
        <w:tc>
          <w:tcPr>
            <w:tcW w:w="508"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07800074"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Saikne ar monitoringa ietvaru</w:t>
            </w:r>
          </w:p>
        </w:tc>
      </w:tr>
      <w:tr w:rsidR="00FD0A09" w:rsidRPr="00F35AA4" w14:paraId="6FB29B9E" w14:textId="77777777" w:rsidTr="00FD0A09">
        <w:tc>
          <w:tcPr>
            <w:tcW w:w="5000" w:type="pct"/>
            <w:gridSpan w:val="6"/>
            <w:tcBorders>
              <w:top w:val="outset" w:sz="6" w:space="0" w:color="414142"/>
              <w:left w:val="outset" w:sz="6" w:space="0" w:color="414142"/>
              <w:bottom w:val="outset" w:sz="6" w:space="0" w:color="414142"/>
              <w:right w:val="outset" w:sz="6" w:space="0" w:color="414142"/>
            </w:tcBorders>
            <w:shd w:val="clear" w:color="auto" w:fill="E2EFD9" w:themeFill="accent6" w:themeFillTint="33"/>
            <w:hideMark/>
          </w:tcPr>
          <w:p w14:paraId="508A963E" w14:textId="77777777" w:rsidR="00FD0A09" w:rsidRPr="00F35AA4" w:rsidRDefault="00FD0A09" w:rsidP="00644AFF">
            <w:pPr>
              <w:spacing w:after="0" w:line="240" w:lineRule="auto"/>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 xml:space="preserve">1. Politikas rezultāts: Nodrošināta adekvāta un ilgtspējīga </w:t>
            </w:r>
            <w:r w:rsidRPr="00F35AA4">
              <w:rPr>
                <w:rFonts w:ascii="Times New Roman" w:hAnsi="Times New Roman" w:cs="Times New Roman"/>
                <w:b/>
                <w:bCs/>
                <w:sz w:val="24"/>
                <w:szCs w:val="24"/>
              </w:rPr>
              <w:t xml:space="preserve">iedzīvotāju sociālā aizsardzība </w:t>
            </w:r>
          </w:p>
        </w:tc>
      </w:tr>
      <w:tr w:rsidR="007A1781" w:rsidRPr="00F35AA4" w14:paraId="53AF6708" w14:textId="77777777" w:rsidTr="007A1781">
        <w:tc>
          <w:tcPr>
            <w:tcW w:w="2387" w:type="pct"/>
            <w:tcBorders>
              <w:top w:val="outset" w:sz="6" w:space="0" w:color="414142"/>
              <w:left w:val="outset" w:sz="6" w:space="0" w:color="414142"/>
              <w:bottom w:val="outset" w:sz="6" w:space="0" w:color="414142"/>
              <w:right w:val="outset" w:sz="6" w:space="0" w:color="414142"/>
            </w:tcBorders>
            <w:hideMark/>
          </w:tcPr>
          <w:p w14:paraId="3208E719" w14:textId="77777777" w:rsidR="00FB5803" w:rsidRPr="00F35AA4" w:rsidRDefault="00FB5803" w:rsidP="00922863">
            <w:pPr>
              <w:spacing w:after="0" w:line="240" w:lineRule="auto"/>
              <w:jc w:val="both"/>
              <w:rPr>
                <w:rFonts w:ascii="Times New Roman" w:hAnsi="Times New Roman" w:cs="Times New Roman"/>
                <w:sz w:val="24"/>
                <w:szCs w:val="24"/>
              </w:rPr>
            </w:pPr>
            <w:r w:rsidRPr="00F35AA4">
              <w:rPr>
                <w:rFonts w:ascii="Times New Roman" w:eastAsia="Times New Roman" w:hAnsi="Times New Roman" w:cs="Times New Roman"/>
                <w:sz w:val="24"/>
                <w:szCs w:val="24"/>
                <w:lang w:eastAsia="lv-LV"/>
              </w:rPr>
              <w:t xml:space="preserve">1.1. </w:t>
            </w:r>
            <w:r w:rsidRPr="00F35AA4">
              <w:rPr>
                <w:rFonts w:ascii="Times New Roman" w:hAnsi="Times New Roman" w:cs="Times New Roman"/>
                <w:sz w:val="24"/>
                <w:szCs w:val="24"/>
              </w:rPr>
              <w:t>Sociālo transfertu ietekme uz nabadzības riska mazināšanu, %</w:t>
            </w:r>
          </w:p>
        </w:tc>
        <w:tc>
          <w:tcPr>
            <w:tcW w:w="623" w:type="pct"/>
            <w:tcBorders>
              <w:top w:val="outset" w:sz="6" w:space="0" w:color="414142"/>
              <w:left w:val="outset" w:sz="6" w:space="0" w:color="414142"/>
              <w:bottom w:val="outset" w:sz="6" w:space="0" w:color="414142"/>
              <w:right w:val="outset" w:sz="6" w:space="0" w:color="414142"/>
            </w:tcBorders>
          </w:tcPr>
          <w:p w14:paraId="1A9676BC"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1955DD2C"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0E12906B" w14:textId="77777777" w:rsidR="00FB5803" w:rsidRPr="00F35AA4" w:rsidRDefault="00FB5803" w:rsidP="007A1781">
            <w:pPr>
              <w:spacing w:after="0" w:line="240" w:lineRule="auto"/>
              <w:rPr>
                <w:rFonts w:ascii="Times New Roman" w:eastAsia="Times New Roman" w:hAnsi="Times New Roman" w:cs="Times New Roman"/>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793B0B85" w14:textId="77777777" w:rsidR="00FB5803" w:rsidRPr="00F35AA4" w:rsidRDefault="003A7D6C" w:rsidP="00644AFF">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6935E56D" w14:textId="77777777" w:rsidR="00FB5803" w:rsidRPr="00F35AA4" w:rsidRDefault="00922863" w:rsidP="00644AFF">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EPSR, SPPM</w:t>
            </w:r>
          </w:p>
        </w:tc>
      </w:tr>
      <w:tr w:rsidR="007A1781" w:rsidRPr="00F35AA4" w14:paraId="4B7917D4"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0B106EFB" w14:textId="77777777" w:rsidR="00FB5803" w:rsidRPr="00F35AA4" w:rsidRDefault="00922863" w:rsidP="007E196A">
            <w:pPr>
              <w:spacing w:after="0" w:line="240" w:lineRule="auto"/>
              <w:ind w:left="170"/>
              <w:jc w:val="right"/>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Kopā</w:t>
            </w:r>
          </w:p>
        </w:tc>
        <w:tc>
          <w:tcPr>
            <w:tcW w:w="623" w:type="pct"/>
            <w:tcBorders>
              <w:top w:val="outset" w:sz="6" w:space="0" w:color="414142"/>
              <w:left w:val="outset" w:sz="6" w:space="0" w:color="414142"/>
              <w:bottom w:val="outset" w:sz="6" w:space="0" w:color="414142"/>
              <w:right w:val="outset" w:sz="6" w:space="0" w:color="414142"/>
            </w:tcBorders>
            <w:vAlign w:val="center"/>
          </w:tcPr>
          <w:p w14:paraId="107E5B31" w14:textId="77777777" w:rsidR="00FB5803"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16,8</w:t>
            </w:r>
          </w:p>
        </w:tc>
        <w:tc>
          <w:tcPr>
            <w:tcW w:w="478" w:type="pct"/>
            <w:tcBorders>
              <w:top w:val="outset" w:sz="6" w:space="0" w:color="414142"/>
              <w:left w:val="outset" w:sz="6" w:space="0" w:color="414142"/>
              <w:bottom w:val="outset" w:sz="6" w:space="0" w:color="414142"/>
              <w:right w:val="outset" w:sz="6" w:space="0" w:color="414142"/>
            </w:tcBorders>
            <w:vAlign w:val="center"/>
          </w:tcPr>
          <w:p w14:paraId="5A7D2FA1"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18</w:t>
            </w:r>
          </w:p>
        </w:tc>
        <w:tc>
          <w:tcPr>
            <w:tcW w:w="574" w:type="pct"/>
            <w:tcBorders>
              <w:top w:val="outset" w:sz="6" w:space="0" w:color="414142"/>
              <w:left w:val="outset" w:sz="6" w:space="0" w:color="414142"/>
              <w:bottom w:val="outset" w:sz="6" w:space="0" w:color="414142"/>
              <w:right w:val="outset" w:sz="6" w:space="0" w:color="414142"/>
            </w:tcBorders>
            <w:vAlign w:val="center"/>
          </w:tcPr>
          <w:p w14:paraId="0F99229C"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w:t>
            </w:r>
          </w:p>
        </w:tc>
        <w:tc>
          <w:tcPr>
            <w:tcW w:w="430" w:type="pct"/>
            <w:tcBorders>
              <w:top w:val="outset" w:sz="6" w:space="0" w:color="414142"/>
              <w:left w:val="outset" w:sz="6" w:space="0" w:color="414142"/>
              <w:bottom w:val="outset" w:sz="6" w:space="0" w:color="414142"/>
              <w:right w:val="outset" w:sz="6" w:space="0" w:color="414142"/>
            </w:tcBorders>
          </w:tcPr>
          <w:p w14:paraId="00D17C77"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7FA080C6"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r>
      <w:tr w:rsidR="007A1781" w:rsidRPr="00F35AA4" w14:paraId="0762D3D3"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7F93F49B" w14:textId="77777777" w:rsidR="00FB5803" w:rsidRPr="00F35AA4" w:rsidRDefault="00922863" w:rsidP="007E196A">
            <w:pPr>
              <w:spacing w:after="0" w:line="240" w:lineRule="auto"/>
              <w:ind w:left="170"/>
              <w:jc w:val="right"/>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vecuma grupā  0-17 gadi</w:t>
            </w:r>
          </w:p>
        </w:tc>
        <w:tc>
          <w:tcPr>
            <w:tcW w:w="623" w:type="pct"/>
            <w:tcBorders>
              <w:top w:val="outset" w:sz="6" w:space="0" w:color="414142"/>
              <w:left w:val="outset" w:sz="6" w:space="0" w:color="414142"/>
              <w:bottom w:val="outset" w:sz="6" w:space="0" w:color="414142"/>
              <w:right w:val="outset" w:sz="6" w:space="0" w:color="414142"/>
            </w:tcBorders>
            <w:vAlign w:val="center"/>
          </w:tcPr>
          <w:p w14:paraId="6A1BE148" w14:textId="77777777" w:rsidR="00FB5803"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12,2</w:t>
            </w:r>
          </w:p>
        </w:tc>
        <w:tc>
          <w:tcPr>
            <w:tcW w:w="478" w:type="pct"/>
            <w:tcBorders>
              <w:top w:val="outset" w:sz="6" w:space="0" w:color="414142"/>
              <w:left w:val="outset" w:sz="6" w:space="0" w:color="414142"/>
              <w:bottom w:val="outset" w:sz="6" w:space="0" w:color="414142"/>
              <w:right w:val="outset" w:sz="6" w:space="0" w:color="414142"/>
            </w:tcBorders>
            <w:vAlign w:val="center"/>
          </w:tcPr>
          <w:p w14:paraId="4A9E747A"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18</w:t>
            </w:r>
          </w:p>
        </w:tc>
        <w:tc>
          <w:tcPr>
            <w:tcW w:w="574" w:type="pct"/>
            <w:tcBorders>
              <w:top w:val="outset" w:sz="6" w:space="0" w:color="414142"/>
              <w:left w:val="outset" w:sz="6" w:space="0" w:color="414142"/>
              <w:bottom w:val="outset" w:sz="6" w:space="0" w:color="414142"/>
              <w:right w:val="outset" w:sz="6" w:space="0" w:color="414142"/>
            </w:tcBorders>
            <w:vAlign w:val="center"/>
          </w:tcPr>
          <w:p w14:paraId="3BE746AF"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w:t>
            </w:r>
          </w:p>
        </w:tc>
        <w:tc>
          <w:tcPr>
            <w:tcW w:w="430" w:type="pct"/>
            <w:tcBorders>
              <w:top w:val="outset" w:sz="6" w:space="0" w:color="414142"/>
              <w:left w:val="outset" w:sz="6" w:space="0" w:color="414142"/>
              <w:bottom w:val="outset" w:sz="6" w:space="0" w:color="414142"/>
              <w:right w:val="outset" w:sz="6" w:space="0" w:color="414142"/>
            </w:tcBorders>
          </w:tcPr>
          <w:p w14:paraId="328F83AA"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46BACD4D"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r>
      <w:tr w:rsidR="007A1781" w:rsidRPr="00F35AA4" w14:paraId="06784312"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7564F8C0" w14:textId="77777777" w:rsidR="00FB5803" w:rsidRPr="00F35AA4" w:rsidRDefault="00FB5803" w:rsidP="007E196A">
            <w:pPr>
              <w:spacing w:after="0" w:line="240" w:lineRule="auto"/>
              <w:ind w:left="170"/>
              <w:jc w:val="right"/>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vecuma grupā  65+gadi</w:t>
            </w:r>
          </w:p>
        </w:tc>
        <w:tc>
          <w:tcPr>
            <w:tcW w:w="623" w:type="pct"/>
            <w:tcBorders>
              <w:top w:val="outset" w:sz="6" w:space="0" w:color="414142"/>
              <w:left w:val="outset" w:sz="6" w:space="0" w:color="414142"/>
              <w:bottom w:val="outset" w:sz="6" w:space="0" w:color="414142"/>
              <w:right w:val="outset" w:sz="6" w:space="0" w:color="414142"/>
            </w:tcBorders>
            <w:vAlign w:val="center"/>
          </w:tcPr>
          <w:p w14:paraId="3DA7D94F" w14:textId="77777777" w:rsidR="00FB5803"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37,3</w:t>
            </w:r>
          </w:p>
        </w:tc>
        <w:tc>
          <w:tcPr>
            <w:tcW w:w="478" w:type="pct"/>
            <w:tcBorders>
              <w:top w:val="outset" w:sz="6" w:space="0" w:color="414142"/>
              <w:left w:val="outset" w:sz="6" w:space="0" w:color="414142"/>
              <w:bottom w:val="outset" w:sz="6" w:space="0" w:color="414142"/>
              <w:right w:val="outset" w:sz="6" w:space="0" w:color="414142"/>
            </w:tcBorders>
            <w:vAlign w:val="center"/>
          </w:tcPr>
          <w:p w14:paraId="6B487367"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33,5</w:t>
            </w:r>
          </w:p>
        </w:tc>
        <w:tc>
          <w:tcPr>
            <w:tcW w:w="574" w:type="pct"/>
            <w:tcBorders>
              <w:top w:val="outset" w:sz="6" w:space="0" w:color="414142"/>
              <w:left w:val="outset" w:sz="6" w:space="0" w:color="414142"/>
              <w:bottom w:val="outset" w:sz="6" w:space="0" w:color="414142"/>
              <w:right w:val="outset" w:sz="6" w:space="0" w:color="414142"/>
            </w:tcBorders>
            <w:vAlign w:val="center"/>
          </w:tcPr>
          <w:p w14:paraId="5580301A"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35</w:t>
            </w:r>
          </w:p>
        </w:tc>
        <w:tc>
          <w:tcPr>
            <w:tcW w:w="430" w:type="pct"/>
            <w:tcBorders>
              <w:top w:val="outset" w:sz="6" w:space="0" w:color="414142"/>
              <w:left w:val="outset" w:sz="6" w:space="0" w:color="414142"/>
              <w:bottom w:val="outset" w:sz="6" w:space="0" w:color="414142"/>
              <w:right w:val="outset" w:sz="6" w:space="0" w:color="414142"/>
            </w:tcBorders>
          </w:tcPr>
          <w:p w14:paraId="31C22EB0"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0185D63B"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r>
      <w:tr w:rsidR="007A1781" w:rsidRPr="00F35AA4" w14:paraId="5C2AC6AB"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4EB1AE68" w14:textId="77777777" w:rsidR="00FB5803" w:rsidRPr="00F35AA4" w:rsidRDefault="007E196A" w:rsidP="00644AFF">
            <w:pPr>
              <w:spacing w:after="0" w:line="240" w:lineRule="auto"/>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1.2.Nabadzības risk</w:t>
            </w:r>
            <w:r w:rsidR="003A7D6C" w:rsidRPr="00F35AA4">
              <w:rPr>
                <w:rFonts w:ascii="Times New Roman" w:eastAsia="Times New Roman" w:hAnsi="Times New Roman" w:cs="Times New Roman"/>
                <w:sz w:val="24"/>
                <w:szCs w:val="24"/>
                <w:lang w:eastAsia="lv-LV"/>
              </w:rPr>
              <w:t>a indeks</w:t>
            </w:r>
            <w:r w:rsidR="00464890" w:rsidRPr="00F35AA4">
              <w:rPr>
                <w:rFonts w:ascii="Times New Roman" w:eastAsia="Times New Roman" w:hAnsi="Times New Roman" w:cs="Times New Roman"/>
                <w:sz w:val="24"/>
                <w:szCs w:val="24"/>
                <w:lang w:eastAsia="lv-LV"/>
              </w:rPr>
              <w:t>s</w:t>
            </w:r>
            <w:r w:rsidRPr="00F35AA4">
              <w:rPr>
                <w:rFonts w:ascii="Times New Roman" w:eastAsia="Times New Roman" w:hAnsi="Times New Roman" w:cs="Times New Roman"/>
                <w:sz w:val="24"/>
                <w:szCs w:val="24"/>
                <w:lang w:eastAsia="lv-LV"/>
              </w:rPr>
              <w:t>, %</w:t>
            </w:r>
          </w:p>
        </w:tc>
        <w:tc>
          <w:tcPr>
            <w:tcW w:w="623" w:type="pct"/>
            <w:tcBorders>
              <w:top w:val="outset" w:sz="6" w:space="0" w:color="414142"/>
              <w:left w:val="outset" w:sz="6" w:space="0" w:color="414142"/>
              <w:bottom w:val="outset" w:sz="6" w:space="0" w:color="414142"/>
              <w:right w:val="outset" w:sz="6" w:space="0" w:color="414142"/>
            </w:tcBorders>
            <w:vAlign w:val="center"/>
          </w:tcPr>
          <w:p w14:paraId="117C98D8" w14:textId="77777777" w:rsidR="00FB5803" w:rsidRPr="00F35AA4" w:rsidRDefault="00FB5803" w:rsidP="0077154D">
            <w:pPr>
              <w:spacing w:after="0" w:line="240" w:lineRule="auto"/>
              <w:jc w:val="center"/>
              <w:rPr>
                <w:rFonts w:ascii="Times New Roman" w:eastAsia="Times New Roman" w:hAnsi="Times New Roman" w:cs="Times New Roman"/>
                <w:b/>
                <w:sz w:val="24"/>
                <w:szCs w:val="24"/>
                <w:lang w:eastAsia="lv-LV"/>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74004E83" w14:textId="77777777" w:rsidR="00FB5803" w:rsidRPr="00F35AA4" w:rsidRDefault="00FB5803" w:rsidP="0077154D">
            <w:pPr>
              <w:spacing w:after="0" w:line="240" w:lineRule="auto"/>
              <w:jc w:val="center"/>
              <w:rPr>
                <w:rFonts w:ascii="Times New Roman" w:eastAsia="Times New Roman" w:hAnsi="Times New Roman" w:cs="Times New Roman"/>
                <w:b/>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4AD0F2B2" w14:textId="77777777" w:rsidR="00FB5803" w:rsidRPr="00F35AA4" w:rsidRDefault="00FB5803" w:rsidP="0077154D">
            <w:pPr>
              <w:spacing w:after="0" w:line="240" w:lineRule="auto"/>
              <w:jc w:val="center"/>
              <w:rPr>
                <w:rFonts w:ascii="Times New Roman" w:eastAsia="Times New Roman" w:hAnsi="Times New Roman" w:cs="Times New Roman"/>
                <w:b/>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4CFB8149" w14:textId="77777777" w:rsidR="00FB5803" w:rsidRPr="00F35AA4" w:rsidRDefault="007702FD" w:rsidP="00644AFF">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679BB990" w14:textId="77777777" w:rsidR="00FB5803" w:rsidRPr="00F35AA4" w:rsidRDefault="003A7D6C" w:rsidP="00644AFF">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EPSR, SPPM</w:t>
            </w:r>
          </w:p>
        </w:tc>
      </w:tr>
      <w:tr w:rsidR="007E196A" w:rsidRPr="00F35AA4" w14:paraId="65F27D65"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70146389" w14:textId="77777777" w:rsidR="007E196A" w:rsidRPr="00F35AA4" w:rsidRDefault="007E196A" w:rsidP="007E196A">
            <w:pPr>
              <w:spacing w:after="0" w:line="240" w:lineRule="auto"/>
              <w:jc w:val="right"/>
              <w:rPr>
                <w:rFonts w:ascii="Times New Roman" w:eastAsia="Times New Roman" w:hAnsi="Times New Roman" w:cs="Times New Roman"/>
                <w:sz w:val="24"/>
                <w:szCs w:val="24"/>
                <w:lang w:eastAsia="lv-LV"/>
              </w:rPr>
            </w:pPr>
            <w:r w:rsidRPr="00F35AA4">
              <w:rPr>
                <w:rFonts w:ascii="Times New Roman" w:eastAsia="Times New Roman" w:hAnsi="Times New Roman" w:cs="Times New Roman"/>
                <w:i/>
                <w:sz w:val="24"/>
                <w:szCs w:val="24"/>
                <w:lang w:eastAsia="lv-LV"/>
              </w:rPr>
              <w:t>Kopā</w:t>
            </w:r>
          </w:p>
        </w:tc>
        <w:tc>
          <w:tcPr>
            <w:tcW w:w="623" w:type="pct"/>
            <w:tcBorders>
              <w:top w:val="outset" w:sz="6" w:space="0" w:color="414142"/>
              <w:left w:val="outset" w:sz="6" w:space="0" w:color="414142"/>
              <w:bottom w:val="outset" w:sz="6" w:space="0" w:color="414142"/>
              <w:right w:val="outset" w:sz="6" w:space="0" w:color="414142"/>
            </w:tcBorders>
            <w:vAlign w:val="center"/>
          </w:tcPr>
          <w:p w14:paraId="593B81AB" w14:textId="77777777" w:rsidR="007E196A"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21,6</w:t>
            </w:r>
          </w:p>
        </w:tc>
        <w:tc>
          <w:tcPr>
            <w:tcW w:w="478" w:type="pct"/>
            <w:tcBorders>
              <w:top w:val="outset" w:sz="6" w:space="0" w:color="414142"/>
              <w:left w:val="outset" w:sz="6" w:space="0" w:color="414142"/>
              <w:bottom w:val="outset" w:sz="6" w:space="0" w:color="414142"/>
              <w:right w:val="outset" w:sz="6" w:space="0" w:color="414142"/>
            </w:tcBorders>
            <w:vAlign w:val="center"/>
          </w:tcPr>
          <w:p w14:paraId="5AEA638C"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w:t>
            </w:r>
          </w:p>
        </w:tc>
        <w:tc>
          <w:tcPr>
            <w:tcW w:w="574" w:type="pct"/>
            <w:tcBorders>
              <w:top w:val="outset" w:sz="6" w:space="0" w:color="414142"/>
              <w:left w:val="outset" w:sz="6" w:space="0" w:color="414142"/>
              <w:bottom w:val="outset" w:sz="6" w:space="0" w:color="414142"/>
              <w:right w:val="outset" w:sz="6" w:space="0" w:color="414142"/>
            </w:tcBorders>
            <w:vAlign w:val="center"/>
          </w:tcPr>
          <w:p w14:paraId="6CF9D74F"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19</w:t>
            </w:r>
          </w:p>
        </w:tc>
        <w:tc>
          <w:tcPr>
            <w:tcW w:w="430" w:type="pct"/>
            <w:tcBorders>
              <w:top w:val="outset" w:sz="6" w:space="0" w:color="414142"/>
              <w:left w:val="outset" w:sz="6" w:space="0" w:color="414142"/>
              <w:bottom w:val="outset" w:sz="6" w:space="0" w:color="414142"/>
              <w:right w:val="outset" w:sz="6" w:space="0" w:color="414142"/>
            </w:tcBorders>
          </w:tcPr>
          <w:p w14:paraId="47C5EFA7"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0F87C08C"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6A7ADA48"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22C170EC" w14:textId="77777777" w:rsidR="007E196A" w:rsidRPr="00F35AA4" w:rsidRDefault="007E196A" w:rsidP="007E196A">
            <w:pPr>
              <w:spacing w:after="0" w:line="240" w:lineRule="auto"/>
              <w:jc w:val="right"/>
              <w:rPr>
                <w:rFonts w:ascii="Times New Roman" w:eastAsia="Times New Roman" w:hAnsi="Times New Roman" w:cs="Times New Roman"/>
                <w:sz w:val="24"/>
                <w:szCs w:val="24"/>
                <w:lang w:eastAsia="lv-LV"/>
              </w:rPr>
            </w:pPr>
            <w:r w:rsidRPr="00F35AA4">
              <w:rPr>
                <w:rFonts w:ascii="Times New Roman" w:eastAsia="Times New Roman" w:hAnsi="Times New Roman" w:cs="Times New Roman"/>
                <w:i/>
                <w:sz w:val="24"/>
                <w:szCs w:val="24"/>
                <w:lang w:eastAsia="lv-LV"/>
              </w:rPr>
              <w:t>vecuma grupā  0-17 gadi</w:t>
            </w:r>
          </w:p>
        </w:tc>
        <w:tc>
          <w:tcPr>
            <w:tcW w:w="623" w:type="pct"/>
            <w:tcBorders>
              <w:top w:val="outset" w:sz="6" w:space="0" w:color="414142"/>
              <w:left w:val="outset" w:sz="6" w:space="0" w:color="414142"/>
              <w:bottom w:val="outset" w:sz="6" w:space="0" w:color="414142"/>
              <w:right w:val="outset" w:sz="6" w:space="0" w:color="414142"/>
            </w:tcBorders>
            <w:vAlign w:val="center"/>
          </w:tcPr>
          <w:p w14:paraId="7215D06B" w14:textId="77777777" w:rsidR="007E196A"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15,8</w:t>
            </w:r>
          </w:p>
        </w:tc>
        <w:tc>
          <w:tcPr>
            <w:tcW w:w="478" w:type="pct"/>
            <w:tcBorders>
              <w:top w:val="outset" w:sz="6" w:space="0" w:color="414142"/>
              <w:left w:val="outset" w:sz="6" w:space="0" w:color="414142"/>
              <w:bottom w:val="outset" w:sz="6" w:space="0" w:color="414142"/>
              <w:right w:val="outset" w:sz="6" w:space="0" w:color="414142"/>
            </w:tcBorders>
            <w:vAlign w:val="center"/>
          </w:tcPr>
          <w:p w14:paraId="49E98C09"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13,5</w:t>
            </w:r>
          </w:p>
        </w:tc>
        <w:tc>
          <w:tcPr>
            <w:tcW w:w="574" w:type="pct"/>
            <w:tcBorders>
              <w:top w:val="outset" w:sz="6" w:space="0" w:color="414142"/>
              <w:left w:val="outset" w:sz="6" w:space="0" w:color="414142"/>
              <w:bottom w:val="outset" w:sz="6" w:space="0" w:color="414142"/>
              <w:right w:val="outset" w:sz="6" w:space="0" w:color="414142"/>
            </w:tcBorders>
            <w:vAlign w:val="center"/>
          </w:tcPr>
          <w:p w14:paraId="1FAE1627"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11,5</w:t>
            </w:r>
          </w:p>
        </w:tc>
        <w:tc>
          <w:tcPr>
            <w:tcW w:w="430" w:type="pct"/>
            <w:tcBorders>
              <w:top w:val="outset" w:sz="6" w:space="0" w:color="414142"/>
              <w:left w:val="outset" w:sz="6" w:space="0" w:color="414142"/>
              <w:bottom w:val="outset" w:sz="6" w:space="0" w:color="414142"/>
              <w:right w:val="outset" w:sz="6" w:space="0" w:color="414142"/>
            </w:tcBorders>
          </w:tcPr>
          <w:p w14:paraId="7494AAAF"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0664F796" w14:textId="77777777" w:rsidR="007E196A" w:rsidRPr="00F35AA4" w:rsidRDefault="003A7D6C"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NAP2027 [46]</w:t>
            </w:r>
          </w:p>
        </w:tc>
      </w:tr>
      <w:tr w:rsidR="007E196A" w:rsidRPr="00F35AA4" w14:paraId="3FE96CD2"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0614DD1E" w14:textId="77777777" w:rsidR="007E196A" w:rsidRPr="00F35AA4" w:rsidRDefault="007E196A" w:rsidP="007E196A">
            <w:pPr>
              <w:spacing w:after="0" w:line="240" w:lineRule="auto"/>
              <w:jc w:val="right"/>
              <w:rPr>
                <w:rFonts w:ascii="Times New Roman" w:eastAsia="Times New Roman" w:hAnsi="Times New Roman" w:cs="Times New Roman"/>
                <w:sz w:val="24"/>
                <w:szCs w:val="24"/>
                <w:lang w:eastAsia="lv-LV"/>
              </w:rPr>
            </w:pPr>
            <w:r w:rsidRPr="00F35AA4">
              <w:rPr>
                <w:rFonts w:ascii="Times New Roman" w:eastAsia="Times New Roman" w:hAnsi="Times New Roman" w:cs="Times New Roman"/>
                <w:i/>
                <w:sz w:val="24"/>
                <w:szCs w:val="24"/>
                <w:lang w:eastAsia="lv-LV"/>
              </w:rPr>
              <w:t>vecuma grupā  65+gadi</w:t>
            </w:r>
          </w:p>
        </w:tc>
        <w:tc>
          <w:tcPr>
            <w:tcW w:w="623" w:type="pct"/>
            <w:tcBorders>
              <w:top w:val="outset" w:sz="6" w:space="0" w:color="414142"/>
              <w:left w:val="outset" w:sz="6" w:space="0" w:color="414142"/>
              <w:bottom w:val="outset" w:sz="6" w:space="0" w:color="414142"/>
              <w:right w:val="outset" w:sz="6" w:space="0" w:color="414142"/>
            </w:tcBorders>
            <w:vAlign w:val="center"/>
          </w:tcPr>
          <w:p w14:paraId="69737D05" w14:textId="77777777" w:rsidR="007E196A"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40,9</w:t>
            </w:r>
          </w:p>
        </w:tc>
        <w:tc>
          <w:tcPr>
            <w:tcW w:w="478" w:type="pct"/>
            <w:tcBorders>
              <w:top w:val="outset" w:sz="6" w:space="0" w:color="414142"/>
              <w:left w:val="outset" w:sz="6" w:space="0" w:color="414142"/>
              <w:bottom w:val="outset" w:sz="6" w:space="0" w:color="414142"/>
              <w:right w:val="outset" w:sz="6" w:space="0" w:color="414142"/>
            </w:tcBorders>
            <w:vAlign w:val="center"/>
          </w:tcPr>
          <w:p w14:paraId="0E9020B4"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43</w:t>
            </w:r>
          </w:p>
        </w:tc>
        <w:tc>
          <w:tcPr>
            <w:tcW w:w="574" w:type="pct"/>
            <w:tcBorders>
              <w:top w:val="outset" w:sz="6" w:space="0" w:color="414142"/>
              <w:left w:val="outset" w:sz="6" w:space="0" w:color="414142"/>
              <w:bottom w:val="outset" w:sz="6" w:space="0" w:color="414142"/>
              <w:right w:val="outset" w:sz="6" w:space="0" w:color="414142"/>
            </w:tcBorders>
            <w:vAlign w:val="center"/>
          </w:tcPr>
          <w:p w14:paraId="4A4364D8"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w:t>
            </w:r>
          </w:p>
        </w:tc>
        <w:tc>
          <w:tcPr>
            <w:tcW w:w="430" w:type="pct"/>
            <w:tcBorders>
              <w:top w:val="outset" w:sz="6" w:space="0" w:color="414142"/>
              <w:left w:val="outset" w:sz="6" w:space="0" w:color="414142"/>
              <w:bottom w:val="outset" w:sz="6" w:space="0" w:color="414142"/>
              <w:right w:val="outset" w:sz="6" w:space="0" w:color="414142"/>
            </w:tcBorders>
          </w:tcPr>
          <w:p w14:paraId="168088F0"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5C122A30"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E87959" w:rsidRPr="00F35AA4" w14:paraId="17757C99"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79009804" w14:textId="76DD8A9A" w:rsidR="00E87959" w:rsidRPr="00F35AA4" w:rsidRDefault="0099796B" w:rsidP="00E87959">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1.3.</w:t>
            </w:r>
            <w:r w:rsidR="00E87959" w:rsidRPr="00F35AA4">
              <w:rPr>
                <w:rFonts w:ascii="Times New Roman" w:eastAsia="Times New Roman" w:hAnsi="Times New Roman" w:cs="Times New Roman"/>
                <w:sz w:val="24"/>
                <w:szCs w:val="24"/>
                <w:lang w:eastAsia="lv-LV"/>
              </w:rPr>
              <w:t>N</w:t>
            </w:r>
            <w:r w:rsidRPr="00F35AA4">
              <w:rPr>
                <w:rFonts w:ascii="Times New Roman" w:eastAsia="Times New Roman" w:hAnsi="Times New Roman" w:cs="Times New Roman"/>
                <w:sz w:val="24"/>
                <w:szCs w:val="24"/>
                <w:lang w:eastAsia="lv-LV"/>
              </w:rPr>
              <w:t>abadzības vai sociā</w:t>
            </w:r>
            <w:r w:rsidR="00E87959" w:rsidRPr="00F35AA4">
              <w:rPr>
                <w:rFonts w:ascii="Times New Roman" w:eastAsia="Times New Roman" w:hAnsi="Times New Roman" w:cs="Times New Roman"/>
                <w:sz w:val="24"/>
                <w:szCs w:val="24"/>
                <w:lang w:eastAsia="lv-LV"/>
              </w:rPr>
              <w:t>lās atstumtības riskam pakļauto cilvēku skaits</w:t>
            </w:r>
            <w:r w:rsidR="00303231" w:rsidRPr="00F35AA4">
              <w:rPr>
                <w:rFonts w:ascii="Times New Roman" w:eastAsia="Times New Roman" w:hAnsi="Times New Roman" w:cs="Times New Roman"/>
                <w:sz w:val="24"/>
                <w:szCs w:val="24"/>
                <w:lang w:eastAsia="lv-LV"/>
              </w:rPr>
              <w:t>, tūkst. iedzīvotāju</w:t>
            </w:r>
            <w:r w:rsidR="006C0227">
              <w:rPr>
                <w:rStyle w:val="FootnoteReference"/>
                <w:rFonts w:ascii="Times New Roman" w:eastAsia="Times New Roman" w:hAnsi="Times New Roman" w:cs="Times New Roman"/>
                <w:sz w:val="24"/>
                <w:szCs w:val="24"/>
                <w:lang w:eastAsia="lv-LV"/>
              </w:rPr>
              <w:footnoteReference w:id="6"/>
            </w:r>
          </w:p>
        </w:tc>
        <w:tc>
          <w:tcPr>
            <w:tcW w:w="623" w:type="pct"/>
            <w:tcBorders>
              <w:top w:val="outset" w:sz="6" w:space="0" w:color="414142"/>
              <w:left w:val="outset" w:sz="6" w:space="0" w:color="414142"/>
              <w:bottom w:val="outset" w:sz="6" w:space="0" w:color="414142"/>
              <w:right w:val="outset" w:sz="6" w:space="0" w:color="414142"/>
            </w:tcBorders>
            <w:vAlign w:val="center"/>
          </w:tcPr>
          <w:p w14:paraId="26D4C897" w14:textId="77777777" w:rsidR="00E87959" w:rsidRPr="00F35AA4" w:rsidRDefault="00303231"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489</w:t>
            </w:r>
          </w:p>
        </w:tc>
        <w:tc>
          <w:tcPr>
            <w:tcW w:w="478" w:type="pct"/>
            <w:tcBorders>
              <w:top w:val="outset" w:sz="6" w:space="0" w:color="414142"/>
              <w:left w:val="outset" w:sz="6" w:space="0" w:color="414142"/>
              <w:bottom w:val="outset" w:sz="6" w:space="0" w:color="414142"/>
              <w:right w:val="outset" w:sz="6" w:space="0" w:color="414142"/>
            </w:tcBorders>
            <w:vAlign w:val="center"/>
          </w:tcPr>
          <w:p w14:paraId="4C201B80" w14:textId="099794B3" w:rsidR="00E87959" w:rsidRPr="006C0227" w:rsidRDefault="00F72E3D" w:rsidP="0077154D">
            <w:pPr>
              <w:spacing w:after="0" w:line="240" w:lineRule="auto"/>
              <w:jc w:val="center"/>
              <w:rPr>
                <w:rFonts w:ascii="Times New Roman" w:eastAsia="Times New Roman" w:hAnsi="Times New Roman" w:cs="Times New Roman"/>
                <w:sz w:val="24"/>
                <w:szCs w:val="24"/>
                <w:lang w:eastAsia="lv-LV"/>
              </w:rPr>
            </w:pPr>
            <w:r w:rsidRPr="006C0227">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06CBE4C1" w14:textId="48B772DA" w:rsidR="00E87959" w:rsidRPr="006C0227" w:rsidRDefault="006C0227" w:rsidP="0077154D">
            <w:pPr>
              <w:spacing w:after="0" w:line="240" w:lineRule="auto"/>
              <w:jc w:val="center"/>
              <w:rPr>
                <w:rFonts w:ascii="Times New Roman" w:eastAsia="Times New Roman" w:hAnsi="Times New Roman" w:cs="Times New Roman"/>
                <w:sz w:val="24"/>
                <w:szCs w:val="24"/>
                <w:lang w:eastAsia="lv-LV"/>
              </w:rPr>
            </w:pPr>
            <w:r w:rsidRPr="006C0227">
              <w:rPr>
                <w:rFonts w:ascii="Times New Roman" w:eastAsia="Times New Roman" w:hAnsi="Times New Roman" w:cs="Times New Roman"/>
                <w:sz w:val="24"/>
                <w:szCs w:val="24"/>
                <w:lang w:eastAsia="lv-LV"/>
              </w:rPr>
              <w:t>samazinās</w:t>
            </w:r>
          </w:p>
        </w:tc>
        <w:tc>
          <w:tcPr>
            <w:tcW w:w="430" w:type="pct"/>
            <w:tcBorders>
              <w:top w:val="outset" w:sz="6" w:space="0" w:color="414142"/>
              <w:left w:val="outset" w:sz="6" w:space="0" w:color="414142"/>
              <w:bottom w:val="outset" w:sz="6" w:space="0" w:color="414142"/>
              <w:right w:val="outset" w:sz="6" w:space="0" w:color="414142"/>
            </w:tcBorders>
          </w:tcPr>
          <w:p w14:paraId="57137F20" w14:textId="77777777" w:rsidR="00E87959" w:rsidRPr="00F35AA4" w:rsidRDefault="00303231"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2200E59D" w14:textId="77777777" w:rsidR="00E87959" w:rsidRPr="00F35AA4" w:rsidRDefault="00E87959" w:rsidP="00303231">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EPSR, </w:t>
            </w:r>
            <w:r w:rsidR="00303231" w:rsidRPr="00F35AA4">
              <w:rPr>
                <w:rFonts w:ascii="Times New Roman" w:eastAsia="Times New Roman" w:hAnsi="Times New Roman" w:cs="Times New Roman"/>
                <w:sz w:val="24"/>
                <w:szCs w:val="24"/>
                <w:lang w:eastAsia="lv-LV"/>
              </w:rPr>
              <w:t xml:space="preserve">SPPM </w:t>
            </w:r>
          </w:p>
        </w:tc>
      </w:tr>
      <w:tr w:rsidR="007E196A" w:rsidRPr="00F35AA4" w14:paraId="31E193B8"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1139B4C7" w14:textId="77777777" w:rsidR="007E196A" w:rsidRPr="00F35AA4" w:rsidRDefault="007E196A"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4</w:t>
            </w:r>
            <w:r w:rsidRPr="00F35AA4">
              <w:rPr>
                <w:rFonts w:ascii="Times New Roman" w:hAnsi="Times New Roman" w:cs="Times New Roman"/>
                <w:sz w:val="24"/>
                <w:szCs w:val="24"/>
              </w:rPr>
              <w:t>.Personu īpatsvars zem trūcīgas mājsaimniecības ienākumu sliekšņa</w:t>
            </w:r>
            <w:r w:rsidRPr="00F35AA4">
              <w:t>,</w:t>
            </w:r>
            <w:r w:rsidRPr="00F35AA4">
              <w:rPr>
                <w:rFonts w:ascii="Times New Roman" w:hAnsi="Times New Roman" w:cs="Times New Roman"/>
                <w:sz w:val="24"/>
                <w:szCs w:val="24"/>
              </w:rPr>
              <w:t xml:space="preserve"> %  </w:t>
            </w:r>
          </w:p>
        </w:tc>
        <w:tc>
          <w:tcPr>
            <w:tcW w:w="623" w:type="pct"/>
            <w:tcBorders>
              <w:top w:val="outset" w:sz="6" w:space="0" w:color="414142"/>
              <w:left w:val="outset" w:sz="6" w:space="0" w:color="414142"/>
              <w:bottom w:val="outset" w:sz="6" w:space="0" w:color="414142"/>
              <w:right w:val="outset" w:sz="6" w:space="0" w:color="414142"/>
            </w:tcBorders>
            <w:vAlign w:val="center"/>
          </w:tcPr>
          <w:p w14:paraId="6DD8FCCC"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13,2</w:t>
            </w:r>
          </w:p>
          <w:p w14:paraId="38671B64" w14:textId="77777777" w:rsidR="007702FD"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(2018)</w:t>
            </w:r>
          </w:p>
        </w:tc>
        <w:tc>
          <w:tcPr>
            <w:tcW w:w="478" w:type="pct"/>
            <w:tcBorders>
              <w:top w:val="outset" w:sz="6" w:space="0" w:color="414142"/>
              <w:left w:val="outset" w:sz="6" w:space="0" w:color="414142"/>
              <w:bottom w:val="outset" w:sz="6" w:space="0" w:color="414142"/>
              <w:right w:val="outset" w:sz="6" w:space="0" w:color="414142"/>
            </w:tcBorders>
            <w:vAlign w:val="center"/>
          </w:tcPr>
          <w:p w14:paraId="669299C7"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w:t>
            </w:r>
          </w:p>
        </w:tc>
        <w:tc>
          <w:tcPr>
            <w:tcW w:w="574" w:type="pct"/>
            <w:tcBorders>
              <w:top w:val="outset" w:sz="6" w:space="0" w:color="414142"/>
              <w:left w:val="outset" w:sz="6" w:space="0" w:color="414142"/>
              <w:bottom w:val="outset" w:sz="6" w:space="0" w:color="414142"/>
              <w:right w:val="outset" w:sz="6" w:space="0" w:color="414142"/>
            </w:tcBorders>
            <w:vAlign w:val="center"/>
          </w:tcPr>
          <w:p w14:paraId="212247F4"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w:t>
            </w:r>
          </w:p>
        </w:tc>
        <w:tc>
          <w:tcPr>
            <w:tcW w:w="430" w:type="pct"/>
            <w:tcBorders>
              <w:top w:val="outset" w:sz="6" w:space="0" w:color="414142"/>
              <w:left w:val="outset" w:sz="6" w:space="0" w:color="414142"/>
              <w:bottom w:val="outset" w:sz="6" w:space="0" w:color="414142"/>
              <w:right w:val="outset" w:sz="6" w:space="0" w:color="414142"/>
            </w:tcBorders>
          </w:tcPr>
          <w:p w14:paraId="3B2F1B41"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19356E9F"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791999" w:rsidRPr="00F35AA4" w14:paraId="0BE49B58"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35ECB809" w14:textId="77777777" w:rsidR="00791999" w:rsidRPr="00F35AA4" w:rsidRDefault="00791999"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5</w:t>
            </w:r>
            <w:r w:rsidRPr="00F35AA4">
              <w:rPr>
                <w:rFonts w:ascii="Times New Roman" w:hAnsi="Times New Roman" w:cs="Times New Roman"/>
                <w:sz w:val="24"/>
                <w:szCs w:val="24"/>
              </w:rPr>
              <w:t>.Garantētā minimālā ienākuma (GMI) pabalsta saņēmēju īpatsvars, kuri saņem dzīvokļa pabalstu, % no kopējā GMI pabalsta saņēmēju skaita</w:t>
            </w:r>
          </w:p>
        </w:tc>
        <w:tc>
          <w:tcPr>
            <w:tcW w:w="623" w:type="pct"/>
            <w:tcBorders>
              <w:top w:val="outset" w:sz="6" w:space="0" w:color="414142"/>
              <w:left w:val="outset" w:sz="6" w:space="0" w:color="414142"/>
              <w:bottom w:val="outset" w:sz="6" w:space="0" w:color="414142"/>
              <w:right w:val="outset" w:sz="6" w:space="0" w:color="414142"/>
            </w:tcBorders>
            <w:vAlign w:val="center"/>
          </w:tcPr>
          <w:p w14:paraId="555D01F7" w14:textId="77777777" w:rsidR="00791999" w:rsidRPr="00F35AA4" w:rsidRDefault="0035411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73</w:t>
            </w:r>
          </w:p>
          <w:p w14:paraId="6C21529E" w14:textId="77777777" w:rsidR="0035411C" w:rsidRPr="00F35AA4" w:rsidRDefault="0035411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(2020)</w:t>
            </w:r>
          </w:p>
        </w:tc>
        <w:tc>
          <w:tcPr>
            <w:tcW w:w="478" w:type="pct"/>
            <w:tcBorders>
              <w:top w:val="outset" w:sz="6" w:space="0" w:color="414142"/>
              <w:left w:val="outset" w:sz="6" w:space="0" w:color="414142"/>
              <w:bottom w:val="outset" w:sz="6" w:space="0" w:color="414142"/>
              <w:right w:val="outset" w:sz="6" w:space="0" w:color="414142"/>
            </w:tcBorders>
            <w:vAlign w:val="center"/>
          </w:tcPr>
          <w:p w14:paraId="556B7B32" w14:textId="77777777" w:rsidR="00791999" w:rsidRPr="00F35AA4" w:rsidRDefault="0035411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90</w:t>
            </w:r>
          </w:p>
        </w:tc>
        <w:tc>
          <w:tcPr>
            <w:tcW w:w="574" w:type="pct"/>
            <w:tcBorders>
              <w:top w:val="outset" w:sz="6" w:space="0" w:color="414142"/>
              <w:left w:val="outset" w:sz="6" w:space="0" w:color="414142"/>
              <w:bottom w:val="outset" w:sz="6" w:space="0" w:color="414142"/>
              <w:right w:val="outset" w:sz="6" w:space="0" w:color="414142"/>
            </w:tcBorders>
            <w:vAlign w:val="center"/>
          </w:tcPr>
          <w:p w14:paraId="17621A7D" w14:textId="77777777" w:rsidR="00791999" w:rsidRPr="00F35AA4" w:rsidRDefault="0035411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99</w:t>
            </w:r>
          </w:p>
        </w:tc>
        <w:tc>
          <w:tcPr>
            <w:tcW w:w="430" w:type="pct"/>
            <w:tcBorders>
              <w:top w:val="outset" w:sz="6" w:space="0" w:color="414142"/>
              <w:left w:val="outset" w:sz="6" w:space="0" w:color="414142"/>
              <w:bottom w:val="outset" w:sz="6" w:space="0" w:color="414142"/>
              <w:right w:val="outset" w:sz="6" w:space="0" w:color="414142"/>
            </w:tcBorders>
          </w:tcPr>
          <w:p w14:paraId="299EE169" w14:textId="77777777" w:rsidR="00791999" w:rsidRPr="00F35AA4" w:rsidRDefault="00791999"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4F3A553B" w14:textId="77777777" w:rsidR="00791999" w:rsidRPr="00F35AA4" w:rsidRDefault="00791999"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303C82D8"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5C282974" w14:textId="77777777" w:rsidR="007E196A" w:rsidRPr="00F35AA4" w:rsidRDefault="00464890" w:rsidP="0099796B">
            <w:pPr>
              <w:spacing w:after="0" w:line="240" w:lineRule="auto"/>
              <w:jc w:val="both"/>
              <w:rPr>
                <w:rFonts w:ascii="Times New Roman" w:hAnsi="Times New Roman" w:cs="Times New Roman"/>
                <w:i/>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6</w:t>
            </w:r>
            <w:r w:rsidRPr="00F35AA4">
              <w:rPr>
                <w:rFonts w:ascii="Times New Roman" w:hAnsi="Times New Roman" w:cs="Times New Roman"/>
                <w:sz w:val="24"/>
                <w:szCs w:val="24"/>
              </w:rPr>
              <w:t>.</w:t>
            </w:r>
            <w:r w:rsidR="007E196A" w:rsidRPr="00F35AA4">
              <w:rPr>
                <w:rFonts w:ascii="Times New Roman" w:hAnsi="Times New Roman" w:cs="Times New Roman"/>
                <w:sz w:val="24"/>
                <w:szCs w:val="24"/>
              </w:rPr>
              <w:t>Izdevumi sociālajai aizsardzībai, % no IKP (pēc ESSPROS metodoloģijas)</w:t>
            </w:r>
          </w:p>
        </w:tc>
        <w:tc>
          <w:tcPr>
            <w:tcW w:w="623" w:type="pct"/>
            <w:tcBorders>
              <w:top w:val="outset" w:sz="6" w:space="0" w:color="414142"/>
              <w:left w:val="outset" w:sz="6" w:space="0" w:color="414142"/>
              <w:bottom w:val="outset" w:sz="6" w:space="0" w:color="414142"/>
              <w:right w:val="outset" w:sz="6" w:space="0" w:color="414142"/>
            </w:tcBorders>
            <w:vAlign w:val="center"/>
          </w:tcPr>
          <w:p w14:paraId="0BCB209C" w14:textId="77777777" w:rsidR="007E196A"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15,7</w:t>
            </w:r>
          </w:p>
        </w:tc>
        <w:tc>
          <w:tcPr>
            <w:tcW w:w="478" w:type="pct"/>
            <w:tcBorders>
              <w:top w:val="outset" w:sz="6" w:space="0" w:color="414142"/>
              <w:left w:val="outset" w:sz="6" w:space="0" w:color="414142"/>
              <w:bottom w:val="outset" w:sz="6" w:space="0" w:color="414142"/>
              <w:right w:val="outset" w:sz="6" w:space="0" w:color="414142"/>
            </w:tcBorders>
            <w:vAlign w:val="center"/>
          </w:tcPr>
          <w:p w14:paraId="0AAEAF81" w14:textId="77777777" w:rsidR="007E196A" w:rsidRPr="00F35AA4" w:rsidRDefault="00464890"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≥16,5</w:t>
            </w:r>
          </w:p>
        </w:tc>
        <w:tc>
          <w:tcPr>
            <w:tcW w:w="574" w:type="pct"/>
            <w:tcBorders>
              <w:top w:val="outset" w:sz="6" w:space="0" w:color="414142"/>
              <w:left w:val="outset" w:sz="6" w:space="0" w:color="414142"/>
              <w:bottom w:val="outset" w:sz="6" w:space="0" w:color="414142"/>
              <w:right w:val="outset" w:sz="6" w:space="0" w:color="414142"/>
            </w:tcBorders>
            <w:vAlign w:val="center"/>
          </w:tcPr>
          <w:p w14:paraId="6A8FAF7E" w14:textId="77777777" w:rsidR="007E196A" w:rsidRPr="00F35AA4" w:rsidRDefault="00464890"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≥18</w:t>
            </w:r>
          </w:p>
        </w:tc>
        <w:tc>
          <w:tcPr>
            <w:tcW w:w="430" w:type="pct"/>
            <w:tcBorders>
              <w:top w:val="outset" w:sz="6" w:space="0" w:color="414142"/>
              <w:left w:val="outset" w:sz="6" w:space="0" w:color="414142"/>
              <w:bottom w:val="outset" w:sz="6" w:space="0" w:color="414142"/>
              <w:right w:val="outset" w:sz="6" w:space="0" w:color="414142"/>
            </w:tcBorders>
          </w:tcPr>
          <w:p w14:paraId="254C677E" w14:textId="6F92D7E8" w:rsidR="007E196A" w:rsidRPr="00F35AA4" w:rsidRDefault="0047194F"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7F2B03C4"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7AAEDD53"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1C747010" w14:textId="77777777" w:rsidR="007E196A" w:rsidRPr="00F35AA4" w:rsidRDefault="007E196A"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lastRenderedPageBreak/>
              <w:t>1.</w:t>
            </w:r>
            <w:r w:rsidR="0099796B" w:rsidRPr="00F35AA4">
              <w:rPr>
                <w:rFonts w:ascii="Times New Roman" w:hAnsi="Times New Roman" w:cs="Times New Roman"/>
                <w:sz w:val="24"/>
                <w:szCs w:val="24"/>
              </w:rPr>
              <w:t>7</w:t>
            </w:r>
            <w:r w:rsidRPr="00F35AA4">
              <w:rPr>
                <w:rFonts w:ascii="Times New Roman" w:hAnsi="Times New Roman" w:cs="Times New Roman"/>
                <w:sz w:val="24"/>
                <w:szCs w:val="24"/>
              </w:rPr>
              <w:t>.Sociāli apdrošināto personu īpatsvars</w:t>
            </w:r>
            <w:r w:rsidR="006A0D8F" w:rsidRPr="00F35AA4">
              <w:rPr>
                <w:rFonts w:ascii="Times New Roman" w:hAnsi="Times New Roman" w:cs="Times New Roman"/>
                <w:sz w:val="24"/>
                <w:szCs w:val="24"/>
              </w:rPr>
              <w:t xml:space="preserve"> no kopējā valsts sociālās apdrošināšanas obligāto iemaksu veicēju skaita</w:t>
            </w:r>
            <w:r w:rsidRPr="00F35AA4">
              <w:rPr>
                <w:rFonts w:ascii="Times New Roman" w:hAnsi="Times New Roman" w:cs="Times New Roman"/>
                <w:sz w:val="24"/>
                <w:szCs w:val="24"/>
              </w:rPr>
              <w:t>, kuru valsts sociālās apdrošināšanas obligāto iemaksu objekts ir zem minimālās mēneša algas, %</w:t>
            </w:r>
          </w:p>
        </w:tc>
        <w:tc>
          <w:tcPr>
            <w:tcW w:w="623" w:type="pct"/>
            <w:tcBorders>
              <w:top w:val="outset" w:sz="6" w:space="0" w:color="414142"/>
              <w:left w:val="outset" w:sz="6" w:space="0" w:color="414142"/>
              <w:bottom w:val="outset" w:sz="6" w:space="0" w:color="414142"/>
              <w:right w:val="outset" w:sz="6" w:space="0" w:color="414142"/>
            </w:tcBorders>
            <w:vAlign w:val="center"/>
          </w:tcPr>
          <w:p w14:paraId="39FBD640" w14:textId="77777777" w:rsidR="007702FD"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32,7</w:t>
            </w:r>
          </w:p>
        </w:tc>
        <w:tc>
          <w:tcPr>
            <w:tcW w:w="478" w:type="pct"/>
            <w:tcBorders>
              <w:top w:val="outset" w:sz="6" w:space="0" w:color="414142"/>
              <w:left w:val="outset" w:sz="6" w:space="0" w:color="414142"/>
              <w:bottom w:val="outset" w:sz="6" w:space="0" w:color="414142"/>
              <w:right w:val="outset" w:sz="6" w:space="0" w:color="414142"/>
            </w:tcBorders>
            <w:vAlign w:val="center"/>
          </w:tcPr>
          <w:p w14:paraId="0D57372F"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27</w:t>
            </w:r>
          </w:p>
        </w:tc>
        <w:tc>
          <w:tcPr>
            <w:tcW w:w="574" w:type="pct"/>
            <w:tcBorders>
              <w:top w:val="outset" w:sz="6" w:space="0" w:color="414142"/>
              <w:left w:val="outset" w:sz="6" w:space="0" w:color="414142"/>
              <w:bottom w:val="outset" w:sz="6" w:space="0" w:color="414142"/>
              <w:right w:val="outset" w:sz="6" w:space="0" w:color="414142"/>
            </w:tcBorders>
            <w:vAlign w:val="center"/>
          </w:tcPr>
          <w:p w14:paraId="65ECC90F"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24</w:t>
            </w:r>
          </w:p>
        </w:tc>
        <w:tc>
          <w:tcPr>
            <w:tcW w:w="430" w:type="pct"/>
            <w:tcBorders>
              <w:top w:val="outset" w:sz="6" w:space="0" w:color="414142"/>
              <w:left w:val="outset" w:sz="6" w:space="0" w:color="414142"/>
              <w:bottom w:val="outset" w:sz="6" w:space="0" w:color="414142"/>
              <w:right w:val="outset" w:sz="6" w:space="0" w:color="414142"/>
            </w:tcBorders>
          </w:tcPr>
          <w:p w14:paraId="47EA2D20"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7DD1F4F2"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NAP2027 [217]</w:t>
            </w:r>
          </w:p>
        </w:tc>
      </w:tr>
      <w:tr w:rsidR="007E196A" w:rsidRPr="00F35AA4" w14:paraId="4B943800"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216DAB45" w14:textId="77777777" w:rsidR="007E196A" w:rsidRPr="00F35AA4" w:rsidRDefault="007E196A"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8</w:t>
            </w:r>
            <w:r w:rsidRPr="00F35AA4">
              <w:rPr>
                <w:rFonts w:ascii="Times New Roman" w:hAnsi="Times New Roman" w:cs="Times New Roman"/>
                <w:sz w:val="24"/>
                <w:szCs w:val="24"/>
              </w:rPr>
              <w:t xml:space="preserve">.Jaunpiešķirtās vecuma pensijas </w:t>
            </w:r>
            <w:r w:rsidR="00890728" w:rsidRPr="00F35AA4">
              <w:rPr>
                <w:rFonts w:ascii="Times New Roman" w:hAnsi="Times New Roman" w:cs="Times New Roman"/>
                <w:sz w:val="24"/>
                <w:szCs w:val="24"/>
              </w:rPr>
              <w:t xml:space="preserve">vidējais </w:t>
            </w:r>
            <w:r w:rsidRPr="00F35AA4">
              <w:rPr>
                <w:rFonts w:ascii="Times New Roman" w:hAnsi="Times New Roman" w:cs="Times New Roman"/>
                <w:sz w:val="24"/>
                <w:szCs w:val="24"/>
              </w:rPr>
              <w:t>atvietojuma līmenis, % no vidējās apdrošināšanas iemaksu algas valstī</w:t>
            </w:r>
          </w:p>
        </w:tc>
        <w:tc>
          <w:tcPr>
            <w:tcW w:w="623" w:type="pct"/>
            <w:tcBorders>
              <w:top w:val="outset" w:sz="6" w:space="0" w:color="414142"/>
              <w:left w:val="outset" w:sz="6" w:space="0" w:color="414142"/>
              <w:bottom w:val="outset" w:sz="6" w:space="0" w:color="414142"/>
              <w:right w:val="outset" w:sz="6" w:space="0" w:color="414142"/>
            </w:tcBorders>
            <w:vAlign w:val="center"/>
          </w:tcPr>
          <w:p w14:paraId="0750421F" w14:textId="77777777" w:rsidR="007E196A"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44,0</w:t>
            </w:r>
          </w:p>
        </w:tc>
        <w:tc>
          <w:tcPr>
            <w:tcW w:w="478" w:type="pct"/>
            <w:tcBorders>
              <w:top w:val="outset" w:sz="6" w:space="0" w:color="414142"/>
              <w:left w:val="outset" w:sz="6" w:space="0" w:color="414142"/>
              <w:bottom w:val="outset" w:sz="6" w:space="0" w:color="414142"/>
              <w:right w:val="outset" w:sz="6" w:space="0" w:color="414142"/>
            </w:tcBorders>
            <w:vAlign w:val="center"/>
          </w:tcPr>
          <w:p w14:paraId="2D0560C0"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w:t>
            </w:r>
          </w:p>
        </w:tc>
        <w:tc>
          <w:tcPr>
            <w:tcW w:w="574" w:type="pct"/>
            <w:tcBorders>
              <w:top w:val="outset" w:sz="6" w:space="0" w:color="414142"/>
              <w:left w:val="outset" w:sz="6" w:space="0" w:color="414142"/>
              <w:bottom w:val="outset" w:sz="6" w:space="0" w:color="414142"/>
              <w:right w:val="outset" w:sz="6" w:space="0" w:color="414142"/>
            </w:tcBorders>
            <w:vAlign w:val="center"/>
          </w:tcPr>
          <w:p w14:paraId="425D7626"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w:t>
            </w:r>
          </w:p>
        </w:tc>
        <w:tc>
          <w:tcPr>
            <w:tcW w:w="430" w:type="pct"/>
            <w:tcBorders>
              <w:top w:val="outset" w:sz="6" w:space="0" w:color="414142"/>
              <w:left w:val="outset" w:sz="6" w:space="0" w:color="414142"/>
              <w:bottom w:val="outset" w:sz="6" w:space="0" w:color="414142"/>
              <w:right w:val="outset" w:sz="6" w:space="0" w:color="414142"/>
            </w:tcBorders>
          </w:tcPr>
          <w:p w14:paraId="168A65D3"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6711735"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5B6D8333"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1035397C" w14:textId="77777777" w:rsidR="007E196A" w:rsidRPr="00F35AA4" w:rsidRDefault="007E196A"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9</w:t>
            </w:r>
            <w:r w:rsidRPr="00F35AA4">
              <w:rPr>
                <w:rFonts w:ascii="Times New Roman" w:hAnsi="Times New Roman" w:cs="Times New Roman"/>
                <w:sz w:val="24"/>
                <w:szCs w:val="24"/>
              </w:rPr>
              <w:t>.Vecuma pensiju teorētiskais atvietojuma līmenis (</w:t>
            </w:r>
            <w:r w:rsidRPr="00F35AA4">
              <w:rPr>
                <w:rFonts w:ascii="Times New Roman" w:hAnsi="Times New Roman" w:cs="Times New Roman"/>
                <w:i/>
                <w:sz w:val="24"/>
                <w:szCs w:val="24"/>
              </w:rPr>
              <w:t>pie 40 gadu nepārtrauktas karjeras</w:t>
            </w:r>
            <w:r w:rsidRPr="00F35AA4">
              <w:rPr>
                <w:rFonts w:ascii="Times New Roman" w:hAnsi="Times New Roman" w:cs="Times New Roman"/>
                <w:sz w:val="24"/>
                <w:szCs w:val="24"/>
              </w:rPr>
              <w:t>)</w:t>
            </w:r>
            <w:r w:rsidR="006267C1" w:rsidRPr="00F35AA4">
              <w:rPr>
                <w:rStyle w:val="FootnoteReference"/>
                <w:rFonts w:ascii="Times New Roman" w:hAnsi="Times New Roman" w:cs="Times New Roman"/>
                <w:sz w:val="24"/>
                <w:szCs w:val="24"/>
              </w:rPr>
              <w:footnoteReference w:id="7"/>
            </w:r>
          </w:p>
        </w:tc>
        <w:tc>
          <w:tcPr>
            <w:tcW w:w="623" w:type="pct"/>
            <w:tcBorders>
              <w:top w:val="outset" w:sz="6" w:space="0" w:color="414142"/>
              <w:left w:val="outset" w:sz="6" w:space="0" w:color="414142"/>
              <w:bottom w:val="outset" w:sz="6" w:space="0" w:color="414142"/>
              <w:right w:val="outset" w:sz="6" w:space="0" w:color="414142"/>
            </w:tcBorders>
            <w:vAlign w:val="center"/>
          </w:tcPr>
          <w:p w14:paraId="64EB0996"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61</w:t>
            </w:r>
          </w:p>
          <w:p w14:paraId="27DB9A88" w14:textId="77777777" w:rsidR="007702FD" w:rsidRPr="00F35AA4" w:rsidRDefault="007702FD" w:rsidP="0077154D">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(2018)</w:t>
            </w:r>
          </w:p>
        </w:tc>
        <w:tc>
          <w:tcPr>
            <w:tcW w:w="478" w:type="pct"/>
            <w:tcBorders>
              <w:top w:val="outset" w:sz="6" w:space="0" w:color="414142"/>
              <w:left w:val="outset" w:sz="6" w:space="0" w:color="414142"/>
              <w:bottom w:val="outset" w:sz="6" w:space="0" w:color="414142"/>
              <w:right w:val="outset" w:sz="6" w:space="0" w:color="414142"/>
            </w:tcBorders>
            <w:vAlign w:val="center"/>
          </w:tcPr>
          <w:p w14:paraId="2EC4217C"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730A6D6F" w14:textId="77777777" w:rsidR="007E196A"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51</w:t>
            </w:r>
          </w:p>
          <w:p w14:paraId="35454FDD" w14:textId="72153109" w:rsidR="007328F2" w:rsidRPr="00F35AA4" w:rsidRDefault="007328F2" w:rsidP="007715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(2056)</w:t>
            </w:r>
          </w:p>
        </w:tc>
        <w:tc>
          <w:tcPr>
            <w:tcW w:w="430" w:type="pct"/>
            <w:tcBorders>
              <w:top w:val="outset" w:sz="6" w:space="0" w:color="414142"/>
              <w:left w:val="outset" w:sz="6" w:space="0" w:color="414142"/>
              <w:bottom w:val="outset" w:sz="6" w:space="0" w:color="414142"/>
              <w:right w:val="outset" w:sz="6" w:space="0" w:color="414142"/>
            </w:tcBorders>
          </w:tcPr>
          <w:p w14:paraId="7169F6EE" w14:textId="6F71D13F" w:rsidR="007E196A" w:rsidRDefault="007E196A" w:rsidP="007E196A">
            <w:pPr>
              <w:spacing w:after="0" w:line="240" w:lineRule="auto"/>
              <w:jc w:val="center"/>
              <w:rPr>
                <w:rFonts w:ascii="Times New Roman" w:eastAsia="Times New Roman" w:hAnsi="Times New Roman" w:cs="Times New Roman"/>
                <w:sz w:val="24"/>
                <w:szCs w:val="24"/>
                <w:lang w:eastAsia="lv-LV"/>
              </w:rPr>
            </w:pPr>
          </w:p>
          <w:p w14:paraId="3F15A581" w14:textId="5D65D3C2" w:rsidR="007328F2" w:rsidRPr="00F35AA4" w:rsidRDefault="00970662"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Eiropas Komisija</w:t>
            </w:r>
          </w:p>
        </w:tc>
        <w:tc>
          <w:tcPr>
            <w:tcW w:w="508" w:type="pct"/>
            <w:tcBorders>
              <w:top w:val="outset" w:sz="6" w:space="0" w:color="414142"/>
              <w:left w:val="outset" w:sz="6" w:space="0" w:color="414142"/>
              <w:bottom w:val="outset" w:sz="6" w:space="0" w:color="414142"/>
              <w:right w:val="outset" w:sz="6" w:space="0" w:color="414142"/>
            </w:tcBorders>
          </w:tcPr>
          <w:p w14:paraId="3C7B25FF"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2A48FBA6"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134F1405" w14:textId="77777777" w:rsidR="007E196A" w:rsidRPr="00F35AA4" w:rsidRDefault="007E196A"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10</w:t>
            </w:r>
            <w:r w:rsidRPr="00F35AA4">
              <w:rPr>
                <w:rFonts w:ascii="Times New Roman" w:hAnsi="Times New Roman" w:cs="Times New Roman"/>
                <w:sz w:val="24"/>
                <w:szCs w:val="24"/>
              </w:rPr>
              <w:t>.Sociālās apdrošināšanas budžeta uzkrātais atlikums gada beigās, % no IKP</w:t>
            </w:r>
          </w:p>
        </w:tc>
        <w:tc>
          <w:tcPr>
            <w:tcW w:w="623" w:type="pct"/>
            <w:tcBorders>
              <w:top w:val="outset" w:sz="6" w:space="0" w:color="414142"/>
              <w:left w:val="outset" w:sz="6" w:space="0" w:color="414142"/>
              <w:bottom w:val="outset" w:sz="6" w:space="0" w:color="414142"/>
              <w:right w:val="outset" w:sz="6" w:space="0" w:color="414142"/>
            </w:tcBorders>
            <w:vAlign w:val="center"/>
          </w:tcPr>
          <w:p w14:paraId="5BBFCB26" w14:textId="77777777" w:rsidR="007E196A" w:rsidRPr="00F35AA4" w:rsidRDefault="007702FD" w:rsidP="0077154D">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3,7</w:t>
            </w:r>
          </w:p>
        </w:tc>
        <w:tc>
          <w:tcPr>
            <w:tcW w:w="478" w:type="pct"/>
            <w:tcBorders>
              <w:top w:val="outset" w:sz="6" w:space="0" w:color="414142"/>
              <w:left w:val="outset" w:sz="6" w:space="0" w:color="414142"/>
              <w:bottom w:val="outset" w:sz="6" w:space="0" w:color="414142"/>
              <w:right w:val="outset" w:sz="6" w:space="0" w:color="414142"/>
            </w:tcBorders>
            <w:vAlign w:val="center"/>
          </w:tcPr>
          <w:p w14:paraId="67E147A5" w14:textId="77777777" w:rsidR="007E196A" w:rsidRPr="00F35AA4" w:rsidRDefault="00464890" w:rsidP="0077154D">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≥4</w:t>
            </w:r>
          </w:p>
        </w:tc>
        <w:tc>
          <w:tcPr>
            <w:tcW w:w="574" w:type="pct"/>
            <w:tcBorders>
              <w:top w:val="outset" w:sz="6" w:space="0" w:color="414142"/>
              <w:left w:val="outset" w:sz="6" w:space="0" w:color="414142"/>
              <w:bottom w:val="outset" w:sz="6" w:space="0" w:color="414142"/>
              <w:right w:val="outset" w:sz="6" w:space="0" w:color="414142"/>
            </w:tcBorders>
            <w:vAlign w:val="center"/>
          </w:tcPr>
          <w:p w14:paraId="488672C9" w14:textId="77777777" w:rsidR="007E196A" w:rsidRPr="00F35AA4" w:rsidRDefault="00464890" w:rsidP="0077154D">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≥4</w:t>
            </w:r>
          </w:p>
        </w:tc>
        <w:tc>
          <w:tcPr>
            <w:tcW w:w="430" w:type="pct"/>
            <w:tcBorders>
              <w:top w:val="outset" w:sz="6" w:space="0" w:color="414142"/>
              <w:left w:val="outset" w:sz="6" w:space="0" w:color="414142"/>
              <w:bottom w:val="outset" w:sz="6" w:space="0" w:color="414142"/>
              <w:right w:val="outset" w:sz="6" w:space="0" w:color="414142"/>
            </w:tcBorders>
          </w:tcPr>
          <w:p w14:paraId="68EE6DCC"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DF710B7"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4D5F8C" w:rsidRPr="00F35AA4" w14:paraId="2F517D90"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2092F984" w14:textId="159B42D3" w:rsidR="004D5F8C" w:rsidRPr="00F35AA4" w:rsidRDefault="004D5F8C" w:rsidP="009979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Pr>
                <w:rFonts w:cs="Times New Roman"/>
                <w:sz w:val="20"/>
              </w:rPr>
              <w:t xml:space="preserve"> </w:t>
            </w:r>
            <w:r w:rsidRPr="004D5F8C">
              <w:rPr>
                <w:rFonts w:ascii="Times New Roman" w:hAnsi="Times New Roman" w:cs="Times New Roman"/>
                <w:sz w:val="24"/>
                <w:szCs w:val="24"/>
              </w:rPr>
              <w:t>Bērnu īpatsvars zem minimālā ienākumu līmeņa (40% no mediānas, ekvivalences skala 1, 0.7)</w:t>
            </w:r>
            <w:r>
              <w:rPr>
                <w:rFonts w:ascii="Times New Roman" w:hAnsi="Times New Roman" w:cs="Times New Roman"/>
                <w:sz w:val="24"/>
                <w:szCs w:val="24"/>
              </w:rPr>
              <w:t>, %</w:t>
            </w:r>
          </w:p>
        </w:tc>
        <w:tc>
          <w:tcPr>
            <w:tcW w:w="623" w:type="pct"/>
            <w:tcBorders>
              <w:top w:val="outset" w:sz="6" w:space="0" w:color="414142"/>
              <w:left w:val="outset" w:sz="6" w:space="0" w:color="414142"/>
              <w:bottom w:val="outset" w:sz="6" w:space="0" w:color="414142"/>
              <w:right w:val="outset" w:sz="6" w:space="0" w:color="414142"/>
            </w:tcBorders>
            <w:vAlign w:val="center"/>
          </w:tcPr>
          <w:p w14:paraId="417B0A48" w14:textId="0E4C494D" w:rsidR="004D5F8C" w:rsidRPr="00F35AA4" w:rsidRDefault="004D5F8C" w:rsidP="007715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8,7</w:t>
            </w:r>
          </w:p>
        </w:tc>
        <w:tc>
          <w:tcPr>
            <w:tcW w:w="478" w:type="pct"/>
            <w:tcBorders>
              <w:top w:val="outset" w:sz="6" w:space="0" w:color="414142"/>
              <w:left w:val="outset" w:sz="6" w:space="0" w:color="414142"/>
              <w:bottom w:val="outset" w:sz="6" w:space="0" w:color="414142"/>
              <w:right w:val="outset" w:sz="6" w:space="0" w:color="414142"/>
            </w:tcBorders>
            <w:vAlign w:val="center"/>
          </w:tcPr>
          <w:p w14:paraId="28463104" w14:textId="1FA4D602" w:rsidR="004D5F8C" w:rsidRPr="00F35AA4" w:rsidRDefault="004D5F8C" w:rsidP="007715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574" w:type="pct"/>
            <w:tcBorders>
              <w:top w:val="outset" w:sz="6" w:space="0" w:color="414142"/>
              <w:left w:val="outset" w:sz="6" w:space="0" w:color="414142"/>
              <w:bottom w:val="outset" w:sz="6" w:space="0" w:color="414142"/>
              <w:right w:val="outset" w:sz="6" w:space="0" w:color="414142"/>
            </w:tcBorders>
            <w:vAlign w:val="center"/>
          </w:tcPr>
          <w:p w14:paraId="27D33D86" w14:textId="11B2C5B3" w:rsidR="004D5F8C" w:rsidRPr="00F35AA4" w:rsidRDefault="004D5F8C" w:rsidP="007715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430" w:type="pct"/>
            <w:tcBorders>
              <w:top w:val="outset" w:sz="6" w:space="0" w:color="414142"/>
              <w:left w:val="outset" w:sz="6" w:space="0" w:color="414142"/>
              <w:bottom w:val="outset" w:sz="6" w:space="0" w:color="414142"/>
              <w:right w:val="outset" w:sz="6" w:space="0" w:color="414142"/>
            </w:tcBorders>
          </w:tcPr>
          <w:p w14:paraId="6DEBF3B3" w14:textId="51EEE6E4" w:rsidR="004D5F8C" w:rsidRPr="00F35AA4" w:rsidRDefault="004D5F8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0FF118CF" w14:textId="77777777" w:rsidR="004D5F8C" w:rsidRPr="00F35AA4" w:rsidRDefault="004D5F8C" w:rsidP="007E196A">
            <w:pPr>
              <w:spacing w:after="0" w:line="240" w:lineRule="auto"/>
              <w:jc w:val="center"/>
              <w:rPr>
                <w:rFonts w:ascii="Times New Roman" w:eastAsia="Times New Roman" w:hAnsi="Times New Roman" w:cs="Times New Roman"/>
                <w:sz w:val="24"/>
                <w:szCs w:val="24"/>
                <w:lang w:eastAsia="lv-LV"/>
              </w:rPr>
            </w:pPr>
          </w:p>
        </w:tc>
      </w:tr>
      <w:tr w:rsidR="00FD0A09" w:rsidRPr="00F35AA4" w14:paraId="65F45C2E" w14:textId="77777777" w:rsidTr="00FD0A09">
        <w:tc>
          <w:tcPr>
            <w:tcW w:w="5000" w:type="pct"/>
            <w:gridSpan w:val="6"/>
            <w:tcBorders>
              <w:top w:val="outset" w:sz="6" w:space="0" w:color="414142"/>
              <w:left w:val="outset" w:sz="6" w:space="0" w:color="414142"/>
              <w:bottom w:val="outset" w:sz="6" w:space="0" w:color="414142"/>
              <w:right w:val="outset" w:sz="6" w:space="0" w:color="414142"/>
            </w:tcBorders>
            <w:shd w:val="clear" w:color="auto" w:fill="E2EFD9" w:themeFill="accent6" w:themeFillTint="33"/>
          </w:tcPr>
          <w:p w14:paraId="4CEAC780" w14:textId="77777777" w:rsidR="00FD0A09" w:rsidRPr="00F35AA4" w:rsidRDefault="00FD0A09" w:rsidP="007E196A">
            <w:pPr>
              <w:spacing w:after="0" w:line="240" w:lineRule="auto"/>
              <w:rPr>
                <w:rFonts w:ascii="Times New Roman" w:eastAsia="Times New Roman" w:hAnsi="Times New Roman" w:cs="Times New Roman"/>
                <w:b/>
                <w:sz w:val="24"/>
                <w:szCs w:val="24"/>
                <w:lang w:eastAsia="lv-LV"/>
              </w:rPr>
            </w:pPr>
            <w:r w:rsidRPr="00F35AA4">
              <w:rPr>
                <w:rFonts w:ascii="Times New Roman" w:eastAsia="Times New Roman" w:hAnsi="Times New Roman" w:cs="Times New Roman"/>
                <w:b/>
                <w:sz w:val="24"/>
                <w:szCs w:val="24"/>
                <w:lang w:eastAsia="lv-LV"/>
              </w:rPr>
              <w:t>2.Politikas rezultāts: Nodrošināti iedzīvotāju vajadzībām atbilstoši, kvalitatīvi un efektīvi sociālie pakalpojumi</w:t>
            </w:r>
          </w:p>
        </w:tc>
      </w:tr>
      <w:tr w:rsidR="00DB4C99" w:rsidRPr="00F35AA4" w14:paraId="454E7BA3"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6A813304" w14:textId="77777777" w:rsidR="00DB4C99" w:rsidRPr="00F35AA4" w:rsidRDefault="0035411C" w:rsidP="00DB4C99">
            <w:pPr>
              <w:spacing w:after="40"/>
              <w:jc w:val="both"/>
              <w:rPr>
                <w:rFonts w:ascii="Times New Roman" w:hAnsi="Times New Roman" w:cs="Times New Roman"/>
                <w:sz w:val="24"/>
                <w:szCs w:val="24"/>
              </w:rPr>
            </w:pPr>
            <w:r w:rsidRPr="00F35AA4">
              <w:rPr>
                <w:rFonts w:ascii="Times New Roman" w:hAnsi="Times New Roman" w:cs="Times New Roman"/>
                <w:sz w:val="24"/>
                <w:szCs w:val="24"/>
              </w:rPr>
              <w:t>2.</w:t>
            </w:r>
            <w:r w:rsidR="00462E87" w:rsidRPr="00F35AA4">
              <w:rPr>
                <w:rFonts w:ascii="Times New Roman" w:hAnsi="Times New Roman" w:cs="Times New Roman"/>
                <w:sz w:val="24"/>
                <w:szCs w:val="24"/>
              </w:rPr>
              <w:t>1</w:t>
            </w:r>
            <w:r w:rsidR="00624B3C" w:rsidRPr="00F35AA4">
              <w:rPr>
                <w:rFonts w:ascii="Times New Roman" w:hAnsi="Times New Roman" w:cs="Times New Roman"/>
                <w:sz w:val="24"/>
                <w:szCs w:val="24"/>
              </w:rPr>
              <w:t>.</w:t>
            </w:r>
            <w:r w:rsidR="00DB4C99" w:rsidRPr="00F35AA4">
              <w:rPr>
                <w:rFonts w:ascii="Times New Roman" w:eastAsia="Calibri" w:hAnsi="Times New Roman" w:cs="Times New Roman"/>
                <w:sz w:val="24"/>
                <w:szCs w:val="24"/>
              </w:rPr>
              <w:t xml:space="preserve"> Sabiedrībā balstītu sociālo pakalpojumu saņēmēju skaits, īpatsvars no kopējā pašvaldības sociālajā dienestā reģistrēto sociālo pakalpojumu saņēmēju skaita</w:t>
            </w:r>
          </w:p>
        </w:tc>
        <w:tc>
          <w:tcPr>
            <w:tcW w:w="623" w:type="pct"/>
            <w:tcBorders>
              <w:top w:val="outset" w:sz="6" w:space="0" w:color="414142"/>
              <w:left w:val="outset" w:sz="6" w:space="0" w:color="414142"/>
              <w:bottom w:val="outset" w:sz="6" w:space="0" w:color="414142"/>
              <w:right w:val="outset" w:sz="6" w:space="0" w:color="414142"/>
            </w:tcBorders>
            <w:vAlign w:val="center"/>
          </w:tcPr>
          <w:p w14:paraId="798F0647" w14:textId="77777777" w:rsidR="00DB4C99" w:rsidRPr="00F35AA4" w:rsidRDefault="00DB4C99"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87%</w:t>
            </w:r>
          </w:p>
        </w:tc>
        <w:tc>
          <w:tcPr>
            <w:tcW w:w="478" w:type="pct"/>
            <w:tcBorders>
              <w:top w:val="outset" w:sz="6" w:space="0" w:color="414142"/>
              <w:left w:val="outset" w:sz="6" w:space="0" w:color="414142"/>
              <w:bottom w:val="outset" w:sz="6" w:space="0" w:color="414142"/>
              <w:right w:val="outset" w:sz="6" w:space="0" w:color="414142"/>
            </w:tcBorders>
            <w:vAlign w:val="center"/>
          </w:tcPr>
          <w:p w14:paraId="7EF0CC39" w14:textId="77777777" w:rsidR="00DB4C99" w:rsidRPr="00F35AA4" w:rsidRDefault="00DB4C99"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76D79F6A" w14:textId="77777777" w:rsidR="00DB4C99" w:rsidRPr="00F35AA4" w:rsidRDefault="00DB4C99"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90</w:t>
            </w:r>
          </w:p>
        </w:tc>
        <w:tc>
          <w:tcPr>
            <w:tcW w:w="430" w:type="pct"/>
            <w:tcBorders>
              <w:top w:val="outset" w:sz="6" w:space="0" w:color="414142"/>
              <w:left w:val="outset" w:sz="6" w:space="0" w:color="414142"/>
              <w:bottom w:val="outset" w:sz="6" w:space="0" w:color="414142"/>
              <w:right w:val="outset" w:sz="6" w:space="0" w:color="414142"/>
            </w:tcBorders>
          </w:tcPr>
          <w:p w14:paraId="490B9753" w14:textId="77777777" w:rsidR="00DB4C99" w:rsidRPr="00F35AA4" w:rsidRDefault="00DB4C99"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CB921B1" w14:textId="77777777" w:rsidR="00DB4C99" w:rsidRPr="00F35AA4" w:rsidRDefault="00DB4C99"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6407D90F"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6EE9EB1D" w14:textId="77777777" w:rsidR="007E196A" w:rsidRPr="00F35AA4" w:rsidRDefault="0035411C" w:rsidP="007E196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2.</w:t>
            </w:r>
            <w:r w:rsidR="00462E87" w:rsidRPr="00F35AA4">
              <w:rPr>
                <w:rFonts w:ascii="Times New Roman" w:hAnsi="Times New Roman" w:cs="Times New Roman"/>
                <w:sz w:val="24"/>
                <w:szCs w:val="24"/>
              </w:rPr>
              <w:t>2</w:t>
            </w:r>
            <w:r w:rsidR="00624B3C" w:rsidRPr="00F35AA4">
              <w:rPr>
                <w:rFonts w:ascii="Times New Roman" w:hAnsi="Times New Roman" w:cs="Times New Roman"/>
                <w:sz w:val="24"/>
                <w:szCs w:val="24"/>
              </w:rPr>
              <w:t>.</w:t>
            </w:r>
            <w:r w:rsidR="007E196A" w:rsidRPr="00F35AA4">
              <w:rPr>
                <w:rFonts w:ascii="Times New Roman" w:hAnsi="Times New Roman" w:cs="Times New Roman"/>
                <w:sz w:val="24"/>
                <w:szCs w:val="24"/>
              </w:rPr>
              <w:t xml:space="preserve"> Sabiedrībā balstītu sociālo pakalpojumu saņēmēju skaits uz 10 000 iedzīvotāju (gada sākumā)</w:t>
            </w:r>
            <w:r w:rsidR="007E196A" w:rsidRPr="00F35AA4">
              <w:rPr>
                <w:rFonts w:ascii="Times New Roman" w:hAnsi="Times New Roman" w:cs="Times New Roman"/>
                <w:sz w:val="24"/>
                <w:szCs w:val="24"/>
                <w:vertAlign w:val="superscript"/>
              </w:rPr>
              <w:t xml:space="preserve"> </w:t>
            </w:r>
          </w:p>
        </w:tc>
        <w:tc>
          <w:tcPr>
            <w:tcW w:w="623" w:type="pct"/>
            <w:tcBorders>
              <w:top w:val="outset" w:sz="6" w:space="0" w:color="414142"/>
              <w:left w:val="outset" w:sz="6" w:space="0" w:color="414142"/>
              <w:bottom w:val="outset" w:sz="6" w:space="0" w:color="414142"/>
              <w:right w:val="outset" w:sz="6" w:space="0" w:color="414142"/>
            </w:tcBorders>
            <w:vAlign w:val="center"/>
          </w:tcPr>
          <w:p w14:paraId="1EED9BA4" w14:textId="77777777" w:rsidR="007E196A" w:rsidRPr="00F35AA4" w:rsidRDefault="007E196A"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205</w:t>
            </w:r>
          </w:p>
        </w:tc>
        <w:tc>
          <w:tcPr>
            <w:tcW w:w="478" w:type="pct"/>
            <w:tcBorders>
              <w:top w:val="outset" w:sz="6" w:space="0" w:color="414142"/>
              <w:left w:val="outset" w:sz="6" w:space="0" w:color="414142"/>
              <w:bottom w:val="outset" w:sz="6" w:space="0" w:color="414142"/>
              <w:right w:val="outset" w:sz="6" w:space="0" w:color="414142"/>
            </w:tcBorders>
            <w:vAlign w:val="center"/>
          </w:tcPr>
          <w:p w14:paraId="1C78AFD5" w14:textId="77777777" w:rsidR="007E196A" w:rsidRPr="00F35AA4" w:rsidRDefault="007E196A"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223</w:t>
            </w:r>
          </w:p>
        </w:tc>
        <w:tc>
          <w:tcPr>
            <w:tcW w:w="574" w:type="pct"/>
            <w:tcBorders>
              <w:top w:val="outset" w:sz="6" w:space="0" w:color="414142"/>
              <w:left w:val="outset" w:sz="6" w:space="0" w:color="414142"/>
              <w:bottom w:val="outset" w:sz="6" w:space="0" w:color="414142"/>
              <w:right w:val="outset" w:sz="6" w:space="0" w:color="414142"/>
            </w:tcBorders>
            <w:vAlign w:val="center"/>
          </w:tcPr>
          <w:p w14:paraId="5CFE3C45" w14:textId="77777777" w:rsidR="007E196A" w:rsidRPr="00F35AA4" w:rsidRDefault="007E196A"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230</w:t>
            </w:r>
          </w:p>
        </w:tc>
        <w:tc>
          <w:tcPr>
            <w:tcW w:w="430" w:type="pct"/>
            <w:tcBorders>
              <w:top w:val="outset" w:sz="6" w:space="0" w:color="414142"/>
              <w:left w:val="outset" w:sz="6" w:space="0" w:color="414142"/>
              <w:bottom w:val="outset" w:sz="6" w:space="0" w:color="414142"/>
              <w:right w:val="outset" w:sz="6" w:space="0" w:color="414142"/>
            </w:tcBorders>
          </w:tcPr>
          <w:p w14:paraId="205AFE42"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DD8DFA0"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NAP2027 [115]</w:t>
            </w:r>
          </w:p>
        </w:tc>
      </w:tr>
      <w:tr w:rsidR="00FB441E" w:rsidRPr="00F35AA4" w14:paraId="3DD3B03F"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0EE514B3" w14:textId="4F6082BB" w:rsidR="00FB441E" w:rsidRPr="00F35AA4" w:rsidRDefault="00FB441E" w:rsidP="00825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2.3. </w:t>
            </w:r>
            <w:r w:rsidRPr="00F35AA4">
              <w:rPr>
                <w:rFonts w:ascii="Times New Roman" w:hAnsi="Times New Roman" w:cs="Times New Roman"/>
                <w:sz w:val="24"/>
                <w:szCs w:val="24"/>
              </w:rPr>
              <w:t xml:space="preserve">Pilngadīgo personu  skaits, kuras saņem pašvaldības ilgstošas sociālās aprūpes pakalpojumu institūcijās uz 10 000 pilngadīgo iedzīvotāju </w:t>
            </w:r>
            <w:r>
              <w:rPr>
                <w:rFonts w:ascii="Times New Roman" w:hAnsi="Times New Roman" w:cs="Times New Roman"/>
                <w:sz w:val="24"/>
                <w:szCs w:val="24"/>
              </w:rPr>
              <w:t>(</w:t>
            </w:r>
            <w:r w:rsidRPr="00F35AA4">
              <w:rPr>
                <w:rFonts w:ascii="Times New Roman" w:hAnsi="Times New Roman" w:cs="Times New Roman"/>
                <w:sz w:val="24"/>
                <w:szCs w:val="24"/>
              </w:rPr>
              <w:t xml:space="preserve">gada beigās) </w:t>
            </w:r>
          </w:p>
        </w:tc>
        <w:tc>
          <w:tcPr>
            <w:tcW w:w="623" w:type="pct"/>
            <w:tcBorders>
              <w:top w:val="outset" w:sz="6" w:space="0" w:color="414142"/>
              <w:left w:val="outset" w:sz="6" w:space="0" w:color="414142"/>
              <w:bottom w:val="outset" w:sz="6" w:space="0" w:color="414142"/>
              <w:right w:val="outset" w:sz="6" w:space="0" w:color="414142"/>
            </w:tcBorders>
            <w:vAlign w:val="center"/>
          </w:tcPr>
          <w:p w14:paraId="0557CAA8" w14:textId="3D286D95"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45</w:t>
            </w:r>
          </w:p>
        </w:tc>
        <w:tc>
          <w:tcPr>
            <w:tcW w:w="478" w:type="pct"/>
            <w:tcBorders>
              <w:top w:val="outset" w:sz="6" w:space="0" w:color="414142"/>
              <w:left w:val="outset" w:sz="6" w:space="0" w:color="414142"/>
              <w:bottom w:val="outset" w:sz="6" w:space="0" w:color="414142"/>
              <w:right w:val="outset" w:sz="6" w:space="0" w:color="414142"/>
            </w:tcBorders>
            <w:vAlign w:val="center"/>
          </w:tcPr>
          <w:p w14:paraId="14064848" w14:textId="5300CAA3"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46</w:t>
            </w:r>
          </w:p>
        </w:tc>
        <w:tc>
          <w:tcPr>
            <w:tcW w:w="574" w:type="pct"/>
            <w:tcBorders>
              <w:top w:val="outset" w:sz="6" w:space="0" w:color="414142"/>
              <w:left w:val="outset" w:sz="6" w:space="0" w:color="414142"/>
              <w:bottom w:val="outset" w:sz="6" w:space="0" w:color="414142"/>
              <w:right w:val="outset" w:sz="6" w:space="0" w:color="414142"/>
            </w:tcBorders>
            <w:vAlign w:val="center"/>
          </w:tcPr>
          <w:p w14:paraId="500F9CF1" w14:textId="606AC36D"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47</w:t>
            </w:r>
          </w:p>
        </w:tc>
        <w:tc>
          <w:tcPr>
            <w:tcW w:w="430" w:type="pct"/>
            <w:tcBorders>
              <w:top w:val="outset" w:sz="6" w:space="0" w:color="414142"/>
              <w:left w:val="outset" w:sz="6" w:space="0" w:color="414142"/>
              <w:bottom w:val="outset" w:sz="6" w:space="0" w:color="414142"/>
              <w:right w:val="outset" w:sz="6" w:space="0" w:color="414142"/>
            </w:tcBorders>
          </w:tcPr>
          <w:p w14:paraId="02049888" w14:textId="7AD8223B"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055C37C2"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530AFC56"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41CDB244" w14:textId="2E1C7892" w:rsidR="00FB441E" w:rsidRPr="00F35AA4" w:rsidRDefault="00FB441E" w:rsidP="00FB441E">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2.</w:t>
            </w:r>
            <w:r>
              <w:rPr>
                <w:rFonts w:ascii="Times New Roman" w:hAnsi="Times New Roman" w:cs="Times New Roman"/>
                <w:sz w:val="24"/>
                <w:szCs w:val="24"/>
              </w:rPr>
              <w:t>4</w:t>
            </w:r>
            <w:r w:rsidRPr="00F35AA4">
              <w:rPr>
                <w:rFonts w:ascii="Times New Roman" w:hAnsi="Times New Roman" w:cs="Times New Roman"/>
                <w:sz w:val="24"/>
                <w:szCs w:val="24"/>
              </w:rPr>
              <w:t>.</w:t>
            </w:r>
            <w:r w:rsidRPr="00F35AA4">
              <w:rPr>
                <w:rFonts w:ascii="Calibri" w:hAnsi="Calibri" w:cs="Calibri"/>
                <w:color w:val="000000"/>
                <w:shd w:val="clear" w:color="auto" w:fill="FFFFFF"/>
              </w:rPr>
              <w:t xml:space="preserve"> </w:t>
            </w:r>
            <w:r w:rsidRPr="00F35AA4">
              <w:rPr>
                <w:rFonts w:ascii="Times New Roman" w:hAnsi="Times New Roman" w:cs="Times New Roman"/>
                <w:sz w:val="24"/>
                <w:szCs w:val="24"/>
              </w:rPr>
              <w:t>Personu ar garīga rakstura traucējumiem, kuras dzīvo ārpus institūcijas un kurām pieejami sabiedrībā balstīti sociālie pakalpojumi, īpatsvars pret ilgstošas sociālās aprūpes institūcijās esošām personām ar garīga rakstura traucējumiem (%)</w:t>
            </w:r>
          </w:p>
        </w:tc>
        <w:tc>
          <w:tcPr>
            <w:tcW w:w="623" w:type="pct"/>
            <w:tcBorders>
              <w:top w:val="outset" w:sz="6" w:space="0" w:color="414142"/>
              <w:left w:val="outset" w:sz="6" w:space="0" w:color="414142"/>
              <w:bottom w:val="outset" w:sz="6" w:space="0" w:color="414142"/>
              <w:right w:val="outset" w:sz="6" w:space="0" w:color="414142"/>
            </w:tcBorders>
            <w:vAlign w:val="center"/>
          </w:tcPr>
          <w:p w14:paraId="0B3CB1A0" w14:textId="2B2967BD"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26</w:t>
            </w:r>
          </w:p>
        </w:tc>
        <w:tc>
          <w:tcPr>
            <w:tcW w:w="478" w:type="pct"/>
            <w:tcBorders>
              <w:top w:val="outset" w:sz="6" w:space="0" w:color="414142"/>
              <w:left w:val="outset" w:sz="6" w:space="0" w:color="414142"/>
              <w:bottom w:val="outset" w:sz="6" w:space="0" w:color="414142"/>
              <w:right w:val="outset" w:sz="6" w:space="0" w:color="414142"/>
            </w:tcBorders>
            <w:vAlign w:val="center"/>
          </w:tcPr>
          <w:p w14:paraId="3276EF36" w14:textId="6E7D92A0"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39</w:t>
            </w:r>
          </w:p>
        </w:tc>
        <w:tc>
          <w:tcPr>
            <w:tcW w:w="574" w:type="pct"/>
            <w:tcBorders>
              <w:top w:val="outset" w:sz="6" w:space="0" w:color="414142"/>
              <w:left w:val="outset" w:sz="6" w:space="0" w:color="414142"/>
              <w:bottom w:val="outset" w:sz="6" w:space="0" w:color="414142"/>
              <w:right w:val="outset" w:sz="6" w:space="0" w:color="414142"/>
            </w:tcBorders>
            <w:vAlign w:val="center"/>
          </w:tcPr>
          <w:p w14:paraId="17C3CB47" w14:textId="626F0394"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45</w:t>
            </w:r>
          </w:p>
        </w:tc>
        <w:tc>
          <w:tcPr>
            <w:tcW w:w="430" w:type="pct"/>
            <w:tcBorders>
              <w:top w:val="outset" w:sz="6" w:space="0" w:color="414142"/>
              <w:left w:val="outset" w:sz="6" w:space="0" w:color="414142"/>
              <w:bottom w:val="outset" w:sz="6" w:space="0" w:color="414142"/>
              <w:right w:val="outset" w:sz="6" w:space="0" w:color="414142"/>
            </w:tcBorders>
          </w:tcPr>
          <w:p w14:paraId="4D5A2268" w14:textId="57E91D8E"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5E6D1CA"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472E9966"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5090C686" w14:textId="75B0EEDA" w:rsidR="00FB441E" w:rsidRPr="00F35AA4" w:rsidRDefault="00FB441E" w:rsidP="00825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F35AA4">
              <w:rPr>
                <w:rFonts w:ascii="Times New Roman" w:hAnsi="Times New Roman" w:cs="Times New Roman"/>
                <w:sz w:val="24"/>
                <w:szCs w:val="24"/>
              </w:rPr>
              <w:t>Aizbildnībā un audžuģimenēs (ģimeniskā vidē) dzīvojošu bērnu īpatsvars no visu ārpusģimenes aprūpē esošo bērnu skaita, %</w:t>
            </w:r>
          </w:p>
        </w:tc>
        <w:tc>
          <w:tcPr>
            <w:tcW w:w="623" w:type="pct"/>
            <w:tcBorders>
              <w:top w:val="outset" w:sz="6" w:space="0" w:color="414142"/>
              <w:left w:val="outset" w:sz="6" w:space="0" w:color="414142"/>
              <w:bottom w:val="outset" w:sz="6" w:space="0" w:color="414142"/>
              <w:right w:val="outset" w:sz="6" w:space="0" w:color="414142"/>
            </w:tcBorders>
            <w:vAlign w:val="center"/>
          </w:tcPr>
          <w:p w14:paraId="5D1CE1E9" w14:textId="31E34FF3"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87,7</w:t>
            </w:r>
          </w:p>
        </w:tc>
        <w:tc>
          <w:tcPr>
            <w:tcW w:w="478" w:type="pct"/>
            <w:tcBorders>
              <w:top w:val="outset" w:sz="6" w:space="0" w:color="414142"/>
              <w:left w:val="outset" w:sz="6" w:space="0" w:color="414142"/>
              <w:bottom w:val="outset" w:sz="6" w:space="0" w:color="414142"/>
              <w:right w:val="outset" w:sz="6" w:space="0" w:color="414142"/>
            </w:tcBorders>
            <w:vAlign w:val="center"/>
          </w:tcPr>
          <w:p w14:paraId="3813A2AD" w14:textId="787EFE15"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91</w:t>
            </w:r>
          </w:p>
        </w:tc>
        <w:tc>
          <w:tcPr>
            <w:tcW w:w="574" w:type="pct"/>
            <w:tcBorders>
              <w:top w:val="outset" w:sz="6" w:space="0" w:color="414142"/>
              <w:left w:val="outset" w:sz="6" w:space="0" w:color="414142"/>
              <w:bottom w:val="outset" w:sz="6" w:space="0" w:color="414142"/>
              <w:right w:val="outset" w:sz="6" w:space="0" w:color="414142"/>
            </w:tcBorders>
            <w:vAlign w:val="center"/>
          </w:tcPr>
          <w:p w14:paraId="6454AA6D" w14:textId="3AE65F8B"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93</w:t>
            </w:r>
          </w:p>
        </w:tc>
        <w:tc>
          <w:tcPr>
            <w:tcW w:w="430" w:type="pct"/>
            <w:tcBorders>
              <w:top w:val="outset" w:sz="6" w:space="0" w:color="414142"/>
              <w:left w:val="outset" w:sz="6" w:space="0" w:color="414142"/>
              <w:bottom w:val="outset" w:sz="6" w:space="0" w:color="414142"/>
              <w:right w:val="outset" w:sz="6" w:space="0" w:color="414142"/>
            </w:tcBorders>
          </w:tcPr>
          <w:p w14:paraId="1F1B00CD" w14:textId="32EC3156"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69FA6CD8" w14:textId="2DF5BF78" w:rsidR="00FB441E" w:rsidRPr="00F35AA4" w:rsidRDefault="008459F1" w:rsidP="00FB44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NAP2027 [114]</w:t>
            </w:r>
          </w:p>
        </w:tc>
      </w:tr>
      <w:tr w:rsidR="00FB441E" w:rsidRPr="00F35AA4" w14:paraId="3A21F297"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1C1F0FC9" w14:textId="4C0DA368" w:rsidR="00FB441E" w:rsidRPr="00F35AA4" w:rsidRDefault="00FB441E" w:rsidP="00FB44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w:t>
            </w:r>
            <w:r w:rsidRPr="00F35AA4">
              <w:rPr>
                <w:rFonts w:ascii="Times New Roman" w:hAnsi="Times New Roman" w:cs="Times New Roman"/>
                <w:sz w:val="24"/>
                <w:szCs w:val="24"/>
              </w:rPr>
              <w:t>Bērnu īpatsvars, kuri ilgstošas sociālās aprūpes pakalpojumu saņem ģimeniskai videi pietuvinātā formā (</w:t>
            </w:r>
            <w:r>
              <w:rPr>
                <w:rFonts w:ascii="Times New Roman" w:hAnsi="Times New Roman" w:cs="Times New Roman"/>
                <w:sz w:val="24"/>
                <w:szCs w:val="24"/>
              </w:rPr>
              <w:t>%</w:t>
            </w:r>
            <w:r w:rsidRPr="00F35AA4">
              <w:rPr>
                <w:rFonts w:ascii="Times New Roman" w:hAnsi="Times New Roman" w:cs="Times New Roman"/>
                <w:sz w:val="24"/>
                <w:szCs w:val="24"/>
              </w:rPr>
              <w:t xml:space="preserve">) </w:t>
            </w:r>
          </w:p>
        </w:tc>
        <w:tc>
          <w:tcPr>
            <w:tcW w:w="623" w:type="pct"/>
            <w:tcBorders>
              <w:top w:val="outset" w:sz="6" w:space="0" w:color="414142"/>
              <w:left w:val="outset" w:sz="6" w:space="0" w:color="414142"/>
              <w:bottom w:val="outset" w:sz="6" w:space="0" w:color="414142"/>
              <w:right w:val="outset" w:sz="6" w:space="0" w:color="414142"/>
            </w:tcBorders>
            <w:vAlign w:val="center"/>
          </w:tcPr>
          <w:p w14:paraId="6EAD44BE" w14:textId="1F22698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57</w:t>
            </w:r>
          </w:p>
        </w:tc>
        <w:tc>
          <w:tcPr>
            <w:tcW w:w="478" w:type="pct"/>
            <w:tcBorders>
              <w:top w:val="outset" w:sz="6" w:space="0" w:color="414142"/>
              <w:left w:val="outset" w:sz="6" w:space="0" w:color="414142"/>
              <w:bottom w:val="outset" w:sz="6" w:space="0" w:color="414142"/>
              <w:right w:val="outset" w:sz="6" w:space="0" w:color="414142"/>
            </w:tcBorders>
            <w:vAlign w:val="center"/>
          </w:tcPr>
          <w:p w14:paraId="08332C1B" w14:textId="63F7FF2F"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97</w:t>
            </w:r>
          </w:p>
        </w:tc>
        <w:tc>
          <w:tcPr>
            <w:tcW w:w="574" w:type="pct"/>
            <w:tcBorders>
              <w:top w:val="outset" w:sz="6" w:space="0" w:color="414142"/>
              <w:left w:val="outset" w:sz="6" w:space="0" w:color="414142"/>
              <w:bottom w:val="outset" w:sz="6" w:space="0" w:color="414142"/>
              <w:right w:val="outset" w:sz="6" w:space="0" w:color="414142"/>
            </w:tcBorders>
            <w:vAlign w:val="center"/>
          </w:tcPr>
          <w:p w14:paraId="2E2FBDAF" w14:textId="20BB3E3C"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100</w:t>
            </w:r>
          </w:p>
        </w:tc>
        <w:tc>
          <w:tcPr>
            <w:tcW w:w="430" w:type="pct"/>
            <w:tcBorders>
              <w:top w:val="outset" w:sz="6" w:space="0" w:color="414142"/>
              <w:left w:val="outset" w:sz="6" w:space="0" w:color="414142"/>
              <w:bottom w:val="outset" w:sz="6" w:space="0" w:color="414142"/>
              <w:right w:val="outset" w:sz="6" w:space="0" w:color="414142"/>
            </w:tcBorders>
          </w:tcPr>
          <w:p w14:paraId="788CAD0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47D7BAB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1EFF1BE1"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1136FAB3" w14:textId="68CE9F9B" w:rsidR="00FB441E" w:rsidRDefault="00FB441E" w:rsidP="00825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Pr="00F35AA4">
              <w:rPr>
                <w:rFonts w:ascii="Times New Roman" w:hAnsi="Times New Roman" w:cs="Times New Roman"/>
                <w:sz w:val="24"/>
                <w:szCs w:val="24"/>
              </w:rPr>
              <w:t xml:space="preserve">Pilngadīgo personu </w:t>
            </w:r>
            <w:r>
              <w:rPr>
                <w:rFonts w:ascii="Times New Roman" w:hAnsi="Times New Roman" w:cs="Times New Roman"/>
                <w:sz w:val="24"/>
                <w:szCs w:val="24"/>
              </w:rPr>
              <w:t>ī</w:t>
            </w:r>
            <w:r w:rsidRPr="00F35AA4">
              <w:rPr>
                <w:rFonts w:ascii="Times New Roman" w:hAnsi="Times New Roman" w:cs="Times New Roman"/>
                <w:sz w:val="24"/>
                <w:szCs w:val="24"/>
              </w:rPr>
              <w:t>patsvars, kuras saņem ģimeniskai videi pietuvinātu pakalpojumu pašvaldības ilgstošas sociālās aprūpes institūcijā, % no kopējā ilgstošas sociālās aprūpes institūcijās pašvaldībās esošā pilngadīgo personu skaita</w:t>
            </w:r>
          </w:p>
        </w:tc>
        <w:tc>
          <w:tcPr>
            <w:tcW w:w="623" w:type="pct"/>
            <w:tcBorders>
              <w:top w:val="outset" w:sz="6" w:space="0" w:color="414142"/>
              <w:left w:val="outset" w:sz="6" w:space="0" w:color="414142"/>
              <w:bottom w:val="outset" w:sz="6" w:space="0" w:color="414142"/>
              <w:right w:val="outset" w:sz="6" w:space="0" w:color="414142"/>
            </w:tcBorders>
            <w:vAlign w:val="center"/>
          </w:tcPr>
          <w:p w14:paraId="053C55A9" w14:textId="25D2CEAC"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0</w:t>
            </w:r>
          </w:p>
        </w:tc>
        <w:tc>
          <w:tcPr>
            <w:tcW w:w="478" w:type="pct"/>
            <w:tcBorders>
              <w:top w:val="outset" w:sz="6" w:space="0" w:color="414142"/>
              <w:left w:val="outset" w:sz="6" w:space="0" w:color="414142"/>
              <w:bottom w:val="outset" w:sz="6" w:space="0" w:color="414142"/>
              <w:right w:val="outset" w:sz="6" w:space="0" w:color="414142"/>
            </w:tcBorders>
            <w:vAlign w:val="center"/>
          </w:tcPr>
          <w:p w14:paraId="76AEE372" w14:textId="4A759800"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2,5</w:t>
            </w:r>
          </w:p>
        </w:tc>
        <w:tc>
          <w:tcPr>
            <w:tcW w:w="574" w:type="pct"/>
            <w:tcBorders>
              <w:top w:val="outset" w:sz="6" w:space="0" w:color="414142"/>
              <w:left w:val="outset" w:sz="6" w:space="0" w:color="414142"/>
              <w:bottom w:val="outset" w:sz="6" w:space="0" w:color="414142"/>
              <w:right w:val="outset" w:sz="6" w:space="0" w:color="414142"/>
            </w:tcBorders>
            <w:vAlign w:val="center"/>
          </w:tcPr>
          <w:p w14:paraId="2E588F51" w14:textId="58ECFC0F"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16</w:t>
            </w:r>
          </w:p>
        </w:tc>
        <w:tc>
          <w:tcPr>
            <w:tcW w:w="430" w:type="pct"/>
            <w:tcBorders>
              <w:top w:val="outset" w:sz="6" w:space="0" w:color="414142"/>
              <w:left w:val="outset" w:sz="6" w:space="0" w:color="414142"/>
              <w:bottom w:val="outset" w:sz="6" w:space="0" w:color="414142"/>
              <w:right w:val="outset" w:sz="6" w:space="0" w:color="414142"/>
            </w:tcBorders>
          </w:tcPr>
          <w:p w14:paraId="167ED67E" w14:textId="2B25C8C6"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AF75ED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1585B2FC"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72004456" w14:textId="202963F6" w:rsidR="00FB441E" w:rsidRPr="00026B8E" w:rsidRDefault="00FB441E" w:rsidP="00FB441E">
            <w:pPr>
              <w:spacing w:after="0" w:line="240" w:lineRule="auto"/>
              <w:jc w:val="both"/>
              <w:rPr>
                <w:rFonts w:ascii="Times New Roman" w:hAnsi="Times New Roman" w:cs="Times New Roman"/>
                <w:sz w:val="24"/>
                <w:szCs w:val="24"/>
                <w:highlight w:val="yellow"/>
              </w:rPr>
            </w:pPr>
            <w:r w:rsidRPr="00026B8E">
              <w:rPr>
                <w:rFonts w:ascii="Times New Roman" w:hAnsi="Times New Roman" w:cs="Times New Roman"/>
                <w:sz w:val="24"/>
                <w:szCs w:val="24"/>
              </w:rPr>
              <w:t>2.</w:t>
            </w:r>
            <w:r>
              <w:rPr>
                <w:rFonts w:ascii="Times New Roman" w:hAnsi="Times New Roman" w:cs="Times New Roman"/>
                <w:sz w:val="24"/>
                <w:szCs w:val="24"/>
              </w:rPr>
              <w:t>8</w:t>
            </w:r>
            <w:r w:rsidRPr="00026B8E">
              <w:rPr>
                <w:rFonts w:ascii="Times New Roman" w:hAnsi="Times New Roman" w:cs="Times New Roman"/>
                <w:sz w:val="24"/>
                <w:szCs w:val="24"/>
              </w:rPr>
              <w:t>. Personu vecuma grupā 65 un vairāk gadu, kuras dzīvo privātās mājsaimniecībās un kurām ir nopietnas grūtības ar personīgo aprūpi vai aktivitātēm mājsaimniecībā, īpatsvars no attiecīgajā vecuma grupā esošo personu kopējā skaita, %</w:t>
            </w:r>
          </w:p>
        </w:tc>
        <w:tc>
          <w:tcPr>
            <w:tcW w:w="623" w:type="pct"/>
            <w:tcBorders>
              <w:top w:val="outset" w:sz="6" w:space="0" w:color="414142"/>
              <w:left w:val="outset" w:sz="6" w:space="0" w:color="414142"/>
              <w:bottom w:val="outset" w:sz="6" w:space="0" w:color="414142"/>
              <w:right w:val="outset" w:sz="6" w:space="0" w:color="414142"/>
            </w:tcBorders>
            <w:vAlign w:val="center"/>
          </w:tcPr>
          <w:p w14:paraId="0F4A9A98" w14:textId="77777777"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026B8E">
              <w:rPr>
                <w:rFonts w:ascii="Times New Roman" w:eastAsia="Times New Roman" w:hAnsi="Times New Roman" w:cs="Times New Roman"/>
                <w:sz w:val="24"/>
                <w:szCs w:val="24"/>
                <w:lang w:eastAsia="lv-LV"/>
              </w:rPr>
              <w:t>38,8</w:t>
            </w:r>
          </w:p>
        </w:tc>
        <w:tc>
          <w:tcPr>
            <w:tcW w:w="478" w:type="pct"/>
            <w:tcBorders>
              <w:top w:val="outset" w:sz="6" w:space="0" w:color="414142"/>
              <w:left w:val="outset" w:sz="6" w:space="0" w:color="414142"/>
              <w:bottom w:val="outset" w:sz="6" w:space="0" w:color="414142"/>
              <w:right w:val="outset" w:sz="6" w:space="0" w:color="414142"/>
            </w:tcBorders>
            <w:vAlign w:val="center"/>
          </w:tcPr>
          <w:p w14:paraId="3C197CBB" w14:textId="2E99FF61"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026B8E">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38D2DEA9" w14:textId="3D447FB6"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026B8E">
              <w:rPr>
                <w:rFonts w:ascii="Times New Roman" w:eastAsia="Times New Roman" w:hAnsi="Times New Roman" w:cs="Times New Roman"/>
                <w:sz w:val="24"/>
                <w:szCs w:val="24"/>
                <w:lang w:eastAsia="lv-LV"/>
              </w:rPr>
              <w:t>palielinās</w:t>
            </w:r>
          </w:p>
        </w:tc>
        <w:tc>
          <w:tcPr>
            <w:tcW w:w="430" w:type="pct"/>
            <w:tcBorders>
              <w:top w:val="outset" w:sz="6" w:space="0" w:color="414142"/>
              <w:left w:val="outset" w:sz="6" w:space="0" w:color="414142"/>
              <w:bottom w:val="outset" w:sz="6" w:space="0" w:color="414142"/>
              <w:right w:val="outset" w:sz="6" w:space="0" w:color="414142"/>
            </w:tcBorders>
          </w:tcPr>
          <w:p w14:paraId="0CB4D33D" w14:textId="78D93C54" w:rsidR="00FB441E" w:rsidRPr="00026B8E"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10187679" w14:textId="77777777"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66EA8E24"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066EE1E7" w14:textId="4D8AABDB" w:rsidR="00FB441E" w:rsidRPr="00026B8E" w:rsidRDefault="00FB441E" w:rsidP="00FB441E">
            <w:pPr>
              <w:spacing w:after="0" w:line="240" w:lineRule="auto"/>
              <w:jc w:val="both"/>
              <w:rPr>
                <w:rFonts w:ascii="Times New Roman" w:hAnsi="Times New Roman" w:cs="Times New Roman"/>
                <w:sz w:val="24"/>
                <w:szCs w:val="24"/>
              </w:rPr>
            </w:pPr>
            <w:r w:rsidRPr="00F35AA4">
              <w:rPr>
                <w:rFonts w:ascii="Times New Roman" w:eastAsia="Calibri" w:hAnsi="Times New Roman" w:cs="Times New Roman"/>
                <w:sz w:val="24"/>
                <w:szCs w:val="24"/>
              </w:rPr>
              <w:t>2.</w:t>
            </w:r>
            <w:r>
              <w:rPr>
                <w:rFonts w:ascii="Times New Roman" w:eastAsia="Calibri" w:hAnsi="Times New Roman" w:cs="Times New Roman"/>
                <w:sz w:val="24"/>
                <w:szCs w:val="24"/>
              </w:rPr>
              <w:t>9</w:t>
            </w:r>
            <w:r w:rsidRPr="00F35AA4">
              <w:rPr>
                <w:rFonts w:ascii="Times New Roman" w:eastAsia="Calibri" w:hAnsi="Times New Roman" w:cs="Times New Roman"/>
                <w:sz w:val="24"/>
                <w:szCs w:val="24"/>
              </w:rPr>
              <w:t>.</w:t>
            </w:r>
            <w:r w:rsidR="00825F38">
              <w:rPr>
                <w:rFonts w:ascii="Times New Roman" w:eastAsia="Calibri" w:hAnsi="Times New Roman" w:cs="Times New Roman"/>
                <w:sz w:val="24"/>
                <w:szCs w:val="24"/>
              </w:rPr>
              <w:t xml:space="preserve"> </w:t>
            </w:r>
            <w:r w:rsidRPr="00F35AA4">
              <w:rPr>
                <w:rFonts w:ascii="Times New Roman" w:eastAsia="Calibri" w:hAnsi="Times New Roman" w:cs="Times New Roman"/>
                <w:sz w:val="24"/>
                <w:szCs w:val="24"/>
              </w:rPr>
              <w:t>Iedzīvotāju īpatsvars, kuru vajadzības pēc aprūpes mājās pakalpojumiem nav apmierinātas, %</w:t>
            </w:r>
          </w:p>
        </w:tc>
        <w:tc>
          <w:tcPr>
            <w:tcW w:w="623" w:type="pct"/>
            <w:tcBorders>
              <w:top w:val="outset" w:sz="6" w:space="0" w:color="414142"/>
              <w:left w:val="outset" w:sz="6" w:space="0" w:color="414142"/>
              <w:bottom w:val="outset" w:sz="6" w:space="0" w:color="414142"/>
              <w:right w:val="outset" w:sz="6" w:space="0" w:color="414142"/>
            </w:tcBorders>
            <w:vAlign w:val="center"/>
          </w:tcPr>
          <w:p w14:paraId="713C067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39</w:t>
            </w:r>
          </w:p>
          <w:p w14:paraId="66DD1DE7" w14:textId="26CFE163"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(2016)</w:t>
            </w:r>
          </w:p>
        </w:tc>
        <w:tc>
          <w:tcPr>
            <w:tcW w:w="478" w:type="pct"/>
            <w:tcBorders>
              <w:top w:val="outset" w:sz="6" w:space="0" w:color="414142"/>
              <w:left w:val="outset" w:sz="6" w:space="0" w:color="414142"/>
              <w:bottom w:val="outset" w:sz="6" w:space="0" w:color="414142"/>
              <w:right w:val="outset" w:sz="6" w:space="0" w:color="414142"/>
            </w:tcBorders>
            <w:vAlign w:val="center"/>
          </w:tcPr>
          <w:p w14:paraId="4BD10F98" w14:textId="10065F9F"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2E500A8B" w14:textId="5F8F0344"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25</w:t>
            </w:r>
          </w:p>
        </w:tc>
        <w:tc>
          <w:tcPr>
            <w:tcW w:w="430" w:type="pct"/>
            <w:tcBorders>
              <w:top w:val="outset" w:sz="6" w:space="0" w:color="414142"/>
              <w:left w:val="outset" w:sz="6" w:space="0" w:color="414142"/>
              <w:bottom w:val="outset" w:sz="6" w:space="0" w:color="414142"/>
              <w:right w:val="outset" w:sz="6" w:space="0" w:color="414142"/>
            </w:tcBorders>
          </w:tcPr>
          <w:p w14:paraId="4FB1458B" w14:textId="40EC68CA" w:rsidR="00FB441E" w:rsidRPr="00026B8E"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5EC5D789" w14:textId="77777777"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0921308B"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253AF3E3" w14:textId="2D025505" w:rsidR="00FB441E" w:rsidRPr="00026B8E"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w:t>
            </w:r>
            <w:r>
              <w:rPr>
                <w:rFonts w:ascii="Times New Roman" w:hAnsi="Times New Roman" w:cs="Times New Roman"/>
                <w:sz w:val="24"/>
                <w:szCs w:val="24"/>
              </w:rPr>
              <w:t>10</w:t>
            </w:r>
            <w:r w:rsidRPr="00F35AA4">
              <w:rPr>
                <w:rFonts w:ascii="Times New Roman" w:hAnsi="Times New Roman" w:cs="Times New Roman"/>
                <w:sz w:val="24"/>
                <w:szCs w:val="24"/>
              </w:rPr>
              <w:t>.</w:t>
            </w:r>
            <w:r w:rsidRPr="00F35AA4">
              <w:rPr>
                <w:rFonts w:ascii="Times New Roman" w:hAnsi="Times New Roman" w:cs="Times New Roman"/>
                <w:bCs/>
                <w:sz w:val="24"/>
                <w:szCs w:val="24"/>
              </w:rPr>
              <w:t xml:space="preserve"> Aprūpes mājās pakalpojumu saņēmēju skaits (uz 10 000 iedzīvotāju)</w:t>
            </w:r>
            <w:r w:rsidRPr="00F35AA4">
              <w:rPr>
                <w:rFonts w:ascii="Times New Roman" w:hAnsi="Times New Roman" w:cs="Times New Roman"/>
                <w:sz w:val="24"/>
                <w:szCs w:val="24"/>
                <w:vertAlign w:val="superscript"/>
              </w:rPr>
              <w:t xml:space="preserve"> </w:t>
            </w:r>
          </w:p>
        </w:tc>
        <w:tc>
          <w:tcPr>
            <w:tcW w:w="623" w:type="pct"/>
            <w:tcBorders>
              <w:top w:val="outset" w:sz="6" w:space="0" w:color="414142"/>
              <w:left w:val="outset" w:sz="6" w:space="0" w:color="414142"/>
              <w:bottom w:val="outset" w:sz="6" w:space="0" w:color="414142"/>
              <w:right w:val="outset" w:sz="6" w:space="0" w:color="414142"/>
            </w:tcBorders>
            <w:vAlign w:val="center"/>
          </w:tcPr>
          <w:p w14:paraId="61AB053C" w14:textId="0D85F3F0"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90</w:t>
            </w:r>
          </w:p>
        </w:tc>
        <w:tc>
          <w:tcPr>
            <w:tcW w:w="478" w:type="pct"/>
            <w:tcBorders>
              <w:top w:val="outset" w:sz="6" w:space="0" w:color="414142"/>
              <w:left w:val="outset" w:sz="6" w:space="0" w:color="414142"/>
              <w:bottom w:val="outset" w:sz="6" w:space="0" w:color="414142"/>
              <w:right w:val="outset" w:sz="6" w:space="0" w:color="414142"/>
            </w:tcBorders>
            <w:vAlign w:val="center"/>
          </w:tcPr>
          <w:p w14:paraId="78F4C15C" w14:textId="66EBF82E"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92</w:t>
            </w:r>
          </w:p>
        </w:tc>
        <w:tc>
          <w:tcPr>
            <w:tcW w:w="574" w:type="pct"/>
            <w:tcBorders>
              <w:top w:val="outset" w:sz="6" w:space="0" w:color="414142"/>
              <w:left w:val="outset" w:sz="6" w:space="0" w:color="414142"/>
              <w:bottom w:val="outset" w:sz="6" w:space="0" w:color="414142"/>
              <w:right w:val="outset" w:sz="6" w:space="0" w:color="414142"/>
            </w:tcBorders>
            <w:vAlign w:val="center"/>
          </w:tcPr>
          <w:p w14:paraId="60AADC35" w14:textId="059CED2F"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100</w:t>
            </w:r>
          </w:p>
        </w:tc>
        <w:tc>
          <w:tcPr>
            <w:tcW w:w="430" w:type="pct"/>
            <w:tcBorders>
              <w:top w:val="outset" w:sz="6" w:space="0" w:color="414142"/>
              <w:left w:val="outset" w:sz="6" w:space="0" w:color="414142"/>
              <w:bottom w:val="outset" w:sz="6" w:space="0" w:color="414142"/>
              <w:right w:val="outset" w:sz="6" w:space="0" w:color="414142"/>
            </w:tcBorders>
          </w:tcPr>
          <w:p w14:paraId="15CECBC7" w14:textId="7043C9D6"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396C41B3" w14:textId="77777777"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B441E" w14:paraId="72A9553F"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0FC23E75" w14:textId="335135D3" w:rsidR="00FB441E" w:rsidRPr="00FB441E" w:rsidRDefault="00FB441E" w:rsidP="00FB441E">
            <w:pPr>
              <w:spacing w:after="0" w:line="240" w:lineRule="auto"/>
              <w:jc w:val="both"/>
              <w:rPr>
                <w:rFonts w:ascii="Times New Roman" w:hAnsi="Times New Roman" w:cs="Times New Roman"/>
                <w:sz w:val="24"/>
                <w:szCs w:val="24"/>
              </w:rPr>
            </w:pPr>
            <w:r w:rsidRPr="00FB441E">
              <w:rPr>
                <w:rFonts w:ascii="Times New Roman" w:hAnsi="Times New Roman" w:cs="Times New Roman"/>
                <w:sz w:val="24"/>
                <w:szCs w:val="24"/>
              </w:rPr>
              <w:t>2.</w:t>
            </w:r>
            <w:r>
              <w:rPr>
                <w:rFonts w:ascii="Times New Roman" w:hAnsi="Times New Roman" w:cs="Times New Roman"/>
                <w:sz w:val="24"/>
                <w:szCs w:val="24"/>
              </w:rPr>
              <w:t>11</w:t>
            </w:r>
            <w:r w:rsidRPr="00FB441E">
              <w:rPr>
                <w:rFonts w:ascii="Times New Roman" w:hAnsi="Times New Roman" w:cs="Times New Roman"/>
                <w:sz w:val="24"/>
                <w:szCs w:val="24"/>
              </w:rPr>
              <w:t>. Personu īpatsvars, kuras nodrošina neformālo aprūpi vismaz vienu reiz nedēļā</w:t>
            </w:r>
            <w:r w:rsidR="00825F38">
              <w:rPr>
                <w:rFonts w:ascii="Times New Roman" w:hAnsi="Times New Roman" w:cs="Times New Roman"/>
                <w:sz w:val="24"/>
                <w:szCs w:val="24"/>
              </w:rPr>
              <w:t>, %</w:t>
            </w:r>
          </w:p>
        </w:tc>
        <w:tc>
          <w:tcPr>
            <w:tcW w:w="623" w:type="pct"/>
            <w:tcBorders>
              <w:top w:val="outset" w:sz="6" w:space="0" w:color="414142"/>
              <w:left w:val="outset" w:sz="6" w:space="0" w:color="414142"/>
              <w:bottom w:val="outset" w:sz="6" w:space="0" w:color="414142"/>
              <w:right w:val="outset" w:sz="6" w:space="0" w:color="414142"/>
            </w:tcBorders>
            <w:vAlign w:val="center"/>
          </w:tcPr>
          <w:p w14:paraId="2230A77D" w14:textId="140A3029"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r w:rsidRPr="00FB441E">
              <w:rPr>
                <w:rFonts w:ascii="Times New Roman" w:eastAsia="Times New Roman" w:hAnsi="Times New Roman" w:cs="Times New Roman"/>
                <w:sz w:val="24"/>
                <w:szCs w:val="24"/>
                <w:lang w:eastAsia="lv-LV"/>
              </w:rPr>
              <w:t xml:space="preserve">17 </w:t>
            </w:r>
          </w:p>
          <w:p w14:paraId="29E2CD4C" w14:textId="41D042ED"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r w:rsidRPr="00FB441E">
              <w:rPr>
                <w:rFonts w:ascii="Times New Roman" w:eastAsia="Times New Roman" w:hAnsi="Times New Roman" w:cs="Times New Roman"/>
                <w:sz w:val="24"/>
                <w:szCs w:val="24"/>
                <w:lang w:eastAsia="lv-LV"/>
              </w:rPr>
              <w:t xml:space="preserve">(2016) </w:t>
            </w:r>
          </w:p>
        </w:tc>
        <w:tc>
          <w:tcPr>
            <w:tcW w:w="478" w:type="pct"/>
            <w:tcBorders>
              <w:top w:val="outset" w:sz="6" w:space="0" w:color="414142"/>
              <w:left w:val="outset" w:sz="6" w:space="0" w:color="414142"/>
              <w:bottom w:val="outset" w:sz="6" w:space="0" w:color="414142"/>
              <w:right w:val="outset" w:sz="6" w:space="0" w:color="414142"/>
            </w:tcBorders>
            <w:vAlign w:val="center"/>
          </w:tcPr>
          <w:p w14:paraId="7CEA9853" w14:textId="366C9B05"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r w:rsidRPr="00FB441E">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4EE29F70" w14:textId="7F83DFCF"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r w:rsidRPr="00FB441E">
              <w:rPr>
                <w:rFonts w:ascii="Times New Roman" w:eastAsia="Times New Roman" w:hAnsi="Times New Roman" w:cs="Times New Roman"/>
                <w:sz w:val="24"/>
                <w:szCs w:val="24"/>
                <w:lang w:eastAsia="lv-LV"/>
              </w:rPr>
              <w:t>palielinās</w:t>
            </w:r>
          </w:p>
        </w:tc>
        <w:tc>
          <w:tcPr>
            <w:tcW w:w="430" w:type="pct"/>
            <w:tcBorders>
              <w:top w:val="outset" w:sz="6" w:space="0" w:color="414142"/>
              <w:left w:val="outset" w:sz="6" w:space="0" w:color="414142"/>
              <w:bottom w:val="outset" w:sz="6" w:space="0" w:color="414142"/>
              <w:right w:val="outset" w:sz="6" w:space="0" w:color="414142"/>
            </w:tcBorders>
          </w:tcPr>
          <w:p w14:paraId="670B6C1E" w14:textId="0EF86374"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proofErr w:type="spellStart"/>
            <w:r w:rsidRPr="00FB441E">
              <w:rPr>
                <w:rFonts w:ascii="Times New Roman" w:eastAsia="Times New Roman" w:hAnsi="Times New Roman" w:cs="Times New Roman"/>
                <w:sz w:val="24"/>
                <w:szCs w:val="24"/>
                <w:lang w:eastAsia="lv-LV"/>
              </w:rPr>
              <w:t>Eurofound</w:t>
            </w:r>
            <w:proofErr w:type="spellEnd"/>
          </w:p>
        </w:tc>
        <w:tc>
          <w:tcPr>
            <w:tcW w:w="508" w:type="pct"/>
            <w:tcBorders>
              <w:top w:val="outset" w:sz="6" w:space="0" w:color="414142"/>
              <w:left w:val="outset" w:sz="6" w:space="0" w:color="414142"/>
              <w:bottom w:val="outset" w:sz="6" w:space="0" w:color="414142"/>
              <w:right w:val="outset" w:sz="6" w:space="0" w:color="414142"/>
            </w:tcBorders>
          </w:tcPr>
          <w:p w14:paraId="3C3FB256" w14:textId="77777777"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3C8ADE11"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39E5A8D3" w14:textId="24926D91" w:rsidR="00FB441E" w:rsidRPr="00F35AA4" w:rsidRDefault="00FB441E" w:rsidP="00FB441E">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2.</w:t>
            </w:r>
            <w:r>
              <w:rPr>
                <w:rFonts w:ascii="Times New Roman" w:hAnsi="Times New Roman" w:cs="Times New Roman"/>
                <w:sz w:val="24"/>
                <w:szCs w:val="24"/>
              </w:rPr>
              <w:t>12</w:t>
            </w:r>
            <w:r w:rsidRPr="00F35AA4">
              <w:rPr>
                <w:rFonts w:ascii="Times New Roman" w:hAnsi="Times New Roman" w:cs="Times New Roman"/>
                <w:sz w:val="24"/>
                <w:szCs w:val="24"/>
              </w:rPr>
              <w:t>. Tehniskos palīglīdzekļus saņēmušo skaits pret pieprasījušo skaitu, %</w:t>
            </w:r>
          </w:p>
        </w:tc>
        <w:tc>
          <w:tcPr>
            <w:tcW w:w="623" w:type="pct"/>
            <w:tcBorders>
              <w:top w:val="outset" w:sz="6" w:space="0" w:color="414142"/>
              <w:left w:val="outset" w:sz="6" w:space="0" w:color="414142"/>
              <w:bottom w:val="outset" w:sz="6" w:space="0" w:color="414142"/>
              <w:right w:val="outset" w:sz="6" w:space="0" w:color="414142"/>
            </w:tcBorders>
            <w:vAlign w:val="center"/>
          </w:tcPr>
          <w:p w14:paraId="3A8A6A8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67</w:t>
            </w:r>
          </w:p>
        </w:tc>
        <w:tc>
          <w:tcPr>
            <w:tcW w:w="478" w:type="pct"/>
            <w:tcBorders>
              <w:top w:val="outset" w:sz="6" w:space="0" w:color="414142"/>
              <w:left w:val="outset" w:sz="6" w:space="0" w:color="414142"/>
              <w:bottom w:val="outset" w:sz="6" w:space="0" w:color="414142"/>
              <w:right w:val="outset" w:sz="6" w:space="0" w:color="414142"/>
            </w:tcBorders>
            <w:vAlign w:val="center"/>
          </w:tcPr>
          <w:p w14:paraId="6B25F95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70</w:t>
            </w:r>
          </w:p>
        </w:tc>
        <w:tc>
          <w:tcPr>
            <w:tcW w:w="574" w:type="pct"/>
            <w:tcBorders>
              <w:top w:val="outset" w:sz="6" w:space="0" w:color="414142"/>
              <w:left w:val="outset" w:sz="6" w:space="0" w:color="414142"/>
              <w:bottom w:val="outset" w:sz="6" w:space="0" w:color="414142"/>
              <w:right w:val="outset" w:sz="6" w:space="0" w:color="414142"/>
            </w:tcBorders>
            <w:vAlign w:val="center"/>
          </w:tcPr>
          <w:p w14:paraId="2ADB43D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75</w:t>
            </w:r>
          </w:p>
        </w:tc>
        <w:tc>
          <w:tcPr>
            <w:tcW w:w="430" w:type="pct"/>
            <w:tcBorders>
              <w:top w:val="outset" w:sz="6" w:space="0" w:color="414142"/>
              <w:left w:val="outset" w:sz="6" w:space="0" w:color="414142"/>
              <w:bottom w:val="outset" w:sz="6" w:space="0" w:color="414142"/>
              <w:right w:val="outset" w:sz="6" w:space="0" w:color="414142"/>
            </w:tcBorders>
          </w:tcPr>
          <w:p w14:paraId="38C662A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2DC3687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6C78D793"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3676074C" w14:textId="5BF61B53"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lastRenderedPageBreak/>
              <w:t>2.</w:t>
            </w:r>
            <w:r>
              <w:rPr>
                <w:rFonts w:ascii="Times New Roman" w:hAnsi="Times New Roman" w:cs="Times New Roman"/>
                <w:sz w:val="24"/>
                <w:szCs w:val="24"/>
              </w:rPr>
              <w:t>13</w:t>
            </w:r>
            <w:r w:rsidRPr="00F35AA4">
              <w:rPr>
                <w:rFonts w:ascii="Times New Roman" w:hAnsi="Times New Roman" w:cs="Times New Roman"/>
                <w:sz w:val="24"/>
                <w:szCs w:val="24"/>
              </w:rPr>
              <w:t>. Iedzīvotāju īpatsvars, kuri aprūpes pienākumu dēļ ir ekonomiski neaktīvi, % no ekonomiski neaktīvajiem (sadalījumā pēc dzimuma)</w:t>
            </w:r>
            <w:r w:rsidRPr="00F35AA4">
              <w:rPr>
                <w:rFonts w:ascii="Times New Roman" w:hAnsi="Times New Roman" w:cs="Times New Roman"/>
                <w:sz w:val="24"/>
                <w:szCs w:val="24"/>
                <w:vertAlign w:val="superscript"/>
              </w:rPr>
              <w:t xml:space="preserve"> </w:t>
            </w:r>
          </w:p>
        </w:tc>
        <w:tc>
          <w:tcPr>
            <w:tcW w:w="623" w:type="pct"/>
            <w:tcBorders>
              <w:top w:val="outset" w:sz="6" w:space="0" w:color="414142"/>
              <w:left w:val="outset" w:sz="6" w:space="0" w:color="414142"/>
              <w:bottom w:val="outset" w:sz="6" w:space="0" w:color="414142"/>
              <w:right w:val="outset" w:sz="6" w:space="0" w:color="414142"/>
            </w:tcBorders>
            <w:vAlign w:val="center"/>
          </w:tcPr>
          <w:p w14:paraId="6902AF4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22,3</w:t>
            </w:r>
          </w:p>
          <w:p w14:paraId="270AE0E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(vīr. 7,4; siev.32,4)</w:t>
            </w:r>
          </w:p>
        </w:tc>
        <w:tc>
          <w:tcPr>
            <w:tcW w:w="478" w:type="pct"/>
            <w:tcBorders>
              <w:top w:val="outset" w:sz="6" w:space="0" w:color="414142"/>
              <w:left w:val="outset" w:sz="6" w:space="0" w:color="414142"/>
              <w:bottom w:val="outset" w:sz="6" w:space="0" w:color="414142"/>
              <w:right w:val="outset" w:sz="6" w:space="0" w:color="414142"/>
            </w:tcBorders>
            <w:vAlign w:val="center"/>
          </w:tcPr>
          <w:p w14:paraId="6762DAE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17,4</w:t>
            </w:r>
          </w:p>
        </w:tc>
        <w:tc>
          <w:tcPr>
            <w:tcW w:w="574" w:type="pct"/>
            <w:tcBorders>
              <w:top w:val="outset" w:sz="6" w:space="0" w:color="414142"/>
              <w:left w:val="outset" w:sz="6" w:space="0" w:color="414142"/>
              <w:bottom w:val="outset" w:sz="6" w:space="0" w:color="414142"/>
              <w:right w:val="outset" w:sz="6" w:space="0" w:color="414142"/>
            </w:tcBorders>
            <w:vAlign w:val="center"/>
          </w:tcPr>
          <w:p w14:paraId="5674B9B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16,4</w:t>
            </w:r>
          </w:p>
        </w:tc>
        <w:tc>
          <w:tcPr>
            <w:tcW w:w="430" w:type="pct"/>
            <w:tcBorders>
              <w:top w:val="outset" w:sz="6" w:space="0" w:color="414142"/>
              <w:left w:val="outset" w:sz="6" w:space="0" w:color="414142"/>
              <w:bottom w:val="outset" w:sz="6" w:space="0" w:color="414142"/>
              <w:right w:val="outset" w:sz="6" w:space="0" w:color="414142"/>
            </w:tcBorders>
          </w:tcPr>
          <w:p w14:paraId="57058D9A" w14:textId="487CD40A" w:rsidR="00FB441E" w:rsidRPr="00F35AA4"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0B162AE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SDG 5; SDG 8</w:t>
            </w:r>
          </w:p>
        </w:tc>
      </w:tr>
      <w:tr w:rsidR="00FB441E" w:rsidRPr="00F35AA4" w14:paraId="3076475D"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72F325AD" w14:textId="7E473FDF"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w:t>
            </w:r>
            <w:r>
              <w:rPr>
                <w:rFonts w:ascii="Times New Roman" w:hAnsi="Times New Roman" w:cs="Times New Roman"/>
                <w:sz w:val="24"/>
                <w:szCs w:val="24"/>
              </w:rPr>
              <w:t>14</w:t>
            </w:r>
            <w:r w:rsidRPr="00F35AA4">
              <w:rPr>
                <w:rFonts w:ascii="Times New Roman" w:hAnsi="Times New Roman" w:cs="Times New Roman"/>
                <w:sz w:val="24"/>
                <w:szCs w:val="24"/>
              </w:rPr>
              <w:t>.</w:t>
            </w:r>
            <w:r w:rsidRPr="00F35AA4">
              <w:t xml:space="preserve"> </w:t>
            </w:r>
            <w:r w:rsidRPr="00F35AA4">
              <w:rPr>
                <w:rFonts w:ascii="Times New Roman" w:hAnsi="Times New Roman" w:cs="Times New Roman"/>
                <w:sz w:val="24"/>
                <w:szCs w:val="24"/>
              </w:rPr>
              <w:t>Personu ar invaliditāti īpatsvars, kuriem invaliditāte noteikta pēc funkcionēšanas spēju izvērtējuma</w:t>
            </w:r>
            <w:r w:rsidRPr="00F35AA4">
              <w:rPr>
                <w:rStyle w:val="FootnoteReference"/>
                <w:rFonts w:ascii="Times New Roman" w:hAnsi="Times New Roman" w:cs="Times New Roman"/>
                <w:sz w:val="24"/>
                <w:szCs w:val="24"/>
              </w:rPr>
              <w:footnoteReference w:id="8"/>
            </w:r>
            <w:r w:rsidRPr="00F35AA4">
              <w:rPr>
                <w:rFonts w:ascii="Times New Roman" w:hAnsi="Times New Roman" w:cs="Times New Roman"/>
                <w:sz w:val="24"/>
                <w:szCs w:val="24"/>
              </w:rPr>
              <w:t>, % no kopējā personu ar invaliditāti skaita</w:t>
            </w:r>
          </w:p>
        </w:tc>
        <w:tc>
          <w:tcPr>
            <w:tcW w:w="623" w:type="pct"/>
            <w:tcBorders>
              <w:top w:val="outset" w:sz="6" w:space="0" w:color="414142"/>
              <w:left w:val="outset" w:sz="6" w:space="0" w:color="414142"/>
              <w:bottom w:val="outset" w:sz="6" w:space="0" w:color="414142"/>
              <w:right w:val="outset" w:sz="6" w:space="0" w:color="414142"/>
            </w:tcBorders>
            <w:vAlign w:val="center"/>
          </w:tcPr>
          <w:p w14:paraId="74F940A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0</w:t>
            </w:r>
          </w:p>
        </w:tc>
        <w:tc>
          <w:tcPr>
            <w:tcW w:w="478" w:type="pct"/>
            <w:tcBorders>
              <w:top w:val="outset" w:sz="6" w:space="0" w:color="414142"/>
              <w:left w:val="outset" w:sz="6" w:space="0" w:color="414142"/>
              <w:bottom w:val="outset" w:sz="6" w:space="0" w:color="414142"/>
              <w:right w:val="outset" w:sz="6" w:space="0" w:color="414142"/>
            </w:tcBorders>
            <w:vAlign w:val="center"/>
          </w:tcPr>
          <w:p w14:paraId="19331D2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58F2B8E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35</w:t>
            </w:r>
          </w:p>
        </w:tc>
        <w:tc>
          <w:tcPr>
            <w:tcW w:w="430" w:type="pct"/>
            <w:tcBorders>
              <w:top w:val="outset" w:sz="6" w:space="0" w:color="414142"/>
              <w:left w:val="outset" w:sz="6" w:space="0" w:color="414142"/>
              <w:bottom w:val="outset" w:sz="6" w:space="0" w:color="414142"/>
              <w:right w:val="outset" w:sz="6" w:space="0" w:color="414142"/>
            </w:tcBorders>
          </w:tcPr>
          <w:p w14:paraId="72ABB42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402A43C2"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49382BE6"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449C851D" w14:textId="632078DA"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2.1</w:t>
            </w:r>
            <w:r>
              <w:rPr>
                <w:rFonts w:ascii="Times New Roman" w:hAnsi="Times New Roman" w:cs="Times New Roman"/>
                <w:sz w:val="24"/>
                <w:szCs w:val="24"/>
              </w:rPr>
              <w:t>5</w:t>
            </w:r>
            <w:r w:rsidRPr="00F35AA4">
              <w:rPr>
                <w:rFonts w:ascii="Times New Roman" w:hAnsi="Times New Roman" w:cs="Times New Roman"/>
                <w:sz w:val="24"/>
                <w:szCs w:val="24"/>
              </w:rPr>
              <w:t>.Sabiedrības uzticēšanās pašvaldību sociālajiem dienestiem</w:t>
            </w:r>
            <w:r w:rsidRPr="00F35AA4">
              <w:rPr>
                <w:rStyle w:val="FootnoteReference"/>
                <w:rFonts w:ascii="Times New Roman" w:hAnsi="Times New Roman" w:cs="Times New Roman"/>
                <w:sz w:val="24"/>
                <w:szCs w:val="24"/>
              </w:rPr>
              <w:footnoteReference w:id="9"/>
            </w:r>
          </w:p>
        </w:tc>
        <w:tc>
          <w:tcPr>
            <w:tcW w:w="623" w:type="pct"/>
            <w:tcBorders>
              <w:top w:val="outset" w:sz="6" w:space="0" w:color="414142"/>
              <w:left w:val="outset" w:sz="6" w:space="0" w:color="414142"/>
              <w:bottom w:val="outset" w:sz="6" w:space="0" w:color="414142"/>
              <w:right w:val="outset" w:sz="6" w:space="0" w:color="414142"/>
            </w:tcBorders>
            <w:vAlign w:val="center"/>
          </w:tcPr>
          <w:p w14:paraId="43AB8A9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478" w:type="pct"/>
            <w:tcBorders>
              <w:top w:val="outset" w:sz="6" w:space="0" w:color="414142"/>
              <w:left w:val="outset" w:sz="6" w:space="0" w:color="414142"/>
              <w:bottom w:val="outset" w:sz="6" w:space="0" w:color="414142"/>
              <w:right w:val="outset" w:sz="6" w:space="0" w:color="414142"/>
            </w:tcBorders>
            <w:vAlign w:val="center"/>
          </w:tcPr>
          <w:p w14:paraId="26EFBF2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568448C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palielinās</w:t>
            </w:r>
          </w:p>
        </w:tc>
        <w:tc>
          <w:tcPr>
            <w:tcW w:w="430" w:type="pct"/>
            <w:tcBorders>
              <w:top w:val="outset" w:sz="6" w:space="0" w:color="414142"/>
              <w:left w:val="outset" w:sz="6" w:space="0" w:color="414142"/>
              <w:bottom w:val="outset" w:sz="6" w:space="0" w:color="414142"/>
              <w:right w:val="outset" w:sz="6" w:space="0" w:color="414142"/>
            </w:tcBorders>
          </w:tcPr>
          <w:p w14:paraId="2BE7DFF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Pētījums, Omnibuss aptauja</w:t>
            </w:r>
          </w:p>
        </w:tc>
        <w:tc>
          <w:tcPr>
            <w:tcW w:w="508" w:type="pct"/>
            <w:tcBorders>
              <w:top w:val="outset" w:sz="6" w:space="0" w:color="414142"/>
              <w:left w:val="outset" w:sz="6" w:space="0" w:color="414142"/>
              <w:bottom w:val="outset" w:sz="6" w:space="0" w:color="414142"/>
              <w:right w:val="outset" w:sz="6" w:space="0" w:color="414142"/>
            </w:tcBorders>
          </w:tcPr>
          <w:p w14:paraId="7986F37E"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1CBD883A"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0AF8EB9A" w14:textId="6EF3506E"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2.1</w:t>
            </w:r>
            <w:r>
              <w:rPr>
                <w:rFonts w:ascii="Times New Roman" w:hAnsi="Times New Roman" w:cs="Times New Roman"/>
                <w:sz w:val="24"/>
                <w:szCs w:val="24"/>
              </w:rPr>
              <w:t>6</w:t>
            </w:r>
            <w:r w:rsidRPr="00F35AA4">
              <w:rPr>
                <w:rFonts w:ascii="Times New Roman" w:hAnsi="Times New Roman" w:cs="Times New Roman"/>
                <w:sz w:val="24"/>
                <w:szCs w:val="24"/>
              </w:rPr>
              <w:t>. Sociālo darbinieku darba apstākļu un atalgojuma pozitīvais novērtējums</w:t>
            </w:r>
            <w:r w:rsidRPr="00F35AA4">
              <w:rPr>
                <w:rStyle w:val="FootnoteReference"/>
                <w:rFonts w:ascii="Times New Roman" w:hAnsi="Times New Roman" w:cs="Times New Roman"/>
                <w:sz w:val="24"/>
                <w:szCs w:val="24"/>
              </w:rPr>
              <w:footnoteReference w:id="10"/>
            </w:r>
          </w:p>
        </w:tc>
        <w:tc>
          <w:tcPr>
            <w:tcW w:w="623" w:type="pct"/>
            <w:tcBorders>
              <w:top w:val="outset" w:sz="6" w:space="0" w:color="414142"/>
              <w:left w:val="outset" w:sz="6" w:space="0" w:color="414142"/>
              <w:bottom w:val="outset" w:sz="6" w:space="0" w:color="414142"/>
              <w:right w:val="outset" w:sz="6" w:space="0" w:color="414142"/>
            </w:tcBorders>
            <w:vAlign w:val="center"/>
          </w:tcPr>
          <w:p w14:paraId="0A732CA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478" w:type="pct"/>
            <w:tcBorders>
              <w:top w:val="outset" w:sz="6" w:space="0" w:color="414142"/>
              <w:left w:val="outset" w:sz="6" w:space="0" w:color="414142"/>
              <w:bottom w:val="outset" w:sz="6" w:space="0" w:color="414142"/>
              <w:right w:val="outset" w:sz="6" w:space="0" w:color="414142"/>
            </w:tcBorders>
            <w:vAlign w:val="center"/>
          </w:tcPr>
          <w:p w14:paraId="7F84642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1503C89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Palielinās pozitīvais novērtējums</w:t>
            </w:r>
          </w:p>
        </w:tc>
        <w:tc>
          <w:tcPr>
            <w:tcW w:w="430" w:type="pct"/>
            <w:tcBorders>
              <w:top w:val="outset" w:sz="6" w:space="0" w:color="414142"/>
              <w:left w:val="outset" w:sz="6" w:space="0" w:color="414142"/>
              <w:bottom w:val="outset" w:sz="6" w:space="0" w:color="414142"/>
              <w:right w:val="outset" w:sz="6" w:space="0" w:color="414142"/>
            </w:tcBorders>
          </w:tcPr>
          <w:p w14:paraId="4D335C8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Pētījums</w:t>
            </w:r>
          </w:p>
        </w:tc>
        <w:tc>
          <w:tcPr>
            <w:tcW w:w="508" w:type="pct"/>
            <w:tcBorders>
              <w:top w:val="outset" w:sz="6" w:space="0" w:color="414142"/>
              <w:left w:val="outset" w:sz="6" w:space="0" w:color="414142"/>
              <w:bottom w:val="outset" w:sz="6" w:space="0" w:color="414142"/>
              <w:right w:val="outset" w:sz="6" w:space="0" w:color="414142"/>
            </w:tcBorders>
          </w:tcPr>
          <w:p w14:paraId="4671F47F"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72F0FE7F"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2E1FD59D" w14:textId="0D68F9DD"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2.1</w:t>
            </w:r>
            <w:r>
              <w:rPr>
                <w:rFonts w:ascii="Times New Roman" w:hAnsi="Times New Roman" w:cs="Times New Roman"/>
                <w:sz w:val="24"/>
                <w:szCs w:val="24"/>
              </w:rPr>
              <w:t>7</w:t>
            </w:r>
            <w:r w:rsidRPr="00F35AA4">
              <w:rPr>
                <w:rFonts w:ascii="Times New Roman" w:hAnsi="Times New Roman" w:cs="Times New Roman"/>
                <w:sz w:val="24"/>
                <w:szCs w:val="24"/>
              </w:rPr>
              <w:t>. Pašvaldību sociālo dienestu rīcībā esošā finansējuma apmēra uz vienu iedzīvotāju (EUR) atšķirību amplitūda</w:t>
            </w:r>
            <w:r w:rsidRPr="00F35AA4">
              <w:rPr>
                <w:rStyle w:val="FootnoteReference"/>
                <w:rFonts w:ascii="Times New Roman" w:hAnsi="Times New Roman" w:cs="Times New Roman"/>
                <w:sz w:val="24"/>
                <w:szCs w:val="24"/>
              </w:rPr>
              <w:footnoteReference w:id="11"/>
            </w:r>
          </w:p>
        </w:tc>
        <w:tc>
          <w:tcPr>
            <w:tcW w:w="623" w:type="pct"/>
            <w:tcBorders>
              <w:top w:val="outset" w:sz="6" w:space="0" w:color="414142"/>
              <w:left w:val="outset" w:sz="6" w:space="0" w:color="414142"/>
              <w:bottom w:val="outset" w:sz="6" w:space="0" w:color="414142"/>
              <w:right w:val="outset" w:sz="6" w:space="0" w:color="414142"/>
            </w:tcBorders>
            <w:vAlign w:val="center"/>
          </w:tcPr>
          <w:p w14:paraId="1652B8E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478" w:type="pct"/>
            <w:tcBorders>
              <w:top w:val="outset" w:sz="6" w:space="0" w:color="414142"/>
              <w:left w:val="outset" w:sz="6" w:space="0" w:color="414142"/>
              <w:bottom w:val="outset" w:sz="6" w:space="0" w:color="414142"/>
              <w:right w:val="outset" w:sz="6" w:space="0" w:color="414142"/>
            </w:tcBorders>
            <w:vAlign w:val="center"/>
          </w:tcPr>
          <w:p w14:paraId="7E8B8F9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4B0F82D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Amplitūda samazinās</w:t>
            </w:r>
          </w:p>
        </w:tc>
        <w:tc>
          <w:tcPr>
            <w:tcW w:w="430" w:type="pct"/>
            <w:tcBorders>
              <w:top w:val="outset" w:sz="6" w:space="0" w:color="414142"/>
              <w:left w:val="outset" w:sz="6" w:space="0" w:color="414142"/>
              <w:bottom w:val="outset" w:sz="6" w:space="0" w:color="414142"/>
              <w:right w:val="outset" w:sz="6" w:space="0" w:color="414142"/>
            </w:tcBorders>
          </w:tcPr>
          <w:p w14:paraId="2D1C6CB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Pētījums</w:t>
            </w:r>
          </w:p>
        </w:tc>
        <w:tc>
          <w:tcPr>
            <w:tcW w:w="508" w:type="pct"/>
            <w:tcBorders>
              <w:top w:val="outset" w:sz="6" w:space="0" w:color="414142"/>
              <w:left w:val="outset" w:sz="6" w:space="0" w:color="414142"/>
              <w:bottom w:val="outset" w:sz="6" w:space="0" w:color="414142"/>
              <w:right w:val="outset" w:sz="6" w:space="0" w:color="414142"/>
            </w:tcBorders>
          </w:tcPr>
          <w:p w14:paraId="3683A22A"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78CB9D12"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226034CA" w14:textId="1DFF90BC"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2.1</w:t>
            </w:r>
            <w:r>
              <w:rPr>
                <w:rFonts w:ascii="Times New Roman" w:hAnsi="Times New Roman" w:cs="Times New Roman"/>
                <w:sz w:val="24"/>
                <w:szCs w:val="24"/>
              </w:rPr>
              <w:t>8</w:t>
            </w:r>
            <w:r w:rsidRPr="00F35AA4">
              <w:rPr>
                <w:rFonts w:ascii="Times New Roman" w:hAnsi="Times New Roman" w:cs="Times New Roman"/>
                <w:sz w:val="24"/>
                <w:szCs w:val="24"/>
              </w:rPr>
              <w:t>. Aktīvo lietu skaits uz vienu pašvaldību sociālo dienestu sociālo darbinieku</w:t>
            </w:r>
          </w:p>
        </w:tc>
        <w:tc>
          <w:tcPr>
            <w:tcW w:w="623" w:type="pct"/>
            <w:tcBorders>
              <w:top w:val="outset" w:sz="6" w:space="0" w:color="414142"/>
              <w:left w:val="outset" w:sz="6" w:space="0" w:color="414142"/>
              <w:bottom w:val="outset" w:sz="6" w:space="0" w:color="414142"/>
              <w:right w:val="outset" w:sz="6" w:space="0" w:color="414142"/>
            </w:tcBorders>
            <w:vAlign w:val="center"/>
          </w:tcPr>
          <w:p w14:paraId="5FD5FD8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30</w:t>
            </w:r>
          </w:p>
          <w:p w14:paraId="2F6BFD3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(2017)</w:t>
            </w:r>
          </w:p>
        </w:tc>
        <w:tc>
          <w:tcPr>
            <w:tcW w:w="478" w:type="pct"/>
            <w:tcBorders>
              <w:top w:val="outset" w:sz="6" w:space="0" w:color="414142"/>
              <w:left w:val="outset" w:sz="6" w:space="0" w:color="414142"/>
              <w:bottom w:val="outset" w:sz="6" w:space="0" w:color="414142"/>
              <w:right w:val="outset" w:sz="6" w:space="0" w:color="414142"/>
            </w:tcBorders>
            <w:vAlign w:val="center"/>
          </w:tcPr>
          <w:p w14:paraId="5CDDB9F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20-30</w:t>
            </w:r>
          </w:p>
        </w:tc>
        <w:tc>
          <w:tcPr>
            <w:tcW w:w="574" w:type="pct"/>
            <w:tcBorders>
              <w:top w:val="outset" w:sz="6" w:space="0" w:color="414142"/>
              <w:left w:val="outset" w:sz="6" w:space="0" w:color="414142"/>
              <w:bottom w:val="outset" w:sz="6" w:space="0" w:color="414142"/>
              <w:right w:val="outset" w:sz="6" w:space="0" w:color="414142"/>
            </w:tcBorders>
            <w:vAlign w:val="center"/>
          </w:tcPr>
          <w:p w14:paraId="4133044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15-20</w:t>
            </w:r>
          </w:p>
        </w:tc>
        <w:tc>
          <w:tcPr>
            <w:tcW w:w="430" w:type="pct"/>
            <w:tcBorders>
              <w:top w:val="outset" w:sz="6" w:space="0" w:color="414142"/>
              <w:left w:val="outset" w:sz="6" w:space="0" w:color="414142"/>
              <w:bottom w:val="outset" w:sz="6" w:space="0" w:color="414142"/>
              <w:right w:val="outset" w:sz="6" w:space="0" w:color="414142"/>
            </w:tcBorders>
          </w:tcPr>
          <w:p w14:paraId="5D38EF3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Pētījums</w:t>
            </w:r>
          </w:p>
        </w:tc>
        <w:tc>
          <w:tcPr>
            <w:tcW w:w="508" w:type="pct"/>
            <w:tcBorders>
              <w:top w:val="outset" w:sz="6" w:space="0" w:color="414142"/>
              <w:left w:val="outset" w:sz="6" w:space="0" w:color="414142"/>
              <w:bottom w:val="outset" w:sz="6" w:space="0" w:color="414142"/>
              <w:right w:val="outset" w:sz="6" w:space="0" w:color="414142"/>
            </w:tcBorders>
          </w:tcPr>
          <w:p w14:paraId="6C3CEFE2"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109A8A96" w14:textId="77777777" w:rsidTr="00FD0A09">
        <w:tc>
          <w:tcPr>
            <w:tcW w:w="5000" w:type="pct"/>
            <w:gridSpan w:val="6"/>
            <w:tcBorders>
              <w:top w:val="outset" w:sz="6" w:space="0" w:color="414142"/>
              <w:left w:val="outset" w:sz="6" w:space="0" w:color="414142"/>
              <w:bottom w:val="outset" w:sz="6" w:space="0" w:color="414142"/>
              <w:right w:val="outset" w:sz="6" w:space="0" w:color="414142"/>
            </w:tcBorders>
            <w:shd w:val="clear" w:color="auto" w:fill="E2EFD9" w:themeFill="accent6" w:themeFillTint="33"/>
            <w:vAlign w:val="center"/>
          </w:tcPr>
          <w:p w14:paraId="3655B200" w14:textId="77777777" w:rsidR="00FB441E" w:rsidRPr="00F35AA4" w:rsidRDefault="00FB441E" w:rsidP="00FB441E">
            <w:pPr>
              <w:spacing w:after="0" w:line="240" w:lineRule="auto"/>
              <w:rPr>
                <w:rFonts w:ascii="Times New Roman" w:hAnsi="Times New Roman" w:cs="Times New Roman"/>
                <w:b/>
                <w:sz w:val="24"/>
                <w:szCs w:val="24"/>
              </w:rPr>
            </w:pPr>
            <w:r w:rsidRPr="00F35AA4">
              <w:rPr>
                <w:rFonts w:ascii="Times New Roman" w:hAnsi="Times New Roman" w:cs="Times New Roman"/>
                <w:b/>
                <w:sz w:val="24"/>
                <w:szCs w:val="24"/>
              </w:rPr>
              <w:t>3.Politikas rezultāts: Veicināta iekļaujoša, līdztiesīga un kvalitatīva darba tirgus attīstība</w:t>
            </w:r>
          </w:p>
        </w:tc>
      </w:tr>
      <w:tr w:rsidR="00FB441E" w:rsidRPr="00F35AA4" w14:paraId="37571D63"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13C35524" w14:textId="77DF687C"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lastRenderedPageBreak/>
              <w:t xml:space="preserve">3.1.Nodarbinātības līmenis (vecuma grupā 20-64 gadi), % no </w:t>
            </w:r>
            <w:proofErr w:type="spellStart"/>
            <w:r w:rsidRPr="00F35AA4">
              <w:rPr>
                <w:rFonts w:ascii="Times New Roman" w:hAnsi="Times New Roman" w:cs="Times New Roman"/>
                <w:sz w:val="24"/>
                <w:szCs w:val="24"/>
              </w:rPr>
              <w:t>kopējāiedzīvotāju</w:t>
            </w:r>
            <w:proofErr w:type="spellEnd"/>
            <w:r w:rsidRPr="00F35AA4">
              <w:rPr>
                <w:rFonts w:ascii="Times New Roman" w:hAnsi="Times New Roman" w:cs="Times New Roman"/>
                <w:sz w:val="24"/>
                <w:szCs w:val="24"/>
              </w:rPr>
              <w:t xml:space="preserve"> skaita </w:t>
            </w:r>
            <w:r w:rsidR="00CC55F5">
              <w:rPr>
                <w:rFonts w:ascii="Times New Roman" w:hAnsi="Times New Roman" w:cs="Times New Roman"/>
                <w:sz w:val="24"/>
                <w:szCs w:val="24"/>
              </w:rPr>
              <w:t>attiecīgajā vecuma grupā</w:t>
            </w:r>
          </w:p>
          <w:p w14:paraId="47A605D8" w14:textId="77777777" w:rsidR="00FB441E" w:rsidRPr="00F35AA4" w:rsidRDefault="00FB441E" w:rsidP="00FB441E">
            <w:pPr>
              <w:spacing w:after="0" w:line="240" w:lineRule="auto"/>
              <w:jc w:val="both"/>
              <w:rPr>
                <w:rFonts w:ascii="Times New Roman" w:hAnsi="Times New Roman" w:cs="Times New Roman"/>
                <w:sz w:val="24"/>
                <w:szCs w:val="24"/>
              </w:rPr>
            </w:pPr>
          </w:p>
        </w:tc>
        <w:tc>
          <w:tcPr>
            <w:tcW w:w="623" w:type="pct"/>
            <w:tcBorders>
              <w:top w:val="outset" w:sz="6" w:space="0" w:color="414142"/>
              <w:left w:val="outset" w:sz="6" w:space="0" w:color="414142"/>
              <w:bottom w:val="outset" w:sz="6" w:space="0" w:color="414142"/>
              <w:right w:val="outset" w:sz="6" w:space="0" w:color="414142"/>
            </w:tcBorders>
            <w:vAlign w:val="center"/>
          </w:tcPr>
          <w:p w14:paraId="473AF90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77,4 </w:t>
            </w:r>
          </w:p>
          <w:p w14:paraId="3C71296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(siev. 75,5; vīr. 79,3) </w:t>
            </w:r>
          </w:p>
        </w:tc>
        <w:tc>
          <w:tcPr>
            <w:tcW w:w="478" w:type="pct"/>
            <w:tcBorders>
              <w:top w:val="outset" w:sz="6" w:space="0" w:color="414142"/>
              <w:left w:val="outset" w:sz="6" w:space="0" w:color="414142"/>
              <w:bottom w:val="outset" w:sz="6" w:space="0" w:color="414142"/>
              <w:right w:val="outset" w:sz="6" w:space="0" w:color="414142"/>
            </w:tcBorders>
            <w:vAlign w:val="center"/>
          </w:tcPr>
          <w:p w14:paraId="5C4F6CA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78</w:t>
            </w:r>
          </w:p>
          <w:p w14:paraId="6E07262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234F222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80</w:t>
            </w:r>
          </w:p>
          <w:p w14:paraId="2DDCE09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0DA0FF30" w14:textId="50B8499E" w:rsidR="00FB441E" w:rsidRPr="00F35AA4"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746A915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 xml:space="preserve">NAP2027 [212], EPM, EPSR, SDG 8 </w:t>
            </w:r>
          </w:p>
        </w:tc>
      </w:tr>
      <w:tr w:rsidR="00FB441E" w:rsidRPr="00F35AA4" w14:paraId="54331D34"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240F23D3" w14:textId="77777777"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3.2.Nodarbinātības līmenis personām ar invaliditāti (vecuma grupā 20-64 gadi), % no kopējā personu ar invaliditāti skaita attiecīgajā vecuma grupā, gada beigās</w:t>
            </w:r>
          </w:p>
        </w:tc>
        <w:tc>
          <w:tcPr>
            <w:tcW w:w="623" w:type="pct"/>
            <w:tcBorders>
              <w:top w:val="outset" w:sz="6" w:space="0" w:color="414142"/>
              <w:left w:val="outset" w:sz="6" w:space="0" w:color="414142"/>
              <w:bottom w:val="outset" w:sz="6" w:space="0" w:color="414142"/>
              <w:right w:val="outset" w:sz="6" w:space="0" w:color="414142"/>
            </w:tcBorders>
            <w:vAlign w:val="center"/>
          </w:tcPr>
          <w:p w14:paraId="73DE2CB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38,5</w:t>
            </w:r>
          </w:p>
          <w:p w14:paraId="2D666B3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(2018)</w:t>
            </w:r>
          </w:p>
        </w:tc>
        <w:tc>
          <w:tcPr>
            <w:tcW w:w="478" w:type="pct"/>
            <w:tcBorders>
              <w:top w:val="outset" w:sz="6" w:space="0" w:color="414142"/>
              <w:left w:val="outset" w:sz="6" w:space="0" w:color="414142"/>
              <w:bottom w:val="outset" w:sz="6" w:space="0" w:color="414142"/>
              <w:right w:val="outset" w:sz="6" w:space="0" w:color="414142"/>
            </w:tcBorders>
            <w:vAlign w:val="center"/>
          </w:tcPr>
          <w:p w14:paraId="4D2C8EE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45</w:t>
            </w:r>
          </w:p>
        </w:tc>
        <w:tc>
          <w:tcPr>
            <w:tcW w:w="574" w:type="pct"/>
            <w:tcBorders>
              <w:top w:val="outset" w:sz="6" w:space="0" w:color="414142"/>
              <w:left w:val="outset" w:sz="6" w:space="0" w:color="414142"/>
              <w:bottom w:val="outset" w:sz="6" w:space="0" w:color="414142"/>
              <w:right w:val="outset" w:sz="6" w:space="0" w:color="414142"/>
            </w:tcBorders>
            <w:vAlign w:val="center"/>
          </w:tcPr>
          <w:p w14:paraId="4173E16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50</w:t>
            </w:r>
          </w:p>
        </w:tc>
        <w:tc>
          <w:tcPr>
            <w:tcW w:w="430" w:type="pct"/>
            <w:tcBorders>
              <w:top w:val="outset" w:sz="6" w:space="0" w:color="414142"/>
              <w:left w:val="outset" w:sz="6" w:space="0" w:color="414142"/>
              <w:bottom w:val="outset" w:sz="6" w:space="0" w:color="414142"/>
              <w:right w:val="outset" w:sz="6" w:space="0" w:color="414142"/>
            </w:tcBorders>
          </w:tcPr>
          <w:p w14:paraId="159C0FC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F171952"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228026C3"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47F4397E" w14:textId="77777777"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3.3.Ilgstošā bezdarba līmenis (vecuma grupā 15-74 gadi), % no ekonomiski aktīvajiem iedzīvotājiem</w:t>
            </w:r>
          </w:p>
        </w:tc>
        <w:tc>
          <w:tcPr>
            <w:tcW w:w="623" w:type="pct"/>
            <w:tcBorders>
              <w:top w:val="outset" w:sz="6" w:space="0" w:color="414142"/>
              <w:left w:val="outset" w:sz="6" w:space="0" w:color="414142"/>
              <w:bottom w:val="outset" w:sz="6" w:space="0" w:color="414142"/>
              <w:right w:val="outset" w:sz="6" w:space="0" w:color="414142"/>
            </w:tcBorders>
            <w:vAlign w:val="center"/>
          </w:tcPr>
          <w:p w14:paraId="7F4E7C4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2,4</w:t>
            </w:r>
          </w:p>
          <w:p w14:paraId="0103748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(siev. 1,9; vīr. 2,9) </w:t>
            </w:r>
          </w:p>
        </w:tc>
        <w:tc>
          <w:tcPr>
            <w:tcW w:w="478" w:type="pct"/>
            <w:tcBorders>
              <w:top w:val="outset" w:sz="6" w:space="0" w:color="414142"/>
              <w:left w:val="outset" w:sz="6" w:space="0" w:color="414142"/>
              <w:bottom w:val="outset" w:sz="6" w:space="0" w:color="414142"/>
              <w:right w:val="outset" w:sz="6" w:space="0" w:color="414142"/>
            </w:tcBorders>
            <w:vAlign w:val="center"/>
          </w:tcPr>
          <w:p w14:paraId="7C9A683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w:t>
            </w:r>
          </w:p>
          <w:p w14:paraId="4A9DB60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1F5D86C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w:t>
            </w:r>
          </w:p>
          <w:p w14:paraId="6207943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57CF1192" w14:textId="48ED13E1" w:rsidR="00FB441E" w:rsidRPr="00F35AA4"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3DE2025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NAP2027 [214], SDG 8, EPSR, EPM</w:t>
            </w:r>
          </w:p>
        </w:tc>
      </w:tr>
      <w:tr w:rsidR="00FB441E" w:rsidRPr="00F35AA4" w14:paraId="69154F8F"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295BBCF1" w14:textId="77777777"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3.4.Ilgstošo bezdarbnieku īpatsvars, % no reģistrētajiem bezdarbniekiem</w:t>
            </w:r>
          </w:p>
        </w:tc>
        <w:tc>
          <w:tcPr>
            <w:tcW w:w="623" w:type="pct"/>
            <w:tcBorders>
              <w:top w:val="outset" w:sz="6" w:space="0" w:color="414142"/>
              <w:left w:val="outset" w:sz="6" w:space="0" w:color="414142"/>
              <w:bottom w:val="outset" w:sz="6" w:space="0" w:color="414142"/>
              <w:right w:val="outset" w:sz="6" w:space="0" w:color="414142"/>
            </w:tcBorders>
            <w:vAlign w:val="center"/>
          </w:tcPr>
          <w:p w14:paraId="3F6C229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21,1</w:t>
            </w:r>
          </w:p>
        </w:tc>
        <w:tc>
          <w:tcPr>
            <w:tcW w:w="478" w:type="pct"/>
            <w:tcBorders>
              <w:top w:val="outset" w:sz="6" w:space="0" w:color="414142"/>
              <w:left w:val="outset" w:sz="6" w:space="0" w:color="414142"/>
              <w:bottom w:val="outset" w:sz="6" w:space="0" w:color="414142"/>
              <w:right w:val="outset" w:sz="6" w:space="0" w:color="414142"/>
            </w:tcBorders>
            <w:vAlign w:val="center"/>
          </w:tcPr>
          <w:p w14:paraId="32771DA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17</w:t>
            </w:r>
          </w:p>
        </w:tc>
        <w:tc>
          <w:tcPr>
            <w:tcW w:w="574" w:type="pct"/>
            <w:tcBorders>
              <w:top w:val="outset" w:sz="6" w:space="0" w:color="414142"/>
              <w:left w:val="outset" w:sz="6" w:space="0" w:color="414142"/>
              <w:bottom w:val="outset" w:sz="6" w:space="0" w:color="414142"/>
              <w:right w:val="outset" w:sz="6" w:space="0" w:color="414142"/>
            </w:tcBorders>
            <w:vAlign w:val="center"/>
          </w:tcPr>
          <w:p w14:paraId="1EB91E4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15</w:t>
            </w:r>
          </w:p>
        </w:tc>
        <w:tc>
          <w:tcPr>
            <w:tcW w:w="430" w:type="pct"/>
            <w:tcBorders>
              <w:top w:val="outset" w:sz="6" w:space="0" w:color="414142"/>
              <w:left w:val="outset" w:sz="6" w:space="0" w:color="414142"/>
              <w:bottom w:val="outset" w:sz="6" w:space="0" w:color="414142"/>
              <w:right w:val="outset" w:sz="6" w:space="0" w:color="414142"/>
            </w:tcBorders>
          </w:tcPr>
          <w:p w14:paraId="3ECB73B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E2413B9"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20BE346B"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719A195B" w14:textId="77777777" w:rsidR="00FB441E" w:rsidRPr="00F35AA4" w:rsidRDefault="00FB441E" w:rsidP="00FB441E">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3.5.Nabadzības riska indekss strādājošajiem vecuma grupā no 18 līdz 64 gadiem, (%)</w:t>
            </w:r>
          </w:p>
        </w:tc>
        <w:tc>
          <w:tcPr>
            <w:tcW w:w="623" w:type="pct"/>
            <w:tcBorders>
              <w:top w:val="outset" w:sz="6" w:space="0" w:color="414142"/>
              <w:left w:val="outset" w:sz="6" w:space="0" w:color="414142"/>
              <w:bottom w:val="outset" w:sz="6" w:space="0" w:color="414142"/>
              <w:right w:val="outset" w:sz="6" w:space="0" w:color="414142"/>
            </w:tcBorders>
            <w:vAlign w:val="center"/>
          </w:tcPr>
          <w:p w14:paraId="3FCBB44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8,4</w:t>
            </w:r>
          </w:p>
          <w:p w14:paraId="04D05B0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(vīr. 7,9; siev. 9,0)</w:t>
            </w:r>
          </w:p>
        </w:tc>
        <w:tc>
          <w:tcPr>
            <w:tcW w:w="478" w:type="pct"/>
            <w:tcBorders>
              <w:top w:val="outset" w:sz="6" w:space="0" w:color="414142"/>
              <w:left w:val="outset" w:sz="6" w:space="0" w:color="414142"/>
              <w:bottom w:val="outset" w:sz="6" w:space="0" w:color="414142"/>
              <w:right w:val="outset" w:sz="6" w:space="0" w:color="414142"/>
            </w:tcBorders>
            <w:vAlign w:val="center"/>
          </w:tcPr>
          <w:p w14:paraId="4840840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8,2</w:t>
            </w:r>
          </w:p>
        </w:tc>
        <w:tc>
          <w:tcPr>
            <w:tcW w:w="574" w:type="pct"/>
            <w:tcBorders>
              <w:top w:val="outset" w:sz="6" w:space="0" w:color="414142"/>
              <w:left w:val="outset" w:sz="6" w:space="0" w:color="414142"/>
              <w:bottom w:val="outset" w:sz="6" w:space="0" w:color="414142"/>
              <w:right w:val="outset" w:sz="6" w:space="0" w:color="414142"/>
            </w:tcBorders>
            <w:vAlign w:val="center"/>
          </w:tcPr>
          <w:p w14:paraId="6E1565F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7,7</w:t>
            </w:r>
          </w:p>
        </w:tc>
        <w:tc>
          <w:tcPr>
            <w:tcW w:w="430" w:type="pct"/>
            <w:tcBorders>
              <w:top w:val="outset" w:sz="6" w:space="0" w:color="414142"/>
              <w:left w:val="outset" w:sz="6" w:space="0" w:color="414142"/>
              <w:bottom w:val="outset" w:sz="6" w:space="0" w:color="414142"/>
              <w:right w:val="outset" w:sz="6" w:space="0" w:color="414142"/>
            </w:tcBorders>
          </w:tcPr>
          <w:p w14:paraId="45F4BC3F" w14:textId="4A2084A4" w:rsidR="00FB441E" w:rsidRPr="00F35AA4"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58E693B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SPPM, SDG 8, EPSR</w:t>
            </w:r>
          </w:p>
        </w:tc>
      </w:tr>
      <w:tr w:rsidR="00FB441E" w:rsidRPr="00F35AA4" w14:paraId="0462977E"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3BEDAB49" w14:textId="77777777" w:rsidR="00FB441E" w:rsidRPr="00F35AA4" w:rsidRDefault="00FB441E" w:rsidP="00FB441E">
            <w:pPr>
              <w:spacing w:after="0" w:line="240" w:lineRule="auto"/>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3.6.Smagos nelaimes gadījumos darbā cietušo un letālos nelaimes gadījumos darbā bojā gājušo kopējais skaits uz 100 000 nodarbinātajiem</w:t>
            </w:r>
          </w:p>
        </w:tc>
        <w:tc>
          <w:tcPr>
            <w:tcW w:w="623" w:type="pct"/>
            <w:tcBorders>
              <w:top w:val="outset" w:sz="6" w:space="0" w:color="414142"/>
              <w:left w:val="outset" w:sz="6" w:space="0" w:color="414142"/>
              <w:bottom w:val="outset" w:sz="6" w:space="0" w:color="414142"/>
              <w:right w:val="outset" w:sz="6" w:space="0" w:color="414142"/>
            </w:tcBorders>
            <w:vAlign w:val="center"/>
          </w:tcPr>
          <w:p w14:paraId="27D0F52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31,7</w:t>
            </w:r>
          </w:p>
        </w:tc>
        <w:tc>
          <w:tcPr>
            <w:tcW w:w="478" w:type="pct"/>
            <w:tcBorders>
              <w:top w:val="outset" w:sz="6" w:space="0" w:color="414142"/>
              <w:left w:val="outset" w:sz="6" w:space="0" w:color="414142"/>
              <w:bottom w:val="outset" w:sz="6" w:space="0" w:color="414142"/>
              <w:right w:val="outset" w:sz="6" w:space="0" w:color="414142"/>
            </w:tcBorders>
            <w:vAlign w:val="center"/>
          </w:tcPr>
          <w:p w14:paraId="16588BC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29</w:t>
            </w:r>
          </w:p>
        </w:tc>
        <w:tc>
          <w:tcPr>
            <w:tcW w:w="574" w:type="pct"/>
            <w:tcBorders>
              <w:top w:val="outset" w:sz="6" w:space="0" w:color="414142"/>
              <w:left w:val="outset" w:sz="6" w:space="0" w:color="414142"/>
              <w:bottom w:val="outset" w:sz="6" w:space="0" w:color="414142"/>
              <w:right w:val="outset" w:sz="6" w:space="0" w:color="414142"/>
            </w:tcBorders>
            <w:vAlign w:val="center"/>
          </w:tcPr>
          <w:p w14:paraId="5DF7A2F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28,5</w:t>
            </w:r>
          </w:p>
        </w:tc>
        <w:tc>
          <w:tcPr>
            <w:tcW w:w="430" w:type="pct"/>
            <w:tcBorders>
              <w:top w:val="outset" w:sz="6" w:space="0" w:color="414142"/>
              <w:left w:val="outset" w:sz="6" w:space="0" w:color="414142"/>
              <w:bottom w:val="outset" w:sz="6" w:space="0" w:color="414142"/>
              <w:right w:val="outset" w:sz="6" w:space="0" w:color="414142"/>
            </w:tcBorders>
          </w:tcPr>
          <w:p w14:paraId="0032DA3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VDI</w:t>
            </w:r>
          </w:p>
        </w:tc>
        <w:tc>
          <w:tcPr>
            <w:tcW w:w="508" w:type="pct"/>
            <w:tcBorders>
              <w:top w:val="outset" w:sz="6" w:space="0" w:color="414142"/>
              <w:left w:val="outset" w:sz="6" w:space="0" w:color="414142"/>
              <w:bottom w:val="outset" w:sz="6" w:space="0" w:color="414142"/>
              <w:right w:val="outset" w:sz="6" w:space="0" w:color="414142"/>
            </w:tcBorders>
          </w:tcPr>
          <w:p w14:paraId="39EAEBB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NAP2027 [218]</w:t>
            </w:r>
          </w:p>
        </w:tc>
      </w:tr>
      <w:tr w:rsidR="00FB441E" w:rsidRPr="00F35AA4" w14:paraId="186E5043"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555A78DD" w14:textId="77777777" w:rsidR="00FB441E" w:rsidRPr="00F35AA4" w:rsidRDefault="00FB441E" w:rsidP="00FB441E">
            <w:pPr>
              <w:spacing w:after="0" w:line="240" w:lineRule="auto"/>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3.7. 15–24 gadus vecu personu īpatsvars, kuras nav iesaistītas izglītībā vai darba tirgū (NEET). %</w:t>
            </w:r>
          </w:p>
        </w:tc>
        <w:tc>
          <w:tcPr>
            <w:tcW w:w="623" w:type="pct"/>
            <w:tcBorders>
              <w:top w:val="outset" w:sz="6" w:space="0" w:color="414142"/>
              <w:left w:val="outset" w:sz="6" w:space="0" w:color="414142"/>
              <w:bottom w:val="outset" w:sz="6" w:space="0" w:color="414142"/>
              <w:right w:val="outset" w:sz="6" w:space="0" w:color="414142"/>
            </w:tcBorders>
            <w:vAlign w:val="center"/>
          </w:tcPr>
          <w:p w14:paraId="0ADBAA0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7,9</w:t>
            </w:r>
          </w:p>
        </w:tc>
        <w:tc>
          <w:tcPr>
            <w:tcW w:w="478" w:type="pct"/>
            <w:tcBorders>
              <w:top w:val="outset" w:sz="6" w:space="0" w:color="414142"/>
              <w:left w:val="outset" w:sz="6" w:space="0" w:color="414142"/>
              <w:bottom w:val="outset" w:sz="6" w:space="0" w:color="414142"/>
              <w:right w:val="outset" w:sz="6" w:space="0" w:color="414142"/>
            </w:tcBorders>
            <w:vAlign w:val="center"/>
          </w:tcPr>
          <w:p w14:paraId="2817808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7,0</w:t>
            </w:r>
          </w:p>
        </w:tc>
        <w:tc>
          <w:tcPr>
            <w:tcW w:w="574" w:type="pct"/>
            <w:tcBorders>
              <w:top w:val="outset" w:sz="6" w:space="0" w:color="414142"/>
              <w:left w:val="outset" w:sz="6" w:space="0" w:color="414142"/>
              <w:bottom w:val="outset" w:sz="6" w:space="0" w:color="414142"/>
              <w:right w:val="outset" w:sz="6" w:space="0" w:color="414142"/>
            </w:tcBorders>
            <w:vAlign w:val="center"/>
          </w:tcPr>
          <w:p w14:paraId="28AB742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6,0</w:t>
            </w:r>
          </w:p>
        </w:tc>
        <w:tc>
          <w:tcPr>
            <w:tcW w:w="430" w:type="pct"/>
            <w:tcBorders>
              <w:top w:val="outset" w:sz="6" w:space="0" w:color="414142"/>
              <w:left w:val="outset" w:sz="6" w:space="0" w:color="414142"/>
              <w:bottom w:val="outset" w:sz="6" w:space="0" w:color="414142"/>
              <w:right w:val="outset" w:sz="6" w:space="0" w:color="414142"/>
            </w:tcBorders>
          </w:tcPr>
          <w:p w14:paraId="54947262" w14:textId="5C8D629D" w:rsidR="00FB441E" w:rsidRPr="00F35AA4"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5DF4EE7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NAP2027 [164]</w:t>
            </w:r>
          </w:p>
        </w:tc>
      </w:tr>
      <w:tr w:rsidR="00FB441E" w:rsidRPr="00F35AA4" w14:paraId="229C976D" w14:textId="77777777" w:rsidTr="00FD0A09">
        <w:tc>
          <w:tcPr>
            <w:tcW w:w="5000" w:type="pct"/>
            <w:gridSpan w:val="6"/>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5B09D0D0" w14:textId="77777777" w:rsidR="00FB441E" w:rsidRPr="00F35AA4" w:rsidRDefault="00FB441E" w:rsidP="00FB441E">
            <w:pPr>
              <w:spacing w:after="0" w:line="240" w:lineRule="auto"/>
              <w:rPr>
                <w:rFonts w:ascii="Times New Roman" w:hAnsi="Times New Roman" w:cs="Times New Roman"/>
                <w:b/>
                <w:sz w:val="24"/>
                <w:szCs w:val="24"/>
              </w:rPr>
            </w:pPr>
            <w:r w:rsidRPr="00F35AA4">
              <w:rPr>
                <w:rFonts w:ascii="Times New Roman" w:hAnsi="Times New Roman" w:cs="Times New Roman"/>
                <w:b/>
                <w:sz w:val="24"/>
                <w:szCs w:val="24"/>
              </w:rPr>
              <w:t xml:space="preserve">4.Politikas rezultāts: </w:t>
            </w:r>
            <w:r w:rsidRPr="00F35AA4">
              <w:rPr>
                <w:rFonts w:ascii="Times New Roman" w:eastAsia="Times New Roman" w:hAnsi="Times New Roman" w:cs="Times New Roman"/>
                <w:b/>
                <w:sz w:val="24"/>
                <w:szCs w:val="24"/>
                <w:lang w:eastAsia="zh-CN"/>
              </w:rPr>
              <w:t>Palielinātas nabadzības un sociālās atstumtības riskam pakļauto personu iespējas aizstāvēt savas tiesības un nodrošināt to ievērošanu</w:t>
            </w:r>
          </w:p>
        </w:tc>
      </w:tr>
      <w:tr w:rsidR="00FB441E" w:rsidRPr="00F35AA4" w14:paraId="200A74C8"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6C69FE98"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4.1.Pieprasījumu skaits pakalpojumu saņemšanai  JPA</w:t>
            </w:r>
          </w:p>
        </w:tc>
        <w:tc>
          <w:tcPr>
            <w:tcW w:w="623" w:type="pct"/>
            <w:tcBorders>
              <w:top w:val="outset" w:sz="6" w:space="0" w:color="414142"/>
              <w:left w:val="outset" w:sz="6" w:space="0" w:color="414142"/>
              <w:bottom w:val="outset" w:sz="6" w:space="0" w:color="414142"/>
              <w:right w:val="outset" w:sz="6" w:space="0" w:color="414142"/>
            </w:tcBorders>
            <w:vAlign w:val="center"/>
          </w:tcPr>
          <w:p w14:paraId="395910C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2257</w:t>
            </w:r>
          </w:p>
        </w:tc>
        <w:tc>
          <w:tcPr>
            <w:tcW w:w="478" w:type="pct"/>
            <w:tcBorders>
              <w:top w:val="outset" w:sz="6" w:space="0" w:color="414142"/>
              <w:left w:val="outset" w:sz="6" w:space="0" w:color="414142"/>
              <w:bottom w:val="outset" w:sz="6" w:space="0" w:color="414142"/>
              <w:right w:val="outset" w:sz="6" w:space="0" w:color="414142"/>
            </w:tcBorders>
            <w:vAlign w:val="center"/>
          </w:tcPr>
          <w:p w14:paraId="28E6141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4800</w:t>
            </w:r>
          </w:p>
        </w:tc>
        <w:tc>
          <w:tcPr>
            <w:tcW w:w="574" w:type="pct"/>
            <w:tcBorders>
              <w:top w:val="outset" w:sz="6" w:space="0" w:color="414142"/>
              <w:left w:val="outset" w:sz="6" w:space="0" w:color="414142"/>
              <w:bottom w:val="outset" w:sz="6" w:space="0" w:color="414142"/>
              <w:right w:val="outset" w:sz="6" w:space="0" w:color="414142"/>
            </w:tcBorders>
            <w:vAlign w:val="center"/>
          </w:tcPr>
          <w:p w14:paraId="1D9D6FC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4800</w:t>
            </w:r>
          </w:p>
        </w:tc>
        <w:tc>
          <w:tcPr>
            <w:tcW w:w="430" w:type="pct"/>
            <w:tcBorders>
              <w:top w:val="outset" w:sz="6" w:space="0" w:color="414142"/>
              <w:left w:val="outset" w:sz="6" w:space="0" w:color="414142"/>
              <w:bottom w:val="outset" w:sz="6" w:space="0" w:color="414142"/>
              <w:right w:val="outset" w:sz="6" w:space="0" w:color="414142"/>
            </w:tcBorders>
          </w:tcPr>
          <w:p w14:paraId="3BD4F7D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7434937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1B0E19D8"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4C2EDED1"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4.2.Elektronisko pieprasījumu īpatsvars, kas saņemts JPA</w:t>
            </w:r>
          </w:p>
        </w:tc>
        <w:tc>
          <w:tcPr>
            <w:tcW w:w="623" w:type="pct"/>
            <w:tcBorders>
              <w:top w:val="outset" w:sz="6" w:space="0" w:color="414142"/>
              <w:left w:val="outset" w:sz="6" w:space="0" w:color="414142"/>
              <w:bottom w:val="outset" w:sz="6" w:space="0" w:color="414142"/>
              <w:right w:val="outset" w:sz="6" w:space="0" w:color="414142"/>
            </w:tcBorders>
            <w:vAlign w:val="center"/>
          </w:tcPr>
          <w:p w14:paraId="3D26E0A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w:t>
            </w:r>
          </w:p>
        </w:tc>
        <w:tc>
          <w:tcPr>
            <w:tcW w:w="478" w:type="pct"/>
            <w:tcBorders>
              <w:top w:val="outset" w:sz="6" w:space="0" w:color="414142"/>
              <w:left w:val="outset" w:sz="6" w:space="0" w:color="414142"/>
              <w:bottom w:val="outset" w:sz="6" w:space="0" w:color="414142"/>
              <w:right w:val="outset" w:sz="6" w:space="0" w:color="414142"/>
            </w:tcBorders>
            <w:vAlign w:val="center"/>
          </w:tcPr>
          <w:p w14:paraId="1786242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w:t>
            </w:r>
          </w:p>
        </w:tc>
        <w:tc>
          <w:tcPr>
            <w:tcW w:w="574" w:type="pct"/>
            <w:tcBorders>
              <w:top w:val="outset" w:sz="6" w:space="0" w:color="414142"/>
              <w:left w:val="outset" w:sz="6" w:space="0" w:color="414142"/>
              <w:bottom w:val="outset" w:sz="6" w:space="0" w:color="414142"/>
              <w:right w:val="outset" w:sz="6" w:space="0" w:color="414142"/>
            </w:tcBorders>
            <w:vAlign w:val="center"/>
          </w:tcPr>
          <w:p w14:paraId="1025440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30%</w:t>
            </w:r>
          </w:p>
        </w:tc>
        <w:tc>
          <w:tcPr>
            <w:tcW w:w="430" w:type="pct"/>
            <w:tcBorders>
              <w:top w:val="outset" w:sz="6" w:space="0" w:color="414142"/>
              <w:left w:val="outset" w:sz="6" w:space="0" w:color="414142"/>
              <w:bottom w:val="outset" w:sz="6" w:space="0" w:color="414142"/>
              <w:right w:val="outset" w:sz="6" w:space="0" w:color="414142"/>
            </w:tcBorders>
          </w:tcPr>
          <w:p w14:paraId="00AECCC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4CF2D62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4101CAC8"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07022E97"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4.3.Administratīvās lietas virzības ilgums JPA</w:t>
            </w:r>
          </w:p>
        </w:tc>
        <w:tc>
          <w:tcPr>
            <w:tcW w:w="623" w:type="pct"/>
            <w:tcBorders>
              <w:top w:val="outset" w:sz="6" w:space="0" w:color="414142"/>
              <w:left w:val="outset" w:sz="6" w:space="0" w:color="414142"/>
              <w:bottom w:val="outset" w:sz="6" w:space="0" w:color="414142"/>
              <w:right w:val="outset" w:sz="6" w:space="0" w:color="414142"/>
            </w:tcBorders>
            <w:vAlign w:val="center"/>
          </w:tcPr>
          <w:p w14:paraId="79C2166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līdz 20 darba dienām</w:t>
            </w:r>
          </w:p>
        </w:tc>
        <w:tc>
          <w:tcPr>
            <w:tcW w:w="478" w:type="pct"/>
            <w:tcBorders>
              <w:top w:val="outset" w:sz="6" w:space="0" w:color="414142"/>
              <w:left w:val="outset" w:sz="6" w:space="0" w:color="414142"/>
              <w:bottom w:val="outset" w:sz="6" w:space="0" w:color="414142"/>
              <w:right w:val="outset" w:sz="6" w:space="0" w:color="414142"/>
            </w:tcBorders>
            <w:vAlign w:val="center"/>
          </w:tcPr>
          <w:p w14:paraId="25E1FBB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līdz 17 darba dienām</w:t>
            </w:r>
          </w:p>
        </w:tc>
        <w:tc>
          <w:tcPr>
            <w:tcW w:w="574" w:type="pct"/>
            <w:tcBorders>
              <w:top w:val="outset" w:sz="6" w:space="0" w:color="414142"/>
              <w:left w:val="outset" w:sz="6" w:space="0" w:color="414142"/>
              <w:bottom w:val="outset" w:sz="6" w:space="0" w:color="414142"/>
              <w:right w:val="outset" w:sz="6" w:space="0" w:color="414142"/>
            </w:tcBorders>
            <w:vAlign w:val="center"/>
          </w:tcPr>
          <w:p w14:paraId="6983031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līdz 15 darba</w:t>
            </w:r>
          </w:p>
          <w:p w14:paraId="621A27C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dienām</w:t>
            </w:r>
          </w:p>
        </w:tc>
        <w:tc>
          <w:tcPr>
            <w:tcW w:w="430" w:type="pct"/>
            <w:tcBorders>
              <w:top w:val="outset" w:sz="6" w:space="0" w:color="414142"/>
              <w:left w:val="outset" w:sz="6" w:space="0" w:color="414142"/>
              <w:bottom w:val="outset" w:sz="6" w:space="0" w:color="414142"/>
              <w:right w:val="outset" w:sz="6" w:space="0" w:color="414142"/>
            </w:tcBorders>
          </w:tcPr>
          <w:p w14:paraId="2074CD6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3BF855D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7F47DDF6"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7CCD44E7"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4.4.JPA klientu un sadarbības partneru pozitīvais novērtējums</w:t>
            </w:r>
          </w:p>
        </w:tc>
        <w:tc>
          <w:tcPr>
            <w:tcW w:w="623" w:type="pct"/>
            <w:tcBorders>
              <w:top w:val="outset" w:sz="6" w:space="0" w:color="414142"/>
              <w:left w:val="outset" w:sz="6" w:space="0" w:color="414142"/>
              <w:bottom w:val="outset" w:sz="6" w:space="0" w:color="414142"/>
              <w:right w:val="outset" w:sz="6" w:space="0" w:color="414142"/>
            </w:tcBorders>
            <w:vAlign w:val="center"/>
          </w:tcPr>
          <w:p w14:paraId="69D9417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&gt;80%</w:t>
            </w:r>
          </w:p>
        </w:tc>
        <w:tc>
          <w:tcPr>
            <w:tcW w:w="478" w:type="pct"/>
            <w:tcBorders>
              <w:top w:val="outset" w:sz="6" w:space="0" w:color="414142"/>
              <w:left w:val="outset" w:sz="6" w:space="0" w:color="414142"/>
              <w:bottom w:val="outset" w:sz="6" w:space="0" w:color="414142"/>
              <w:right w:val="outset" w:sz="6" w:space="0" w:color="414142"/>
            </w:tcBorders>
            <w:vAlign w:val="center"/>
          </w:tcPr>
          <w:p w14:paraId="4EB21DB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par 70%</w:t>
            </w:r>
          </w:p>
        </w:tc>
        <w:tc>
          <w:tcPr>
            <w:tcW w:w="574" w:type="pct"/>
            <w:tcBorders>
              <w:top w:val="outset" w:sz="6" w:space="0" w:color="414142"/>
              <w:left w:val="outset" w:sz="6" w:space="0" w:color="414142"/>
              <w:bottom w:val="outset" w:sz="6" w:space="0" w:color="414142"/>
              <w:right w:val="outset" w:sz="6" w:space="0" w:color="414142"/>
            </w:tcBorders>
            <w:vAlign w:val="center"/>
          </w:tcPr>
          <w:p w14:paraId="222AF65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par</w:t>
            </w:r>
          </w:p>
          <w:p w14:paraId="6539EB1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70%</w:t>
            </w:r>
          </w:p>
        </w:tc>
        <w:tc>
          <w:tcPr>
            <w:tcW w:w="430" w:type="pct"/>
            <w:tcBorders>
              <w:top w:val="outset" w:sz="6" w:space="0" w:color="414142"/>
              <w:left w:val="outset" w:sz="6" w:space="0" w:color="414142"/>
              <w:bottom w:val="outset" w:sz="6" w:space="0" w:color="414142"/>
              <w:right w:val="outset" w:sz="6" w:space="0" w:color="414142"/>
            </w:tcBorders>
          </w:tcPr>
          <w:p w14:paraId="79FC5F4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61E091D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019D59AD"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031B260D" w14:textId="77777777" w:rsidR="00FB441E" w:rsidRPr="00F35AA4" w:rsidRDefault="00FB441E" w:rsidP="00FB441E">
            <w:pPr>
              <w:spacing w:after="0" w:line="240" w:lineRule="auto"/>
              <w:jc w:val="both"/>
              <w:rPr>
                <w:rFonts w:ascii="Times New Roman" w:eastAsia="Times New Roman" w:hAnsi="Times New Roman" w:cs="Times New Roman"/>
                <w:b/>
                <w:bCs/>
                <w:sz w:val="24"/>
                <w:szCs w:val="24"/>
                <w:lang w:eastAsia="zh-CN"/>
              </w:rPr>
            </w:pPr>
            <w:r w:rsidRPr="00F35AA4">
              <w:rPr>
                <w:rFonts w:ascii="Times New Roman" w:eastAsia="Times New Roman" w:hAnsi="Times New Roman" w:cs="Times New Roman"/>
                <w:bCs/>
                <w:sz w:val="24"/>
                <w:szCs w:val="24"/>
                <w:lang w:eastAsia="zh-CN"/>
              </w:rPr>
              <w:t>4.5.Mediācijas nodrošināšanas gadījumu skaits valsts nodrošinātās juridiskās palīdzības ietvaros</w:t>
            </w:r>
          </w:p>
        </w:tc>
        <w:tc>
          <w:tcPr>
            <w:tcW w:w="623" w:type="pct"/>
            <w:tcBorders>
              <w:top w:val="outset" w:sz="6" w:space="0" w:color="414142"/>
              <w:left w:val="outset" w:sz="6" w:space="0" w:color="414142"/>
              <w:bottom w:val="outset" w:sz="6" w:space="0" w:color="414142"/>
              <w:right w:val="outset" w:sz="6" w:space="0" w:color="414142"/>
            </w:tcBorders>
            <w:vAlign w:val="center"/>
          </w:tcPr>
          <w:p w14:paraId="438F619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0</w:t>
            </w:r>
          </w:p>
        </w:tc>
        <w:tc>
          <w:tcPr>
            <w:tcW w:w="478" w:type="pct"/>
            <w:tcBorders>
              <w:top w:val="outset" w:sz="6" w:space="0" w:color="414142"/>
              <w:left w:val="outset" w:sz="6" w:space="0" w:color="414142"/>
              <w:bottom w:val="outset" w:sz="6" w:space="0" w:color="414142"/>
              <w:right w:val="outset" w:sz="6" w:space="0" w:color="414142"/>
            </w:tcBorders>
            <w:vAlign w:val="center"/>
          </w:tcPr>
          <w:p w14:paraId="6EA0BA4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10% no kopējā palīdzības </w:t>
            </w:r>
            <w:r w:rsidRPr="00F35AA4">
              <w:rPr>
                <w:rFonts w:ascii="Times New Roman" w:eastAsia="Times New Roman" w:hAnsi="Times New Roman" w:cs="Times New Roman"/>
                <w:sz w:val="24"/>
                <w:szCs w:val="24"/>
                <w:lang w:eastAsia="lv-LV"/>
              </w:rPr>
              <w:lastRenderedPageBreak/>
              <w:t>saņēmēju skaita</w:t>
            </w:r>
          </w:p>
        </w:tc>
        <w:tc>
          <w:tcPr>
            <w:tcW w:w="574" w:type="pct"/>
            <w:tcBorders>
              <w:top w:val="outset" w:sz="6" w:space="0" w:color="414142"/>
              <w:left w:val="outset" w:sz="6" w:space="0" w:color="414142"/>
              <w:bottom w:val="outset" w:sz="6" w:space="0" w:color="414142"/>
              <w:right w:val="outset" w:sz="6" w:space="0" w:color="414142"/>
            </w:tcBorders>
            <w:vAlign w:val="center"/>
          </w:tcPr>
          <w:p w14:paraId="2716F20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10% no kopējā palīdzības saņēmēju skaita</w:t>
            </w:r>
          </w:p>
        </w:tc>
        <w:tc>
          <w:tcPr>
            <w:tcW w:w="430" w:type="pct"/>
            <w:tcBorders>
              <w:top w:val="outset" w:sz="6" w:space="0" w:color="414142"/>
              <w:left w:val="outset" w:sz="6" w:space="0" w:color="414142"/>
              <w:bottom w:val="outset" w:sz="6" w:space="0" w:color="414142"/>
              <w:right w:val="outset" w:sz="6" w:space="0" w:color="414142"/>
            </w:tcBorders>
          </w:tcPr>
          <w:p w14:paraId="36501E9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3AB30A4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7514E18B"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0C85F135"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4.6.Pieaug sabiedrības uzticēšanās tiesu sistēmai, %</w:t>
            </w:r>
          </w:p>
          <w:p w14:paraId="098329F1" w14:textId="77777777" w:rsidR="00FB441E" w:rsidRPr="00F35AA4" w:rsidRDefault="00FB441E" w:rsidP="00FB441E">
            <w:pPr>
              <w:spacing w:after="0" w:line="240" w:lineRule="auto"/>
              <w:jc w:val="both"/>
              <w:rPr>
                <w:rFonts w:ascii="Times New Roman" w:eastAsia="Times New Roman" w:hAnsi="Times New Roman" w:cs="Times New Roman"/>
                <w:b/>
                <w:bCs/>
                <w:sz w:val="24"/>
                <w:szCs w:val="24"/>
                <w:lang w:eastAsia="zh-CN"/>
              </w:rPr>
            </w:pPr>
          </w:p>
        </w:tc>
        <w:tc>
          <w:tcPr>
            <w:tcW w:w="623" w:type="pct"/>
            <w:tcBorders>
              <w:top w:val="outset" w:sz="6" w:space="0" w:color="414142"/>
              <w:left w:val="outset" w:sz="6" w:space="0" w:color="414142"/>
              <w:bottom w:val="outset" w:sz="6" w:space="0" w:color="414142"/>
              <w:right w:val="outset" w:sz="6" w:space="0" w:color="414142"/>
            </w:tcBorders>
            <w:vAlign w:val="center"/>
          </w:tcPr>
          <w:p w14:paraId="07ECBD9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color w:val="333333"/>
                <w:sz w:val="24"/>
                <w:szCs w:val="24"/>
              </w:rPr>
              <w:t>39</w:t>
            </w:r>
          </w:p>
        </w:tc>
        <w:tc>
          <w:tcPr>
            <w:tcW w:w="478" w:type="pct"/>
            <w:tcBorders>
              <w:top w:val="outset" w:sz="6" w:space="0" w:color="414142"/>
              <w:left w:val="outset" w:sz="6" w:space="0" w:color="414142"/>
              <w:bottom w:val="outset" w:sz="6" w:space="0" w:color="414142"/>
              <w:right w:val="outset" w:sz="6" w:space="0" w:color="414142"/>
            </w:tcBorders>
            <w:vAlign w:val="center"/>
          </w:tcPr>
          <w:p w14:paraId="2030DF3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45</w:t>
            </w:r>
          </w:p>
        </w:tc>
        <w:tc>
          <w:tcPr>
            <w:tcW w:w="574" w:type="pct"/>
            <w:tcBorders>
              <w:top w:val="outset" w:sz="6" w:space="0" w:color="414142"/>
              <w:left w:val="outset" w:sz="6" w:space="0" w:color="414142"/>
              <w:bottom w:val="outset" w:sz="6" w:space="0" w:color="414142"/>
              <w:right w:val="outset" w:sz="6" w:space="0" w:color="414142"/>
            </w:tcBorders>
            <w:vAlign w:val="center"/>
          </w:tcPr>
          <w:p w14:paraId="0DF0356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50</w:t>
            </w:r>
          </w:p>
        </w:tc>
        <w:tc>
          <w:tcPr>
            <w:tcW w:w="430" w:type="pct"/>
            <w:tcBorders>
              <w:top w:val="outset" w:sz="6" w:space="0" w:color="414142"/>
              <w:left w:val="outset" w:sz="6" w:space="0" w:color="414142"/>
              <w:bottom w:val="outset" w:sz="6" w:space="0" w:color="414142"/>
              <w:right w:val="outset" w:sz="6" w:space="0" w:color="414142"/>
            </w:tcBorders>
          </w:tcPr>
          <w:p w14:paraId="533CBE1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SKDS pētījums</w:t>
            </w:r>
          </w:p>
        </w:tc>
        <w:tc>
          <w:tcPr>
            <w:tcW w:w="508" w:type="pct"/>
            <w:tcBorders>
              <w:top w:val="outset" w:sz="6" w:space="0" w:color="414142"/>
              <w:left w:val="outset" w:sz="6" w:space="0" w:color="414142"/>
              <w:bottom w:val="outset" w:sz="6" w:space="0" w:color="414142"/>
              <w:right w:val="outset" w:sz="6" w:space="0" w:color="414142"/>
            </w:tcBorders>
          </w:tcPr>
          <w:p w14:paraId="5C5647F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2F8B72E2" w14:textId="77777777" w:rsidTr="00FD0A09">
        <w:tc>
          <w:tcPr>
            <w:tcW w:w="5000" w:type="pct"/>
            <w:gridSpan w:val="6"/>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3D1D7E84" w14:textId="77777777" w:rsidR="00FB441E" w:rsidRPr="00F35AA4" w:rsidRDefault="00FB441E" w:rsidP="00FB441E">
            <w:pPr>
              <w:spacing w:after="0" w:line="240" w:lineRule="auto"/>
              <w:rPr>
                <w:rFonts w:ascii="Times New Roman" w:eastAsia="Times New Roman" w:hAnsi="Times New Roman" w:cs="Times New Roman"/>
                <w:b/>
                <w:bCs/>
                <w:sz w:val="24"/>
                <w:szCs w:val="24"/>
                <w:lang w:eastAsia="zh-CN"/>
              </w:rPr>
            </w:pPr>
            <w:r w:rsidRPr="00F35AA4">
              <w:rPr>
                <w:rFonts w:ascii="Times New Roman" w:eastAsia="Times New Roman" w:hAnsi="Times New Roman" w:cs="Times New Roman"/>
                <w:b/>
                <w:bCs/>
                <w:sz w:val="24"/>
                <w:szCs w:val="24"/>
                <w:lang w:eastAsia="zh-CN"/>
              </w:rPr>
              <w:t>5.Politikas rezultāts: Nodrošināta efektīva sociālās aizsardzības un darba tirgus politikas pārvaldība</w:t>
            </w:r>
          </w:p>
        </w:tc>
      </w:tr>
      <w:tr w:rsidR="00FB441E" w:rsidRPr="00F35AA4" w14:paraId="12F74EAE"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13C31548"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5.1.Dzimumu līdztiesības indekss</w:t>
            </w:r>
          </w:p>
        </w:tc>
        <w:tc>
          <w:tcPr>
            <w:tcW w:w="623" w:type="pct"/>
            <w:tcBorders>
              <w:top w:val="outset" w:sz="6" w:space="0" w:color="414142"/>
              <w:left w:val="outset" w:sz="6" w:space="0" w:color="414142"/>
              <w:bottom w:val="outset" w:sz="6" w:space="0" w:color="414142"/>
              <w:right w:val="outset" w:sz="6" w:space="0" w:color="414142"/>
            </w:tcBorders>
            <w:vAlign w:val="center"/>
          </w:tcPr>
          <w:p w14:paraId="3E14221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59,7</w:t>
            </w:r>
          </w:p>
        </w:tc>
        <w:tc>
          <w:tcPr>
            <w:tcW w:w="478" w:type="pct"/>
            <w:tcBorders>
              <w:top w:val="outset" w:sz="6" w:space="0" w:color="414142"/>
              <w:left w:val="outset" w:sz="6" w:space="0" w:color="414142"/>
              <w:bottom w:val="outset" w:sz="6" w:space="0" w:color="414142"/>
              <w:right w:val="outset" w:sz="6" w:space="0" w:color="414142"/>
            </w:tcBorders>
            <w:vAlign w:val="center"/>
          </w:tcPr>
          <w:p w14:paraId="256C389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kā 60</w:t>
            </w:r>
          </w:p>
        </w:tc>
        <w:tc>
          <w:tcPr>
            <w:tcW w:w="574" w:type="pct"/>
            <w:tcBorders>
              <w:top w:val="outset" w:sz="6" w:space="0" w:color="414142"/>
              <w:left w:val="outset" w:sz="6" w:space="0" w:color="414142"/>
              <w:bottom w:val="outset" w:sz="6" w:space="0" w:color="414142"/>
              <w:right w:val="outset" w:sz="6" w:space="0" w:color="414142"/>
            </w:tcBorders>
            <w:vAlign w:val="center"/>
          </w:tcPr>
          <w:p w14:paraId="43C33B0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kā 60</w:t>
            </w:r>
          </w:p>
        </w:tc>
        <w:tc>
          <w:tcPr>
            <w:tcW w:w="430" w:type="pct"/>
            <w:tcBorders>
              <w:top w:val="outset" w:sz="6" w:space="0" w:color="414142"/>
              <w:left w:val="outset" w:sz="6" w:space="0" w:color="414142"/>
              <w:bottom w:val="outset" w:sz="6" w:space="0" w:color="414142"/>
              <w:right w:val="outset" w:sz="6" w:space="0" w:color="414142"/>
            </w:tcBorders>
          </w:tcPr>
          <w:p w14:paraId="33BCCE1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EIGE</w:t>
            </w:r>
          </w:p>
        </w:tc>
        <w:tc>
          <w:tcPr>
            <w:tcW w:w="508" w:type="pct"/>
            <w:tcBorders>
              <w:top w:val="outset" w:sz="6" w:space="0" w:color="414142"/>
              <w:left w:val="outset" w:sz="6" w:space="0" w:color="414142"/>
              <w:bottom w:val="outset" w:sz="6" w:space="0" w:color="414142"/>
              <w:right w:val="outset" w:sz="6" w:space="0" w:color="414142"/>
            </w:tcBorders>
          </w:tcPr>
          <w:p w14:paraId="6D3B31E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72ABF790"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34922D2C"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 xml:space="preserve">5.2.Valsts un pašvaldību materiālā atbalsta novērtējums: </w:t>
            </w:r>
          </w:p>
        </w:tc>
        <w:tc>
          <w:tcPr>
            <w:tcW w:w="623" w:type="pct"/>
            <w:tcBorders>
              <w:top w:val="outset" w:sz="6" w:space="0" w:color="414142"/>
              <w:left w:val="outset" w:sz="6" w:space="0" w:color="414142"/>
              <w:bottom w:val="outset" w:sz="6" w:space="0" w:color="414142"/>
              <w:right w:val="outset" w:sz="6" w:space="0" w:color="414142"/>
            </w:tcBorders>
            <w:vAlign w:val="center"/>
          </w:tcPr>
          <w:p w14:paraId="66DBC12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178E030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3E1637A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430" w:type="pct"/>
            <w:vMerge w:val="restart"/>
            <w:tcBorders>
              <w:top w:val="outset" w:sz="6" w:space="0" w:color="414142"/>
              <w:left w:val="outset" w:sz="6" w:space="0" w:color="414142"/>
              <w:right w:val="outset" w:sz="6" w:space="0" w:color="414142"/>
            </w:tcBorders>
          </w:tcPr>
          <w:p w14:paraId="75619F9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RSU pētījums, Omnibuss aptauja</w:t>
            </w:r>
          </w:p>
        </w:tc>
        <w:tc>
          <w:tcPr>
            <w:tcW w:w="508" w:type="pct"/>
            <w:tcBorders>
              <w:top w:val="outset" w:sz="6" w:space="0" w:color="414142"/>
              <w:left w:val="outset" w:sz="6" w:space="0" w:color="414142"/>
              <w:bottom w:val="outset" w:sz="6" w:space="0" w:color="414142"/>
              <w:right w:val="outset" w:sz="6" w:space="0" w:color="414142"/>
            </w:tcBorders>
          </w:tcPr>
          <w:p w14:paraId="3D33435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335E967C"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4A4532AB" w14:textId="77777777" w:rsidR="00FB441E" w:rsidRPr="00F35AA4" w:rsidRDefault="00FB441E" w:rsidP="00FB441E">
            <w:pPr>
              <w:spacing w:after="0" w:line="240" w:lineRule="auto"/>
              <w:jc w:val="right"/>
              <w:rPr>
                <w:rFonts w:ascii="Times New Roman" w:eastAsia="Times New Roman" w:hAnsi="Times New Roman" w:cs="Times New Roman"/>
                <w:bCs/>
                <w:i/>
                <w:sz w:val="24"/>
                <w:szCs w:val="24"/>
                <w:lang w:eastAsia="zh-CN"/>
              </w:rPr>
            </w:pPr>
            <w:r w:rsidRPr="00F35AA4">
              <w:rPr>
                <w:rFonts w:ascii="Times New Roman" w:eastAsia="Times New Roman" w:hAnsi="Times New Roman" w:cs="Times New Roman"/>
                <w:bCs/>
                <w:i/>
                <w:sz w:val="24"/>
                <w:szCs w:val="24"/>
                <w:lang w:eastAsia="zh-CN"/>
              </w:rPr>
              <w:t>Iedzīvotāju paļaušanās uz valsts sociālās apdrošināšanas sistēmu (% gadījumu)</w:t>
            </w:r>
          </w:p>
        </w:tc>
        <w:tc>
          <w:tcPr>
            <w:tcW w:w="623" w:type="pct"/>
            <w:tcBorders>
              <w:top w:val="outset" w:sz="6" w:space="0" w:color="414142"/>
              <w:left w:val="outset" w:sz="6" w:space="0" w:color="414142"/>
              <w:bottom w:val="outset" w:sz="6" w:space="0" w:color="414142"/>
              <w:right w:val="outset" w:sz="6" w:space="0" w:color="414142"/>
            </w:tcBorders>
            <w:vAlign w:val="center"/>
          </w:tcPr>
          <w:p w14:paraId="5BB59E9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39</w:t>
            </w:r>
          </w:p>
        </w:tc>
        <w:tc>
          <w:tcPr>
            <w:tcW w:w="478" w:type="pct"/>
            <w:tcBorders>
              <w:top w:val="outset" w:sz="6" w:space="0" w:color="414142"/>
              <w:left w:val="outset" w:sz="6" w:space="0" w:color="414142"/>
              <w:bottom w:val="outset" w:sz="6" w:space="0" w:color="414142"/>
              <w:right w:val="outset" w:sz="6" w:space="0" w:color="414142"/>
            </w:tcBorders>
            <w:vAlign w:val="center"/>
          </w:tcPr>
          <w:p w14:paraId="6190EF5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103B1EE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kā 45</w:t>
            </w:r>
          </w:p>
        </w:tc>
        <w:tc>
          <w:tcPr>
            <w:tcW w:w="430" w:type="pct"/>
            <w:vMerge/>
            <w:tcBorders>
              <w:left w:val="outset" w:sz="6" w:space="0" w:color="414142"/>
              <w:right w:val="outset" w:sz="6" w:space="0" w:color="414142"/>
            </w:tcBorders>
          </w:tcPr>
          <w:p w14:paraId="471D10C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411A91F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07310029"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4EBFE026" w14:textId="77777777" w:rsidR="00FB441E" w:rsidRPr="00F35AA4" w:rsidRDefault="00FB441E" w:rsidP="00FB441E">
            <w:pPr>
              <w:spacing w:after="0" w:line="240" w:lineRule="auto"/>
              <w:jc w:val="right"/>
              <w:rPr>
                <w:rFonts w:ascii="Times New Roman" w:eastAsia="Times New Roman" w:hAnsi="Times New Roman" w:cs="Times New Roman"/>
                <w:bCs/>
                <w:i/>
                <w:sz w:val="24"/>
                <w:szCs w:val="24"/>
                <w:lang w:eastAsia="zh-CN"/>
              </w:rPr>
            </w:pPr>
            <w:r w:rsidRPr="00F35AA4">
              <w:rPr>
                <w:rFonts w:ascii="Times New Roman" w:eastAsia="Times New Roman" w:hAnsi="Times New Roman" w:cs="Times New Roman"/>
                <w:bCs/>
                <w:i/>
                <w:sz w:val="24"/>
                <w:szCs w:val="24"/>
                <w:lang w:eastAsia="zh-CN"/>
              </w:rPr>
              <w:t>Iedzīvotāju paļaušanās uz pašvaldību sniegto atbalstu (% gadījumu)</w:t>
            </w:r>
          </w:p>
        </w:tc>
        <w:tc>
          <w:tcPr>
            <w:tcW w:w="623" w:type="pct"/>
            <w:tcBorders>
              <w:top w:val="outset" w:sz="6" w:space="0" w:color="414142"/>
              <w:left w:val="outset" w:sz="6" w:space="0" w:color="414142"/>
              <w:bottom w:val="outset" w:sz="6" w:space="0" w:color="414142"/>
              <w:right w:val="outset" w:sz="6" w:space="0" w:color="414142"/>
            </w:tcBorders>
            <w:vAlign w:val="center"/>
          </w:tcPr>
          <w:p w14:paraId="3206E82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13,4</w:t>
            </w:r>
          </w:p>
        </w:tc>
        <w:tc>
          <w:tcPr>
            <w:tcW w:w="478" w:type="pct"/>
            <w:tcBorders>
              <w:top w:val="outset" w:sz="6" w:space="0" w:color="414142"/>
              <w:left w:val="outset" w:sz="6" w:space="0" w:color="414142"/>
              <w:bottom w:val="outset" w:sz="6" w:space="0" w:color="414142"/>
              <w:right w:val="outset" w:sz="6" w:space="0" w:color="414142"/>
            </w:tcBorders>
            <w:vAlign w:val="center"/>
          </w:tcPr>
          <w:p w14:paraId="4E03D0B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0369F19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kā 20</w:t>
            </w:r>
          </w:p>
        </w:tc>
        <w:tc>
          <w:tcPr>
            <w:tcW w:w="430" w:type="pct"/>
            <w:vMerge/>
            <w:tcBorders>
              <w:left w:val="outset" w:sz="6" w:space="0" w:color="414142"/>
              <w:bottom w:val="outset" w:sz="6" w:space="0" w:color="414142"/>
              <w:right w:val="outset" w:sz="6" w:space="0" w:color="414142"/>
            </w:tcBorders>
          </w:tcPr>
          <w:p w14:paraId="1265044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4862891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12D96817"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7DDFD419"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5.3.</w:t>
            </w:r>
            <w:r w:rsidRPr="00F35AA4">
              <w:t xml:space="preserve"> </w:t>
            </w:r>
            <w:r w:rsidRPr="00F35AA4">
              <w:rPr>
                <w:rFonts w:ascii="Times New Roman" w:eastAsia="Times New Roman" w:hAnsi="Times New Roman" w:cs="Times New Roman"/>
                <w:bCs/>
                <w:sz w:val="24"/>
                <w:szCs w:val="24"/>
                <w:lang w:eastAsia="zh-CN"/>
              </w:rPr>
              <w:t>Pakalpojumu sniegšanai izmantoto papīra dokumentu īpatsvars (%) no kopējā procesā izmantoto dokumentu veidu skaita</w:t>
            </w:r>
          </w:p>
        </w:tc>
        <w:tc>
          <w:tcPr>
            <w:tcW w:w="623" w:type="pct"/>
            <w:tcBorders>
              <w:top w:val="outset" w:sz="6" w:space="0" w:color="414142"/>
              <w:left w:val="outset" w:sz="6" w:space="0" w:color="414142"/>
              <w:bottom w:val="outset" w:sz="6" w:space="0" w:color="414142"/>
              <w:right w:val="outset" w:sz="6" w:space="0" w:color="414142"/>
            </w:tcBorders>
            <w:vAlign w:val="center"/>
          </w:tcPr>
          <w:p w14:paraId="0ED8AD8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55</w:t>
            </w:r>
          </w:p>
        </w:tc>
        <w:tc>
          <w:tcPr>
            <w:tcW w:w="478" w:type="pct"/>
            <w:tcBorders>
              <w:top w:val="outset" w:sz="6" w:space="0" w:color="414142"/>
              <w:left w:val="outset" w:sz="6" w:space="0" w:color="414142"/>
              <w:bottom w:val="outset" w:sz="6" w:space="0" w:color="414142"/>
              <w:right w:val="outset" w:sz="6" w:space="0" w:color="414142"/>
            </w:tcBorders>
            <w:vAlign w:val="center"/>
          </w:tcPr>
          <w:p w14:paraId="2986FEC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3AE8B1C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w:t>
            </w:r>
          </w:p>
        </w:tc>
        <w:tc>
          <w:tcPr>
            <w:tcW w:w="430" w:type="pct"/>
            <w:tcBorders>
              <w:top w:val="outset" w:sz="6" w:space="0" w:color="414142"/>
              <w:left w:val="outset" w:sz="6" w:space="0" w:color="414142"/>
              <w:bottom w:val="outset" w:sz="6" w:space="0" w:color="414142"/>
              <w:right w:val="outset" w:sz="6" w:space="0" w:color="414142"/>
            </w:tcBorders>
          </w:tcPr>
          <w:p w14:paraId="0BF8A31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C96737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2CE93882"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397B007D"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5.4.</w:t>
            </w:r>
            <w:r w:rsidRPr="00F35AA4">
              <w:t xml:space="preserve"> </w:t>
            </w:r>
            <w:r w:rsidRPr="00F35AA4">
              <w:rPr>
                <w:rFonts w:ascii="Times New Roman" w:eastAsia="Times New Roman" w:hAnsi="Times New Roman" w:cs="Times New Roman"/>
                <w:bCs/>
                <w:sz w:val="24"/>
                <w:szCs w:val="24"/>
                <w:lang w:eastAsia="zh-CN"/>
              </w:rPr>
              <w:t>Elektroniski iesniegto klientu  iesniegumu īpatsvars no kopējā klientu iesniegumu kopskaita, %</w:t>
            </w:r>
          </w:p>
        </w:tc>
        <w:tc>
          <w:tcPr>
            <w:tcW w:w="623" w:type="pct"/>
            <w:tcBorders>
              <w:top w:val="outset" w:sz="6" w:space="0" w:color="414142"/>
              <w:left w:val="outset" w:sz="6" w:space="0" w:color="414142"/>
              <w:bottom w:val="outset" w:sz="6" w:space="0" w:color="414142"/>
              <w:right w:val="outset" w:sz="6" w:space="0" w:color="414142"/>
            </w:tcBorders>
            <w:vAlign w:val="center"/>
          </w:tcPr>
          <w:p w14:paraId="3ECE95D9" w14:textId="77777777" w:rsidR="00FB441E" w:rsidRPr="00F35AA4" w:rsidRDefault="00FB441E" w:rsidP="00FB441E">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61</w:t>
            </w:r>
          </w:p>
        </w:tc>
        <w:tc>
          <w:tcPr>
            <w:tcW w:w="478" w:type="pct"/>
            <w:tcBorders>
              <w:top w:val="outset" w:sz="6" w:space="0" w:color="414142"/>
              <w:left w:val="outset" w:sz="6" w:space="0" w:color="414142"/>
              <w:bottom w:val="outset" w:sz="6" w:space="0" w:color="414142"/>
              <w:right w:val="outset" w:sz="6" w:space="0" w:color="414142"/>
            </w:tcBorders>
            <w:vAlign w:val="center"/>
          </w:tcPr>
          <w:p w14:paraId="165788E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372B4B4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80</w:t>
            </w:r>
          </w:p>
        </w:tc>
        <w:tc>
          <w:tcPr>
            <w:tcW w:w="430" w:type="pct"/>
            <w:tcBorders>
              <w:top w:val="outset" w:sz="6" w:space="0" w:color="414142"/>
              <w:left w:val="outset" w:sz="6" w:space="0" w:color="414142"/>
              <w:bottom w:val="outset" w:sz="6" w:space="0" w:color="414142"/>
              <w:right w:val="outset" w:sz="6" w:space="0" w:color="414142"/>
            </w:tcBorders>
            <w:vAlign w:val="center"/>
          </w:tcPr>
          <w:p w14:paraId="12F2A77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020FA2E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05ECB9AA"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0A299CBD"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5.5.</w:t>
            </w:r>
            <w:r w:rsidRPr="00F35AA4">
              <w:t xml:space="preserve"> </w:t>
            </w:r>
            <w:r w:rsidRPr="00F35AA4">
              <w:rPr>
                <w:rFonts w:ascii="Times New Roman" w:eastAsia="Times New Roman" w:hAnsi="Times New Roman" w:cs="Times New Roman"/>
                <w:bCs/>
                <w:sz w:val="24"/>
                <w:szCs w:val="24"/>
                <w:lang w:eastAsia="zh-CN"/>
              </w:rPr>
              <w:t>Klientiem elektroniski nosūtīto lēmumu īpatsvars no kopējā klientiem nosūtīto lēmumu kopskaita, %</w:t>
            </w:r>
          </w:p>
        </w:tc>
        <w:tc>
          <w:tcPr>
            <w:tcW w:w="623" w:type="pct"/>
            <w:tcBorders>
              <w:top w:val="outset" w:sz="6" w:space="0" w:color="414142"/>
              <w:left w:val="outset" w:sz="6" w:space="0" w:color="414142"/>
              <w:bottom w:val="outset" w:sz="6" w:space="0" w:color="414142"/>
              <w:right w:val="outset" w:sz="6" w:space="0" w:color="414142"/>
            </w:tcBorders>
            <w:vAlign w:val="center"/>
          </w:tcPr>
          <w:p w14:paraId="796EAA0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62</w:t>
            </w:r>
          </w:p>
        </w:tc>
        <w:tc>
          <w:tcPr>
            <w:tcW w:w="478" w:type="pct"/>
            <w:tcBorders>
              <w:top w:val="outset" w:sz="6" w:space="0" w:color="414142"/>
              <w:left w:val="outset" w:sz="6" w:space="0" w:color="414142"/>
              <w:bottom w:val="outset" w:sz="6" w:space="0" w:color="414142"/>
              <w:right w:val="outset" w:sz="6" w:space="0" w:color="414142"/>
            </w:tcBorders>
            <w:vAlign w:val="center"/>
          </w:tcPr>
          <w:p w14:paraId="257E485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78AA954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80</w:t>
            </w:r>
          </w:p>
        </w:tc>
        <w:tc>
          <w:tcPr>
            <w:tcW w:w="430" w:type="pct"/>
            <w:tcBorders>
              <w:top w:val="outset" w:sz="6" w:space="0" w:color="414142"/>
              <w:left w:val="outset" w:sz="6" w:space="0" w:color="414142"/>
              <w:bottom w:val="outset" w:sz="6" w:space="0" w:color="414142"/>
              <w:right w:val="outset" w:sz="6" w:space="0" w:color="414142"/>
            </w:tcBorders>
            <w:vAlign w:val="center"/>
          </w:tcPr>
          <w:p w14:paraId="432EF82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7BF1CA5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25D03B66"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659B4FA6"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5.6.</w:t>
            </w:r>
            <w:r w:rsidRPr="00F35AA4">
              <w:rPr>
                <w:rFonts w:ascii="Times New Roman" w:eastAsia="Calibri" w:hAnsi="Times New Roman" w:cs="Times New Roman"/>
                <w:sz w:val="24"/>
                <w:szCs w:val="24"/>
              </w:rPr>
              <w:t xml:space="preserve"> </w:t>
            </w:r>
            <w:r w:rsidRPr="00F35AA4">
              <w:rPr>
                <w:rFonts w:ascii="Times New Roman" w:eastAsia="Times New Roman" w:hAnsi="Times New Roman" w:cs="Times New Roman"/>
                <w:bCs/>
                <w:sz w:val="24"/>
                <w:szCs w:val="24"/>
                <w:lang w:eastAsia="zh-CN"/>
              </w:rPr>
              <w:t>Sociālās aizsardzības un darba tirgus pakalpojumus administrējošo institūciju nodarbināto īpatsvars, kuriem ir profesionālās izdegšanas pazīmes, %</w:t>
            </w:r>
          </w:p>
        </w:tc>
        <w:tc>
          <w:tcPr>
            <w:tcW w:w="62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124B898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10-20%</w:t>
            </w:r>
          </w:p>
          <w:p w14:paraId="76E8651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(2018)</w:t>
            </w:r>
          </w:p>
        </w:tc>
        <w:tc>
          <w:tcPr>
            <w:tcW w:w="478" w:type="pct"/>
            <w:tcBorders>
              <w:top w:val="outset" w:sz="6" w:space="0" w:color="414142"/>
              <w:left w:val="outset" w:sz="6" w:space="0" w:color="414142"/>
              <w:bottom w:val="outset" w:sz="6" w:space="0" w:color="414142"/>
              <w:right w:val="outset" w:sz="6" w:space="0" w:color="414142"/>
            </w:tcBorders>
            <w:vAlign w:val="center"/>
          </w:tcPr>
          <w:p w14:paraId="4C7B547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3265022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vairāk kā 20</w:t>
            </w:r>
          </w:p>
        </w:tc>
        <w:tc>
          <w:tcPr>
            <w:tcW w:w="430" w:type="pct"/>
            <w:tcBorders>
              <w:top w:val="outset" w:sz="6" w:space="0" w:color="414142"/>
              <w:left w:val="outset" w:sz="6" w:space="0" w:color="414142"/>
              <w:bottom w:val="outset" w:sz="6" w:space="0" w:color="414142"/>
              <w:right w:val="outset" w:sz="6" w:space="0" w:color="414142"/>
            </w:tcBorders>
            <w:vAlign w:val="center"/>
          </w:tcPr>
          <w:p w14:paraId="681125C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74E239CC" w14:textId="77777777" w:rsidR="00FB441E" w:rsidRPr="00F35AA4" w:rsidRDefault="00FB441E" w:rsidP="00FB441E">
            <w:pPr>
              <w:jc w:val="center"/>
              <w:rPr>
                <w:rFonts w:ascii="Times New Roman" w:eastAsia="Times New Roman" w:hAnsi="Times New Roman" w:cs="Times New Roman"/>
                <w:sz w:val="24"/>
                <w:szCs w:val="24"/>
                <w:lang w:eastAsia="lv-LV"/>
              </w:rPr>
            </w:pPr>
          </w:p>
        </w:tc>
      </w:tr>
      <w:tr w:rsidR="00FB441E" w:rsidRPr="00F35AA4" w14:paraId="4B5063F5" w14:textId="77777777" w:rsidTr="00517547">
        <w:trPr>
          <w:trHeight w:val="793"/>
        </w:trPr>
        <w:tc>
          <w:tcPr>
            <w:tcW w:w="2387" w:type="pct"/>
            <w:tcBorders>
              <w:top w:val="outset" w:sz="6" w:space="0" w:color="414142"/>
              <w:left w:val="outset" w:sz="6" w:space="0" w:color="414142"/>
              <w:bottom w:val="outset" w:sz="6" w:space="0" w:color="414142"/>
              <w:right w:val="outset" w:sz="6" w:space="0" w:color="414142"/>
            </w:tcBorders>
          </w:tcPr>
          <w:p w14:paraId="40838E4C"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5.7.</w:t>
            </w:r>
            <w:r w:rsidRPr="00F35AA4">
              <w:rPr>
                <w:rFonts w:ascii="Times New Roman" w:eastAsia="Calibri" w:hAnsi="Times New Roman" w:cs="Times New Roman"/>
                <w:sz w:val="24"/>
                <w:szCs w:val="24"/>
              </w:rPr>
              <w:t xml:space="preserve"> Sociālās aizsardzības un darba tirgus pakalpojumus administrējošo institūciju nodarbināto vidējā atalgojuma apmērs, % no maksimālās algu skalas</w:t>
            </w:r>
          </w:p>
        </w:tc>
        <w:tc>
          <w:tcPr>
            <w:tcW w:w="62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11F6D613" w14:textId="77777777" w:rsidR="00FB441E" w:rsidRPr="00F35AA4" w:rsidRDefault="00FB441E" w:rsidP="00FB441E">
            <w:pPr>
              <w:spacing w:after="0" w:line="240" w:lineRule="auto"/>
              <w:jc w:val="center"/>
              <w:rPr>
                <w:rFonts w:ascii="Times New Roman" w:hAnsi="Times New Roman" w:cs="Times New Roman"/>
                <w:sz w:val="24"/>
                <w:szCs w:val="24"/>
                <w:lang w:eastAsia="lv-LV"/>
              </w:rPr>
            </w:pPr>
            <w:r w:rsidRPr="00F35AA4">
              <w:rPr>
                <w:rFonts w:ascii="Times New Roman" w:hAnsi="Times New Roman" w:cs="Times New Roman"/>
                <w:sz w:val="24"/>
                <w:szCs w:val="24"/>
                <w:lang w:eastAsia="lv-LV"/>
              </w:rPr>
              <w:t>82-96</w:t>
            </w:r>
          </w:p>
          <w:p w14:paraId="457F4FE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sz w:val="24"/>
                <w:szCs w:val="24"/>
                <w:lang w:eastAsia="lv-LV"/>
              </w:rPr>
              <w:t>(2018)</w:t>
            </w:r>
          </w:p>
        </w:tc>
        <w:tc>
          <w:tcPr>
            <w:tcW w:w="478" w:type="pct"/>
            <w:tcBorders>
              <w:top w:val="outset" w:sz="6" w:space="0" w:color="414142"/>
              <w:left w:val="outset" w:sz="6" w:space="0" w:color="414142"/>
              <w:bottom w:val="outset" w:sz="6" w:space="0" w:color="414142"/>
              <w:right w:val="outset" w:sz="6" w:space="0" w:color="414142"/>
            </w:tcBorders>
            <w:vAlign w:val="center"/>
          </w:tcPr>
          <w:p w14:paraId="4029F35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24692BF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100</w:t>
            </w:r>
          </w:p>
        </w:tc>
        <w:tc>
          <w:tcPr>
            <w:tcW w:w="430" w:type="pct"/>
            <w:tcBorders>
              <w:top w:val="outset" w:sz="6" w:space="0" w:color="414142"/>
              <w:left w:val="outset" w:sz="6" w:space="0" w:color="414142"/>
              <w:bottom w:val="outset" w:sz="6" w:space="0" w:color="414142"/>
              <w:right w:val="outset" w:sz="6" w:space="0" w:color="414142"/>
            </w:tcBorders>
            <w:vAlign w:val="center"/>
          </w:tcPr>
          <w:p w14:paraId="71C7A67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34B503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2BD28AA4"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66178704"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5.8.</w:t>
            </w:r>
            <w:r w:rsidRPr="00F35AA4">
              <w:rPr>
                <w:rFonts w:ascii="Verdana" w:eastAsia="Calibri" w:hAnsi="Verdana" w:cstheme="majorHAnsi"/>
                <w:sz w:val="20"/>
                <w:szCs w:val="20"/>
              </w:rPr>
              <w:t xml:space="preserve"> </w:t>
            </w:r>
            <w:r w:rsidRPr="00F35AA4">
              <w:rPr>
                <w:rFonts w:ascii="Times New Roman" w:eastAsia="Calibri" w:hAnsi="Times New Roman" w:cs="Times New Roman"/>
                <w:sz w:val="24"/>
                <w:szCs w:val="24"/>
              </w:rPr>
              <w:t>Sociālās aizsardzības un darba tirgus pakalpojumus administrējošo institūciju nodarbināto novēršamās mainības līmenis, gadā %</w:t>
            </w:r>
          </w:p>
        </w:tc>
        <w:tc>
          <w:tcPr>
            <w:tcW w:w="623" w:type="pct"/>
            <w:tcBorders>
              <w:top w:val="outset" w:sz="6" w:space="0" w:color="414142"/>
              <w:left w:val="outset" w:sz="6" w:space="0" w:color="414142"/>
              <w:bottom w:val="outset" w:sz="6" w:space="0" w:color="414142"/>
              <w:right w:val="outset" w:sz="6" w:space="0" w:color="414142"/>
            </w:tcBorders>
            <w:vAlign w:val="center"/>
          </w:tcPr>
          <w:p w14:paraId="2FA39C91" w14:textId="77777777" w:rsidR="00FB441E" w:rsidRPr="00F35AA4" w:rsidRDefault="00FB441E" w:rsidP="00FB441E">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hAnsi="Times New Roman" w:cs="Times New Roman"/>
                <w:sz w:val="24"/>
                <w:szCs w:val="24"/>
                <w:lang w:eastAsia="lv-LV"/>
              </w:rPr>
              <w:t>2-39</w:t>
            </w:r>
          </w:p>
        </w:tc>
        <w:tc>
          <w:tcPr>
            <w:tcW w:w="478" w:type="pct"/>
            <w:tcBorders>
              <w:top w:val="outset" w:sz="6" w:space="0" w:color="414142"/>
              <w:left w:val="outset" w:sz="6" w:space="0" w:color="414142"/>
              <w:bottom w:val="outset" w:sz="6" w:space="0" w:color="414142"/>
              <w:right w:val="outset" w:sz="6" w:space="0" w:color="414142"/>
            </w:tcBorders>
            <w:vAlign w:val="center"/>
          </w:tcPr>
          <w:p w14:paraId="32BA20A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2984309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vairāk kā 25</w:t>
            </w:r>
          </w:p>
        </w:tc>
        <w:tc>
          <w:tcPr>
            <w:tcW w:w="430" w:type="pct"/>
            <w:tcBorders>
              <w:top w:val="outset" w:sz="6" w:space="0" w:color="414142"/>
              <w:left w:val="outset" w:sz="6" w:space="0" w:color="414142"/>
              <w:bottom w:val="outset" w:sz="6" w:space="0" w:color="414142"/>
              <w:right w:val="outset" w:sz="6" w:space="0" w:color="414142"/>
            </w:tcBorders>
            <w:vAlign w:val="center"/>
          </w:tcPr>
          <w:p w14:paraId="4F48DCF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3952780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bl>
    <w:p w14:paraId="471D8BF8" w14:textId="77777777" w:rsidR="00A62DC2" w:rsidRPr="00F35AA4" w:rsidRDefault="00A62DC2" w:rsidP="00395B95">
      <w:pPr>
        <w:shd w:val="clear" w:color="auto" w:fill="FFFFFF"/>
        <w:spacing w:after="0" w:line="240" w:lineRule="auto"/>
        <w:rPr>
          <w:rFonts w:ascii="Times New Roman" w:eastAsia="Times New Roman" w:hAnsi="Times New Roman" w:cs="Times New Roman"/>
          <w:b/>
          <w:bCs/>
          <w:sz w:val="24"/>
          <w:szCs w:val="24"/>
          <w:lang w:eastAsia="lv-LV"/>
        </w:rPr>
      </w:pPr>
    </w:p>
    <w:p w14:paraId="538F937E" w14:textId="77777777" w:rsidR="00A62DC2" w:rsidRPr="00F35AA4" w:rsidRDefault="00A62DC2">
      <w:pP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br w:type="page"/>
      </w:r>
    </w:p>
    <w:p w14:paraId="461A1FEA" w14:textId="77777777" w:rsidR="002D77A5" w:rsidRPr="00F35AA4" w:rsidRDefault="002D77A5" w:rsidP="00345DE5">
      <w:pPr>
        <w:pStyle w:val="Heading1"/>
        <w:numPr>
          <w:ilvl w:val="0"/>
          <w:numId w:val="11"/>
        </w:numPr>
      </w:pPr>
      <w:bookmarkStart w:id="8" w:name="_Toc70580197"/>
      <w:r w:rsidRPr="00F35AA4">
        <w:lastRenderedPageBreak/>
        <w:t>Rīcības virzieni un uzdevumi</w:t>
      </w:r>
      <w:bookmarkEnd w:id="8"/>
    </w:p>
    <w:p w14:paraId="7347375C" w14:textId="77777777" w:rsidR="00A64335" w:rsidRPr="00F35AA4" w:rsidRDefault="00395B95" w:rsidP="000E65F0">
      <w:pPr>
        <w:pStyle w:val="Heading2"/>
      </w:pPr>
      <w:bookmarkStart w:id="9" w:name="_Toc70580198"/>
      <w:r w:rsidRPr="00F35AA4">
        <w:t>Rīcības virziens</w:t>
      </w:r>
      <w:r w:rsidR="00465815" w:rsidRPr="00F35AA4">
        <w:t>:</w:t>
      </w:r>
      <w:r w:rsidRPr="00F35AA4">
        <w:t xml:space="preserve"> Ilgtspējīg</w:t>
      </w:r>
      <w:r w:rsidR="00113D47" w:rsidRPr="00F35AA4">
        <w:t>s</w:t>
      </w:r>
      <w:r w:rsidRPr="00F35AA4">
        <w:t>, stabil</w:t>
      </w:r>
      <w:r w:rsidR="00113D47" w:rsidRPr="00F35AA4">
        <w:t>s</w:t>
      </w:r>
      <w:r w:rsidRPr="00F35AA4">
        <w:t xml:space="preserve"> un adekvāt</w:t>
      </w:r>
      <w:r w:rsidR="00113D47" w:rsidRPr="00F35AA4">
        <w:t>s</w:t>
      </w:r>
      <w:r w:rsidRPr="00F35AA4">
        <w:t xml:space="preserve"> </w:t>
      </w:r>
      <w:r w:rsidR="00113D47" w:rsidRPr="00F35AA4">
        <w:t>materiālais atbalsts</w:t>
      </w:r>
      <w:r w:rsidRPr="00F35AA4">
        <w:t>, kas nodrošina pietiekamu ekonomisko neatkarību</w:t>
      </w:r>
      <w:bookmarkEnd w:id="9"/>
    </w:p>
    <w:p w14:paraId="0E23BF15" w14:textId="77777777" w:rsidR="00222D70" w:rsidRPr="00F35AA4" w:rsidRDefault="00222D70" w:rsidP="00222D70">
      <w:pPr>
        <w:shd w:val="clear" w:color="auto" w:fill="FFFFFF"/>
        <w:spacing w:after="0" w:line="240" w:lineRule="auto"/>
        <w:rPr>
          <w:rFonts w:ascii="Times New Roman" w:eastAsia="Times New Roman" w:hAnsi="Times New Roman" w:cs="Times New Roman"/>
          <w:sz w:val="24"/>
          <w:szCs w:val="24"/>
          <w:lang w:eastAsia="lv-LV"/>
        </w:rPr>
      </w:pPr>
    </w:p>
    <w:p w14:paraId="0C664972" w14:textId="77777777" w:rsidR="00D151B5" w:rsidRPr="00F35AA4" w:rsidRDefault="00D151B5" w:rsidP="00D151B5">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633"/>
        <w:gridCol w:w="4631"/>
        <w:gridCol w:w="4634"/>
      </w:tblGrid>
      <w:tr w:rsidR="00D151B5" w:rsidRPr="00F35AA4" w14:paraId="16AFFD6D" w14:textId="77777777" w:rsidTr="003B21DF">
        <w:trPr>
          <w:jc w:val="center"/>
        </w:trPr>
        <w:tc>
          <w:tcPr>
            <w:tcW w:w="1667" w:type="pct"/>
            <w:shd w:val="clear" w:color="auto" w:fill="1F4E79" w:themeFill="accent5" w:themeFillShade="80"/>
            <w:vAlign w:val="center"/>
          </w:tcPr>
          <w:p w14:paraId="4B1C5276" w14:textId="77777777" w:rsidR="00D151B5" w:rsidRPr="00F35AA4" w:rsidRDefault="00FF4E18"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Pieaugošs nabadzības risks pensijas vecuma iedzīvotājiem</w:t>
            </w:r>
          </w:p>
        </w:tc>
        <w:tc>
          <w:tcPr>
            <w:tcW w:w="1666" w:type="pct"/>
            <w:shd w:val="clear" w:color="auto" w:fill="1F4E79" w:themeFill="accent5" w:themeFillShade="80"/>
            <w:vAlign w:val="center"/>
          </w:tcPr>
          <w:p w14:paraId="18944D9D" w14:textId="77777777" w:rsidR="00D151B5" w:rsidRPr="00F35AA4" w:rsidRDefault="006300D3"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Dažādi sociālie pabalsti būtiski nemazina nabadzības risku</w:t>
            </w:r>
            <w:r w:rsidR="00D151B5" w:rsidRPr="00F35AA4">
              <w:rPr>
                <w:rFonts w:ascii="Verdana" w:eastAsia="Calibri" w:hAnsi="Verdana" w:cstheme="majorHAnsi"/>
                <w:color w:val="FFFFFF" w:themeColor="background1"/>
                <w:sz w:val="20"/>
                <w:szCs w:val="20"/>
              </w:rPr>
              <w:t xml:space="preserve"> </w:t>
            </w:r>
          </w:p>
        </w:tc>
        <w:tc>
          <w:tcPr>
            <w:tcW w:w="1667" w:type="pct"/>
            <w:shd w:val="clear" w:color="auto" w:fill="1F4E79" w:themeFill="accent5" w:themeFillShade="80"/>
            <w:vAlign w:val="center"/>
          </w:tcPr>
          <w:p w14:paraId="0C724439" w14:textId="77777777" w:rsidR="00D151B5" w:rsidRPr="00F35AA4" w:rsidRDefault="001A0937" w:rsidP="00FF4E18">
            <w:pPr>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Augsts iedzīvotāju skaits, kuri nav tiesīgi saņem</w:t>
            </w:r>
            <w:r w:rsidR="007159AF" w:rsidRPr="00F35AA4">
              <w:rPr>
                <w:rFonts w:ascii="Verdana" w:eastAsia="Calibri" w:hAnsi="Verdana" w:cstheme="majorHAnsi"/>
                <w:color w:val="FFFFFF" w:themeColor="background1"/>
                <w:sz w:val="20"/>
                <w:szCs w:val="20"/>
              </w:rPr>
              <w:t>t</w:t>
            </w:r>
            <w:r w:rsidRPr="00F35AA4">
              <w:rPr>
                <w:rFonts w:ascii="Verdana" w:eastAsia="Calibri" w:hAnsi="Verdana" w:cstheme="majorHAnsi"/>
                <w:color w:val="FFFFFF" w:themeColor="background1"/>
                <w:sz w:val="20"/>
                <w:szCs w:val="20"/>
              </w:rPr>
              <w:t xml:space="preserve"> pabalstus vai arī tos saņem mazā apmērā </w:t>
            </w:r>
          </w:p>
        </w:tc>
      </w:tr>
      <w:tr w:rsidR="00D151B5" w:rsidRPr="00F35AA4" w14:paraId="180B014B" w14:textId="77777777" w:rsidTr="003B21DF">
        <w:trPr>
          <w:jc w:val="center"/>
        </w:trPr>
        <w:tc>
          <w:tcPr>
            <w:tcW w:w="1667" w:type="pct"/>
            <w:shd w:val="clear" w:color="auto" w:fill="1F4E79" w:themeFill="accent5" w:themeFillShade="80"/>
            <w:vAlign w:val="center"/>
          </w:tcPr>
          <w:p w14:paraId="7899F358" w14:textId="77777777" w:rsidR="00D151B5" w:rsidRPr="00F35AA4" w:rsidRDefault="00FF4E18"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w:t>
            </w:r>
            <w:r w:rsidR="00D151B5" w:rsidRPr="00F35AA4">
              <w:rPr>
                <w:rFonts w:ascii="Verdana" w:eastAsia="Calibri" w:hAnsi="Verdana" w:cstheme="majorHAnsi"/>
                <w:color w:val="FFFFFF" w:themeColor="background1"/>
                <w:sz w:val="20"/>
                <w:szCs w:val="20"/>
              </w:rPr>
              <w:t>abiedrības novecošanās</w:t>
            </w:r>
          </w:p>
        </w:tc>
        <w:tc>
          <w:tcPr>
            <w:tcW w:w="1666" w:type="pct"/>
            <w:shd w:val="clear" w:color="auto" w:fill="1F4E79" w:themeFill="accent5" w:themeFillShade="80"/>
            <w:vAlign w:val="center"/>
          </w:tcPr>
          <w:p w14:paraId="45197260" w14:textId="77777777" w:rsidR="00D151B5" w:rsidRPr="00F35AA4" w:rsidRDefault="006300D3" w:rsidP="00F61821">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 xml:space="preserve">Finanšu krīzes un neparedzētas </w:t>
            </w:r>
            <w:r w:rsidR="00D151B5" w:rsidRPr="00F35AA4">
              <w:rPr>
                <w:rFonts w:ascii="Verdana" w:hAnsi="Verdana" w:cstheme="majorHAnsi"/>
                <w:color w:val="FFFFFF" w:themeColor="background1"/>
                <w:sz w:val="20"/>
                <w:szCs w:val="20"/>
              </w:rPr>
              <w:t>politikas izmaiņ</w:t>
            </w:r>
            <w:r w:rsidRPr="00F35AA4">
              <w:rPr>
                <w:rFonts w:ascii="Verdana" w:hAnsi="Verdana" w:cstheme="majorHAnsi"/>
                <w:color w:val="FFFFFF" w:themeColor="background1"/>
                <w:sz w:val="20"/>
                <w:szCs w:val="20"/>
              </w:rPr>
              <w:t>as</w:t>
            </w:r>
            <w:r w:rsidR="00D151B5" w:rsidRPr="00F35AA4">
              <w:rPr>
                <w:rFonts w:ascii="Verdana" w:hAnsi="Verdana" w:cstheme="majorHAnsi"/>
                <w:color w:val="FFFFFF" w:themeColor="background1"/>
                <w:sz w:val="20"/>
                <w:szCs w:val="20"/>
              </w:rPr>
              <w:t xml:space="preserve"> </w:t>
            </w:r>
            <w:r w:rsidRPr="00F35AA4">
              <w:rPr>
                <w:rFonts w:ascii="Verdana" w:hAnsi="Verdana" w:cstheme="majorHAnsi"/>
                <w:color w:val="FFFFFF" w:themeColor="background1"/>
                <w:sz w:val="20"/>
                <w:szCs w:val="20"/>
              </w:rPr>
              <w:t xml:space="preserve">ietekmē </w:t>
            </w:r>
            <w:r w:rsidR="00D151B5" w:rsidRPr="00F35AA4">
              <w:rPr>
                <w:rFonts w:ascii="Verdana" w:hAnsi="Verdana" w:cstheme="majorHAnsi"/>
                <w:color w:val="FFFFFF" w:themeColor="background1"/>
                <w:sz w:val="20"/>
                <w:szCs w:val="20"/>
              </w:rPr>
              <w:t>sociālās aizsardzības sistēmas stabilitāt</w:t>
            </w:r>
            <w:r w:rsidRPr="00F35AA4">
              <w:rPr>
                <w:rFonts w:ascii="Verdana" w:hAnsi="Verdana" w:cstheme="majorHAnsi"/>
                <w:color w:val="FFFFFF" w:themeColor="background1"/>
                <w:sz w:val="20"/>
                <w:szCs w:val="20"/>
              </w:rPr>
              <w:t>i</w:t>
            </w:r>
          </w:p>
        </w:tc>
        <w:tc>
          <w:tcPr>
            <w:tcW w:w="1667" w:type="pct"/>
            <w:shd w:val="clear" w:color="auto" w:fill="1F4E79" w:themeFill="accent5" w:themeFillShade="80"/>
            <w:vAlign w:val="center"/>
          </w:tcPr>
          <w:p w14:paraId="7C45AD01" w14:textId="77777777" w:rsidR="00D151B5" w:rsidRPr="00F35AA4" w:rsidRDefault="001A0937"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Vieni no zemākajiem izdevumiem sociālai aizsardzībai starp ES dalībvalstīm</w:t>
            </w:r>
          </w:p>
        </w:tc>
      </w:tr>
    </w:tbl>
    <w:p w14:paraId="793D4C85" w14:textId="77777777" w:rsidR="00D151B5" w:rsidRPr="00F35AA4" w:rsidRDefault="00D151B5" w:rsidP="00D151B5">
      <w:pPr>
        <w:spacing w:line="240" w:lineRule="auto"/>
        <w:jc w:val="both"/>
        <w:rPr>
          <w:rFonts w:asciiTheme="majorHAnsi" w:eastAsia="Calibri" w:hAnsiTheme="majorHAnsi" w:cstheme="majorHAnsi"/>
          <w:sz w:val="2"/>
          <w:szCs w:val="2"/>
        </w:rPr>
      </w:pPr>
    </w:p>
    <w:p w14:paraId="3FAD85F3" w14:textId="77777777" w:rsidR="00D151B5" w:rsidRPr="00F35AA4" w:rsidRDefault="00D151B5" w:rsidP="00D151B5">
      <w:pPr>
        <w:spacing w:after="80" w:line="240" w:lineRule="auto"/>
        <w:rPr>
          <w:rFonts w:ascii="Times New Roman" w:hAnsi="Times New Roman" w:cs="Times New Roman"/>
          <w:color w:val="1F4E79" w:themeColor="accent5" w:themeShade="80"/>
          <w:u w:val="single"/>
        </w:rPr>
      </w:pPr>
      <w:r w:rsidRPr="00F35AA4">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2138"/>
        <w:gridCol w:w="11730"/>
      </w:tblGrid>
      <w:tr w:rsidR="00D151B5" w:rsidRPr="00F35AA4" w14:paraId="23C58FC3" w14:textId="77777777" w:rsidTr="003B21DF">
        <w:tc>
          <w:tcPr>
            <w:tcW w:w="771" w:type="pct"/>
            <w:shd w:val="clear" w:color="auto" w:fill="1F4E79" w:themeFill="accent5" w:themeFillShade="80"/>
          </w:tcPr>
          <w:p w14:paraId="7EF88A06"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Vidējā termiņā</w:t>
            </w:r>
          </w:p>
        </w:tc>
        <w:tc>
          <w:tcPr>
            <w:tcW w:w="4229" w:type="pct"/>
            <w:shd w:val="clear" w:color="auto" w:fill="1F4E79" w:themeFill="accent5" w:themeFillShade="80"/>
          </w:tcPr>
          <w:p w14:paraId="1FD404B6"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Mērķtiecīgi pārskatīt pabalstus, kur</w:t>
            </w:r>
            <w:r w:rsidR="006300D3" w:rsidRPr="00F35AA4">
              <w:rPr>
                <w:rFonts w:ascii="Verdana" w:eastAsia="Calibri" w:hAnsi="Verdana" w:cstheme="majorHAnsi"/>
                <w:color w:val="FFFFFF" w:themeColor="background1"/>
                <w:sz w:val="20"/>
                <w:szCs w:val="20"/>
              </w:rPr>
              <w:t>u</w:t>
            </w:r>
            <w:r w:rsidRPr="00F35AA4">
              <w:rPr>
                <w:rFonts w:ascii="Verdana" w:eastAsia="Calibri" w:hAnsi="Verdana" w:cstheme="majorHAnsi"/>
                <w:color w:val="FFFFFF" w:themeColor="background1"/>
                <w:sz w:val="20"/>
                <w:szCs w:val="20"/>
              </w:rPr>
              <w:t xml:space="preserve"> apmēri un nosacījumi nav ilgstoši mainīti</w:t>
            </w:r>
          </w:p>
        </w:tc>
      </w:tr>
      <w:tr w:rsidR="00D151B5" w:rsidRPr="00F35AA4" w14:paraId="715BA1F3" w14:textId="77777777" w:rsidTr="003B21DF">
        <w:tc>
          <w:tcPr>
            <w:tcW w:w="771" w:type="pct"/>
            <w:shd w:val="clear" w:color="auto" w:fill="1F4E79" w:themeFill="accent5" w:themeFillShade="80"/>
          </w:tcPr>
          <w:p w14:paraId="6D28F6EA"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Ilgtermiņā</w:t>
            </w:r>
          </w:p>
        </w:tc>
        <w:tc>
          <w:tcPr>
            <w:tcW w:w="4229" w:type="pct"/>
            <w:shd w:val="clear" w:color="auto" w:fill="1F4E79" w:themeFill="accent5" w:themeFillShade="80"/>
          </w:tcPr>
          <w:p w14:paraId="57956F5C" w14:textId="77777777" w:rsidR="00ED4D76" w:rsidRPr="00F35AA4" w:rsidRDefault="00ED4D76"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Turpināt pa</w:t>
            </w:r>
            <w:r w:rsidR="0077154D" w:rsidRPr="00F35AA4">
              <w:rPr>
                <w:rFonts w:ascii="Verdana" w:eastAsia="Calibri" w:hAnsi="Verdana" w:cstheme="majorHAnsi"/>
                <w:color w:val="FFFFFF" w:themeColor="background1"/>
                <w:sz w:val="20"/>
                <w:szCs w:val="20"/>
              </w:rPr>
              <w:t>a</w:t>
            </w:r>
            <w:r w:rsidRPr="00F35AA4">
              <w:rPr>
                <w:rFonts w:ascii="Verdana" w:eastAsia="Calibri" w:hAnsi="Verdana" w:cstheme="majorHAnsi"/>
                <w:color w:val="FFFFFF" w:themeColor="background1"/>
                <w:sz w:val="20"/>
                <w:szCs w:val="20"/>
              </w:rPr>
              <w:t xml:space="preserve">ugstināt finansiālo atbalstu iedzīvotājiem sociālās </w:t>
            </w:r>
            <w:r w:rsidR="00AF1A63" w:rsidRPr="00F35AA4">
              <w:rPr>
                <w:rFonts w:ascii="Verdana" w:eastAsia="Calibri" w:hAnsi="Verdana" w:cstheme="majorHAnsi"/>
                <w:color w:val="FFFFFF" w:themeColor="background1"/>
                <w:sz w:val="20"/>
                <w:szCs w:val="20"/>
              </w:rPr>
              <w:t>aizsardzības</w:t>
            </w:r>
            <w:r w:rsidRPr="00F35AA4">
              <w:rPr>
                <w:rFonts w:ascii="Verdana" w:eastAsia="Calibri" w:hAnsi="Verdana" w:cstheme="majorHAnsi"/>
                <w:color w:val="FFFFFF" w:themeColor="background1"/>
                <w:sz w:val="20"/>
                <w:szCs w:val="20"/>
              </w:rPr>
              <w:t xml:space="preserve"> sistēmas ietvaros</w:t>
            </w:r>
          </w:p>
          <w:p w14:paraId="1ADDFC1C" w14:textId="77777777" w:rsidR="00D151B5" w:rsidRPr="00F35AA4" w:rsidRDefault="00ED4D76"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Sekmēt, ka s</w:t>
            </w:r>
            <w:r w:rsidR="00D151B5" w:rsidRPr="00F35AA4">
              <w:rPr>
                <w:rFonts w:ascii="Verdana" w:eastAsia="Calibri" w:hAnsi="Verdana" w:cstheme="majorHAnsi"/>
                <w:color w:val="FFFFFF" w:themeColor="background1"/>
                <w:sz w:val="20"/>
                <w:szCs w:val="20"/>
              </w:rPr>
              <w:t>ociālās apdrošināšanas sistēma ir noturīg</w:t>
            </w:r>
            <w:r w:rsidR="006300D3" w:rsidRPr="00F35AA4">
              <w:rPr>
                <w:rFonts w:ascii="Verdana" w:eastAsia="Calibri" w:hAnsi="Verdana" w:cstheme="majorHAnsi"/>
                <w:color w:val="FFFFFF" w:themeColor="background1"/>
                <w:sz w:val="20"/>
                <w:szCs w:val="20"/>
              </w:rPr>
              <w:t xml:space="preserve">a </w:t>
            </w:r>
            <w:r w:rsidR="00D151B5" w:rsidRPr="00F35AA4">
              <w:rPr>
                <w:rFonts w:ascii="Verdana" w:eastAsia="Calibri" w:hAnsi="Verdana" w:cstheme="majorHAnsi"/>
                <w:color w:val="FFFFFF" w:themeColor="background1"/>
                <w:sz w:val="20"/>
                <w:szCs w:val="20"/>
              </w:rPr>
              <w:t>un finansiāli ilgtspējīga</w:t>
            </w:r>
          </w:p>
          <w:p w14:paraId="511D6FEC" w14:textId="77777777" w:rsidR="00D151B5" w:rsidRPr="00F35AA4" w:rsidRDefault="00ED4D76" w:rsidP="00A073F5">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Nodrošināt, ka </w:t>
            </w:r>
            <w:r w:rsidR="00A073F5" w:rsidRPr="00F35AA4">
              <w:rPr>
                <w:rFonts w:ascii="Verdana" w:eastAsia="Calibri" w:hAnsi="Verdana" w:cstheme="majorHAnsi"/>
                <w:color w:val="FFFFFF" w:themeColor="background1"/>
                <w:sz w:val="20"/>
                <w:szCs w:val="20"/>
              </w:rPr>
              <w:t xml:space="preserve">iedzīvotājiem pieejamie </w:t>
            </w:r>
            <w:r w:rsidRPr="00F35AA4">
              <w:rPr>
                <w:rFonts w:ascii="Verdana" w:eastAsia="Calibri" w:hAnsi="Verdana" w:cstheme="majorHAnsi"/>
                <w:color w:val="FFFFFF" w:themeColor="background1"/>
                <w:sz w:val="20"/>
                <w:szCs w:val="20"/>
              </w:rPr>
              <w:t>u</w:t>
            </w:r>
            <w:r w:rsidR="00A073F5" w:rsidRPr="00F35AA4">
              <w:rPr>
                <w:rFonts w:ascii="Verdana" w:eastAsia="Calibri" w:hAnsi="Verdana" w:cstheme="majorHAnsi"/>
                <w:color w:val="FFFFFF" w:themeColor="background1"/>
                <w:sz w:val="20"/>
                <w:szCs w:val="20"/>
              </w:rPr>
              <w:t>niversālie un ienākumu testētie sociālie pabalsti ir sabalansēti un savstarpēji papildinoši</w:t>
            </w:r>
          </w:p>
        </w:tc>
      </w:tr>
      <w:tr w:rsidR="00D151B5" w:rsidRPr="00F35AA4" w14:paraId="4F035E4F" w14:textId="77777777" w:rsidTr="003B21DF">
        <w:tc>
          <w:tcPr>
            <w:tcW w:w="771" w:type="pct"/>
            <w:shd w:val="clear" w:color="auto" w:fill="1F4E79" w:themeFill="accent5" w:themeFillShade="80"/>
          </w:tcPr>
          <w:p w14:paraId="6360D2B9"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REZULTĀTS</w:t>
            </w:r>
          </w:p>
        </w:tc>
        <w:tc>
          <w:tcPr>
            <w:tcW w:w="4229" w:type="pct"/>
            <w:shd w:val="clear" w:color="auto" w:fill="1F4E79" w:themeFill="accent5" w:themeFillShade="80"/>
          </w:tcPr>
          <w:p w14:paraId="1480EF55"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Panākt, ka </w:t>
            </w:r>
            <w:r w:rsidR="00AF1A63" w:rsidRPr="00F35AA4">
              <w:rPr>
                <w:rFonts w:ascii="Verdana" w:eastAsia="Calibri" w:hAnsi="Verdana" w:cstheme="majorHAnsi"/>
                <w:color w:val="FFFFFF" w:themeColor="background1"/>
                <w:sz w:val="20"/>
                <w:szCs w:val="20"/>
              </w:rPr>
              <w:t xml:space="preserve">jaunpiešķirto </w:t>
            </w:r>
            <w:r w:rsidRPr="00F35AA4">
              <w:rPr>
                <w:rFonts w:ascii="Verdana" w:eastAsia="Calibri" w:hAnsi="Verdana" w:cstheme="majorHAnsi"/>
                <w:color w:val="FFFFFF" w:themeColor="background1"/>
                <w:sz w:val="20"/>
                <w:szCs w:val="20"/>
              </w:rPr>
              <w:t xml:space="preserve">pensiju </w:t>
            </w:r>
            <w:r w:rsidR="00890728" w:rsidRPr="00F35AA4">
              <w:rPr>
                <w:rFonts w:ascii="Verdana" w:eastAsia="Calibri" w:hAnsi="Verdana" w:cstheme="majorHAnsi"/>
                <w:color w:val="FFFFFF" w:themeColor="background1"/>
                <w:sz w:val="20"/>
                <w:szCs w:val="20"/>
              </w:rPr>
              <w:t xml:space="preserve">vidējais </w:t>
            </w:r>
            <w:r w:rsidRPr="00F35AA4">
              <w:rPr>
                <w:rFonts w:ascii="Verdana" w:eastAsia="Calibri" w:hAnsi="Verdana" w:cstheme="majorHAnsi"/>
                <w:color w:val="FFFFFF" w:themeColor="background1"/>
                <w:sz w:val="20"/>
                <w:szCs w:val="20"/>
              </w:rPr>
              <w:t xml:space="preserve">atvietojuma līmenis 2027. gadā </w:t>
            </w:r>
            <w:r w:rsidR="009F1B41" w:rsidRPr="00F35AA4">
              <w:rPr>
                <w:rFonts w:ascii="Verdana" w:eastAsia="Calibri" w:hAnsi="Verdana" w:cstheme="majorHAnsi"/>
                <w:color w:val="FFFFFF" w:themeColor="background1"/>
                <w:sz w:val="20"/>
                <w:szCs w:val="20"/>
              </w:rPr>
              <w:t>nav mazāks kā 40</w:t>
            </w:r>
            <w:r w:rsidRPr="00F35AA4">
              <w:rPr>
                <w:rFonts w:ascii="Verdana" w:eastAsia="Calibri" w:hAnsi="Verdana" w:cstheme="majorHAnsi"/>
                <w:color w:val="FFFFFF" w:themeColor="background1"/>
                <w:sz w:val="20"/>
                <w:szCs w:val="20"/>
              </w:rPr>
              <w:t>% no vidējās apdrošināšanas iemaksu algas</w:t>
            </w:r>
          </w:p>
          <w:p w14:paraId="316A477A"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Valsts sniegtais materiālais atbalsts mazina nabadzības risku </w:t>
            </w:r>
            <w:r w:rsidR="00D469CF" w:rsidRPr="00F35AA4">
              <w:rPr>
                <w:rFonts w:ascii="Verdana" w:eastAsia="Calibri" w:hAnsi="Verdana" w:cstheme="majorHAnsi"/>
                <w:color w:val="FFFFFF" w:themeColor="background1"/>
                <w:sz w:val="20"/>
                <w:szCs w:val="20"/>
              </w:rPr>
              <w:t xml:space="preserve">iedzīvotājiem </w:t>
            </w:r>
            <w:r w:rsidRPr="00F35AA4">
              <w:rPr>
                <w:rFonts w:ascii="Verdana" w:eastAsia="Calibri" w:hAnsi="Verdana" w:cstheme="majorHAnsi"/>
                <w:color w:val="FFFFFF" w:themeColor="background1"/>
                <w:sz w:val="20"/>
                <w:szCs w:val="20"/>
              </w:rPr>
              <w:t xml:space="preserve">vismaz par </w:t>
            </w:r>
            <w:r w:rsidR="00D469CF" w:rsidRPr="00F35AA4">
              <w:rPr>
                <w:rFonts w:ascii="Verdana" w:eastAsia="Calibri" w:hAnsi="Verdana" w:cstheme="majorHAnsi"/>
                <w:color w:val="FFFFFF" w:themeColor="background1"/>
                <w:sz w:val="20"/>
                <w:szCs w:val="20"/>
              </w:rPr>
              <w:t xml:space="preserve">20%, tai skaitā, vismaz par 35% pensijas vecuma cilvēkiem, vismaz par </w:t>
            </w:r>
            <w:r w:rsidR="00027C34" w:rsidRPr="00F35AA4">
              <w:rPr>
                <w:rFonts w:ascii="Verdana" w:eastAsia="Calibri" w:hAnsi="Verdana" w:cstheme="majorHAnsi"/>
                <w:color w:val="FFFFFF" w:themeColor="background1"/>
                <w:sz w:val="20"/>
                <w:szCs w:val="20"/>
              </w:rPr>
              <w:t>20% bērniem</w:t>
            </w:r>
          </w:p>
          <w:p w14:paraId="5544E49E" w14:textId="77777777" w:rsidR="005F0478" w:rsidRPr="00F35AA4" w:rsidRDefault="00D469CF"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Samazinās personu īpatsvars, kuru ienākumi ir zem trūcīgas mājsaimniecības ienākumu sliekšņa, līdz 11%</w:t>
            </w:r>
          </w:p>
        </w:tc>
      </w:tr>
    </w:tbl>
    <w:p w14:paraId="4F45DF87" w14:textId="77777777" w:rsidR="00D151B5" w:rsidRPr="00F35AA4" w:rsidRDefault="00D151B5" w:rsidP="00222D70">
      <w:pPr>
        <w:shd w:val="clear" w:color="auto" w:fill="FFFFFF"/>
        <w:spacing w:after="0" w:line="240" w:lineRule="auto"/>
        <w:rPr>
          <w:rFonts w:ascii="Times New Roman" w:eastAsia="Times New Roman" w:hAnsi="Times New Roman" w:cs="Times New Roman"/>
          <w:sz w:val="24"/>
          <w:szCs w:val="24"/>
          <w:lang w:eastAsia="lv-LV"/>
        </w:rPr>
      </w:pPr>
    </w:p>
    <w:p w14:paraId="469D2E49" w14:textId="77777777" w:rsidR="00DB30A4" w:rsidRPr="00F35AA4" w:rsidRDefault="00DB30A4">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tbl>
      <w:tblPr>
        <w:tblW w:w="5338"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41"/>
        <w:gridCol w:w="5671"/>
        <w:gridCol w:w="1706"/>
        <w:gridCol w:w="1560"/>
        <w:gridCol w:w="1840"/>
        <w:gridCol w:w="1840"/>
        <w:gridCol w:w="1426"/>
      </w:tblGrid>
      <w:tr w:rsidR="00C2322A" w:rsidRPr="00F35AA4" w14:paraId="49A9D4A1" w14:textId="77777777" w:rsidTr="00FB6F69">
        <w:tc>
          <w:tcPr>
            <w:tcW w:w="5000" w:type="pct"/>
            <w:gridSpan w:val="7"/>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1705841C" w14:textId="77777777" w:rsidR="00C2322A" w:rsidRPr="00F35AA4" w:rsidRDefault="00C2322A" w:rsidP="0041057E">
            <w:pPr>
              <w:spacing w:after="0" w:line="240" w:lineRule="auto"/>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lastRenderedPageBreak/>
              <w:t xml:space="preserve">1. Rīcības virziens </w:t>
            </w:r>
            <w:r w:rsidRPr="00F35AA4">
              <w:rPr>
                <w:rFonts w:ascii="Times New Roman" w:hAnsi="Times New Roman" w:cs="Times New Roman"/>
                <w:sz w:val="24"/>
                <w:szCs w:val="24"/>
              </w:rPr>
              <w:t>Ilgtspējīgs, stabils un adekvāts materiālais atbalsts, kas nodrošina pietiekamu ekonomisko neatkarību</w:t>
            </w:r>
          </w:p>
        </w:tc>
      </w:tr>
      <w:tr w:rsidR="00A1763D" w:rsidRPr="00F35AA4" w14:paraId="642FDB21" w14:textId="77777777" w:rsidTr="00FB6F69">
        <w:tc>
          <w:tcPr>
            <w:tcW w:w="283" w:type="pct"/>
            <w:tcBorders>
              <w:top w:val="outset" w:sz="6" w:space="0" w:color="414142"/>
              <w:left w:val="outset" w:sz="6" w:space="0" w:color="414142"/>
              <w:bottom w:val="outset" w:sz="6" w:space="0" w:color="414142"/>
              <w:right w:val="outset" w:sz="6" w:space="0" w:color="414142"/>
            </w:tcBorders>
            <w:vAlign w:val="center"/>
            <w:hideMark/>
          </w:tcPr>
          <w:p w14:paraId="134EEFA5" w14:textId="77777777" w:rsidR="00A1763D" w:rsidRPr="00F35AA4" w:rsidRDefault="00A1763D" w:rsidP="00A1763D">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Nr. p. k.</w:t>
            </w:r>
          </w:p>
        </w:tc>
        <w:tc>
          <w:tcPr>
            <w:tcW w:w="1905" w:type="pct"/>
            <w:tcBorders>
              <w:top w:val="outset" w:sz="6" w:space="0" w:color="414142"/>
              <w:left w:val="outset" w:sz="6" w:space="0" w:color="414142"/>
              <w:bottom w:val="outset" w:sz="6" w:space="0" w:color="414142"/>
              <w:right w:val="outset" w:sz="6" w:space="0" w:color="414142"/>
            </w:tcBorders>
            <w:vAlign w:val="center"/>
            <w:hideMark/>
          </w:tcPr>
          <w:p w14:paraId="564C4789"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Uzdevums</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47612E42"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Izpildes termiņš</w:t>
            </w:r>
            <w:r w:rsidR="00FB6F69" w:rsidRPr="00F35AA4">
              <w:rPr>
                <w:rFonts w:ascii="Times New Roman" w:eastAsia="Times New Roman" w:hAnsi="Times New Roman" w:cs="Times New Roman"/>
                <w:b/>
                <w:bCs/>
                <w:sz w:val="24"/>
                <w:szCs w:val="24"/>
                <w:lang w:eastAsia="lv-LV"/>
              </w:rPr>
              <w:t xml:space="preserve"> </w:t>
            </w:r>
            <w:r w:rsidRPr="00F35AA4">
              <w:rPr>
                <w:rFonts w:ascii="Times New Roman" w:eastAsia="Times New Roman" w:hAnsi="Times New Roman" w:cs="Times New Roman"/>
                <w:b/>
                <w:bCs/>
                <w:sz w:val="24"/>
                <w:szCs w:val="24"/>
                <w:lang w:eastAsia="lv-LV"/>
              </w:rPr>
              <w:t>(gads)</w:t>
            </w:r>
          </w:p>
        </w:tc>
        <w:tc>
          <w:tcPr>
            <w:tcW w:w="524" w:type="pct"/>
            <w:tcBorders>
              <w:top w:val="outset" w:sz="6" w:space="0" w:color="414142"/>
              <w:left w:val="outset" w:sz="6" w:space="0" w:color="414142"/>
              <w:bottom w:val="outset" w:sz="6" w:space="0" w:color="414142"/>
              <w:right w:val="outset" w:sz="6" w:space="0" w:color="414142"/>
            </w:tcBorders>
            <w:vAlign w:val="center"/>
            <w:hideMark/>
          </w:tcPr>
          <w:p w14:paraId="76386B7F"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Atbildīgā institūcija</w:t>
            </w:r>
          </w:p>
        </w:tc>
        <w:tc>
          <w:tcPr>
            <w:tcW w:w="618" w:type="pct"/>
            <w:tcBorders>
              <w:top w:val="outset" w:sz="6" w:space="0" w:color="414142"/>
              <w:left w:val="outset" w:sz="6" w:space="0" w:color="414142"/>
              <w:bottom w:val="outset" w:sz="6" w:space="0" w:color="414142"/>
              <w:right w:val="outset" w:sz="6" w:space="0" w:color="414142"/>
            </w:tcBorders>
            <w:vAlign w:val="center"/>
            <w:hideMark/>
          </w:tcPr>
          <w:p w14:paraId="6D80D8F3"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Līdzatbildīgās institūcijas</w:t>
            </w:r>
          </w:p>
        </w:tc>
        <w:tc>
          <w:tcPr>
            <w:tcW w:w="618" w:type="pct"/>
            <w:tcBorders>
              <w:top w:val="outset" w:sz="6" w:space="0" w:color="414142"/>
              <w:left w:val="outset" w:sz="6" w:space="0" w:color="414142"/>
              <w:bottom w:val="outset" w:sz="6" w:space="0" w:color="414142"/>
              <w:right w:val="outset" w:sz="6" w:space="0" w:color="414142"/>
            </w:tcBorders>
            <w:vAlign w:val="center"/>
            <w:hideMark/>
          </w:tcPr>
          <w:p w14:paraId="030FDF30"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politikas rezultātu un rezultatīvo rādītāju</w:t>
            </w:r>
          </w:p>
        </w:tc>
        <w:tc>
          <w:tcPr>
            <w:tcW w:w="477" w:type="pct"/>
            <w:tcBorders>
              <w:top w:val="outset" w:sz="6" w:space="0" w:color="414142"/>
              <w:left w:val="outset" w:sz="6" w:space="0" w:color="414142"/>
              <w:bottom w:val="outset" w:sz="6" w:space="0" w:color="414142"/>
              <w:right w:val="outset" w:sz="6" w:space="0" w:color="414142"/>
            </w:tcBorders>
          </w:tcPr>
          <w:p w14:paraId="12F1E020"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NAP2027 uzdevumu</w:t>
            </w:r>
          </w:p>
        </w:tc>
      </w:tr>
      <w:tr w:rsidR="00A1763D" w:rsidRPr="00F35AA4" w14:paraId="10435E7F" w14:textId="77777777" w:rsidTr="00FB6F69">
        <w:tc>
          <w:tcPr>
            <w:tcW w:w="283" w:type="pct"/>
            <w:tcBorders>
              <w:top w:val="outset" w:sz="6" w:space="0" w:color="414142"/>
              <w:left w:val="outset" w:sz="6" w:space="0" w:color="414142"/>
              <w:bottom w:val="outset" w:sz="6" w:space="0" w:color="414142"/>
              <w:right w:val="outset" w:sz="6" w:space="0" w:color="414142"/>
            </w:tcBorders>
            <w:hideMark/>
          </w:tcPr>
          <w:p w14:paraId="1AF677FA" w14:textId="77A50D50" w:rsidR="00A1763D" w:rsidRPr="00F35AA4" w:rsidRDefault="00793672" w:rsidP="001958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1.</w:t>
            </w:r>
          </w:p>
        </w:tc>
        <w:tc>
          <w:tcPr>
            <w:tcW w:w="1905" w:type="pct"/>
            <w:tcBorders>
              <w:top w:val="outset" w:sz="6" w:space="0" w:color="414142"/>
              <w:left w:val="outset" w:sz="6" w:space="0" w:color="414142"/>
              <w:bottom w:val="outset" w:sz="6" w:space="0" w:color="414142"/>
              <w:right w:val="outset" w:sz="6" w:space="0" w:color="414142"/>
            </w:tcBorders>
          </w:tcPr>
          <w:p w14:paraId="7C657660" w14:textId="77777777" w:rsidR="00A1763D" w:rsidRPr="00F35AA4" w:rsidRDefault="00A1763D" w:rsidP="0019580E">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Palielināt sociālo transfertu apmēru un to ietekmi uz nabadzības mazināšanu (īpaši nabadzības riskam visvairāk pakļautajām iedzīvotāju grupām), tai skaitā nodrošinot atsevišķu sociālo pabalstu, atlīdzību un piemaksu pārskatīšanu un to sasaisti atbilstoši sociāli ekonomisko rādītāju izmaiņām</w:t>
            </w:r>
          </w:p>
        </w:tc>
        <w:tc>
          <w:tcPr>
            <w:tcW w:w="573" w:type="pct"/>
            <w:tcBorders>
              <w:top w:val="outset" w:sz="6" w:space="0" w:color="414142"/>
              <w:left w:val="outset" w:sz="6" w:space="0" w:color="414142"/>
              <w:bottom w:val="outset" w:sz="6" w:space="0" w:color="414142"/>
              <w:right w:val="outset" w:sz="6" w:space="0" w:color="414142"/>
            </w:tcBorders>
          </w:tcPr>
          <w:p w14:paraId="5B7B48CB" w14:textId="77777777" w:rsidR="00A1763D" w:rsidRPr="00F35AA4" w:rsidRDefault="00A1763D" w:rsidP="0019580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2025</w:t>
            </w:r>
          </w:p>
        </w:tc>
        <w:tc>
          <w:tcPr>
            <w:tcW w:w="524" w:type="pct"/>
            <w:tcBorders>
              <w:top w:val="outset" w:sz="6" w:space="0" w:color="414142"/>
              <w:left w:val="outset" w:sz="6" w:space="0" w:color="414142"/>
              <w:bottom w:val="outset" w:sz="6" w:space="0" w:color="414142"/>
              <w:right w:val="outset" w:sz="6" w:space="0" w:color="414142"/>
            </w:tcBorders>
          </w:tcPr>
          <w:p w14:paraId="23A480C5" w14:textId="77777777" w:rsidR="00A1763D" w:rsidRPr="00F35AA4" w:rsidRDefault="00A1763D" w:rsidP="0019580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78ECC40E" w14:textId="33437512" w:rsidR="00A1763D" w:rsidRPr="00F35AA4" w:rsidRDefault="00A1763D" w:rsidP="0019580E">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tcPr>
          <w:p w14:paraId="2E2A39A9" w14:textId="1CDAB69E" w:rsidR="00A1763D" w:rsidRPr="00F35AA4" w:rsidRDefault="00A1763D" w:rsidP="00DD1E43">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1.1.RR; 1.2.RR; 1.3.RR; </w:t>
            </w:r>
            <w:r w:rsidR="00DD1E43" w:rsidRPr="00F35AA4">
              <w:rPr>
                <w:rFonts w:ascii="Times New Roman" w:eastAsia="Times New Roman" w:hAnsi="Times New Roman" w:cs="Times New Roman"/>
                <w:sz w:val="24"/>
                <w:szCs w:val="24"/>
                <w:lang w:eastAsia="lv-LV"/>
              </w:rPr>
              <w:t xml:space="preserve">1.4.RR; </w:t>
            </w:r>
            <w:r w:rsidRPr="00F35AA4">
              <w:rPr>
                <w:rFonts w:ascii="Times New Roman" w:eastAsia="Times New Roman" w:hAnsi="Times New Roman" w:cs="Times New Roman"/>
                <w:sz w:val="24"/>
                <w:szCs w:val="24"/>
                <w:lang w:eastAsia="lv-LV"/>
              </w:rPr>
              <w:t>1.</w:t>
            </w:r>
            <w:r w:rsidR="00DD1E43" w:rsidRPr="00F35AA4">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.RR</w:t>
            </w:r>
            <w:r w:rsidR="00EF366A">
              <w:rPr>
                <w:rFonts w:ascii="Times New Roman" w:eastAsia="Times New Roman" w:hAnsi="Times New Roman" w:cs="Times New Roman"/>
                <w:sz w:val="24"/>
                <w:szCs w:val="24"/>
                <w:lang w:eastAsia="lv-LV"/>
              </w:rPr>
              <w:t>; 1.11.RR</w:t>
            </w:r>
          </w:p>
        </w:tc>
        <w:tc>
          <w:tcPr>
            <w:tcW w:w="477" w:type="pct"/>
            <w:tcBorders>
              <w:top w:val="outset" w:sz="6" w:space="0" w:color="414142"/>
              <w:left w:val="outset" w:sz="6" w:space="0" w:color="414142"/>
              <w:bottom w:val="outset" w:sz="6" w:space="0" w:color="414142"/>
              <w:right w:val="outset" w:sz="6" w:space="0" w:color="414142"/>
            </w:tcBorders>
          </w:tcPr>
          <w:p w14:paraId="24F2C384" w14:textId="77777777" w:rsidR="00A1763D" w:rsidRPr="00F35AA4" w:rsidRDefault="00C4685D" w:rsidP="0019580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r w:rsidR="00CB69AD" w:rsidRPr="00F35AA4">
              <w:rPr>
                <w:rFonts w:ascii="Times New Roman" w:eastAsia="Times New Roman" w:hAnsi="Times New Roman" w:cs="Times New Roman"/>
                <w:sz w:val="24"/>
                <w:szCs w:val="24"/>
                <w:lang w:eastAsia="lv-LV"/>
              </w:rPr>
              <w:t>, [121]</w:t>
            </w:r>
            <w:r w:rsidR="008D146B" w:rsidRPr="00F35AA4">
              <w:rPr>
                <w:rFonts w:ascii="Times New Roman" w:eastAsia="Times New Roman" w:hAnsi="Times New Roman" w:cs="Times New Roman"/>
                <w:sz w:val="24"/>
                <w:szCs w:val="24"/>
                <w:lang w:eastAsia="lv-LV"/>
              </w:rPr>
              <w:t>, [225]</w:t>
            </w:r>
          </w:p>
        </w:tc>
      </w:tr>
      <w:tr w:rsidR="00A1763D" w:rsidRPr="00F35AA4" w14:paraId="30DF5AF2" w14:textId="77777777" w:rsidTr="00FB6F69">
        <w:tc>
          <w:tcPr>
            <w:tcW w:w="283" w:type="pct"/>
            <w:tcBorders>
              <w:top w:val="outset" w:sz="6" w:space="0" w:color="414142"/>
              <w:left w:val="outset" w:sz="6" w:space="0" w:color="414142"/>
              <w:bottom w:val="outset" w:sz="6" w:space="0" w:color="414142"/>
              <w:right w:val="outset" w:sz="6" w:space="0" w:color="414142"/>
            </w:tcBorders>
          </w:tcPr>
          <w:p w14:paraId="038CE2D1" w14:textId="27E33546"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2.</w:t>
            </w:r>
          </w:p>
        </w:tc>
        <w:tc>
          <w:tcPr>
            <w:tcW w:w="1905" w:type="pct"/>
            <w:tcBorders>
              <w:top w:val="outset" w:sz="6" w:space="0" w:color="414142"/>
              <w:left w:val="outset" w:sz="6" w:space="0" w:color="414142"/>
              <w:bottom w:val="outset" w:sz="6" w:space="0" w:color="414142"/>
              <w:right w:val="outset" w:sz="6" w:space="0" w:color="414142"/>
            </w:tcBorders>
          </w:tcPr>
          <w:p w14:paraId="4EE613A3" w14:textId="77777777" w:rsidR="00A1763D" w:rsidRPr="00F35AA4" w:rsidRDefault="00A1763D" w:rsidP="001A0937">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Pārskatīt sociālo pabalstu izmaksu mērķētību un uzlabot saņēmēju pārklājumu, tai skaitā:</w:t>
            </w:r>
          </w:p>
        </w:tc>
        <w:tc>
          <w:tcPr>
            <w:tcW w:w="573" w:type="pct"/>
            <w:tcBorders>
              <w:top w:val="outset" w:sz="6" w:space="0" w:color="414142"/>
              <w:left w:val="outset" w:sz="6" w:space="0" w:color="414142"/>
              <w:bottom w:val="outset" w:sz="6" w:space="0" w:color="414142"/>
              <w:right w:val="outset" w:sz="6" w:space="0" w:color="414142"/>
            </w:tcBorders>
          </w:tcPr>
          <w:p w14:paraId="6B8C3864"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524" w:type="pct"/>
            <w:tcBorders>
              <w:top w:val="outset" w:sz="6" w:space="0" w:color="414142"/>
              <w:left w:val="outset" w:sz="6" w:space="0" w:color="414142"/>
              <w:bottom w:val="outset" w:sz="6" w:space="0" w:color="414142"/>
              <w:right w:val="outset" w:sz="6" w:space="0" w:color="414142"/>
            </w:tcBorders>
          </w:tcPr>
          <w:p w14:paraId="7D5C4EE8"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tcPr>
          <w:p w14:paraId="594C20C7"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tcPr>
          <w:p w14:paraId="58924DEE" w14:textId="43401C90" w:rsidR="00A1763D" w:rsidRPr="00F35AA4" w:rsidRDefault="00A1763D" w:rsidP="009A3A30">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1.1.RR; 1.2.RR; 1.3.RR; 1.</w:t>
            </w:r>
            <w:r w:rsidR="00FA5DAA" w:rsidRPr="00F35AA4">
              <w:rPr>
                <w:rFonts w:ascii="Times New Roman" w:eastAsia="Times New Roman" w:hAnsi="Times New Roman" w:cs="Times New Roman"/>
                <w:sz w:val="24"/>
                <w:szCs w:val="24"/>
                <w:lang w:eastAsia="lv-LV"/>
              </w:rPr>
              <w:t>4</w:t>
            </w:r>
            <w:r w:rsidRPr="00F35AA4">
              <w:rPr>
                <w:rFonts w:ascii="Times New Roman" w:eastAsia="Times New Roman" w:hAnsi="Times New Roman" w:cs="Times New Roman"/>
                <w:sz w:val="24"/>
                <w:szCs w:val="24"/>
                <w:lang w:eastAsia="lv-LV"/>
              </w:rPr>
              <w:t>.RR</w:t>
            </w:r>
            <w:r w:rsidR="009A3A30" w:rsidRPr="00F35AA4">
              <w:rPr>
                <w:rFonts w:ascii="Times New Roman" w:eastAsia="Times New Roman" w:hAnsi="Times New Roman" w:cs="Times New Roman"/>
                <w:sz w:val="24"/>
                <w:szCs w:val="24"/>
                <w:lang w:eastAsia="lv-LV"/>
              </w:rPr>
              <w:t>; 1.5.RR</w:t>
            </w:r>
            <w:r w:rsidR="00DD1E43" w:rsidRPr="00F35AA4">
              <w:rPr>
                <w:rFonts w:ascii="Times New Roman" w:eastAsia="Times New Roman" w:hAnsi="Times New Roman" w:cs="Times New Roman"/>
                <w:sz w:val="24"/>
                <w:szCs w:val="24"/>
                <w:lang w:eastAsia="lv-LV"/>
              </w:rPr>
              <w:t>; 1.6.RR</w:t>
            </w:r>
            <w:r w:rsidR="00EF366A">
              <w:rPr>
                <w:rFonts w:ascii="Times New Roman" w:eastAsia="Times New Roman" w:hAnsi="Times New Roman" w:cs="Times New Roman"/>
                <w:sz w:val="24"/>
                <w:szCs w:val="24"/>
                <w:lang w:eastAsia="lv-LV"/>
              </w:rPr>
              <w:t>; 1.11.RR</w:t>
            </w:r>
          </w:p>
        </w:tc>
        <w:tc>
          <w:tcPr>
            <w:tcW w:w="477" w:type="pct"/>
            <w:tcBorders>
              <w:top w:val="outset" w:sz="6" w:space="0" w:color="414142"/>
              <w:left w:val="outset" w:sz="6" w:space="0" w:color="414142"/>
              <w:bottom w:val="outset" w:sz="6" w:space="0" w:color="414142"/>
              <w:right w:val="outset" w:sz="6" w:space="0" w:color="414142"/>
            </w:tcBorders>
          </w:tcPr>
          <w:p w14:paraId="7FC482EA"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r>
      <w:tr w:rsidR="00A1763D" w:rsidRPr="00F35AA4" w14:paraId="08F8CFDB" w14:textId="77777777" w:rsidTr="00FB6F69">
        <w:tc>
          <w:tcPr>
            <w:tcW w:w="283" w:type="pct"/>
            <w:tcBorders>
              <w:top w:val="outset" w:sz="6" w:space="0" w:color="414142"/>
              <w:left w:val="outset" w:sz="6" w:space="0" w:color="414142"/>
              <w:bottom w:val="outset" w:sz="6" w:space="0" w:color="414142"/>
              <w:right w:val="outset" w:sz="6" w:space="0" w:color="414142"/>
            </w:tcBorders>
          </w:tcPr>
          <w:p w14:paraId="03B0CD36" w14:textId="040A005B" w:rsidR="00A1763D" w:rsidRPr="00F35AA4" w:rsidRDefault="00793672"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1.</w:t>
            </w:r>
            <w:r w:rsidR="00A1763D" w:rsidRPr="00F35AA4">
              <w:rPr>
                <w:rFonts w:ascii="Times New Roman" w:eastAsia="Times New Roman" w:hAnsi="Times New Roman" w:cs="Times New Roman"/>
                <w:i/>
                <w:sz w:val="24"/>
                <w:szCs w:val="24"/>
                <w:lang w:eastAsia="lv-LV"/>
              </w:rPr>
              <w:t>2.1.</w:t>
            </w:r>
          </w:p>
        </w:tc>
        <w:tc>
          <w:tcPr>
            <w:tcW w:w="1905" w:type="pct"/>
            <w:tcBorders>
              <w:top w:val="outset" w:sz="6" w:space="0" w:color="414142"/>
              <w:left w:val="outset" w:sz="6" w:space="0" w:color="414142"/>
              <w:bottom w:val="outset" w:sz="6" w:space="0" w:color="414142"/>
              <w:right w:val="outset" w:sz="6" w:space="0" w:color="414142"/>
            </w:tcBorders>
          </w:tcPr>
          <w:p w14:paraId="30BD352F" w14:textId="77777777" w:rsidR="00A1763D" w:rsidRPr="00F35AA4" w:rsidRDefault="00A1763D" w:rsidP="001A0937">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veicot ģimenes valsts pabalsta piešķiršanas nosacījumu pārskatīšanu un novēršot atšķirības pabalsta un piemaksas piešķiršanas nosacījumos</w:t>
            </w:r>
          </w:p>
        </w:tc>
        <w:tc>
          <w:tcPr>
            <w:tcW w:w="573" w:type="pct"/>
            <w:tcBorders>
              <w:top w:val="outset" w:sz="6" w:space="0" w:color="414142"/>
              <w:left w:val="outset" w:sz="6" w:space="0" w:color="414142"/>
              <w:bottom w:val="outset" w:sz="6" w:space="0" w:color="414142"/>
              <w:right w:val="outset" w:sz="6" w:space="0" w:color="414142"/>
            </w:tcBorders>
          </w:tcPr>
          <w:p w14:paraId="65AE1820" w14:textId="77777777" w:rsidR="00A1763D" w:rsidRPr="00F35AA4" w:rsidRDefault="00A72D13"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2023</w:t>
            </w:r>
          </w:p>
        </w:tc>
        <w:tc>
          <w:tcPr>
            <w:tcW w:w="524" w:type="pct"/>
            <w:tcBorders>
              <w:top w:val="outset" w:sz="6" w:space="0" w:color="414142"/>
              <w:left w:val="outset" w:sz="6" w:space="0" w:color="414142"/>
              <w:bottom w:val="outset" w:sz="6" w:space="0" w:color="414142"/>
              <w:right w:val="outset" w:sz="6" w:space="0" w:color="414142"/>
            </w:tcBorders>
          </w:tcPr>
          <w:p w14:paraId="62E06B79"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5687F7B8" w14:textId="3DEF11B9"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DLC, PKC</w:t>
            </w:r>
          </w:p>
        </w:tc>
        <w:tc>
          <w:tcPr>
            <w:tcW w:w="618" w:type="pct"/>
            <w:tcBorders>
              <w:top w:val="outset" w:sz="6" w:space="0" w:color="414142"/>
              <w:left w:val="outset" w:sz="6" w:space="0" w:color="414142"/>
              <w:bottom w:val="outset" w:sz="6" w:space="0" w:color="414142"/>
              <w:right w:val="outset" w:sz="6" w:space="0" w:color="414142"/>
            </w:tcBorders>
          </w:tcPr>
          <w:p w14:paraId="393723DD"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477" w:type="pct"/>
            <w:tcBorders>
              <w:top w:val="outset" w:sz="6" w:space="0" w:color="414142"/>
              <w:left w:val="outset" w:sz="6" w:space="0" w:color="414142"/>
              <w:bottom w:val="outset" w:sz="6" w:space="0" w:color="414142"/>
              <w:right w:val="outset" w:sz="6" w:space="0" w:color="414142"/>
            </w:tcBorders>
          </w:tcPr>
          <w:p w14:paraId="13679CD8"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r w:rsidR="00CB69AD" w:rsidRPr="00F35AA4">
              <w:rPr>
                <w:rFonts w:ascii="Times New Roman" w:eastAsia="Times New Roman" w:hAnsi="Times New Roman" w:cs="Times New Roman"/>
                <w:sz w:val="24"/>
                <w:szCs w:val="24"/>
                <w:lang w:eastAsia="lv-LV"/>
              </w:rPr>
              <w:t>, [121]</w:t>
            </w:r>
          </w:p>
        </w:tc>
      </w:tr>
      <w:tr w:rsidR="00A1763D" w:rsidRPr="00F35AA4" w14:paraId="089AF34E" w14:textId="77777777" w:rsidTr="00FB6F69">
        <w:tc>
          <w:tcPr>
            <w:tcW w:w="283" w:type="pct"/>
            <w:tcBorders>
              <w:top w:val="outset" w:sz="6" w:space="0" w:color="414142"/>
              <w:left w:val="outset" w:sz="6" w:space="0" w:color="414142"/>
              <w:bottom w:val="outset" w:sz="6" w:space="0" w:color="414142"/>
              <w:right w:val="outset" w:sz="6" w:space="0" w:color="414142"/>
            </w:tcBorders>
          </w:tcPr>
          <w:p w14:paraId="4C4ABFAD" w14:textId="68650D8E" w:rsidR="00A1763D" w:rsidRPr="00F35AA4" w:rsidRDefault="00793672"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1.</w:t>
            </w:r>
            <w:r w:rsidR="00A1763D" w:rsidRPr="00F35AA4">
              <w:rPr>
                <w:rFonts w:ascii="Times New Roman" w:eastAsia="Times New Roman" w:hAnsi="Times New Roman" w:cs="Times New Roman"/>
                <w:i/>
                <w:sz w:val="24"/>
                <w:szCs w:val="24"/>
                <w:lang w:eastAsia="lv-LV"/>
              </w:rPr>
              <w:t>2.2.</w:t>
            </w:r>
          </w:p>
        </w:tc>
        <w:tc>
          <w:tcPr>
            <w:tcW w:w="1905" w:type="pct"/>
            <w:tcBorders>
              <w:top w:val="outset" w:sz="6" w:space="0" w:color="414142"/>
              <w:left w:val="outset" w:sz="6" w:space="0" w:color="414142"/>
              <w:bottom w:val="outset" w:sz="6" w:space="0" w:color="414142"/>
              <w:right w:val="outset" w:sz="6" w:space="0" w:color="414142"/>
            </w:tcBorders>
          </w:tcPr>
          <w:p w14:paraId="6AA835BF" w14:textId="77777777" w:rsidR="00A1763D" w:rsidRPr="00F35AA4" w:rsidRDefault="00A1763D" w:rsidP="001A0937">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nodrošinot vecāku un paternitātes pabalstu pārskatīšanu un aprūpētāja atvaļinājuma ieviešanu darba un privātās  dzīves līdzsvara uzlabošanai (Eiropas Parlamenta un Padomes direktīvas par darba un privātās dzīves līdzsvaru  (ES 2019/1158) nosacījumu pārņemšana)</w:t>
            </w:r>
          </w:p>
        </w:tc>
        <w:tc>
          <w:tcPr>
            <w:tcW w:w="573" w:type="pct"/>
            <w:tcBorders>
              <w:top w:val="outset" w:sz="6" w:space="0" w:color="414142"/>
              <w:left w:val="outset" w:sz="6" w:space="0" w:color="414142"/>
              <w:bottom w:val="outset" w:sz="6" w:space="0" w:color="414142"/>
              <w:right w:val="outset" w:sz="6" w:space="0" w:color="414142"/>
            </w:tcBorders>
          </w:tcPr>
          <w:p w14:paraId="5222E1C9"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2022</w:t>
            </w:r>
          </w:p>
        </w:tc>
        <w:tc>
          <w:tcPr>
            <w:tcW w:w="524" w:type="pct"/>
            <w:tcBorders>
              <w:top w:val="outset" w:sz="6" w:space="0" w:color="414142"/>
              <w:left w:val="outset" w:sz="6" w:space="0" w:color="414142"/>
              <w:bottom w:val="outset" w:sz="6" w:space="0" w:color="414142"/>
              <w:right w:val="outset" w:sz="6" w:space="0" w:color="414142"/>
            </w:tcBorders>
          </w:tcPr>
          <w:p w14:paraId="1F3CD076"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7B15FCAE"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 DLC</w:t>
            </w:r>
          </w:p>
        </w:tc>
        <w:tc>
          <w:tcPr>
            <w:tcW w:w="618" w:type="pct"/>
            <w:tcBorders>
              <w:top w:val="outset" w:sz="6" w:space="0" w:color="414142"/>
              <w:left w:val="outset" w:sz="6" w:space="0" w:color="414142"/>
              <w:bottom w:val="outset" w:sz="6" w:space="0" w:color="414142"/>
              <w:right w:val="outset" w:sz="6" w:space="0" w:color="414142"/>
            </w:tcBorders>
          </w:tcPr>
          <w:p w14:paraId="158B99CC"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477" w:type="pct"/>
            <w:tcBorders>
              <w:top w:val="outset" w:sz="6" w:space="0" w:color="414142"/>
              <w:left w:val="outset" w:sz="6" w:space="0" w:color="414142"/>
              <w:bottom w:val="outset" w:sz="6" w:space="0" w:color="414142"/>
              <w:right w:val="outset" w:sz="6" w:space="0" w:color="414142"/>
            </w:tcBorders>
          </w:tcPr>
          <w:p w14:paraId="2797E0E2"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[103]</w:t>
            </w:r>
          </w:p>
        </w:tc>
      </w:tr>
      <w:tr w:rsidR="00A1763D" w:rsidRPr="00F35AA4" w14:paraId="1A64A1BF" w14:textId="77777777" w:rsidTr="00FB6F69">
        <w:tc>
          <w:tcPr>
            <w:tcW w:w="283" w:type="pct"/>
            <w:tcBorders>
              <w:top w:val="outset" w:sz="6" w:space="0" w:color="414142"/>
              <w:left w:val="outset" w:sz="6" w:space="0" w:color="414142"/>
              <w:bottom w:val="outset" w:sz="6" w:space="0" w:color="414142"/>
              <w:right w:val="outset" w:sz="6" w:space="0" w:color="414142"/>
            </w:tcBorders>
          </w:tcPr>
          <w:p w14:paraId="3B74A977" w14:textId="4E67619A" w:rsidR="00A1763D" w:rsidRPr="00F35AA4" w:rsidRDefault="00793672"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1.</w:t>
            </w:r>
            <w:r w:rsidR="00A1763D" w:rsidRPr="00F35AA4">
              <w:rPr>
                <w:rFonts w:ascii="Times New Roman" w:eastAsia="Times New Roman" w:hAnsi="Times New Roman" w:cs="Times New Roman"/>
                <w:i/>
                <w:sz w:val="24"/>
                <w:szCs w:val="24"/>
                <w:lang w:eastAsia="lv-LV"/>
              </w:rPr>
              <w:t>2.3.</w:t>
            </w:r>
          </w:p>
        </w:tc>
        <w:tc>
          <w:tcPr>
            <w:tcW w:w="1905" w:type="pct"/>
            <w:tcBorders>
              <w:top w:val="outset" w:sz="6" w:space="0" w:color="414142"/>
              <w:left w:val="outset" w:sz="6" w:space="0" w:color="414142"/>
              <w:bottom w:val="outset" w:sz="6" w:space="0" w:color="414142"/>
              <w:right w:val="outset" w:sz="6" w:space="0" w:color="414142"/>
            </w:tcBorders>
          </w:tcPr>
          <w:p w14:paraId="05960191" w14:textId="66E059F5" w:rsidR="00A1763D" w:rsidRPr="00F35AA4" w:rsidRDefault="00A1763D" w:rsidP="001A0937">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nodrošinot</w:t>
            </w:r>
            <w:r w:rsidR="00A2093B" w:rsidRPr="00A2093B">
              <w:rPr>
                <w:rFonts w:ascii="Times New Roman" w:eastAsia="Times New Roman" w:hAnsi="Times New Roman" w:cs="Times New Roman"/>
                <w:i/>
                <w:sz w:val="24"/>
                <w:szCs w:val="24"/>
                <w:lang w:eastAsia="lv-LV"/>
              </w:rPr>
              <w:t xml:space="preserve"> </w:t>
            </w:r>
            <w:r w:rsidR="00403B6D" w:rsidRPr="00403B6D">
              <w:rPr>
                <w:rFonts w:ascii="Times New Roman" w:eastAsia="Times New Roman" w:hAnsi="Times New Roman" w:cs="Times New Roman"/>
                <w:i/>
                <w:sz w:val="24"/>
                <w:szCs w:val="24"/>
                <w:lang w:eastAsia="lv-LV"/>
              </w:rPr>
              <w:t>vienotu pamatprincipu ieviešanu pašvaldību izmaksājamo pamata sociālās palīdzības pabalstu - garantētā minimālā ienākuma pabalsta piešķiršanā un mājokļa pabalsta aprēķina nosacījumu noteikšanā.”</w:t>
            </w:r>
          </w:p>
        </w:tc>
        <w:tc>
          <w:tcPr>
            <w:tcW w:w="573" w:type="pct"/>
            <w:tcBorders>
              <w:top w:val="outset" w:sz="6" w:space="0" w:color="414142"/>
              <w:left w:val="outset" w:sz="6" w:space="0" w:color="414142"/>
              <w:bottom w:val="outset" w:sz="6" w:space="0" w:color="414142"/>
              <w:right w:val="outset" w:sz="6" w:space="0" w:color="414142"/>
            </w:tcBorders>
          </w:tcPr>
          <w:p w14:paraId="66C6C827"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4" w:type="pct"/>
            <w:tcBorders>
              <w:top w:val="outset" w:sz="6" w:space="0" w:color="414142"/>
              <w:left w:val="outset" w:sz="6" w:space="0" w:color="414142"/>
              <w:bottom w:val="outset" w:sz="6" w:space="0" w:color="414142"/>
              <w:right w:val="outset" w:sz="6" w:space="0" w:color="414142"/>
            </w:tcBorders>
          </w:tcPr>
          <w:p w14:paraId="72F96E03"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65FE4DDE"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w:t>
            </w:r>
          </w:p>
        </w:tc>
        <w:tc>
          <w:tcPr>
            <w:tcW w:w="618" w:type="pct"/>
            <w:tcBorders>
              <w:top w:val="outset" w:sz="6" w:space="0" w:color="414142"/>
              <w:left w:val="outset" w:sz="6" w:space="0" w:color="414142"/>
              <w:bottom w:val="outset" w:sz="6" w:space="0" w:color="414142"/>
              <w:right w:val="outset" w:sz="6" w:space="0" w:color="414142"/>
            </w:tcBorders>
          </w:tcPr>
          <w:p w14:paraId="67FE2353"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477" w:type="pct"/>
            <w:tcBorders>
              <w:top w:val="outset" w:sz="6" w:space="0" w:color="414142"/>
              <w:left w:val="outset" w:sz="6" w:space="0" w:color="414142"/>
              <w:bottom w:val="outset" w:sz="6" w:space="0" w:color="414142"/>
              <w:right w:val="outset" w:sz="6" w:space="0" w:color="414142"/>
            </w:tcBorders>
          </w:tcPr>
          <w:p w14:paraId="1B9E13A7"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p>
        </w:tc>
      </w:tr>
      <w:tr w:rsidR="00A1763D" w:rsidRPr="00F35AA4" w14:paraId="330F8314" w14:textId="77777777" w:rsidTr="00FB6F69">
        <w:tc>
          <w:tcPr>
            <w:tcW w:w="283" w:type="pct"/>
            <w:tcBorders>
              <w:top w:val="outset" w:sz="6" w:space="0" w:color="414142"/>
              <w:left w:val="outset" w:sz="6" w:space="0" w:color="414142"/>
              <w:bottom w:val="outset" w:sz="6" w:space="0" w:color="414142"/>
              <w:right w:val="outset" w:sz="6" w:space="0" w:color="414142"/>
            </w:tcBorders>
          </w:tcPr>
          <w:p w14:paraId="219DD915" w14:textId="0F13FCD7" w:rsidR="00A1763D" w:rsidRPr="00F35AA4" w:rsidRDefault="00793672"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1.</w:t>
            </w:r>
            <w:r w:rsidR="00A1763D" w:rsidRPr="00F35AA4">
              <w:rPr>
                <w:rFonts w:ascii="Times New Roman" w:eastAsia="Times New Roman" w:hAnsi="Times New Roman" w:cs="Times New Roman"/>
                <w:i/>
                <w:sz w:val="24"/>
                <w:szCs w:val="24"/>
                <w:lang w:eastAsia="lv-LV"/>
              </w:rPr>
              <w:t>2.4.</w:t>
            </w:r>
          </w:p>
        </w:tc>
        <w:tc>
          <w:tcPr>
            <w:tcW w:w="1905" w:type="pct"/>
            <w:tcBorders>
              <w:top w:val="outset" w:sz="6" w:space="0" w:color="414142"/>
              <w:left w:val="outset" w:sz="6" w:space="0" w:color="414142"/>
              <w:bottom w:val="outset" w:sz="6" w:space="0" w:color="414142"/>
              <w:right w:val="outset" w:sz="6" w:space="0" w:color="414142"/>
            </w:tcBorders>
          </w:tcPr>
          <w:p w14:paraId="3F9DB30D" w14:textId="77777777" w:rsidR="00A1763D" w:rsidRPr="00F35AA4" w:rsidRDefault="00A1763D" w:rsidP="00A073F5">
            <w:pPr>
              <w:spacing w:after="0" w:line="240" w:lineRule="auto"/>
              <w:rPr>
                <w:rFonts w:ascii="Times New Roman" w:eastAsia="Times New Roman" w:hAnsi="Times New Roman" w:cs="Times New Roman"/>
                <w:i/>
                <w:sz w:val="24"/>
                <w:szCs w:val="24"/>
                <w:lang w:eastAsia="lv-LV"/>
              </w:rPr>
            </w:pPr>
            <w:r w:rsidRPr="00F35AA4">
              <w:rPr>
                <w:rFonts w:ascii="Times New Roman" w:hAnsi="Times New Roman" w:cs="Times New Roman"/>
                <w:i/>
                <w:sz w:val="24"/>
                <w:szCs w:val="24"/>
              </w:rPr>
              <w:t xml:space="preserve">izvērtējot </w:t>
            </w:r>
            <w:r w:rsidR="00A073F5" w:rsidRPr="00F35AA4">
              <w:rPr>
                <w:rFonts w:ascii="Times New Roman" w:hAnsi="Times New Roman" w:cs="Times New Roman"/>
                <w:i/>
                <w:sz w:val="24"/>
                <w:szCs w:val="24"/>
              </w:rPr>
              <w:t xml:space="preserve">sociālo </w:t>
            </w:r>
            <w:r w:rsidRPr="00F35AA4">
              <w:rPr>
                <w:rFonts w:ascii="Times New Roman" w:hAnsi="Times New Roman" w:cs="Times New Roman"/>
                <w:i/>
                <w:sz w:val="24"/>
                <w:szCs w:val="24"/>
              </w:rPr>
              <w:t>pabalstu mērķi un efektivitāti, novēršot pārklāšanos un fragmentāciju</w:t>
            </w:r>
          </w:p>
        </w:tc>
        <w:tc>
          <w:tcPr>
            <w:tcW w:w="573" w:type="pct"/>
            <w:tcBorders>
              <w:top w:val="outset" w:sz="6" w:space="0" w:color="414142"/>
              <w:left w:val="outset" w:sz="6" w:space="0" w:color="414142"/>
              <w:bottom w:val="outset" w:sz="6" w:space="0" w:color="414142"/>
              <w:right w:val="outset" w:sz="6" w:space="0" w:color="414142"/>
            </w:tcBorders>
          </w:tcPr>
          <w:p w14:paraId="1FEACAF2" w14:textId="77777777" w:rsidR="00A1763D" w:rsidRPr="00F35AA4" w:rsidRDefault="00A073F5"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4" w:type="pct"/>
            <w:tcBorders>
              <w:top w:val="outset" w:sz="6" w:space="0" w:color="414142"/>
              <w:left w:val="outset" w:sz="6" w:space="0" w:color="414142"/>
              <w:bottom w:val="outset" w:sz="6" w:space="0" w:color="414142"/>
              <w:right w:val="outset" w:sz="6" w:space="0" w:color="414142"/>
            </w:tcBorders>
          </w:tcPr>
          <w:p w14:paraId="0D787BDC"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62346782"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tcPr>
          <w:p w14:paraId="0F73D619"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477" w:type="pct"/>
            <w:tcBorders>
              <w:top w:val="outset" w:sz="6" w:space="0" w:color="414142"/>
              <w:left w:val="outset" w:sz="6" w:space="0" w:color="414142"/>
              <w:bottom w:val="outset" w:sz="6" w:space="0" w:color="414142"/>
              <w:right w:val="outset" w:sz="6" w:space="0" w:color="414142"/>
            </w:tcBorders>
          </w:tcPr>
          <w:p w14:paraId="69E937D3"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r w:rsidR="00CB69AD" w:rsidRPr="00F35AA4">
              <w:rPr>
                <w:rFonts w:ascii="Times New Roman" w:eastAsia="Times New Roman" w:hAnsi="Times New Roman" w:cs="Times New Roman"/>
                <w:sz w:val="24"/>
                <w:szCs w:val="24"/>
                <w:lang w:eastAsia="lv-LV"/>
              </w:rPr>
              <w:t>, [121]</w:t>
            </w:r>
            <w:r w:rsidR="008D146B" w:rsidRPr="00F35AA4">
              <w:rPr>
                <w:rFonts w:ascii="Times New Roman" w:eastAsia="Times New Roman" w:hAnsi="Times New Roman" w:cs="Times New Roman"/>
                <w:sz w:val="24"/>
                <w:szCs w:val="24"/>
                <w:lang w:eastAsia="lv-LV"/>
              </w:rPr>
              <w:t>, [225]</w:t>
            </w:r>
          </w:p>
        </w:tc>
      </w:tr>
      <w:tr w:rsidR="00A1763D" w:rsidRPr="00F35AA4" w14:paraId="10E3AF86" w14:textId="77777777" w:rsidTr="00FB6F69">
        <w:tc>
          <w:tcPr>
            <w:tcW w:w="283" w:type="pct"/>
            <w:tcBorders>
              <w:top w:val="outset" w:sz="6" w:space="0" w:color="414142"/>
              <w:left w:val="outset" w:sz="6" w:space="0" w:color="414142"/>
              <w:bottom w:val="outset" w:sz="6" w:space="0" w:color="414142"/>
              <w:right w:val="outset" w:sz="6" w:space="0" w:color="414142"/>
            </w:tcBorders>
          </w:tcPr>
          <w:p w14:paraId="75245F8B" w14:textId="4021EBAA" w:rsidR="00A1763D" w:rsidRPr="00F35AA4" w:rsidRDefault="00793672"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1.</w:t>
            </w:r>
            <w:r w:rsidR="00A1763D" w:rsidRPr="00F35AA4">
              <w:rPr>
                <w:rFonts w:ascii="Times New Roman" w:eastAsia="Times New Roman" w:hAnsi="Times New Roman" w:cs="Times New Roman"/>
                <w:i/>
                <w:sz w:val="24"/>
                <w:szCs w:val="24"/>
                <w:lang w:eastAsia="lv-LV"/>
              </w:rPr>
              <w:t>2.5.</w:t>
            </w:r>
          </w:p>
        </w:tc>
        <w:tc>
          <w:tcPr>
            <w:tcW w:w="1905" w:type="pct"/>
            <w:tcBorders>
              <w:top w:val="outset" w:sz="6" w:space="0" w:color="414142"/>
              <w:left w:val="outset" w:sz="6" w:space="0" w:color="414142"/>
              <w:bottom w:val="outset" w:sz="6" w:space="0" w:color="414142"/>
              <w:right w:val="outset" w:sz="6" w:space="0" w:color="414142"/>
            </w:tcBorders>
          </w:tcPr>
          <w:p w14:paraId="0F724A11" w14:textId="77777777" w:rsidR="00A1763D" w:rsidRPr="00F35AA4" w:rsidRDefault="00A1763D" w:rsidP="001A0937">
            <w:pPr>
              <w:spacing w:after="0" w:line="240" w:lineRule="auto"/>
              <w:rPr>
                <w:rFonts w:ascii="Times New Roman" w:hAnsi="Times New Roman" w:cs="Times New Roman"/>
                <w:i/>
                <w:sz w:val="24"/>
                <w:szCs w:val="24"/>
              </w:rPr>
            </w:pPr>
            <w:r w:rsidRPr="00F35AA4">
              <w:rPr>
                <w:rFonts w:ascii="Times New Roman" w:hAnsi="Times New Roman" w:cs="Times New Roman"/>
                <w:i/>
                <w:sz w:val="24"/>
                <w:szCs w:val="24"/>
              </w:rPr>
              <w:t>pārskatot atbalsta saņemšanas nosacījumus situācijās, kad cilvēks nevar saņemt finansiālo palīdzību sociālās aizsardzības sistēmas ietvaros</w:t>
            </w:r>
          </w:p>
        </w:tc>
        <w:tc>
          <w:tcPr>
            <w:tcW w:w="573" w:type="pct"/>
            <w:tcBorders>
              <w:top w:val="outset" w:sz="6" w:space="0" w:color="414142"/>
              <w:left w:val="outset" w:sz="6" w:space="0" w:color="414142"/>
              <w:bottom w:val="outset" w:sz="6" w:space="0" w:color="414142"/>
              <w:right w:val="outset" w:sz="6" w:space="0" w:color="414142"/>
            </w:tcBorders>
          </w:tcPr>
          <w:p w14:paraId="2E901750" w14:textId="77777777" w:rsidR="00A1763D" w:rsidRPr="00F35AA4" w:rsidRDefault="00A073F5"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w:t>
            </w:r>
            <w:r w:rsidR="00471135" w:rsidRPr="00F35AA4">
              <w:rPr>
                <w:rFonts w:ascii="Times New Roman" w:eastAsia="Times New Roman" w:hAnsi="Times New Roman" w:cs="Times New Roman"/>
                <w:sz w:val="24"/>
                <w:szCs w:val="24"/>
                <w:lang w:eastAsia="lv-LV"/>
              </w:rPr>
              <w:t>r</w:t>
            </w:r>
            <w:r w:rsidRPr="00F35AA4">
              <w:rPr>
                <w:rFonts w:ascii="Times New Roman" w:eastAsia="Times New Roman" w:hAnsi="Times New Roman" w:cs="Times New Roman"/>
                <w:sz w:val="24"/>
                <w:szCs w:val="24"/>
                <w:lang w:eastAsia="lv-LV"/>
              </w:rPr>
              <w:t>i</w:t>
            </w:r>
          </w:p>
        </w:tc>
        <w:tc>
          <w:tcPr>
            <w:tcW w:w="524" w:type="pct"/>
            <w:tcBorders>
              <w:top w:val="outset" w:sz="6" w:space="0" w:color="414142"/>
              <w:left w:val="outset" w:sz="6" w:space="0" w:color="414142"/>
              <w:bottom w:val="outset" w:sz="6" w:space="0" w:color="414142"/>
              <w:right w:val="outset" w:sz="6" w:space="0" w:color="414142"/>
            </w:tcBorders>
          </w:tcPr>
          <w:p w14:paraId="68DB272F"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3A7B2F16"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tcPr>
          <w:p w14:paraId="22CA1FE2"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477" w:type="pct"/>
            <w:tcBorders>
              <w:top w:val="outset" w:sz="6" w:space="0" w:color="414142"/>
              <w:left w:val="outset" w:sz="6" w:space="0" w:color="414142"/>
              <w:bottom w:val="outset" w:sz="6" w:space="0" w:color="414142"/>
              <w:right w:val="outset" w:sz="6" w:space="0" w:color="414142"/>
            </w:tcBorders>
          </w:tcPr>
          <w:p w14:paraId="3F35E01E"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r w:rsidR="00CB69AD" w:rsidRPr="00F35AA4">
              <w:rPr>
                <w:rFonts w:ascii="Times New Roman" w:eastAsia="Times New Roman" w:hAnsi="Times New Roman" w:cs="Times New Roman"/>
                <w:sz w:val="24"/>
                <w:szCs w:val="24"/>
                <w:lang w:eastAsia="lv-LV"/>
              </w:rPr>
              <w:t>, [121]</w:t>
            </w:r>
          </w:p>
        </w:tc>
      </w:tr>
      <w:tr w:rsidR="00A1763D" w:rsidRPr="00F35AA4" w14:paraId="1934108B" w14:textId="77777777" w:rsidTr="00FB6F69">
        <w:tc>
          <w:tcPr>
            <w:tcW w:w="283" w:type="pct"/>
            <w:tcBorders>
              <w:top w:val="outset" w:sz="6" w:space="0" w:color="414142"/>
              <w:left w:val="outset" w:sz="6" w:space="0" w:color="414142"/>
              <w:bottom w:val="outset" w:sz="6" w:space="0" w:color="414142"/>
              <w:right w:val="outset" w:sz="6" w:space="0" w:color="414142"/>
            </w:tcBorders>
            <w:hideMark/>
          </w:tcPr>
          <w:p w14:paraId="09D16C3E" w14:textId="6293A87A"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3. </w:t>
            </w:r>
          </w:p>
        </w:tc>
        <w:tc>
          <w:tcPr>
            <w:tcW w:w="1905" w:type="pct"/>
            <w:tcBorders>
              <w:top w:val="outset" w:sz="6" w:space="0" w:color="414142"/>
              <w:left w:val="outset" w:sz="6" w:space="0" w:color="414142"/>
              <w:bottom w:val="outset" w:sz="6" w:space="0" w:color="414142"/>
              <w:right w:val="outset" w:sz="6" w:space="0" w:color="414142"/>
            </w:tcBorders>
            <w:hideMark/>
          </w:tcPr>
          <w:p w14:paraId="423241B8" w14:textId="77777777" w:rsidR="00A1763D" w:rsidRPr="00F35AA4" w:rsidRDefault="00A1763D" w:rsidP="001A0937">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Uzlabot sociālo aizsardzību speciālajos nodokļu režīmos strādājošajiem vidējā un ilgtermiņā, tai skaitā pārskatot nestandarta nodarbinātības formās nodarbināto un pašnodarbināto personu aizsardzību pret noteiktiem sociālās apdrošināšanas riskiem</w:t>
            </w:r>
          </w:p>
        </w:tc>
        <w:tc>
          <w:tcPr>
            <w:tcW w:w="573" w:type="pct"/>
            <w:tcBorders>
              <w:top w:val="outset" w:sz="6" w:space="0" w:color="414142"/>
              <w:left w:val="outset" w:sz="6" w:space="0" w:color="414142"/>
              <w:bottom w:val="outset" w:sz="6" w:space="0" w:color="414142"/>
              <w:right w:val="outset" w:sz="6" w:space="0" w:color="414142"/>
            </w:tcBorders>
            <w:hideMark/>
          </w:tcPr>
          <w:p w14:paraId="1D0FF65B"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hideMark/>
          </w:tcPr>
          <w:p w14:paraId="086AB19E"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 FM</w:t>
            </w:r>
          </w:p>
        </w:tc>
        <w:tc>
          <w:tcPr>
            <w:tcW w:w="618" w:type="pct"/>
            <w:tcBorders>
              <w:top w:val="outset" w:sz="6" w:space="0" w:color="414142"/>
              <w:left w:val="outset" w:sz="6" w:space="0" w:color="414142"/>
              <w:bottom w:val="outset" w:sz="6" w:space="0" w:color="414142"/>
              <w:right w:val="outset" w:sz="6" w:space="0" w:color="414142"/>
            </w:tcBorders>
            <w:hideMark/>
          </w:tcPr>
          <w:p w14:paraId="002CA27D"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618" w:type="pct"/>
            <w:tcBorders>
              <w:top w:val="outset" w:sz="6" w:space="0" w:color="414142"/>
              <w:left w:val="outset" w:sz="6" w:space="0" w:color="414142"/>
              <w:bottom w:val="outset" w:sz="6" w:space="0" w:color="414142"/>
              <w:right w:val="outset" w:sz="6" w:space="0" w:color="414142"/>
            </w:tcBorders>
            <w:hideMark/>
          </w:tcPr>
          <w:p w14:paraId="4B624FB4" w14:textId="7A65D381" w:rsidR="00A1763D" w:rsidRPr="00F35AA4" w:rsidRDefault="00A1763D" w:rsidP="009A3A30">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1.2.RR; 1.3.RR;</w:t>
            </w:r>
            <w:r w:rsidR="00693228" w:rsidRPr="00F35AA4">
              <w:rPr>
                <w:rFonts w:ascii="Times New Roman" w:eastAsia="Times New Roman" w:hAnsi="Times New Roman" w:cs="Times New Roman"/>
                <w:sz w:val="24"/>
                <w:szCs w:val="24"/>
                <w:lang w:eastAsia="lv-LV"/>
              </w:rPr>
              <w:t xml:space="preserve"> 1.4.RR;</w:t>
            </w:r>
            <w:r w:rsidRPr="00F35AA4">
              <w:rPr>
                <w:rFonts w:ascii="Times New Roman" w:eastAsia="Times New Roman" w:hAnsi="Times New Roman" w:cs="Times New Roman"/>
                <w:sz w:val="24"/>
                <w:szCs w:val="24"/>
                <w:lang w:eastAsia="lv-LV"/>
              </w:rPr>
              <w:t xml:space="preserve"> 1.</w:t>
            </w:r>
            <w:r w:rsidR="00693228" w:rsidRPr="00F35AA4">
              <w:rPr>
                <w:rFonts w:ascii="Times New Roman" w:eastAsia="Times New Roman" w:hAnsi="Times New Roman" w:cs="Times New Roman"/>
                <w:sz w:val="24"/>
                <w:szCs w:val="24"/>
                <w:lang w:eastAsia="lv-LV"/>
              </w:rPr>
              <w:t>7</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8</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9</w:t>
            </w:r>
            <w:r w:rsidRPr="00F35AA4">
              <w:rPr>
                <w:rFonts w:ascii="Times New Roman" w:eastAsia="Times New Roman" w:hAnsi="Times New Roman" w:cs="Times New Roman"/>
                <w:sz w:val="24"/>
                <w:szCs w:val="24"/>
                <w:lang w:eastAsia="lv-LV"/>
              </w:rPr>
              <w:t>.RR</w:t>
            </w:r>
            <w:r w:rsidR="00EF366A">
              <w:rPr>
                <w:rFonts w:ascii="Times New Roman" w:eastAsia="Times New Roman" w:hAnsi="Times New Roman" w:cs="Times New Roman"/>
                <w:sz w:val="24"/>
                <w:szCs w:val="24"/>
                <w:lang w:eastAsia="lv-LV"/>
              </w:rPr>
              <w:t>; 1.11.RR</w:t>
            </w:r>
          </w:p>
        </w:tc>
        <w:tc>
          <w:tcPr>
            <w:tcW w:w="477" w:type="pct"/>
            <w:tcBorders>
              <w:top w:val="outset" w:sz="6" w:space="0" w:color="414142"/>
              <w:left w:val="outset" w:sz="6" w:space="0" w:color="414142"/>
              <w:bottom w:val="outset" w:sz="6" w:space="0" w:color="414142"/>
              <w:right w:val="outset" w:sz="6" w:space="0" w:color="414142"/>
            </w:tcBorders>
          </w:tcPr>
          <w:p w14:paraId="1598925F" w14:textId="77777777" w:rsidR="00A1763D" w:rsidRPr="00F35AA4" w:rsidRDefault="008D146B"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[225]</w:t>
            </w:r>
          </w:p>
        </w:tc>
      </w:tr>
      <w:tr w:rsidR="00A1763D" w:rsidRPr="00F35AA4" w14:paraId="64A4427F" w14:textId="77777777" w:rsidTr="00FB6F69">
        <w:tc>
          <w:tcPr>
            <w:tcW w:w="283" w:type="pct"/>
            <w:tcBorders>
              <w:top w:val="outset" w:sz="6" w:space="0" w:color="414142"/>
              <w:left w:val="outset" w:sz="6" w:space="0" w:color="414142"/>
              <w:bottom w:val="outset" w:sz="6" w:space="0" w:color="414142"/>
              <w:right w:val="outset" w:sz="6" w:space="0" w:color="414142"/>
            </w:tcBorders>
          </w:tcPr>
          <w:p w14:paraId="7D6B69A7" w14:textId="575F21CE"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4.</w:t>
            </w:r>
          </w:p>
        </w:tc>
        <w:tc>
          <w:tcPr>
            <w:tcW w:w="1905" w:type="pct"/>
            <w:tcBorders>
              <w:top w:val="outset" w:sz="6" w:space="0" w:color="414142"/>
              <w:left w:val="outset" w:sz="6" w:space="0" w:color="414142"/>
              <w:bottom w:val="outset" w:sz="6" w:space="0" w:color="414142"/>
              <w:right w:val="outset" w:sz="6" w:space="0" w:color="414142"/>
            </w:tcBorders>
          </w:tcPr>
          <w:p w14:paraId="1CC11E9C" w14:textId="3CD1CA23" w:rsidR="00A1763D" w:rsidRPr="00F35AA4" w:rsidRDefault="00A1763D" w:rsidP="001A0937">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Turpināt ieviest pasākumus valsts sociālās apdrošināšanas sistēmas stabilitātes nodrošināšanai</w:t>
            </w:r>
            <w:r w:rsidR="001D6F61" w:rsidRPr="00F35AA4">
              <w:rPr>
                <w:rFonts w:ascii="Times New Roman" w:eastAsia="Times New Roman" w:hAnsi="Times New Roman" w:cs="Times New Roman"/>
                <w:sz w:val="24"/>
                <w:szCs w:val="24"/>
                <w:lang w:eastAsia="lv-LV"/>
              </w:rPr>
              <w:t xml:space="preserve"> ilgtermiņā</w:t>
            </w:r>
            <w:r w:rsidRPr="00F35AA4">
              <w:rPr>
                <w:rFonts w:ascii="Times New Roman" w:eastAsia="Times New Roman" w:hAnsi="Times New Roman" w:cs="Times New Roman"/>
                <w:sz w:val="24"/>
                <w:szCs w:val="24"/>
                <w:lang w:eastAsia="lv-LV"/>
              </w:rPr>
              <w:t xml:space="preserve">, tai skaitā pārskatot pensionēšanās nosacījumus, valsts sociālās apdrošināšanas </w:t>
            </w:r>
            <w:r w:rsidR="001D6F61">
              <w:rPr>
                <w:rFonts w:ascii="Times New Roman" w:eastAsia="Times New Roman" w:hAnsi="Times New Roman" w:cs="Times New Roman"/>
                <w:sz w:val="24"/>
                <w:szCs w:val="24"/>
                <w:lang w:eastAsia="lv-LV"/>
              </w:rPr>
              <w:t>finansēšanas nosa</w:t>
            </w:r>
            <w:r w:rsidR="00725A0E">
              <w:rPr>
                <w:rFonts w:ascii="Times New Roman" w:eastAsia="Times New Roman" w:hAnsi="Times New Roman" w:cs="Times New Roman"/>
                <w:sz w:val="24"/>
                <w:szCs w:val="24"/>
                <w:lang w:eastAsia="lv-LV"/>
              </w:rPr>
              <w:t>cījumus</w:t>
            </w:r>
            <w:r w:rsidRPr="00F35AA4">
              <w:rPr>
                <w:rFonts w:ascii="Times New Roman" w:eastAsia="Times New Roman" w:hAnsi="Times New Roman" w:cs="Times New Roman"/>
                <w:sz w:val="24"/>
                <w:szCs w:val="24"/>
                <w:lang w:eastAsia="lv-LV"/>
              </w:rPr>
              <w:t>, pārskatot universālā un personificētā atbalsta nosacījumus</w:t>
            </w:r>
            <w:r w:rsidR="00384B2C" w:rsidRPr="00F35AA4">
              <w:rPr>
                <w:rFonts w:ascii="Times New Roman" w:eastAsia="Times New Roman" w:hAnsi="Times New Roman" w:cs="Times New Roman"/>
                <w:sz w:val="24"/>
                <w:szCs w:val="24"/>
                <w:lang w:eastAsia="lv-LV"/>
              </w:rPr>
              <w:t>, izvērtējot bāzes pensijas ieviešanas iespēju</w:t>
            </w:r>
          </w:p>
        </w:tc>
        <w:tc>
          <w:tcPr>
            <w:tcW w:w="573" w:type="pct"/>
            <w:tcBorders>
              <w:top w:val="outset" w:sz="6" w:space="0" w:color="414142"/>
              <w:left w:val="outset" w:sz="6" w:space="0" w:color="414142"/>
              <w:bottom w:val="outset" w:sz="6" w:space="0" w:color="414142"/>
              <w:right w:val="outset" w:sz="6" w:space="0" w:color="414142"/>
            </w:tcBorders>
          </w:tcPr>
          <w:p w14:paraId="37C012BA"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tcPr>
          <w:p w14:paraId="5E9B2B0E"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01CFAEDA" w14:textId="1787CC69"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 DLC</w:t>
            </w:r>
          </w:p>
        </w:tc>
        <w:tc>
          <w:tcPr>
            <w:tcW w:w="618" w:type="pct"/>
            <w:tcBorders>
              <w:top w:val="outset" w:sz="6" w:space="0" w:color="414142"/>
              <w:left w:val="outset" w:sz="6" w:space="0" w:color="414142"/>
              <w:bottom w:val="outset" w:sz="6" w:space="0" w:color="414142"/>
              <w:right w:val="outset" w:sz="6" w:space="0" w:color="414142"/>
            </w:tcBorders>
          </w:tcPr>
          <w:p w14:paraId="177390DA" w14:textId="77777777" w:rsidR="00A1763D" w:rsidRPr="00F35AA4" w:rsidRDefault="00A1763D" w:rsidP="006932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w:t>
            </w:r>
            <w:r w:rsidR="00693228" w:rsidRPr="00F35AA4">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7</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8</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9</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10</w:t>
            </w:r>
            <w:r w:rsidRPr="00F35AA4">
              <w:rPr>
                <w:rFonts w:ascii="Times New Roman" w:eastAsia="Times New Roman" w:hAnsi="Times New Roman" w:cs="Times New Roman"/>
                <w:sz w:val="24"/>
                <w:szCs w:val="24"/>
                <w:lang w:eastAsia="lv-LV"/>
              </w:rPr>
              <w:t>.RR</w:t>
            </w:r>
          </w:p>
        </w:tc>
        <w:tc>
          <w:tcPr>
            <w:tcW w:w="477" w:type="pct"/>
            <w:tcBorders>
              <w:top w:val="outset" w:sz="6" w:space="0" w:color="414142"/>
              <w:left w:val="outset" w:sz="6" w:space="0" w:color="414142"/>
              <w:bottom w:val="outset" w:sz="6" w:space="0" w:color="414142"/>
              <w:right w:val="outset" w:sz="6" w:space="0" w:color="414142"/>
            </w:tcBorders>
          </w:tcPr>
          <w:p w14:paraId="4788C2C1" w14:textId="77777777" w:rsidR="00A1763D" w:rsidRPr="00F35AA4" w:rsidRDefault="00CB69A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[121]</w:t>
            </w:r>
            <w:r w:rsidR="008D146B" w:rsidRPr="00F35AA4">
              <w:rPr>
                <w:rFonts w:ascii="Times New Roman" w:eastAsia="Times New Roman" w:hAnsi="Times New Roman" w:cs="Times New Roman"/>
                <w:sz w:val="24"/>
                <w:szCs w:val="24"/>
                <w:lang w:eastAsia="lv-LV"/>
              </w:rPr>
              <w:t>, [225]</w:t>
            </w:r>
          </w:p>
        </w:tc>
      </w:tr>
      <w:tr w:rsidR="00A1763D" w:rsidRPr="00F35AA4" w14:paraId="72CC8F16" w14:textId="77777777" w:rsidTr="00FB6F69">
        <w:tc>
          <w:tcPr>
            <w:tcW w:w="283" w:type="pct"/>
            <w:tcBorders>
              <w:top w:val="outset" w:sz="6" w:space="0" w:color="414142"/>
              <w:left w:val="outset" w:sz="6" w:space="0" w:color="414142"/>
              <w:bottom w:val="outset" w:sz="6" w:space="0" w:color="414142"/>
              <w:right w:val="outset" w:sz="6" w:space="0" w:color="414142"/>
            </w:tcBorders>
            <w:hideMark/>
          </w:tcPr>
          <w:p w14:paraId="0C9800EB" w14:textId="6BDF3A16"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5.</w:t>
            </w:r>
          </w:p>
        </w:tc>
        <w:tc>
          <w:tcPr>
            <w:tcW w:w="1905" w:type="pct"/>
            <w:tcBorders>
              <w:top w:val="outset" w:sz="6" w:space="0" w:color="414142"/>
              <w:left w:val="outset" w:sz="6" w:space="0" w:color="414142"/>
              <w:bottom w:val="outset" w:sz="6" w:space="0" w:color="414142"/>
              <w:right w:val="outset" w:sz="6" w:space="0" w:color="414142"/>
            </w:tcBorders>
            <w:hideMark/>
          </w:tcPr>
          <w:p w14:paraId="3E67F7BC" w14:textId="77777777" w:rsidR="00A1763D" w:rsidRPr="00F35AA4" w:rsidRDefault="00A1763D" w:rsidP="00FA5DAA">
            <w:pPr>
              <w:spacing w:after="0" w:line="240" w:lineRule="auto"/>
              <w:rPr>
                <w:rFonts w:ascii="Times New Roman" w:eastAsia="Times New Roman" w:hAnsi="Times New Roman"/>
                <w:sz w:val="24"/>
                <w:szCs w:val="24"/>
              </w:rPr>
            </w:pPr>
            <w:r w:rsidRPr="00F35AA4">
              <w:rPr>
                <w:rFonts w:ascii="Times New Roman" w:eastAsia="Times New Roman" w:hAnsi="Times New Roman" w:cs="Times New Roman"/>
                <w:sz w:val="24"/>
                <w:szCs w:val="24"/>
                <w:lang w:eastAsia="lv-LV"/>
              </w:rPr>
              <w:t>Nodrošināt izdienas pensiju shēmu atbilstību vispārējiem valsts sociālās apdrošināšanas principiem un valsts pensiju politikai,</w:t>
            </w:r>
            <w:r w:rsidRPr="00F35AA4">
              <w:rPr>
                <w:rFonts w:ascii="Times New Roman" w:eastAsia="Times New Roman" w:hAnsi="Times New Roman"/>
                <w:sz w:val="24"/>
                <w:szCs w:val="24"/>
              </w:rPr>
              <w:t xml:space="preserve"> izstrādājot tādu centralizētu izdienas pensiju politiku un normatīvo regulējumu, kas: </w:t>
            </w:r>
          </w:p>
          <w:p w14:paraId="3597C243" w14:textId="77777777" w:rsidR="00A1763D" w:rsidRPr="00F35AA4" w:rsidRDefault="00A1763D" w:rsidP="00FA5DAA">
            <w:pPr>
              <w:spacing w:after="0" w:line="240" w:lineRule="auto"/>
              <w:rPr>
                <w:rFonts w:ascii="Times New Roman" w:eastAsia="Times New Roman" w:hAnsi="Times New Roman"/>
                <w:sz w:val="24"/>
                <w:szCs w:val="24"/>
              </w:rPr>
            </w:pPr>
            <w:r w:rsidRPr="00F35AA4">
              <w:rPr>
                <w:rFonts w:ascii="Times New Roman" w:eastAsia="Times New Roman" w:hAnsi="Times New Roman"/>
                <w:sz w:val="24"/>
                <w:szCs w:val="24"/>
              </w:rPr>
              <w:t xml:space="preserve">1) ievēro tiesisko paļāvību esošiem izdienas pensiju saņēmējiem;  </w:t>
            </w:r>
          </w:p>
          <w:p w14:paraId="1A044B73" w14:textId="1ADB2FEA" w:rsidR="00A1763D" w:rsidRPr="00F35AA4" w:rsidRDefault="00A1763D" w:rsidP="00FA5DAA">
            <w:pPr>
              <w:spacing w:after="0" w:line="240" w:lineRule="auto"/>
              <w:rPr>
                <w:rFonts w:ascii="Times New Roman" w:eastAsia="Times New Roman" w:hAnsi="Times New Roman"/>
                <w:sz w:val="24"/>
                <w:szCs w:val="24"/>
              </w:rPr>
            </w:pPr>
            <w:r w:rsidRPr="00F35AA4">
              <w:rPr>
                <w:rFonts w:ascii="Times New Roman" w:eastAsia="Times New Roman" w:hAnsi="Times New Roman"/>
                <w:sz w:val="24"/>
                <w:szCs w:val="24"/>
              </w:rPr>
              <w:t>2) sadala izdienas pensijas saņēmējus a) grupā, kuriem nodrošina iespēju pārkvalificēties</w:t>
            </w:r>
            <w:r w:rsidR="00DE3042">
              <w:rPr>
                <w:rFonts w:ascii="Times New Roman" w:eastAsia="Times New Roman" w:hAnsi="Times New Roman"/>
                <w:sz w:val="24"/>
                <w:szCs w:val="24"/>
              </w:rPr>
              <w:t xml:space="preserve"> (administratīvās profesijas)</w:t>
            </w:r>
            <w:r w:rsidRPr="00F35AA4">
              <w:rPr>
                <w:rFonts w:ascii="Times New Roman" w:eastAsia="Times New Roman" w:hAnsi="Times New Roman"/>
                <w:sz w:val="24"/>
                <w:szCs w:val="24"/>
              </w:rPr>
              <w:t xml:space="preserve"> un b) grupā, kuriem nodrošina iespēju pārkvalificēties un kompensē (reālu) paaugstinātu risku dzīvībai un veselībai; </w:t>
            </w:r>
          </w:p>
          <w:p w14:paraId="31CF3CB7" w14:textId="77777777" w:rsidR="00A1763D" w:rsidRPr="00F35AA4" w:rsidRDefault="00A1763D" w:rsidP="00FA5DAA">
            <w:pPr>
              <w:spacing w:after="0" w:line="240" w:lineRule="auto"/>
              <w:rPr>
                <w:rFonts w:ascii="Times New Roman" w:eastAsia="Times New Roman" w:hAnsi="Times New Roman"/>
                <w:sz w:val="24"/>
                <w:szCs w:val="24"/>
              </w:rPr>
            </w:pPr>
            <w:r w:rsidRPr="00F35AA4">
              <w:rPr>
                <w:rFonts w:ascii="Times New Roman" w:eastAsia="Times New Roman" w:hAnsi="Times New Roman"/>
                <w:sz w:val="24"/>
                <w:szCs w:val="24"/>
              </w:rPr>
              <w:t xml:space="preserve">3) izslēdz personas, kuru darba specifika neatbilst minētajiem mērķiem; </w:t>
            </w:r>
          </w:p>
          <w:p w14:paraId="513AAFCE" w14:textId="19CF5368" w:rsidR="00A1763D" w:rsidRPr="00F35AA4" w:rsidRDefault="00A1763D" w:rsidP="00BC32D2">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sz w:val="24"/>
                <w:szCs w:val="24"/>
              </w:rPr>
              <w:t>4) nosaka katrai profesiju (amatu) grupai vienotus izdienas pensijas ieguves un aprēķina kritērijus.</w:t>
            </w:r>
          </w:p>
        </w:tc>
        <w:tc>
          <w:tcPr>
            <w:tcW w:w="573" w:type="pct"/>
            <w:tcBorders>
              <w:top w:val="outset" w:sz="6" w:space="0" w:color="414142"/>
              <w:left w:val="outset" w:sz="6" w:space="0" w:color="414142"/>
              <w:bottom w:val="outset" w:sz="6" w:space="0" w:color="414142"/>
              <w:right w:val="outset" w:sz="6" w:space="0" w:color="414142"/>
            </w:tcBorders>
            <w:hideMark/>
          </w:tcPr>
          <w:p w14:paraId="53776227" w14:textId="26AB7E2B"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r w:rsidR="000A5CC8">
              <w:rPr>
                <w:rFonts w:ascii="Times New Roman" w:eastAsia="Times New Roman" w:hAnsi="Times New Roman" w:cs="Times New Roman"/>
                <w:sz w:val="24"/>
                <w:szCs w:val="24"/>
                <w:lang w:eastAsia="lv-LV"/>
              </w:rPr>
              <w:t>2025</w:t>
            </w:r>
          </w:p>
        </w:tc>
        <w:tc>
          <w:tcPr>
            <w:tcW w:w="524" w:type="pct"/>
            <w:tcBorders>
              <w:top w:val="outset" w:sz="6" w:space="0" w:color="414142"/>
              <w:left w:val="outset" w:sz="6" w:space="0" w:color="414142"/>
              <w:bottom w:val="outset" w:sz="6" w:space="0" w:color="414142"/>
              <w:right w:val="outset" w:sz="6" w:space="0" w:color="414142"/>
            </w:tcBorders>
            <w:hideMark/>
          </w:tcPr>
          <w:p w14:paraId="169343CE" w14:textId="7B43AC1E" w:rsidR="00C61DA3"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r w:rsidR="00C61DA3">
              <w:rPr>
                <w:rFonts w:ascii="Times New Roman" w:eastAsia="Times New Roman" w:hAnsi="Times New Roman" w:cs="Times New Roman"/>
                <w:sz w:val="24"/>
                <w:szCs w:val="24"/>
                <w:lang w:eastAsia="lv-LV"/>
              </w:rPr>
              <w:t>PKC</w:t>
            </w:r>
          </w:p>
          <w:p w14:paraId="25FD56B9" w14:textId="460A5CB4"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Par izdienas pensiju shēmām atbildīgās insti</w:t>
            </w:r>
            <w:r w:rsidR="00203628" w:rsidRPr="00F35AA4">
              <w:rPr>
                <w:rFonts w:ascii="Times New Roman" w:eastAsia="Times New Roman" w:hAnsi="Times New Roman" w:cs="Times New Roman"/>
                <w:sz w:val="24"/>
                <w:szCs w:val="24"/>
                <w:lang w:eastAsia="lv-LV"/>
              </w:rPr>
              <w:t>t</w:t>
            </w:r>
            <w:r w:rsidRPr="00F35AA4">
              <w:rPr>
                <w:rFonts w:ascii="Times New Roman" w:eastAsia="Times New Roman" w:hAnsi="Times New Roman" w:cs="Times New Roman"/>
                <w:sz w:val="24"/>
                <w:szCs w:val="24"/>
                <w:lang w:eastAsia="lv-LV"/>
              </w:rPr>
              <w:t>ūcijas</w:t>
            </w:r>
          </w:p>
        </w:tc>
        <w:tc>
          <w:tcPr>
            <w:tcW w:w="618" w:type="pct"/>
            <w:tcBorders>
              <w:top w:val="outset" w:sz="6" w:space="0" w:color="414142"/>
              <w:left w:val="outset" w:sz="6" w:space="0" w:color="414142"/>
              <w:bottom w:val="outset" w:sz="6" w:space="0" w:color="414142"/>
              <w:right w:val="outset" w:sz="6" w:space="0" w:color="414142"/>
            </w:tcBorders>
            <w:hideMark/>
          </w:tcPr>
          <w:p w14:paraId="02F4C7E9" w14:textId="3AEB7C1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r w:rsidR="00725A0E">
              <w:rPr>
                <w:rFonts w:ascii="Times New Roman" w:eastAsia="Times New Roman" w:hAnsi="Times New Roman" w:cs="Times New Roman"/>
                <w:sz w:val="24"/>
                <w:szCs w:val="24"/>
                <w:lang w:eastAsia="lv-LV"/>
              </w:rPr>
              <w:t xml:space="preserve"> </w:t>
            </w:r>
            <w:r w:rsidRPr="00F35AA4">
              <w:rPr>
                <w:rFonts w:ascii="Times New Roman" w:eastAsia="Times New Roman" w:hAnsi="Times New Roman" w:cs="Times New Roman"/>
                <w:sz w:val="24"/>
                <w:szCs w:val="24"/>
                <w:lang w:eastAsia="lv-LV"/>
              </w:rPr>
              <w:t>LBAS</w:t>
            </w:r>
          </w:p>
        </w:tc>
        <w:tc>
          <w:tcPr>
            <w:tcW w:w="618" w:type="pct"/>
            <w:tcBorders>
              <w:top w:val="outset" w:sz="6" w:space="0" w:color="414142"/>
              <w:left w:val="outset" w:sz="6" w:space="0" w:color="414142"/>
              <w:bottom w:val="outset" w:sz="6" w:space="0" w:color="414142"/>
              <w:right w:val="outset" w:sz="6" w:space="0" w:color="414142"/>
            </w:tcBorders>
            <w:hideMark/>
          </w:tcPr>
          <w:p w14:paraId="03A5DAD0" w14:textId="77777777" w:rsidR="00A1763D" w:rsidRPr="00F35AA4" w:rsidRDefault="00A1763D" w:rsidP="006932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w:t>
            </w:r>
            <w:r w:rsidR="00693228" w:rsidRPr="00F35AA4">
              <w:rPr>
                <w:rFonts w:ascii="Times New Roman" w:eastAsia="Times New Roman" w:hAnsi="Times New Roman" w:cs="Times New Roman"/>
                <w:sz w:val="24"/>
                <w:szCs w:val="24"/>
                <w:lang w:eastAsia="lv-LV"/>
              </w:rPr>
              <w:t>9</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10</w:t>
            </w:r>
            <w:r w:rsidRPr="00F35AA4">
              <w:rPr>
                <w:rFonts w:ascii="Times New Roman" w:eastAsia="Times New Roman" w:hAnsi="Times New Roman" w:cs="Times New Roman"/>
                <w:sz w:val="24"/>
                <w:szCs w:val="24"/>
                <w:lang w:eastAsia="lv-LV"/>
              </w:rPr>
              <w:t>.RR </w:t>
            </w:r>
          </w:p>
        </w:tc>
        <w:tc>
          <w:tcPr>
            <w:tcW w:w="477" w:type="pct"/>
            <w:tcBorders>
              <w:top w:val="outset" w:sz="6" w:space="0" w:color="414142"/>
              <w:left w:val="outset" w:sz="6" w:space="0" w:color="414142"/>
              <w:bottom w:val="outset" w:sz="6" w:space="0" w:color="414142"/>
              <w:right w:val="outset" w:sz="6" w:space="0" w:color="414142"/>
            </w:tcBorders>
          </w:tcPr>
          <w:p w14:paraId="0CC814A4" w14:textId="77777777" w:rsidR="00A1763D" w:rsidRPr="00F35AA4" w:rsidRDefault="008D146B"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[225]</w:t>
            </w:r>
          </w:p>
        </w:tc>
      </w:tr>
      <w:tr w:rsidR="00A1763D" w:rsidRPr="00F35AA4" w14:paraId="0AE43CC4" w14:textId="77777777" w:rsidTr="00FB6F69">
        <w:tc>
          <w:tcPr>
            <w:tcW w:w="283" w:type="pct"/>
            <w:tcBorders>
              <w:top w:val="outset" w:sz="6" w:space="0" w:color="414142"/>
              <w:left w:val="outset" w:sz="6" w:space="0" w:color="414142"/>
              <w:bottom w:val="outset" w:sz="6" w:space="0" w:color="414142"/>
              <w:right w:val="outset" w:sz="6" w:space="0" w:color="414142"/>
            </w:tcBorders>
          </w:tcPr>
          <w:p w14:paraId="2C9A46CB" w14:textId="1E5C1893"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6.</w:t>
            </w:r>
          </w:p>
        </w:tc>
        <w:tc>
          <w:tcPr>
            <w:tcW w:w="1905" w:type="pct"/>
            <w:tcBorders>
              <w:top w:val="outset" w:sz="6" w:space="0" w:color="414142"/>
              <w:left w:val="outset" w:sz="6" w:space="0" w:color="414142"/>
              <w:bottom w:val="outset" w:sz="6" w:space="0" w:color="414142"/>
              <w:right w:val="outset" w:sz="6" w:space="0" w:color="414142"/>
            </w:tcBorders>
          </w:tcPr>
          <w:p w14:paraId="359A99D0" w14:textId="1AEBECB9" w:rsidR="00A1763D" w:rsidRPr="00F35AA4" w:rsidRDefault="00A1763D" w:rsidP="0003239E">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 xml:space="preserve">Izskatīt iespējas pilnveidot pensiju sistēmas 2.līmeņa darbību, </w:t>
            </w:r>
            <w:r w:rsidR="00725A0E">
              <w:rPr>
                <w:rFonts w:ascii="Times New Roman" w:hAnsi="Times New Roman" w:cs="Times New Roman"/>
                <w:sz w:val="24"/>
                <w:szCs w:val="24"/>
              </w:rPr>
              <w:t xml:space="preserve">tai skaitā, </w:t>
            </w:r>
            <w:proofErr w:type="spellStart"/>
            <w:r w:rsidRPr="00F35AA4">
              <w:rPr>
                <w:rFonts w:ascii="Times New Roman" w:eastAsia="Times New Roman" w:hAnsi="Times New Roman" w:cs="Times New Roman"/>
                <w:sz w:val="24"/>
                <w:szCs w:val="24"/>
                <w:lang w:eastAsia="lv-LV"/>
              </w:rPr>
              <w:t>monitorējot</w:t>
            </w:r>
            <w:proofErr w:type="spellEnd"/>
            <w:r w:rsidRPr="00F35AA4">
              <w:rPr>
                <w:rFonts w:ascii="Times New Roman" w:eastAsia="Times New Roman" w:hAnsi="Times New Roman" w:cs="Times New Roman"/>
                <w:sz w:val="24"/>
                <w:szCs w:val="24"/>
                <w:lang w:eastAsia="lv-LV"/>
              </w:rPr>
              <w:t xml:space="preserve"> administrēšanas izmaksas par ieguldījumu plāna pārvaldi, </w:t>
            </w:r>
            <w:r w:rsidRPr="00F35AA4">
              <w:rPr>
                <w:rFonts w:ascii="Times New Roman" w:eastAsia="Times New Roman" w:hAnsi="Times New Roman"/>
                <w:sz w:val="24"/>
                <w:szCs w:val="24"/>
              </w:rPr>
              <w:t xml:space="preserve"> </w:t>
            </w:r>
            <w:r w:rsidRPr="00F35AA4">
              <w:rPr>
                <w:rFonts w:ascii="Times New Roman" w:hAnsi="Times New Roman" w:cs="Times New Roman"/>
                <w:sz w:val="24"/>
                <w:szCs w:val="24"/>
              </w:rPr>
              <w:t xml:space="preserve">un uzkrātā pensiju </w:t>
            </w:r>
            <w:r w:rsidRPr="00F35AA4">
              <w:rPr>
                <w:rFonts w:ascii="Times New Roman" w:hAnsi="Times New Roman" w:cs="Times New Roman"/>
                <w:sz w:val="24"/>
                <w:szCs w:val="24"/>
              </w:rPr>
              <w:lastRenderedPageBreak/>
              <w:t xml:space="preserve">kapitāla izmantošanu, </w:t>
            </w:r>
            <w:r w:rsidRPr="00F35AA4">
              <w:rPr>
                <w:rFonts w:ascii="Times New Roman" w:eastAsia="Times New Roman" w:hAnsi="Times New Roman" w:cs="Times New Roman"/>
                <w:sz w:val="24"/>
                <w:szCs w:val="24"/>
                <w:lang w:eastAsia="lv-LV"/>
              </w:rPr>
              <w:t>nosakot vienu mūža pensijas polises apmēru visā izmaksas periodā</w:t>
            </w:r>
          </w:p>
        </w:tc>
        <w:tc>
          <w:tcPr>
            <w:tcW w:w="573" w:type="pct"/>
            <w:tcBorders>
              <w:top w:val="outset" w:sz="6" w:space="0" w:color="414142"/>
              <w:left w:val="outset" w:sz="6" w:space="0" w:color="414142"/>
              <w:bottom w:val="outset" w:sz="6" w:space="0" w:color="414142"/>
              <w:right w:val="outset" w:sz="6" w:space="0" w:color="414142"/>
            </w:tcBorders>
          </w:tcPr>
          <w:p w14:paraId="070B7FA8"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2027</w:t>
            </w:r>
          </w:p>
        </w:tc>
        <w:tc>
          <w:tcPr>
            <w:tcW w:w="524" w:type="pct"/>
            <w:tcBorders>
              <w:top w:val="outset" w:sz="6" w:space="0" w:color="414142"/>
              <w:left w:val="outset" w:sz="6" w:space="0" w:color="414142"/>
              <w:bottom w:val="outset" w:sz="6" w:space="0" w:color="414142"/>
              <w:right w:val="outset" w:sz="6" w:space="0" w:color="414142"/>
            </w:tcBorders>
          </w:tcPr>
          <w:p w14:paraId="5F2D0142"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LM </w:t>
            </w:r>
          </w:p>
        </w:tc>
        <w:tc>
          <w:tcPr>
            <w:tcW w:w="618" w:type="pct"/>
            <w:tcBorders>
              <w:top w:val="outset" w:sz="6" w:space="0" w:color="414142"/>
              <w:left w:val="outset" w:sz="6" w:space="0" w:color="414142"/>
              <w:bottom w:val="outset" w:sz="6" w:space="0" w:color="414142"/>
              <w:right w:val="outset" w:sz="6" w:space="0" w:color="414142"/>
            </w:tcBorders>
          </w:tcPr>
          <w:p w14:paraId="5C9627C7"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FM, FKTK, LFNA</w:t>
            </w:r>
          </w:p>
        </w:tc>
        <w:tc>
          <w:tcPr>
            <w:tcW w:w="618" w:type="pct"/>
            <w:tcBorders>
              <w:top w:val="outset" w:sz="6" w:space="0" w:color="414142"/>
              <w:left w:val="outset" w:sz="6" w:space="0" w:color="414142"/>
              <w:bottom w:val="outset" w:sz="6" w:space="0" w:color="414142"/>
              <w:right w:val="outset" w:sz="6" w:space="0" w:color="414142"/>
            </w:tcBorders>
          </w:tcPr>
          <w:p w14:paraId="0780DF3A" w14:textId="77777777" w:rsidR="00A1763D" w:rsidRPr="00F35AA4" w:rsidRDefault="00A1763D" w:rsidP="006932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1.2.RR; 1.</w:t>
            </w:r>
            <w:r w:rsidR="00693228" w:rsidRPr="00F35AA4">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9</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10</w:t>
            </w:r>
            <w:r w:rsidRPr="00F35AA4">
              <w:rPr>
                <w:rFonts w:ascii="Times New Roman" w:eastAsia="Times New Roman" w:hAnsi="Times New Roman" w:cs="Times New Roman"/>
                <w:sz w:val="24"/>
                <w:szCs w:val="24"/>
                <w:lang w:eastAsia="lv-LV"/>
              </w:rPr>
              <w:t>.RR</w:t>
            </w:r>
          </w:p>
        </w:tc>
        <w:tc>
          <w:tcPr>
            <w:tcW w:w="477" w:type="pct"/>
            <w:tcBorders>
              <w:top w:val="outset" w:sz="6" w:space="0" w:color="414142"/>
              <w:left w:val="outset" w:sz="6" w:space="0" w:color="414142"/>
              <w:bottom w:val="outset" w:sz="6" w:space="0" w:color="414142"/>
              <w:right w:val="outset" w:sz="6" w:space="0" w:color="414142"/>
            </w:tcBorders>
          </w:tcPr>
          <w:p w14:paraId="7600770E" w14:textId="77777777" w:rsidR="00A1763D" w:rsidRPr="00F35AA4" w:rsidRDefault="008D146B"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[225]</w:t>
            </w:r>
          </w:p>
        </w:tc>
      </w:tr>
      <w:tr w:rsidR="00A1763D" w:rsidRPr="00F35AA4" w14:paraId="1B9A075F" w14:textId="77777777" w:rsidTr="00FB6F69">
        <w:tc>
          <w:tcPr>
            <w:tcW w:w="283" w:type="pct"/>
            <w:tcBorders>
              <w:top w:val="outset" w:sz="6" w:space="0" w:color="414142"/>
              <w:left w:val="outset" w:sz="6" w:space="0" w:color="414142"/>
              <w:bottom w:val="outset" w:sz="6" w:space="0" w:color="414142"/>
              <w:right w:val="outset" w:sz="6" w:space="0" w:color="414142"/>
            </w:tcBorders>
          </w:tcPr>
          <w:p w14:paraId="70FBD53C" w14:textId="5A3575FF"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7.</w:t>
            </w:r>
          </w:p>
        </w:tc>
        <w:tc>
          <w:tcPr>
            <w:tcW w:w="1905" w:type="pct"/>
            <w:tcBorders>
              <w:top w:val="outset" w:sz="6" w:space="0" w:color="414142"/>
              <w:left w:val="outset" w:sz="6" w:space="0" w:color="414142"/>
              <w:bottom w:val="outset" w:sz="6" w:space="0" w:color="414142"/>
              <w:right w:val="outset" w:sz="6" w:space="0" w:color="414142"/>
            </w:tcBorders>
          </w:tcPr>
          <w:p w14:paraId="08305B2E" w14:textId="77777777" w:rsidR="00A1763D" w:rsidRPr="00F35AA4" w:rsidRDefault="00A1763D" w:rsidP="001A0937">
            <w:pPr>
              <w:spacing w:after="0" w:line="240" w:lineRule="auto"/>
              <w:rPr>
                <w:rFonts w:ascii="Times New Roman" w:hAnsi="Times New Roman" w:cs="Times New Roman"/>
                <w:sz w:val="24"/>
                <w:szCs w:val="24"/>
                <w:highlight w:val="yellow"/>
              </w:rPr>
            </w:pPr>
            <w:r w:rsidRPr="00F35AA4">
              <w:rPr>
                <w:rFonts w:ascii="Times New Roman" w:eastAsia="Times New Roman" w:hAnsi="Times New Roman" w:cs="Times New Roman"/>
                <w:sz w:val="24"/>
                <w:szCs w:val="24"/>
                <w:lang w:eastAsia="lv-LV"/>
              </w:rPr>
              <w:t>Mazināt pārtikas un pamata materiālo nenodrošinātību, sniedzot pārtikas atbalstu un pamata materiālo palīdzību zemu ienākumu un krīzes situācijā nonākušām mājsaimniecībām</w:t>
            </w:r>
          </w:p>
        </w:tc>
        <w:tc>
          <w:tcPr>
            <w:tcW w:w="573" w:type="pct"/>
            <w:tcBorders>
              <w:top w:val="outset" w:sz="6" w:space="0" w:color="414142"/>
              <w:left w:val="outset" w:sz="6" w:space="0" w:color="414142"/>
              <w:bottom w:val="outset" w:sz="6" w:space="0" w:color="414142"/>
              <w:right w:val="outset" w:sz="6" w:space="0" w:color="414142"/>
            </w:tcBorders>
          </w:tcPr>
          <w:p w14:paraId="4226BB45"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tcPr>
          <w:p w14:paraId="62EB0B73"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6E231C42"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SIF, NVO</w:t>
            </w:r>
          </w:p>
        </w:tc>
        <w:tc>
          <w:tcPr>
            <w:tcW w:w="618" w:type="pct"/>
            <w:tcBorders>
              <w:top w:val="outset" w:sz="6" w:space="0" w:color="414142"/>
              <w:left w:val="outset" w:sz="6" w:space="0" w:color="414142"/>
              <w:bottom w:val="outset" w:sz="6" w:space="0" w:color="414142"/>
              <w:right w:val="outset" w:sz="6" w:space="0" w:color="414142"/>
            </w:tcBorders>
          </w:tcPr>
          <w:p w14:paraId="53FFF5E1" w14:textId="4145398B"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1.2.RR; 1.3.RR</w:t>
            </w:r>
            <w:r w:rsidR="00693228" w:rsidRPr="00F35AA4">
              <w:rPr>
                <w:rFonts w:ascii="Times New Roman" w:eastAsia="Times New Roman" w:hAnsi="Times New Roman" w:cs="Times New Roman"/>
                <w:sz w:val="24"/>
                <w:szCs w:val="24"/>
                <w:lang w:eastAsia="lv-LV"/>
              </w:rPr>
              <w:t>; 1.4.RR</w:t>
            </w:r>
            <w:r w:rsidR="00EF366A">
              <w:rPr>
                <w:rFonts w:ascii="Times New Roman" w:eastAsia="Times New Roman" w:hAnsi="Times New Roman" w:cs="Times New Roman"/>
                <w:sz w:val="24"/>
                <w:szCs w:val="24"/>
                <w:lang w:eastAsia="lv-LV"/>
              </w:rPr>
              <w:t>; 1.11.RR</w:t>
            </w:r>
          </w:p>
        </w:tc>
        <w:tc>
          <w:tcPr>
            <w:tcW w:w="477" w:type="pct"/>
            <w:tcBorders>
              <w:top w:val="outset" w:sz="6" w:space="0" w:color="414142"/>
              <w:left w:val="outset" w:sz="6" w:space="0" w:color="414142"/>
              <w:bottom w:val="outset" w:sz="6" w:space="0" w:color="414142"/>
              <w:right w:val="outset" w:sz="6" w:space="0" w:color="414142"/>
            </w:tcBorders>
          </w:tcPr>
          <w:p w14:paraId="1D8893C7"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r w:rsidR="00CB69AD" w:rsidRPr="00F35AA4">
              <w:rPr>
                <w:rFonts w:ascii="Times New Roman" w:eastAsia="Times New Roman" w:hAnsi="Times New Roman" w:cs="Times New Roman"/>
                <w:sz w:val="24"/>
                <w:szCs w:val="24"/>
                <w:lang w:eastAsia="lv-LV"/>
              </w:rPr>
              <w:t>, [121]</w:t>
            </w:r>
          </w:p>
        </w:tc>
      </w:tr>
    </w:tbl>
    <w:p w14:paraId="7F198553" w14:textId="77777777" w:rsidR="003B21DF" w:rsidRPr="00F35AA4" w:rsidRDefault="003B21DF">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p w14:paraId="111CBBBD" w14:textId="77777777" w:rsidR="00E45D24" w:rsidRPr="00F35AA4" w:rsidRDefault="00395B95" w:rsidP="003B21DF">
      <w:pPr>
        <w:pStyle w:val="Heading2"/>
      </w:pPr>
      <w:bookmarkStart w:id="10" w:name="_Toc70580199"/>
      <w:r w:rsidRPr="00F35AA4">
        <w:lastRenderedPageBreak/>
        <w:t>Rīcības virziens</w:t>
      </w:r>
      <w:r w:rsidR="00465815" w:rsidRPr="00F35AA4">
        <w:t>:</w:t>
      </w:r>
      <w:r w:rsidRPr="00F35AA4">
        <w:t xml:space="preserve"> Moderna un pieejama sociālo pakalpojumu sistēma, kas cita starpā uzlabo iedzīvotāju iespējas dzīvot neatkarīgi un dzīvot sabiedrībā, iekļauties izglītībā un darba tirgū</w:t>
      </w:r>
      <w:bookmarkEnd w:id="10"/>
    </w:p>
    <w:p w14:paraId="165AFB6F" w14:textId="77777777" w:rsidR="00BE7B01" w:rsidRPr="00F35AA4" w:rsidRDefault="00BE7B01" w:rsidP="00B36D02">
      <w:pPr>
        <w:spacing w:after="80" w:line="240" w:lineRule="auto"/>
        <w:rPr>
          <w:rFonts w:ascii="Times New Roman" w:hAnsi="Times New Roman" w:cs="Times New Roman"/>
          <w:b/>
          <w:bCs/>
          <w:color w:val="1F4E79" w:themeColor="accent5" w:themeShade="80"/>
          <w:u w:val="single"/>
        </w:rPr>
      </w:pPr>
    </w:p>
    <w:p w14:paraId="3B6C8686" w14:textId="77777777" w:rsidR="00B36D02" w:rsidRPr="00F35AA4" w:rsidRDefault="00B36D02" w:rsidP="00B36D02">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633"/>
        <w:gridCol w:w="4631"/>
        <w:gridCol w:w="4634"/>
      </w:tblGrid>
      <w:tr w:rsidR="00B36D02" w:rsidRPr="00F35AA4" w14:paraId="1DEE8E8D" w14:textId="77777777" w:rsidTr="003B21DF">
        <w:trPr>
          <w:jc w:val="center"/>
        </w:trPr>
        <w:tc>
          <w:tcPr>
            <w:tcW w:w="1667" w:type="pct"/>
            <w:shd w:val="clear" w:color="auto" w:fill="1F4E79" w:themeFill="accent5" w:themeFillShade="80"/>
            <w:vAlign w:val="center"/>
          </w:tcPr>
          <w:p w14:paraId="4D719B2B" w14:textId="77777777" w:rsidR="00B36D02" w:rsidRPr="00F35AA4" w:rsidRDefault="00B36D02"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Pieaugošs aprūpes pienākum</w:t>
            </w:r>
            <w:r w:rsidR="003C7AB7" w:rsidRPr="00F35AA4">
              <w:rPr>
                <w:rFonts w:ascii="Verdana" w:eastAsia="Calibri" w:hAnsi="Verdana" w:cstheme="majorHAnsi"/>
                <w:color w:val="FFFFFF" w:themeColor="background1"/>
                <w:sz w:val="20"/>
                <w:szCs w:val="20"/>
              </w:rPr>
              <w:t>u</w:t>
            </w:r>
            <w:r w:rsidRPr="00F35AA4">
              <w:rPr>
                <w:rFonts w:ascii="Verdana" w:eastAsia="Calibri" w:hAnsi="Verdana" w:cstheme="majorHAnsi"/>
                <w:color w:val="FFFFFF" w:themeColor="background1"/>
                <w:sz w:val="20"/>
                <w:szCs w:val="20"/>
              </w:rPr>
              <w:t xml:space="preserve"> slogs</w:t>
            </w:r>
          </w:p>
        </w:tc>
        <w:tc>
          <w:tcPr>
            <w:tcW w:w="1666" w:type="pct"/>
            <w:shd w:val="clear" w:color="auto" w:fill="1F4E79" w:themeFill="accent5" w:themeFillShade="80"/>
            <w:vAlign w:val="center"/>
          </w:tcPr>
          <w:p w14:paraId="1A5AAE52" w14:textId="77777777" w:rsidR="00B36D02" w:rsidRPr="00F35AA4" w:rsidRDefault="00BB51AE"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Pakalpojumi </w:t>
            </w:r>
            <w:r w:rsidR="007955CD" w:rsidRPr="00F35AA4">
              <w:rPr>
                <w:rFonts w:ascii="Verdana" w:eastAsia="Calibri" w:hAnsi="Verdana" w:cstheme="majorHAnsi"/>
                <w:color w:val="FFFFFF" w:themeColor="background1"/>
                <w:sz w:val="20"/>
                <w:szCs w:val="20"/>
              </w:rPr>
              <w:t xml:space="preserve"> nav </w:t>
            </w:r>
            <w:r w:rsidRPr="00F35AA4">
              <w:rPr>
                <w:rFonts w:ascii="Verdana" w:eastAsia="Calibri" w:hAnsi="Verdana" w:cstheme="majorHAnsi"/>
                <w:color w:val="FFFFFF" w:themeColor="background1"/>
                <w:sz w:val="20"/>
                <w:szCs w:val="20"/>
              </w:rPr>
              <w:t>pietiekami vērsti uz personu individuālajām vajadzībām</w:t>
            </w:r>
          </w:p>
        </w:tc>
        <w:tc>
          <w:tcPr>
            <w:tcW w:w="1667" w:type="pct"/>
            <w:shd w:val="clear" w:color="auto" w:fill="1F4E79" w:themeFill="accent5" w:themeFillShade="80"/>
            <w:vAlign w:val="center"/>
          </w:tcPr>
          <w:p w14:paraId="23DE3045" w14:textId="77777777" w:rsidR="00B36D02" w:rsidRPr="00F35AA4" w:rsidRDefault="00B36D02"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Izteiktas reģionālās atšķirības sociālo pakalpojumu klāstā un kvalitātē</w:t>
            </w:r>
          </w:p>
        </w:tc>
      </w:tr>
      <w:tr w:rsidR="00B36D02" w:rsidRPr="00F35AA4" w14:paraId="0BF4E6B4" w14:textId="77777777" w:rsidTr="003B21DF">
        <w:trPr>
          <w:jc w:val="center"/>
        </w:trPr>
        <w:tc>
          <w:tcPr>
            <w:tcW w:w="1667" w:type="pct"/>
            <w:shd w:val="clear" w:color="auto" w:fill="1F4E79" w:themeFill="accent5" w:themeFillShade="80"/>
            <w:vAlign w:val="center"/>
          </w:tcPr>
          <w:p w14:paraId="63DF75A3" w14:textId="77777777" w:rsidR="00B36D02" w:rsidRPr="00F35AA4" w:rsidRDefault="00B36D02"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w:t>
            </w:r>
            <w:r w:rsidR="002A6095" w:rsidRPr="00F35AA4">
              <w:rPr>
                <w:rFonts w:ascii="Verdana" w:eastAsia="Calibri" w:hAnsi="Verdana" w:cstheme="majorHAnsi"/>
                <w:color w:val="FFFFFF" w:themeColor="background1"/>
                <w:sz w:val="20"/>
                <w:szCs w:val="20"/>
              </w:rPr>
              <w:t>e</w:t>
            </w:r>
            <w:r w:rsidRPr="00F35AA4">
              <w:rPr>
                <w:rFonts w:ascii="Verdana" w:eastAsia="Calibri" w:hAnsi="Verdana" w:cstheme="majorHAnsi"/>
                <w:color w:val="FFFFFF" w:themeColor="background1"/>
                <w:sz w:val="20"/>
                <w:szCs w:val="20"/>
              </w:rPr>
              <w:t xml:space="preserve">pietiekama dažādu jomu speciālistu un institūciju sadarbība sociālo </w:t>
            </w:r>
            <w:r w:rsidR="002A6095" w:rsidRPr="00F35AA4">
              <w:rPr>
                <w:rFonts w:ascii="Verdana" w:eastAsia="Calibri" w:hAnsi="Verdana" w:cstheme="majorHAnsi"/>
                <w:color w:val="FFFFFF" w:themeColor="background1"/>
                <w:sz w:val="20"/>
                <w:szCs w:val="20"/>
              </w:rPr>
              <w:t>problēmu risināšanā</w:t>
            </w:r>
          </w:p>
        </w:tc>
        <w:tc>
          <w:tcPr>
            <w:tcW w:w="1666" w:type="pct"/>
            <w:shd w:val="clear" w:color="auto" w:fill="1F4E79" w:themeFill="accent5" w:themeFillShade="80"/>
            <w:vAlign w:val="center"/>
          </w:tcPr>
          <w:p w14:paraId="0EB0D3D2" w14:textId="77777777" w:rsidR="00B36D02" w:rsidRPr="00F35AA4" w:rsidRDefault="002A6095"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Sabiedrības mainīgo vajadzību (tai skaitā demogrāfijas ietekmē) savlaicīga salāgošana ar sociālo pakalpojumu piedāvājumu un ilgt</w:t>
            </w:r>
            <w:r w:rsidR="00203628" w:rsidRPr="00F35AA4">
              <w:rPr>
                <w:rFonts w:ascii="Verdana" w:eastAsia="Calibri" w:hAnsi="Verdana" w:cstheme="majorHAnsi"/>
                <w:color w:val="FFFFFF" w:themeColor="background1"/>
                <w:sz w:val="20"/>
                <w:szCs w:val="20"/>
              </w:rPr>
              <w:t>s</w:t>
            </w:r>
            <w:r w:rsidRPr="00F35AA4">
              <w:rPr>
                <w:rFonts w:ascii="Verdana" w:eastAsia="Calibri" w:hAnsi="Verdana" w:cstheme="majorHAnsi"/>
                <w:color w:val="FFFFFF" w:themeColor="background1"/>
                <w:sz w:val="20"/>
                <w:szCs w:val="20"/>
              </w:rPr>
              <w:t>pēju</w:t>
            </w:r>
            <w:r w:rsidR="00EC7348" w:rsidRPr="00F35AA4">
              <w:rPr>
                <w:rFonts w:ascii="Verdana" w:eastAsia="Calibri" w:hAnsi="Verdana" w:cstheme="majorHAnsi"/>
                <w:color w:val="FFFFFF" w:themeColor="background1"/>
                <w:sz w:val="20"/>
                <w:szCs w:val="20"/>
              </w:rPr>
              <w:t xml:space="preserve"> (tostarp, finansiālo)</w:t>
            </w:r>
          </w:p>
        </w:tc>
        <w:tc>
          <w:tcPr>
            <w:tcW w:w="1667" w:type="pct"/>
            <w:shd w:val="clear" w:color="auto" w:fill="1F4E79" w:themeFill="accent5" w:themeFillShade="80"/>
            <w:vAlign w:val="center"/>
          </w:tcPr>
          <w:p w14:paraId="30BADE74" w14:textId="77777777" w:rsidR="00B36D02" w:rsidRPr="00F35AA4" w:rsidRDefault="003C7AB7"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w:t>
            </w:r>
            <w:r w:rsidR="002A6095" w:rsidRPr="00F35AA4">
              <w:rPr>
                <w:rFonts w:ascii="Verdana" w:eastAsia="Calibri" w:hAnsi="Verdana" w:cstheme="majorHAnsi"/>
                <w:color w:val="FFFFFF" w:themeColor="background1"/>
                <w:sz w:val="20"/>
                <w:szCs w:val="20"/>
              </w:rPr>
              <w:t xml:space="preserve">rofesionālu un kompetentu </w:t>
            </w:r>
            <w:r w:rsidR="006A2E09" w:rsidRPr="00F35AA4">
              <w:rPr>
                <w:rFonts w:ascii="Verdana" w:eastAsia="Calibri" w:hAnsi="Verdana" w:cstheme="majorHAnsi"/>
                <w:color w:val="FFFFFF" w:themeColor="background1"/>
                <w:sz w:val="20"/>
                <w:szCs w:val="20"/>
              </w:rPr>
              <w:t xml:space="preserve">cilvēkresursu nodrošināšana </w:t>
            </w:r>
            <w:r w:rsidR="00B36D02" w:rsidRPr="00F35AA4">
              <w:rPr>
                <w:rFonts w:ascii="Verdana" w:eastAsia="Calibri" w:hAnsi="Verdana" w:cstheme="majorHAnsi"/>
                <w:color w:val="FFFFFF" w:themeColor="background1"/>
                <w:sz w:val="20"/>
                <w:szCs w:val="20"/>
              </w:rPr>
              <w:t xml:space="preserve">sociālo </w:t>
            </w:r>
            <w:r w:rsidRPr="00F35AA4">
              <w:rPr>
                <w:rFonts w:ascii="Verdana" w:eastAsia="Calibri" w:hAnsi="Verdana" w:cstheme="majorHAnsi"/>
                <w:color w:val="FFFFFF" w:themeColor="background1"/>
                <w:sz w:val="20"/>
                <w:szCs w:val="20"/>
              </w:rPr>
              <w:t>pakalpojumu sniegšanā</w:t>
            </w:r>
            <w:r w:rsidR="006A2E09" w:rsidRPr="00F35AA4">
              <w:rPr>
                <w:rFonts w:ascii="Verdana" w:eastAsia="Calibri" w:hAnsi="Verdana" w:cstheme="majorHAnsi"/>
                <w:color w:val="FFFFFF" w:themeColor="background1"/>
                <w:sz w:val="20"/>
                <w:szCs w:val="20"/>
              </w:rPr>
              <w:t xml:space="preserve"> un</w:t>
            </w:r>
            <w:r w:rsidR="00AC15E8" w:rsidRPr="00F35AA4">
              <w:rPr>
                <w:rFonts w:ascii="Verdana" w:eastAsia="Calibri" w:hAnsi="Verdana" w:cstheme="majorHAnsi"/>
                <w:color w:val="FFFFFF" w:themeColor="background1"/>
                <w:sz w:val="20"/>
                <w:szCs w:val="20"/>
              </w:rPr>
              <w:t xml:space="preserve"> sociāl</w:t>
            </w:r>
            <w:r w:rsidR="006A2E09" w:rsidRPr="00F35AA4">
              <w:rPr>
                <w:rFonts w:ascii="Verdana" w:eastAsia="Calibri" w:hAnsi="Verdana" w:cstheme="majorHAnsi"/>
                <w:color w:val="FFFFFF" w:themeColor="background1"/>
                <w:sz w:val="20"/>
                <w:szCs w:val="20"/>
              </w:rPr>
              <w:t>aj</w:t>
            </w:r>
            <w:r w:rsidR="00AC15E8" w:rsidRPr="00F35AA4">
              <w:rPr>
                <w:rFonts w:ascii="Verdana" w:eastAsia="Calibri" w:hAnsi="Verdana" w:cstheme="majorHAnsi"/>
                <w:color w:val="FFFFFF" w:themeColor="background1"/>
                <w:sz w:val="20"/>
                <w:szCs w:val="20"/>
              </w:rPr>
              <w:t>ā darbā</w:t>
            </w:r>
          </w:p>
        </w:tc>
      </w:tr>
    </w:tbl>
    <w:p w14:paraId="4D4343B5" w14:textId="77777777" w:rsidR="00B36D02" w:rsidRPr="00F35AA4" w:rsidRDefault="00B36D02" w:rsidP="00B36D02">
      <w:pPr>
        <w:spacing w:line="240" w:lineRule="auto"/>
        <w:jc w:val="both"/>
        <w:rPr>
          <w:rFonts w:asciiTheme="majorHAnsi" w:eastAsia="Calibri" w:hAnsiTheme="majorHAnsi" w:cstheme="majorHAnsi"/>
          <w:sz w:val="2"/>
          <w:szCs w:val="2"/>
        </w:rPr>
      </w:pPr>
    </w:p>
    <w:p w14:paraId="28895910" w14:textId="77777777" w:rsidR="00B36D02" w:rsidRPr="00F35AA4" w:rsidRDefault="00B36D02" w:rsidP="005F586C">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1939"/>
        <w:gridCol w:w="11929"/>
      </w:tblGrid>
      <w:tr w:rsidR="00B36D02" w:rsidRPr="00F35AA4" w14:paraId="101EBA28" w14:textId="77777777" w:rsidTr="00DB30A4">
        <w:tc>
          <w:tcPr>
            <w:tcW w:w="699" w:type="pct"/>
            <w:shd w:val="clear" w:color="auto" w:fill="1F4E79" w:themeFill="accent5" w:themeFillShade="80"/>
          </w:tcPr>
          <w:p w14:paraId="382A7A47" w14:textId="77777777" w:rsidR="00B36D02" w:rsidRPr="00F35AA4" w:rsidRDefault="00B36D02"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Vidējā termiņā</w:t>
            </w:r>
          </w:p>
        </w:tc>
        <w:tc>
          <w:tcPr>
            <w:tcW w:w="4301" w:type="pct"/>
            <w:shd w:val="clear" w:color="auto" w:fill="1F4E79" w:themeFill="accent5" w:themeFillShade="80"/>
          </w:tcPr>
          <w:p w14:paraId="50A1C9DD" w14:textId="77777777" w:rsidR="00B36D02" w:rsidRPr="00F35AA4" w:rsidRDefault="00BE7B01"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Nodrošināt</w:t>
            </w:r>
            <w:r w:rsidR="006D3EBF" w:rsidRPr="00F35AA4">
              <w:rPr>
                <w:rFonts w:ascii="Verdana" w:eastAsia="Calibri" w:hAnsi="Verdana" w:cstheme="majorHAnsi"/>
                <w:color w:val="FFFFFF" w:themeColor="background1"/>
                <w:sz w:val="20"/>
                <w:szCs w:val="20"/>
              </w:rPr>
              <w:t xml:space="preserve">, ka iedzīvotājiem visā Latvijas teritorijā ir pieejams </w:t>
            </w:r>
            <w:r w:rsidR="00B36D02" w:rsidRPr="00F35AA4">
              <w:rPr>
                <w:rFonts w:ascii="Verdana" w:eastAsia="Calibri" w:hAnsi="Verdana" w:cstheme="majorHAnsi"/>
                <w:color w:val="FFFFFF" w:themeColor="background1"/>
                <w:sz w:val="20"/>
                <w:szCs w:val="20"/>
              </w:rPr>
              <w:t>līdzvērtīg</w:t>
            </w:r>
            <w:r w:rsidR="006D3EBF" w:rsidRPr="00F35AA4">
              <w:rPr>
                <w:rFonts w:ascii="Verdana" w:eastAsia="Calibri" w:hAnsi="Verdana" w:cstheme="majorHAnsi"/>
                <w:color w:val="FFFFFF" w:themeColor="background1"/>
                <w:sz w:val="20"/>
                <w:szCs w:val="20"/>
              </w:rPr>
              <w:t>s</w:t>
            </w:r>
            <w:r w:rsidR="00B36D02" w:rsidRPr="00F35AA4">
              <w:rPr>
                <w:rFonts w:ascii="Verdana" w:eastAsia="Calibri" w:hAnsi="Verdana" w:cstheme="majorHAnsi"/>
                <w:color w:val="FFFFFF" w:themeColor="background1"/>
                <w:sz w:val="20"/>
                <w:szCs w:val="20"/>
              </w:rPr>
              <w:t xml:space="preserve"> sociālo pakalpojumu groz</w:t>
            </w:r>
            <w:r w:rsidR="006D3EBF" w:rsidRPr="00F35AA4">
              <w:rPr>
                <w:rFonts w:ascii="Verdana" w:eastAsia="Calibri" w:hAnsi="Verdana" w:cstheme="majorHAnsi"/>
                <w:color w:val="FFFFFF" w:themeColor="background1"/>
                <w:sz w:val="20"/>
                <w:szCs w:val="20"/>
              </w:rPr>
              <w:t>s</w:t>
            </w:r>
            <w:r w:rsidR="00B36D02" w:rsidRPr="00F35AA4">
              <w:rPr>
                <w:rFonts w:ascii="Verdana" w:eastAsia="Calibri" w:hAnsi="Verdana" w:cstheme="majorHAnsi"/>
                <w:color w:val="FFFFFF" w:themeColor="background1"/>
                <w:sz w:val="20"/>
                <w:szCs w:val="20"/>
              </w:rPr>
              <w:t xml:space="preserve"> </w:t>
            </w:r>
          </w:p>
          <w:p w14:paraId="69C9F57B" w14:textId="77777777" w:rsidR="00B36D02" w:rsidRPr="00F35AA4" w:rsidRDefault="007373F1"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Veidot </w:t>
            </w:r>
            <w:r w:rsidR="00B36D02" w:rsidRPr="00F35AA4">
              <w:rPr>
                <w:rFonts w:ascii="Verdana" w:eastAsia="Calibri" w:hAnsi="Verdana" w:cstheme="majorHAnsi"/>
                <w:color w:val="FFFFFF" w:themeColor="background1"/>
                <w:sz w:val="20"/>
                <w:szCs w:val="20"/>
              </w:rPr>
              <w:t>sociālo</w:t>
            </w:r>
            <w:r w:rsidR="006D3EBF" w:rsidRPr="00F35AA4">
              <w:rPr>
                <w:rFonts w:ascii="Verdana" w:eastAsia="Calibri" w:hAnsi="Verdana" w:cstheme="majorHAnsi"/>
                <w:color w:val="FFFFFF" w:themeColor="background1"/>
                <w:sz w:val="20"/>
                <w:szCs w:val="20"/>
              </w:rPr>
              <w:t>s</w:t>
            </w:r>
            <w:r w:rsidR="00B36D02" w:rsidRPr="00F35AA4">
              <w:rPr>
                <w:rFonts w:ascii="Verdana" w:eastAsia="Calibri" w:hAnsi="Verdana" w:cstheme="majorHAnsi"/>
                <w:color w:val="FFFFFF" w:themeColor="background1"/>
                <w:sz w:val="20"/>
                <w:szCs w:val="20"/>
              </w:rPr>
              <w:t xml:space="preserve"> pakalpojumu</w:t>
            </w:r>
            <w:r w:rsidR="006D3EBF" w:rsidRPr="00F35AA4">
              <w:rPr>
                <w:rFonts w:ascii="Verdana" w:eastAsia="Calibri" w:hAnsi="Verdana" w:cstheme="majorHAnsi"/>
                <w:color w:val="FFFFFF" w:themeColor="background1"/>
                <w:sz w:val="20"/>
                <w:szCs w:val="20"/>
              </w:rPr>
              <w:t>s, lai tie atbilstu</w:t>
            </w:r>
            <w:r w:rsidR="00B36D02" w:rsidRPr="00F35AA4">
              <w:rPr>
                <w:rFonts w:ascii="Verdana" w:eastAsia="Calibri" w:hAnsi="Verdana" w:cstheme="majorHAnsi"/>
                <w:color w:val="FFFFFF" w:themeColor="background1"/>
                <w:sz w:val="20"/>
                <w:szCs w:val="20"/>
              </w:rPr>
              <w:t xml:space="preserve"> </w:t>
            </w:r>
            <w:r w:rsidRPr="00F35AA4">
              <w:rPr>
                <w:rFonts w:ascii="Verdana" w:eastAsia="Calibri" w:hAnsi="Verdana" w:cstheme="majorHAnsi"/>
                <w:color w:val="FFFFFF" w:themeColor="background1"/>
                <w:sz w:val="20"/>
                <w:szCs w:val="20"/>
              </w:rPr>
              <w:t>personas individuālām</w:t>
            </w:r>
            <w:r w:rsidR="00B36D02" w:rsidRPr="00F35AA4">
              <w:rPr>
                <w:rFonts w:ascii="Verdana" w:eastAsia="Calibri" w:hAnsi="Verdana" w:cstheme="majorHAnsi"/>
                <w:color w:val="FFFFFF" w:themeColor="background1"/>
                <w:sz w:val="20"/>
                <w:szCs w:val="20"/>
              </w:rPr>
              <w:t xml:space="preserve"> vajadzībām</w:t>
            </w:r>
            <w:r w:rsidR="003C7AB7" w:rsidRPr="00F35AA4">
              <w:rPr>
                <w:rFonts w:ascii="Verdana" w:eastAsia="Calibri" w:hAnsi="Verdana" w:cstheme="majorHAnsi"/>
                <w:color w:val="FFFFFF" w:themeColor="background1"/>
                <w:sz w:val="20"/>
                <w:szCs w:val="20"/>
              </w:rPr>
              <w:t xml:space="preserve"> (uz cilvēku centrēta pieeja)</w:t>
            </w:r>
            <w:r w:rsidR="00B36D02" w:rsidRPr="00F35AA4">
              <w:rPr>
                <w:rFonts w:ascii="Verdana" w:eastAsia="Calibri" w:hAnsi="Verdana" w:cstheme="majorHAnsi"/>
                <w:color w:val="FFFFFF" w:themeColor="background1"/>
                <w:sz w:val="20"/>
                <w:szCs w:val="20"/>
              </w:rPr>
              <w:t xml:space="preserve"> un faktiskajām tirgus cenām </w:t>
            </w:r>
          </w:p>
          <w:p w14:paraId="03DB537E" w14:textId="77777777" w:rsidR="00B36D02" w:rsidRPr="00F35AA4" w:rsidRDefault="00190464" w:rsidP="004969FD">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Sabalansēt sociālo darbinieku noslodz</w:t>
            </w:r>
            <w:r w:rsidR="00AD1060" w:rsidRPr="00F35AA4">
              <w:rPr>
                <w:rFonts w:ascii="Verdana" w:eastAsia="Calibri" w:hAnsi="Verdana" w:cstheme="majorHAnsi"/>
                <w:color w:val="FFFFFF" w:themeColor="background1"/>
                <w:sz w:val="20"/>
                <w:szCs w:val="20"/>
              </w:rPr>
              <w:t>i</w:t>
            </w:r>
            <w:r w:rsidRPr="00F35AA4">
              <w:rPr>
                <w:rFonts w:ascii="Verdana" w:eastAsia="Calibri" w:hAnsi="Verdana" w:cstheme="majorHAnsi"/>
                <w:color w:val="FFFFFF" w:themeColor="background1"/>
                <w:sz w:val="20"/>
                <w:szCs w:val="20"/>
              </w:rPr>
              <w:t xml:space="preserve"> un atalgojum</w:t>
            </w:r>
            <w:r w:rsidR="004969FD" w:rsidRPr="00F35AA4">
              <w:rPr>
                <w:rFonts w:ascii="Verdana" w:eastAsia="Calibri" w:hAnsi="Verdana" w:cstheme="majorHAnsi"/>
                <w:color w:val="FFFFFF" w:themeColor="background1"/>
                <w:sz w:val="20"/>
                <w:szCs w:val="20"/>
              </w:rPr>
              <w:t>u</w:t>
            </w:r>
            <w:r w:rsidRPr="00F35AA4">
              <w:rPr>
                <w:rFonts w:ascii="Verdana" w:eastAsia="Calibri" w:hAnsi="Verdana" w:cstheme="majorHAnsi"/>
                <w:color w:val="FFFFFF" w:themeColor="background1"/>
                <w:sz w:val="20"/>
                <w:szCs w:val="20"/>
              </w:rPr>
              <w:t xml:space="preserve"> </w:t>
            </w:r>
          </w:p>
        </w:tc>
      </w:tr>
      <w:tr w:rsidR="00B36D02" w:rsidRPr="00F35AA4" w14:paraId="0EC5460B" w14:textId="77777777" w:rsidTr="00DB30A4">
        <w:tc>
          <w:tcPr>
            <w:tcW w:w="699" w:type="pct"/>
            <w:shd w:val="clear" w:color="auto" w:fill="1F4E79" w:themeFill="accent5" w:themeFillShade="80"/>
          </w:tcPr>
          <w:p w14:paraId="05D8388C" w14:textId="77777777" w:rsidR="00B36D02" w:rsidRPr="00F35AA4" w:rsidRDefault="00B36D02"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Ilgtermiņā</w:t>
            </w:r>
          </w:p>
        </w:tc>
        <w:tc>
          <w:tcPr>
            <w:tcW w:w="4301" w:type="pct"/>
            <w:shd w:val="clear" w:color="auto" w:fill="1F4E79" w:themeFill="accent5" w:themeFillShade="80"/>
          </w:tcPr>
          <w:p w14:paraId="52FE062F" w14:textId="77777777" w:rsidR="006D3EBF" w:rsidRPr="00F35AA4" w:rsidRDefault="006D3EBF" w:rsidP="001A093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Palielināt sabiedrībā balstītu pakalpojumu (kā primāri sniedzamu) pieejamību iedzīvotājiem</w:t>
            </w:r>
          </w:p>
          <w:p w14:paraId="7640232B" w14:textId="77777777" w:rsidR="00B36D02" w:rsidRPr="00F35AA4" w:rsidRDefault="00EC7348" w:rsidP="001A093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Veicināt personu pāreju uz sabiedrībā balstītu vai ģimeniskai videi pietuvinātu pakalpojumu saņemšanu, vienlaikus u</w:t>
            </w:r>
            <w:r w:rsidR="001A0937" w:rsidRPr="00F35AA4">
              <w:rPr>
                <w:rFonts w:ascii="Verdana" w:eastAsia="Calibri" w:hAnsi="Verdana" w:cstheme="majorHAnsi"/>
                <w:color w:val="FFFFFF" w:themeColor="background1"/>
                <w:sz w:val="20"/>
                <w:szCs w:val="20"/>
              </w:rPr>
              <w:t>zlabo</w:t>
            </w:r>
            <w:r w:rsidRPr="00F35AA4">
              <w:rPr>
                <w:rFonts w:ascii="Verdana" w:eastAsia="Calibri" w:hAnsi="Verdana" w:cstheme="majorHAnsi"/>
                <w:color w:val="FFFFFF" w:themeColor="background1"/>
                <w:sz w:val="20"/>
                <w:szCs w:val="20"/>
              </w:rPr>
              <w:t>jo</w:t>
            </w:r>
            <w:r w:rsidR="001A0937" w:rsidRPr="00F35AA4">
              <w:rPr>
                <w:rFonts w:ascii="Verdana" w:eastAsia="Calibri" w:hAnsi="Verdana" w:cstheme="majorHAnsi"/>
                <w:color w:val="FFFFFF" w:themeColor="background1"/>
                <w:sz w:val="20"/>
                <w:szCs w:val="20"/>
              </w:rPr>
              <w:t>t ilgstošas sociālās aprūpes institūcijās sniegto pakalpojumu kvalitāti atbilstoši personas individuālajām vajadzībām un pašaprūpes spējām</w:t>
            </w:r>
          </w:p>
          <w:p w14:paraId="1592309E" w14:textId="77777777" w:rsidR="00D76945" w:rsidRPr="00F35AA4" w:rsidRDefault="00D76945" w:rsidP="00D76945">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Sekmēt sabiedrības uzticēšanos sociālajiem darbiniekiem, stiprināt sociālā darba lomu un noteikt profesionālās robežas dažādās nozarēs </w:t>
            </w:r>
          </w:p>
          <w:p w14:paraId="245FEAF4" w14:textId="7F9057B2" w:rsidR="00D76945" w:rsidRPr="00F35AA4" w:rsidRDefault="00D76945" w:rsidP="00D76945">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Veicināt, ka sociālo pakalpojumu un sociālā darba jomā strādā profesionāli </w:t>
            </w:r>
            <w:r w:rsidR="00171D04">
              <w:rPr>
                <w:rFonts w:ascii="Verdana" w:eastAsia="Calibri" w:hAnsi="Verdana" w:cstheme="majorHAnsi"/>
                <w:color w:val="FFFFFF" w:themeColor="background1"/>
                <w:sz w:val="20"/>
                <w:szCs w:val="20"/>
              </w:rPr>
              <w:t>speciālisti</w:t>
            </w:r>
            <w:r w:rsidRPr="00F35AA4">
              <w:rPr>
                <w:rFonts w:ascii="Verdana" w:eastAsia="Calibri" w:hAnsi="Verdana" w:cstheme="majorHAnsi"/>
                <w:color w:val="FFFFFF" w:themeColor="background1"/>
                <w:sz w:val="20"/>
                <w:szCs w:val="20"/>
              </w:rPr>
              <w:t xml:space="preserve"> pietiekamā skaitā</w:t>
            </w:r>
          </w:p>
        </w:tc>
      </w:tr>
      <w:tr w:rsidR="00B36D02" w:rsidRPr="00F35AA4" w14:paraId="6779A405" w14:textId="77777777" w:rsidTr="00DB30A4">
        <w:tc>
          <w:tcPr>
            <w:tcW w:w="699" w:type="pct"/>
            <w:shd w:val="clear" w:color="auto" w:fill="1F4E79" w:themeFill="accent5" w:themeFillShade="80"/>
          </w:tcPr>
          <w:p w14:paraId="411CDEB3" w14:textId="77777777" w:rsidR="00B36D02" w:rsidRPr="00F35AA4" w:rsidRDefault="00B36D02"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REZULTĀTS</w:t>
            </w:r>
          </w:p>
        </w:tc>
        <w:tc>
          <w:tcPr>
            <w:tcW w:w="4301" w:type="pct"/>
            <w:shd w:val="clear" w:color="auto" w:fill="1F4E79" w:themeFill="accent5" w:themeFillShade="80"/>
          </w:tcPr>
          <w:p w14:paraId="0B98568B" w14:textId="77777777" w:rsidR="001A0937" w:rsidRPr="00F35AA4" w:rsidRDefault="001A0937"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Palielinās sabiedrībā balstītu sociālo pakalpojumu saņēmēju skaits līdz 90% no kopējā pašvaldības sociālajā dienestā reģistrēto sociālo pakalpojumu saņēmēju skaita</w:t>
            </w:r>
          </w:p>
          <w:p w14:paraId="6E3CB9FB" w14:textId="77777777" w:rsidR="001A0937" w:rsidRPr="00F35AA4" w:rsidRDefault="001A0937"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Iedzīvotāju īpatsvars, kuru vajadzības pēc aprūpes mājās pakalpojumiem nav apmierinātas, samazinājies līdz 25%</w:t>
            </w:r>
          </w:p>
          <w:p w14:paraId="2AB7C7D3" w14:textId="77777777" w:rsidR="004C06B0" w:rsidRPr="00F35AA4" w:rsidRDefault="003C7AB7" w:rsidP="00F61821">
            <w:pPr>
              <w:spacing w:after="40"/>
              <w:jc w:val="both"/>
              <w:rPr>
                <w:rFonts w:ascii="Verdana" w:eastAsia="Calibri" w:hAnsi="Verdana" w:cstheme="majorHAnsi"/>
                <w:color w:val="FF0000"/>
                <w:sz w:val="20"/>
                <w:szCs w:val="20"/>
              </w:rPr>
            </w:pPr>
            <w:r w:rsidRPr="00F35AA4">
              <w:rPr>
                <w:rFonts w:ascii="Verdana" w:eastAsia="Calibri" w:hAnsi="Verdana" w:cstheme="majorHAnsi"/>
                <w:color w:val="FFFFFF" w:themeColor="background1"/>
                <w:sz w:val="20"/>
                <w:szCs w:val="20"/>
              </w:rPr>
              <w:t>Paaugstinās sabiedrības uztic</w:t>
            </w:r>
            <w:r w:rsidR="00BE7B01" w:rsidRPr="00F35AA4">
              <w:rPr>
                <w:rFonts w:ascii="Verdana" w:eastAsia="Calibri" w:hAnsi="Verdana" w:cstheme="majorHAnsi"/>
                <w:color w:val="FFFFFF" w:themeColor="background1"/>
                <w:sz w:val="20"/>
                <w:szCs w:val="20"/>
              </w:rPr>
              <w:t>ēš</w:t>
            </w:r>
            <w:r w:rsidR="006D3EBF" w:rsidRPr="00F35AA4">
              <w:rPr>
                <w:rFonts w:ascii="Verdana" w:eastAsia="Calibri" w:hAnsi="Verdana" w:cstheme="majorHAnsi"/>
                <w:color w:val="FFFFFF" w:themeColor="background1"/>
                <w:sz w:val="20"/>
                <w:szCs w:val="20"/>
              </w:rPr>
              <w:t>anās</w:t>
            </w:r>
            <w:r w:rsidRPr="00F35AA4">
              <w:rPr>
                <w:rFonts w:ascii="Verdana" w:eastAsia="Calibri" w:hAnsi="Verdana" w:cstheme="majorHAnsi"/>
                <w:color w:val="FFFFFF" w:themeColor="background1"/>
                <w:sz w:val="20"/>
                <w:szCs w:val="20"/>
              </w:rPr>
              <w:t xml:space="preserve"> pašvaldību sociālajiem dienestiem</w:t>
            </w:r>
            <w:r w:rsidRPr="00F35AA4" w:rsidDel="005F3EDE">
              <w:rPr>
                <w:rFonts w:ascii="Verdana" w:eastAsia="Calibri" w:hAnsi="Verdana" w:cstheme="majorHAnsi"/>
                <w:color w:val="FFFFFF" w:themeColor="background1"/>
                <w:sz w:val="20"/>
                <w:szCs w:val="20"/>
              </w:rPr>
              <w:t xml:space="preserve"> </w:t>
            </w:r>
          </w:p>
        </w:tc>
      </w:tr>
    </w:tbl>
    <w:p w14:paraId="409640C3" w14:textId="77777777" w:rsidR="00BE7B01" w:rsidRPr="00F35AA4" w:rsidRDefault="00BE7B01"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5F3F56B9" w14:textId="77777777" w:rsidR="00BE7B01" w:rsidRPr="00F35AA4" w:rsidRDefault="00BE7B01">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p w14:paraId="1BEEE7E7" w14:textId="77777777" w:rsidR="00E45D24" w:rsidRPr="00F35AA4" w:rsidRDefault="00E45D24" w:rsidP="00A64335">
      <w:pPr>
        <w:shd w:val="clear" w:color="auto" w:fill="FFFFFF"/>
        <w:spacing w:after="0" w:line="240" w:lineRule="auto"/>
        <w:ind w:firstLine="300"/>
        <w:rPr>
          <w:rFonts w:ascii="Times New Roman" w:eastAsia="Times New Roman" w:hAnsi="Times New Roman" w:cs="Times New Roman"/>
          <w:sz w:val="24"/>
          <w:szCs w:val="24"/>
          <w:lang w:eastAsia="lv-LV"/>
        </w:rPr>
      </w:pPr>
    </w:p>
    <w:tbl>
      <w:tblPr>
        <w:tblW w:w="5284"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2"/>
        <w:gridCol w:w="5811"/>
        <w:gridCol w:w="1697"/>
        <w:gridCol w:w="1559"/>
        <w:gridCol w:w="1703"/>
        <w:gridCol w:w="1700"/>
        <w:gridCol w:w="1562"/>
      </w:tblGrid>
      <w:tr w:rsidR="00C2322A" w:rsidRPr="00F35AA4" w14:paraId="2A84B3F3" w14:textId="77777777" w:rsidTr="00FB6F69">
        <w:tc>
          <w:tcPr>
            <w:tcW w:w="5000" w:type="pct"/>
            <w:gridSpan w:val="7"/>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37434396" w14:textId="77777777" w:rsidR="00C2322A" w:rsidRPr="00F35AA4" w:rsidRDefault="00C2322A" w:rsidP="00E45D24">
            <w:pPr>
              <w:spacing w:after="0" w:line="240" w:lineRule="auto"/>
              <w:rPr>
                <w:rFonts w:ascii="Times New Roman" w:eastAsia="Times New Roman" w:hAnsi="Times New Roman" w:cs="Times New Roman"/>
                <w:b/>
                <w:bCs/>
                <w:sz w:val="24"/>
                <w:szCs w:val="24"/>
                <w:lang w:eastAsia="lv-LV"/>
              </w:rPr>
            </w:pPr>
            <w:bookmarkStart w:id="11" w:name="_Hlk48820271"/>
            <w:r w:rsidRPr="00F35AA4">
              <w:rPr>
                <w:rFonts w:ascii="Times New Roman" w:eastAsia="Times New Roman" w:hAnsi="Times New Roman" w:cs="Times New Roman"/>
                <w:b/>
                <w:bCs/>
                <w:sz w:val="24"/>
                <w:szCs w:val="24"/>
                <w:lang w:eastAsia="lv-LV"/>
              </w:rPr>
              <w:t>2. Rīcības virziens</w:t>
            </w:r>
            <w:r w:rsidRPr="00F35AA4">
              <w:rPr>
                <w:rFonts w:ascii="Times New Roman" w:hAnsi="Times New Roman" w:cs="Times New Roman"/>
                <w:sz w:val="24"/>
                <w:szCs w:val="24"/>
              </w:rPr>
              <w:t xml:space="preserve"> Moderna un pieejama sociālo pakalpojumu sistēma, kas cita starpā uzlabo iedzīvotāju iespējas dzīvot neatkarīgi un dzīvot sabiedrībā, iekļauties izglītībā un darba tirgū</w:t>
            </w:r>
          </w:p>
        </w:tc>
      </w:tr>
      <w:tr w:rsidR="00802599" w:rsidRPr="00F35AA4" w14:paraId="6FEB1809" w14:textId="77777777" w:rsidTr="008E3DC5">
        <w:tc>
          <w:tcPr>
            <w:tcW w:w="238" w:type="pct"/>
            <w:tcBorders>
              <w:top w:val="outset" w:sz="6" w:space="0" w:color="414142"/>
              <w:left w:val="outset" w:sz="6" w:space="0" w:color="414142"/>
              <w:bottom w:val="outset" w:sz="6" w:space="0" w:color="414142"/>
              <w:right w:val="outset" w:sz="6" w:space="0" w:color="414142"/>
            </w:tcBorders>
            <w:vAlign w:val="center"/>
            <w:hideMark/>
          </w:tcPr>
          <w:p w14:paraId="3FF83EAE"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Nr. p. k.</w:t>
            </w:r>
          </w:p>
        </w:tc>
        <w:tc>
          <w:tcPr>
            <w:tcW w:w="1972" w:type="pct"/>
            <w:tcBorders>
              <w:top w:val="outset" w:sz="6" w:space="0" w:color="414142"/>
              <w:left w:val="outset" w:sz="6" w:space="0" w:color="414142"/>
              <w:bottom w:val="outset" w:sz="6" w:space="0" w:color="414142"/>
              <w:right w:val="outset" w:sz="6" w:space="0" w:color="414142"/>
            </w:tcBorders>
            <w:vAlign w:val="center"/>
            <w:hideMark/>
          </w:tcPr>
          <w:p w14:paraId="3189650A"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Uzdevums</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7EF60393"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Izpildes termiņš</w:t>
            </w:r>
            <w:r w:rsidR="00FB6F69" w:rsidRPr="00F35AA4">
              <w:rPr>
                <w:rFonts w:ascii="Times New Roman" w:eastAsia="Times New Roman" w:hAnsi="Times New Roman" w:cs="Times New Roman"/>
                <w:b/>
                <w:bCs/>
                <w:sz w:val="24"/>
                <w:szCs w:val="24"/>
                <w:lang w:eastAsia="lv-LV"/>
              </w:rPr>
              <w:t xml:space="preserve"> </w:t>
            </w:r>
            <w:r w:rsidRPr="00F35AA4">
              <w:rPr>
                <w:rFonts w:ascii="Times New Roman" w:eastAsia="Times New Roman" w:hAnsi="Times New Roman" w:cs="Times New Roman"/>
                <w:b/>
                <w:bCs/>
                <w:sz w:val="24"/>
                <w:szCs w:val="24"/>
                <w:lang w:eastAsia="lv-LV"/>
              </w:rPr>
              <w:t>(gads)</w:t>
            </w:r>
          </w:p>
        </w:tc>
        <w:tc>
          <w:tcPr>
            <w:tcW w:w="529" w:type="pct"/>
            <w:tcBorders>
              <w:top w:val="outset" w:sz="6" w:space="0" w:color="414142"/>
              <w:left w:val="outset" w:sz="6" w:space="0" w:color="414142"/>
              <w:bottom w:val="outset" w:sz="6" w:space="0" w:color="414142"/>
              <w:right w:val="outset" w:sz="6" w:space="0" w:color="414142"/>
            </w:tcBorders>
            <w:vAlign w:val="center"/>
            <w:hideMark/>
          </w:tcPr>
          <w:p w14:paraId="3EF42187"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Atbildīgā institūcija</w:t>
            </w:r>
          </w:p>
        </w:tc>
        <w:tc>
          <w:tcPr>
            <w:tcW w:w="578" w:type="pct"/>
            <w:tcBorders>
              <w:top w:val="outset" w:sz="6" w:space="0" w:color="414142"/>
              <w:left w:val="outset" w:sz="6" w:space="0" w:color="414142"/>
              <w:bottom w:val="outset" w:sz="6" w:space="0" w:color="414142"/>
              <w:right w:val="outset" w:sz="6" w:space="0" w:color="414142"/>
            </w:tcBorders>
            <w:vAlign w:val="center"/>
            <w:hideMark/>
          </w:tcPr>
          <w:p w14:paraId="36B70D16"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Līdzatbildīgās institūcijas</w:t>
            </w:r>
          </w:p>
        </w:tc>
        <w:tc>
          <w:tcPr>
            <w:tcW w:w="577" w:type="pct"/>
            <w:tcBorders>
              <w:top w:val="outset" w:sz="6" w:space="0" w:color="414142"/>
              <w:left w:val="outset" w:sz="6" w:space="0" w:color="414142"/>
              <w:bottom w:val="outset" w:sz="6" w:space="0" w:color="414142"/>
              <w:right w:val="outset" w:sz="6" w:space="0" w:color="414142"/>
            </w:tcBorders>
            <w:vAlign w:val="center"/>
            <w:hideMark/>
          </w:tcPr>
          <w:p w14:paraId="277DE50D"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politikas rezultātu un rezultatīvo rādītāju</w:t>
            </w:r>
          </w:p>
        </w:tc>
        <w:tc>
          <w:tcPr>
            <w:tcW w:w="530" w:type="pct"/>
            <w:tcBorders>
              <w:top w:val="outset" w:sz="6" w:space="0" w:color="414142"/>
              <w:left w:val="outset" w:sz="6" w:space="0" w:color="414142"/>
              <w:bottom w:val="outset" w:sz="6" w:space="0" w:color="414142"/>
              <w:right w:val="outset" w:sz="6" w:space="0" w:color="414142"/>
            </w:tcBorders>
          </w:tcPr>
          <w:p w14:paraId="23C8F852" w14:textId="77777777" w:rsidR="00A80AF0" w:rsidRPr="00F35AA4" w:rsidRDefault="00C2322A"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NAP2027 uzdevumu</w:t>
            </w:r>
          </w:p>
        </w:tc>
      </w:tr>
      <w:tr w:rsidR="00802599" w:rsidRPr="00F35AA4" w14:paraId="4BFA7ADD" w14:textId="77777777" w:rsidTr="008E3DC5">
        <w:tc>
          <w:tcPr>
            <w:tcW w:w="238" w:type="pct"/>
            <w:tcBorders>
              <w:top w:val="outset" w:sz="6" w:space="0" w:color="414142"/>
              <w:left w:val="outset" w:sz="6" w:space="0" w:color="414142"/>
              <w:bottom w:val="outset" w:sz="6" w:space="0" w:color="414142"/>
              <w:right w:val="outset" w:sz="6" w:space="0" w:color="414142"/>
            </w:tcBorders>
            <w:hideMark/>
          </w:tcPr>
          <w:p w14:paraId="2905FE97" w14:textId="282EFDF1" w:rsidR="00A80AF0" w:rsidRPr="00F35AA4" w:rsidRDefault="00793672" w:rsidP="00E45D2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A80AF0" w:rsidRPr="00F35AA4">
              <w:rPr>
                <w:rFonts w:ascii="Times New Roman" w:eastAsia="Times New Roman" w:hAnsi="Times New Roman" w:cs="Times New Roman"/>
                <w:sz w:val="24"/>
                <w:szCs w:val="24"/>
                <w:lang w:eastAsia="lv-LV"/>
              </w:rPr>
              <w:t>1.</w:t>
            </w:r>
          </w:p>
        </w:tc>
        <w:tc>
          <w:tcPr>
            <w:tcW w:w="1972" w:type="pct"/>
            <w:tcBorders>
              <w:top w:val="outset" w:sz="6" w:space="0" w:color="414142"/>
              <w:left w:val="outset" w:sz="6" w:space="0" w:color="414142"/>
              <w:bottom w:val="outset" w:sz="6" w:space="0" w:color="414142"/>
              <w:right w:val="outset" w:sz="6" w:space="0" w:color="414142"/>
            </w:tcBorders>
          </w:tcPr>
          <w:p w14:paraId="6604C14B" w14:textId="77777777" w:rsidR="00A80AF0" w:rsidRPr="00F35AA4" w:rsidRDefault="00A80AF0" w:rsidP="00E45D24">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Palielināt sabiedrībā balstītu sociālo pakalpojumu pieejamību, efektivitāti un atbilstību mērķa grupas vajadzībām, tai skaitā:</w:t>
            </w:r>
          </w:p>
        </w:tc>
        <w:tc>
          <w:tcPr>
            <w:tcW w:w="576" w:type="pct"/>
            <w:tcBorders>
              <w:top w:val="outset" w:sz="6" w:space="0" w:color="414142"/>
              <w:left w:val="outset" w:sz="6" w:space="0" w:color="414142"/>
              <w:bottom w:val="outset" w:sz="6" w:space="0" w:color="414142"/>
              <w:right w:val="outset" w:sz="6" w:space="0" w:color="414142"/>
            </w:tcBorders>
          </w:tcPr>
          <w:p w14:paraId="5F783D4D"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p>
        </w:tc>
        <w:tc>
          <w:tcPr>
            <w:tcW w:w="529" w:type="pct"/>
            <w:tcBorders>
              <w:top w:val="outset" w:sz="6" w:space="0" w:color="414142"/>
              <w:left w:val="outset" w:sz="6" w:space="0" w:color="414142"/>
              <w:bottom w:val="outset" w:sz="6" w:space="0" w:color="414142"/>
              <w:right w:val="outset" w:sz="6" w:space="0" w:color="414142"/>
            </w:tcBorders>
            <w:hideMark/>
          </w:tcPr>
          <w:p w14:paraId="22D491C2"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578" w:type="pct"/>
            <w:tcBorders>
              <w:top w:val="outset" w:sz="6" w:space="0" w:color="414142"/>
              <w:left w:val="outset" w:sz="6" w:space="0" w:color="414142"/>
              <w:bottom w:val="outset" w:sz="6" w:space="0" w:color="414142"/>
              <w:right w:val="outset" w:sz="6" w:space="0" w:color="414142"/>
            </w:tcBorders>
            <w:hideMark/>
          </w:tcPr>
          <w:p w14:paraId="4FE890B3"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577" w:type="pct"/>
            <w:tcBorders>
              <w:top w:val="outset" w:sz="6" w:space="0" w:color="414142"/>
              <w:left w:val="outset" w:sz="6" w:space="0" w:color="414142"/>
              <w:bottom w:val="outset" w:sz="6" w:space="0" w:color="414142"/>
              <w:right w:val="outset" w:sz="6" w:space="0" w:color="414142"/>
            </w:tcBorders>
            <w:hideMark/>
          </w:tcPr>
          <w:p w14:paraId="2803F8F9" w14:textId="717A2AD8" w:rsidR="00A80AF0" w:rsidRPr="00F35AA4" w:rsidRDefault="00A80AF0" w:rsidP="00B254CF">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w:t>
            </w:r>
            <w:r w:rsidR="00B254CF" w:rsidRPr="00F35AA4">
              <w:rPr>
                <w:rFonts w:ascii="Times New Roman" w:eastAsia="Times New Roman" w:hAnsi="Times New Roman" w:cs="Times New Roman"/>
                <w:sz w:val="24"/>
                <w:szCs w:val="24"/>
                <w:lang w:eastAsia="lv-LV"/>
              </w:rPr>
              <w:t>1</w:t>
            </w:r>
            <w:r w:rsidRPr="00F35AA4">
              <w:rPr>
                <w:rFonts w:ascii="Times New Roman" w:eastAsia="Times New Roman" w:hAnsi="Times New Roman" w:cs="Times New Roman"/>
                <w:sz w:val="24"/>
                <w:szCs w:val="24"/>
                <w:lang w:eastAsia="lv-LV"/>
              </w:rPr>
              <w:t>.RR; 2.</w:t>
            </w:r>
            <w:r w:rsidR="00B254CF" w:rsidRPr="00F35AA4">
              <w:rPr>
                <w:rFonts w:ascii="Times New Roman" w:eastAsia="Times New Roman" w:hAnsi="Times New Roman" w:cs="Times New Roman"/>
                <w:sz w:val="24"/>
                <w:szCs w:val="24"/>
                <w:lang w:eastAsia="lv-LV"/>
              </w:rPr>
              <w:t>2</w:t>
            </w:r>
            <w:r w:rsidRPr="00F35AA4">
              <w:rPr>
                <w:rFonts w:ascii="Times New Roman" w:eastAsia="Times New Roman" w:hAnsi="Times New Roman" w:cs="Times New Roman"/>
                <w:sz w:val="24"/>
                <w:szCs w:val="24"/>
                <w:lang w:eastAsia="lv-LV"/>
              </w:rPr>
              <w:t xml:space="preserve">.RR; </w:t>
            </w:r>
            <w:r w:rsidR="00B254CF" w:rsidRPr="00F35AA4">
              <w:rPr>
                <w:rFonts w:ascii="Times New Roman" w:eastAsia="Times New Roman" w:hAnsi="Times New Roman" w:cs="Times New Roman"/>
                <w:sz w:val="24"/>
                <w:szCs w:val="24"/>
                <w:lang w:eastAsia="lv-LV"/>
              </w:rPr>
              <w:t>2.4</w:t>
            </w:r>
            <w:r w:rsidRPr="00F35AA4">
              <w:rPr>
                <w:rFonts w:ascii="Times New Roman" w:eastAsia="Times New Roman" w:hAnsi="Times New Roman" w:cs="Times New Roman"/>
                <w:sz w:val="24"/>
                <w:szCs w:val="24"/>
                <w:lang w:eastAsia="lv-LV"/>
              </w:rPr>
              <w:t>.RR; 2.</w:t>
            </w:r>
            <w:r w:rsidR="00B254CF" w:rsidRPr="00F35AA4">
              <w:rPr>
                <w:rFonts w:ascii="Times New Roman" w:eastAsia="Times New Roman" w:hAnsi="Times New Roman" w:cs="Times New Roman"/>
                <w:sz w:val="24"/>
                <w:szCs w:val="24"/>
                <w:lang w:eastAsia="lv-LV"/>
              </w:rPr>
              <w:t xml:space="preserve">5.RR; </w:t>
            </w:r>
            <w:r w:rsidRPr="00F35AA4">
              <w:rPr>
                <w:rFonts w:ascii="Times New Roman" w:eastAsia="Times New Roman" w:hAnsi="Times New Roman" w:cs="Times New Roman"/>
                <w:sz w:val="24"/>
                <w:szCs w:val="24"/>
                <w:lang w:eastAsia="lv-LV"/>
              </w:rPr>
              <w:t>2.</w:t>
            </w:r>
            <w:r w:rsidR="00B254CF" w:rsidRPr="00F35AA4">
              <w:rPr>
                <w:rFonts w:ascii="Times New Roman" w:eastAsia="Times New Roman" w:hAnsi="Times New Roman" w:cs="Times New Roman"/>
                <w:sz w:val="24"/>
                <w:szCs w:val="24"/>
                <w:lang w:eastAsia="lv-LV"/>
              </w:rPr>
              <w:t>8.RR</w:t>
            </w:r>
            <w:r w:rsidR="00AE53B5">
              <w:rPr>
                <w:rFonts w:ascii="Times New Roman" w:eastAsia="Times New Roman" w:hAnsi="Times New Roman" w:cs="Times New Roman"/>
                <w:sz w:val="24"/>
                <w:szCs w:val="24"/>
                <w:lang w:eastAsia="lv-LV"/>
              </w:rPr>
              <w:t>; 2.9.RR; 2.10.RR; 2.11.RR</w:t>
            </w:r>
            <w:r w:rsidR="00CD4273">
              <w:rPr>
                <w:rFonts w:ascii="Times New Roman" w:eastAsia="Times New Roman" w:hAnsi="Times New Roman" w:cs="Times New Roman"/>
                <w:sz w:val="24"/>
                <w:szCs w:val="24"/>
                <w:lang w:eastAsia="lv-LV"/>
              </w:rPr>
              <w:t>; 2.13.RR</w:t>
            </w:r>
          </w:p>
        </w:tc>
        <w:tc>
          <w:tcPr>
            <w:tcW w:w="530" w:type="pct"/>
            <w:tcBorders>
              <w:top w:val="outset" w:sz="6" w:space="0" w:color="414142"/>
              <w:left w:val="outset" w:sz="6" w:space="0" w:color="414142"/>
              <w:bottom w:val="outset" w:sz="6" w:space="0" w:color="414142"/>
              <w:right w:val="outset" w:sz="6" w:space="0" w:color="414142"/>
            </w:tcBorders>
          </w:tcPr>
          <w:p w14:paraId="3B73290C"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p>
        </w:tc>
      </w:tr>
      <w:tr w:rsidR="00802599" w:rsidRPr="00F35AA4" w14:paraId="6EAEA792" w14:textId="77777777" w:rsidTr="008E3DC5">
        <w:tc>
          <w:tcPr>
            <w:tcW w:w="238" w:type="pct"/>
            <w:tcBorders>
              <w:top w:val="outset" w:sz="6" w:space="0" w:color="414142"/>
              <w:left w:val="outset" w:sz="6" w:space="0" w:color="414142"/>
              <w:bottom w:val="outset" w:sz="6" w:space="0" w:color="414142"/>
              <w:right w:val="outset" w:sz="6" w:space="0" w:color="414142"/>
            </w:tcBorders>
          </w:tcPr>
          <w:p w14:paraId="63485164" w14:textId="3E2F512D"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1.1.</w:t>
            </w:r>
          </w:p>
        </w:tc>
        <w:tc>
          <w:tcPr>
            <w:tcW w:w="1972" w:type="pct"/>
            <w:tcBorders>
              <w:top w:val="outset" w:sz="6" w:space="0" w:color="414142"/>
              <w:left w:val="outset" w:sz="6" w:space="0" w:color="414142"/>
              <w:bottom w:val="outset" w:sz="6" w:space="0" w:color="414142"/>
              <w:right w:val="outset" w:sz="6" w:space="0" w:color="414142"/>
            </w:tcBorders>
          </w:tcPr>
          <w:p w14:paraId="686752C0" w14:textId="77777777" w:rsidR="00A80AF0" w:rsidRPr="00F35AA4" w:rsidRDefault="00A80AF0" w:rsidP="007373F1">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w:t>
            </w:r>
            <w:r w:rsidRPr="00F35AA4">
              <w:rPr>
                <w:rFonts w:ascii="Times New Roman" w:hAnsi="Times New Roman" w:cs="Times New Roman"/>
                <w:i/>
                <w:sz w:val="24"/>
                <w:szCs w:val="24"/>
              </w:rPr>
              <w:t xml:space="preserve">alielinot  </w:t>
            </w:r>
            <w:r w:rsidR="007373F1" w:rsidRPr="00F35AA4">
              <w:rPr>
                <w:rFonts w:ascii="Times New Roman" w:hAnsi="Times New Roman" w:cs="Times New Roman"/>
                <w:i/>
                <w:sz w:val="24"/>
                <w:szCs w:val="24"/>
              </w:rPr>
              <w:t xml:space="preserve">atbalstu un </w:t>
            </w:r>
            <w:r w:rsidRPr="00F35AA4">
              <w:rPr>
                <w:rFonts w:ascii="Times New Roman" w:hAnsi="Times New Roman" w:cs="Times New Roman"/>
                <w:i/>
                <w:sz w:val="24"/>
                <w:szCs w:val="24"/>
              </w:rPr>
              <w:t>sabiedrībā balstītu sociālo pakalpojumu pieejamību bērniem un pilngadīgām personām ar funkcionāliem traucējumiem, t.sk. garīga rakstura traucējum</w:t>
            </w:r>
            <w:r w:rsidR="007373F1" w:rsidRPr="00F35AA4">
              <w:rPr>
                <w:rFonts w:ascii="Times New Roman" w:hAnsi="Times New Roman" w:cs="Times New Roman"/>
                <w:i/>
                <w:sz w:val="24"/>
                <w:szCs w:val="24"/>
              </w:rPr>
              <w:t>iem</w:t>
            </w:r>
            <w:r w:rsidRPr="00F35AA4">
              <w:rPr>
                <w:rFonts w:ascii="Times New Roman" w:hAnsi="Times New Roman" w:cs="Times New Roman"/>
                <w:i/>
                <w:sz w:val="24"/>
                <w:szCs w:val="24"/>
              </w:rPr>
              <w:t xml:space="preserve"> vai multipl</w:t>
            </w:r>
            <w:r w:rsidR="007373F1" w:rsidRPr="00F35AA4">
              <w:rPr>
                <w:rFonts w:ascii="Times New Roman" w:hAnsi="Times New Roman" w:cs="Times New Roman"/>
                <w:i/>
                <w:sz w:val="24"/>
                <w:szCs w:val="24"/>
              </w:rPr>
              <w:t>iem</w:t>
            </w:r>
            <w:r w:rsidRPr="00F35AA4">
              <w:rPr>
                <w:rFonts w:ascii="Times New Roman" w:hAnsi="Times New Roman" w:cs="Times New Roman"/>
                <w:i/>
                <w:sz w:val="24"/>
                <w:szCs w:val="24"/>
              </w:rPr>
              <w:t xml:space="preserve"> traucējum</w:t>
            </w:r>
            <w:r w:rsidR="007373F1" w:rsidRPr="00F35AA4">
              <w:rPr>
                <w:rFonts w:ascii="Times New Roman" w:hAnsi="Times New Roman" w:cs="Times New Roman"/>
                <w:i/>
                <w:sz w:val="24"/>
                <w:szCs w:val="24"/>
              </w:rPr>
              <w:t>iem</w:t>
            </w:r>
            <w:r w:rsidRPr="00F35AA4">
              <w:rPr>
                <w:rFonts w:ascii="Times New Roman" w:hAnsi="Times New Roman" w:cs="Times New Roman"/>
                <w:i/>
                <w:sz w:val="24"/>
                <w:szCs w:val="24"/>
              </w:rPr>
              <w:t xml:space="preserve">, vecāka gada gājuma cilvēkiem, t.sk. cilvēkiem ar demenci, un </w:t>
            </w:r>
            <w:r w:rsidR="007373F1" w:rsidRPr="00F35AA4">
              <w:rPr>
                <w:rFonts w:ascii="Times New Roman" w:hAnsi="Times New Roman" w:cs="Times New Roman"/>
                <w:i/>
                <w:sz w:val="24"/>
                <w:szCs w:val="24"/>
              </w:rPr>
              <w:t xml:space="preserve">sniedzot </w:t>
            </w:r>
            <w:r w:rsidRPr="00F35AA4">
              <w:rPr>
                <w:rFonts w:ascii="Times New Roman" w:hAnsi="Times New Roman" w:cs="Times New Roman"/>
                <w:i/>
                <w:sz w:val="24"/>
                <w:szCs w:val="24"/>
              </w:rPr>
              <w:t>atbalstu viņu ģimenes locekļiem</w:t>
            </w:r>
            <w:r w:rsidR="007373F1" w:rsidRPr="00F35AA4">
              <w:rPr>
                <w:rFonts w:ascii="Times New Roman" w:hAnsi="Times New Roman" w:cs="Times New Roman"/>
                <w:i/>
                <w:sz w:val="24"/>
                <w:szCs w:val="24"/>
              </w:rPr>
              <w:t xml:space="preserve"> un neformālajiem aprūpētājiem</w:t>
            </w:r>
            <w:r w:rsidRPr="00F35AA4">
              <w:rPr>
                <w:rFonts w:ascii="Times New Roman" w:hAnsi="Times New Roman" w:cs="Times New Roman"/>
                <w:i/>
                <w:sz w:val="24"/>
                <w:szCs w:val="24"/>
              </w:rPr>
              <w:t>, veicinot starpdisciplināru pieeju sociālajā aprūpē</w:t>
            </w:r>
            <w:r w:rsidRPr="00F35AA4">
              <w:rPr>
                <w:rFonts w:ascii="Times New Roman" w:eastAsia="Times New Roman" w:hAnsi="Times New Roman" w:cs="Times New Roman"/>
                <w:i/>
                <w:sz w:val="24"/>
                <w:szCs w:val="24"/>
                <w:lang w:eastAsia="lv-LV"/>
              </w:rPr>
              <w:t xml:space="preserve"> </w:t>
            </w:r>
          </w:p>
        </w:tc>
        <w:tc>
          <w:tcPr>
            <w:tcW w:w="576" w:type="pct"/>
            <w:tcBorders>
              <w:top w:val="outset" w:sz="6" w:space="0" w:color="414142"/>
              <w:left w:val="outset" w:sz="6" w:space="0" w:color="414142"/>
              <w:bottom w:val="outset" w:sz="6" w:space="0" w:color="414142"/>
              <w:right w:val="outset" w:sz="6" w:space="0" w:color="414142"/>
            </w:tcBorders>
          </w:tcPr>
          <w:p w14:paraId="5EDE7F64"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18CA11E5" w14:textId="77777777" w:rsidR="00A80AF0" w:rsidRPr="00F35AA4" w:rsidRDefault="00A80AF0" w:rsidP="007373F1">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1B1D4D9E" w14:textId="77777777" w:rsidR="00A80AF0" w:rsidRPr="00F35AA4" w:rsidRDefault="007373F1"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VM, </w:t>
            </w:r>
            <w:r w:rsidR="00A80AF0" w:rsidRPr="00F35AA4">
              <w:rPr>
                <w:rFonts w:ascii="Times New Roman" w:eastAsia="Times New Roman" w:hAnsi="Times New Roman" w:cs="Times New Roman"/>
                <w:sz w:val="24"/>
                <w:szCs w:val="24"/>
                <w:lang w:eastAsia="lv-LV"/>
              </w:rPr>
              <w:t>IZM, pašvaldības, sociālo pakalpojumu sniedzēji, NVO, plānošanas reģioni</w:t>
            </w:r>
          </w:p>
        </w:tc>
        <w:tc>
          <w:tcPr>
            <w:tcW w:w="577" w:type="pct"/>
            <w:tcBorders>
              <w:top w:val="outset" w:sz="6" w:space="0" w:color="414142"/>
              <w:left w:val="outset" w:sz="6" w:space="0" w:color="414142"/>
              <w:bottom w:val="outset" w:sz="6" w:space="0" w:color="414142"/>
              <w:right w:val="outset" w:sz="6" w:space="0" w:color="414142"/>
            </w:tcBorders>
          </w:tcPr>
          <w:p w14:paraId="4E376E8E"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3F99145A" w14:textId="77777777" w:rsidR="00A80AF0" w:rsidRPr="00F35AA4" w:rsidRDefault="007C29F8"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[117], </w:t>
            </w:r>
            <w:r w:rsidR="00AC6A37" w:rsidRPr="00F35AA4">
              <w:rPr>
                <w:rFonts w:ascii="Times New Roman" w:eastAsia="Times New Roman" w:hAnsi="Times New Roman" w:cs="Times New Roman"/>
                <w:sz w:val="24"/>
                <w:szCs w:val="24"/>
                <w:lang w:eastAsia="lv-LV"/>
              </w:rPr>
              <w:t>[121]</w:t>
            </w:r>
          </w:p>
        </w:tc>
      </w:tr>
      <w:tr w:rsidR="00802599" w:rsidRPr="00F35AA4" w14:paraId="3F4F0DAF"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D5F74F0" w14:textId="0BE68668"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1.2.</w:t>
            </w:r>
          </w:p>
        </w:tc>
        <w:tc>
          <w:tcPr>
            <w:tcW w:w="1972" w:type="pct"/>
            <w:tcBorders>
              <w:top w:val="outset" w:sz="6" w:space="0" w:color="414142"/>
              <w:left w:val="outset" w:sz="6" w:space="0" w:color="414142"/>
              <w:bottom w:val="outset" w:sz="6" w:space="0" w:color="414142"/>
              <w:right w:val="outset" w:sz="6" w:space="0" w:color="414142"/>
            </w:tcBorders>
          </w:tcPr>
          <w:p w14:paraId="1216006B" w14:textId="1C410E8F" w:rsidR="00A80AF0" w:rsidRPr="00F35AA4" w:rsidRDefault="00A80AF0" w:rsidP="007373F1">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veidojot starpdisc</w:t>
            </w:r>
            <w:r w:rsidR="00D4799B">
              <w:rPr>
                <w:rFonts w:ascii="Times New Roman" w:eastAsia="Times New Roman" w:hAnsi="Times New Roman" w:cs="Times New Roman"/>
                <w:i/>
                <w:sz w:val="24"/>
                <w:szCs w:val="24"/>
                <w:lang w:eastAsia="lv-LV"/>
              </w:rPr>
              <w:t>i</w:t>
            </w:r>
            <w:r w:rsidRPr="00F35AA4">
              <w:rPr>
                <w:rFonts w:ascii="Times New Roman" w:eastAsia="Times New Roman" w:hAnsi="Times New Roman" w:cs="Times New Roman"/>
                <w:i/>
                <w:sz w:val="24"/>
                <w:szCs w:val="24"/>
                <w:lang w:eastAsia="lv-LV"/>
              </w:rPr>
              <w:t xml:space="preserve">plinārus sociālos pakalpojumus hroniski un nedziedināmi slimiem </w:t>
            </w:r>
            <w:r w:rsidR="007373F1" w:rsidRPr="00F35AA4">
              <w:rPr>
                <w:rFonts w:ascii="Times New Roman" w:eastAsia="Times New Roman" w:hAnsi="Times New Roman" w:cs="Times New Roman"/>
                <w:i/>
                <w:sz w:val="24"/>
                <w:szCs w:val="24"/>
                <w:lang w:eastAsia="lv-LV"/>
              </w:rPr>
              <w:t xml:space="preserve">(paliatīvā aprūpē esošiem) </w:t>
            </w:r>
            <w:r w:rsidRPr="00F35AA4">
              <w:rPr>
                <w:rFonts w:ascii="Times New Roman" w:eastAsia="Times New Roman" w:hAnsi="Times New Roman" w:cs="Times New Roman"/>
                <w:i/>
                <w:sz w:val="24"/>
                <w:szCs w:val="24"/>
                <w:lang w:eastAsia="lv-LV"/>
              </w:rPr>
              <w:t xml:space="preserve">cilvēkiem un viņu ģimenes locekļiem un </w:t>
            </w:r>
            <w:r w:rsidR="007373F1" w:rsidRPr="00F35AA4">
              <w:rPr>
                <w:rFonts w:ascii="Times New Roman" w:eastAsia="Times New Roman" w:hAnsi="Times New Roman" w:cs="Times New Roman"/>
                <w:i/>
                <w:sz w:val="24"/>
                <w:szCs w:val="24"/>
                <w:lang w:eastAsia="lv-LV"/>
              </w:rPr>
              <w:t>neformālajiem aprūpētājiem</w:t>
            </w:r>
          </w:p>
        </w:tc>
        <w:tc>
          <w:tcPr>
            <w:tcW w:w="576" w:type="pct"/>
            <w:tcBorders>
              <w:top w:val="outset" w:sz="6" w:space="0" w:color="414142"/>
              <w:left w:val="outset" w:sz="6" w:space="0" w:color="414142"/>
              <w:bottom w:val="outset" w:sz="6" w:space="0" w:color="414142"/>
              <w:right w:val="outset" w:sz="6" w:space="0" w:color="414142"/>
            </w:tcBorders>
          </w:tcPr>
          <w:p w14:paraId="711ACB8E"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2BFFF9C1"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 VM</w:t>
            </w:r>
          </w:p>
        </w:tc>
        <w:tc>
          <w:tcPr>
            <w:tcW w:w="578" w:type="pct"/>
            <w:tcBorders>
              <w:top w:val="outset" w:sz="6" w:space="0" w:color="414142"/>
              <w:left w:val="outset" w:sz="6" w:space="0" w:color="414142"/>
              <w:bottom w:val="outset" w:sz="6" w:space="0" w:color="414142"/>
              <w:right w:val="outset" w:sz="6" w:space="0" w:color="414142"/>
            </w:tcBorders>
          </w:tcPr>
          <w:p w14:paraId="161D1BA3"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NVO, sociālo pakalpojumu sniedzēji, plānošanas reģioni</w:t>
            </w:r>
          </w:p>
        </w:tc>
        <w:tc>
          <w:tcPr>
            <w:tcW w:w="577" w:type="pct"/>
            <w:tcBorders>
              <w:top w:val="outset" w:sz="6" w:space="0" w:color="414142"/>
              <w:left w:val="outset" w:sz="6" w:space="0" w:color="414142"/>
              <w:bottom w:val="outset" w:sz="6" w:space="0" w:color="414142"/>
              <w:right w:val="outset" w:sz="6" w:space="0" w:color="414142"/>
            </w:tcBorders>
          </w:tcPr>
          <w:p w14:paraId="75B9EA5E"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78611427" w14:textId="77777777" w:rsidR="00A80AF0" w:rsidRPr="00F35AA4" w:rsidRDefault="002B546C" w:rsidP="00A142D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[71], </w:t>
            </w:r>
            <w:r w:rsidR="007C29F8" w:rsidRPr="00F35AA4">
              <w:rPr>
                <w:rFonts w:ascii="Times New Roman" w:eastAsia="Times New Roman" w:hAnsi="Times New Roman" w:cs="Times New Roman"/>
                <w:sz w:val="24"/>
                <w:szCs w:val="24"/>
                <w:lang w:eastAsia="lv-LV"/>
              </w:rPr>
              <w:t>[117]</w:t>
            </w:r>
          </w:p>
        </w:tc>
      </w:tr>
      <w:tr w:rsidR="00802599" w:rsidRPr="00F35AA4" w14:paraId="00B280B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6CCD39B" w14:textId="27D60B08"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1.3.</w:t>
            </w:r>
          </w:p>
        </w:tc>
        <w:tc>
          <w:tcPr>
            <w:tcW w:w="1972" w:type="pct"/>
            <w:tcBorders>
              <w:top w:val="outset" w:sz="6" w:space="0" w:color="414142"/>
              <w:left w:val="outset" w:sz="6" w:space="0" w:color="414142"/>
              <w:bottom w:val="outset" w:sz="6" w:space="0" w:color="414142"/>
              <w:right w:val="outset" w:sz="6" w:space="0" w:color="414142"/>
            </w:tcBorders>
          </w:tcPr>
          <w:p w14:paraId="0ADEC3C5" w14:textId="77777777" w:rsidR="00A80AF0" w:rsidRPr="00F35AA4" w:rsidRDefault="00B8675B" w:rsidP="00B254CF">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 xml:space="preserve">attīstot atbalstu,  bērniem ar </w:t>
            </w:r>
            <w:r w:rsidR="00B254CF" w:rsidRPr="00F35AA4">
              <w:rPr>
                <w:rFonts w:ascii="Times New Roman" w:eastAsia="Times New Roman" w:hAnsi="Times New Roman" w:cs="Times New Roman"/>
                <w:i/>
                <w:sz w:val="24"/>
                <w:szCs w:val="24"/>
                <w:lang w:eastAsia="lv-LV"/>
              </w:rPr>
              <w:t>iespējamu vai esošu invaliditāti</w:t>
            </w:r>
            <w:r w:rsidRPr="00F35AA4">
              <w:rPr>
                <w:rFonts w:ascii="Times New Roman" w:eastAsia="Times New Roman" w:hAnsi="Times New Roman" w:cs="Times New Roman"/>
                <w:i/>
                <w:sz w:val="24"/>
                <w:szCs w:val="24"/>
                <w:lang w:eastAsia="lv-LV"/>
              </w:rPr>
              <w:t xml:space="preserve">, tai skaitā, nodrošinot metodisku un praktisku atbalstu viņu aprūpē iesaistītajiem ģimenes locekļiem </w:t>
            </w:r>
          </w:p>
        </w:tc>
        <w:tc>
          <w:tcPr>
            <w:tcW w:w="576" w:type="pct"/>
            <w:tcBorders>
              <w:top w:val="outset" w:sz="6" w:space="0" w:color="414142"/>
              <w:left w:val="outset" w:sz="6" w:space="0" w:color="414142"/>
              <w:bottom w:val="outset" w:sz="6" w:space="0" w:color="414142"/>
              <w:right w:val="outset" w:sz="6" w:space="0" w:color="414142"/>
            </w:tcBorders>
          </w:tcPr>
          <w:p w14:paraId="1F09039B"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37DC1D23"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LM </w:t>
            </w:r>
          </w:p>
        </w:tc>
        <w:tc>
          <w:tcPr>
            <w:tcW w:w="578" w:type="pct"/>
            <w:tcBorders>
              <w:top w:val="outset" w:sz="6" w:space="0" w:color="414142"/>
              <w:left w:val="outset" w:sz="6" w:space="0" w:color="414142"/>
              <w:bottom w:val="outset" w:sz="6" w:space="0" w:color="414142"/>
              <w:right w:val="outset" w:sz="6" w:space="0" w:color="414142"/>
            </w:tcBorders>
          </w:tcPr>
          <w:p w14:paraId="12569AAA" w14:textId="77777777" w:rsidR="00A80AF0" w:rsidRPr="00F35AA4" w:rsidRDefault="007373F1" w:rsidP="007373F1">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VM, BKUS, p</w:t>
            </w:r>
            <w:r w:rsidR="00A80AF0" w:rsidRPr="00F35AA4">
              <w:rPr>
                <w:rFonts w:ascii="Times New Roman" w:eastAsia="Times New Roman" w:hAnsi="Times New Roman" w:cs="Times New Roman"/>
                <w:sz w:val="24"/>
                <w:szCs w:val="24"/>
                <w:lang w:eastAsia="lv-LV"/>
              </w:rPr>
              <w:t xml:space="preserve">ašvaldības, sociālo pakalpojumu </w:t>
            </w:r>
            <w:r w:rsidR="00A80AF0" w:rsidRPr="00F35AA4">
              <w:rPr>
                <w:rFonts w:ascii="Times New Roman" w:eastAsia="Times New Roman" w:hAnsi="Times New Roman" w:cs="Times New Roman"/>
                <w:sz w:val="24"/>
                <w:szCs w:val="24"/>
                <w:lang w:eastAsia="lv-LV"/>
              </w:rPr>
              <w:lastRenderedPageBreak/>
              <w:t>sniedzēji, NVO, plānošanas reģioni</w:t>
            </w:r>
          </w:p>
        </w:tc>
        <w:tc>
          <w:tcPr>
            <w:tcW w:w="577" w:type="pct"/>
            <w:tcBorders>
              <w:top w:val="outset" w:sz="6" w:space="0" w:color="414142"/>
              <w:left w:val="outset" w:sz="6" w:space="0" w:color="414142"/>
              <w:bottom w:val="outset" w:sz="6" w:space="0" w:color="414142"/>
              <w:right w:val="outset" w:sz="6" w:space="0" w:color="414142"/>
            </w:tcBorders>
          </w:tcPr>
          <w:p w14:paraId="1F782228"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5EC32D6C"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p>
        </w:tc>
      </w:tr>
      <w:tr w:rsidR="00802599" w:rsidRPr="00F35AA4" w14:paraId="781E9A5E"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B00EFAE" w14:textId="06A9B687"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1.4.</w:t>
            </w:r>
          </w:p>
        </w:tc>
        <w:tc>
          <w:tcPr>
            <w:tcW w:w="1972" w:type="pct"/>
            <w:tcBorders>
              <w:top w:val="outset" w:sz="6" w:space="0" w:color="414142"/>
              <w:left w:val="outset" w:sz="6" w:space="0" w:color="414142"/>
              <w:bottom w:val="outset" w:sz="6" w:space="0" w:color="414142"/>
              <w:right w:val="outset" w:sz="6" w:space="0" w:color="414142"/>
            </w:tcBorders>
          </w:tcPr>
          <w:p w14:paraId="4DF7C213" w14:textId="77777777" w:rsidR="00A80AF0" w:rsidRPr="00F35AA4" w:rsidRDefault="00A80AF0" w:rsidP="00B07276">
            <w:pPr>
              <w:spacing w:after="0" w:line="240" w:lineRule="auto"/>
              <w:rPr>
                <w:rFonts w:ascii="Times New Roman" w:hAnsi="Times New Roman" w:cs="Times New Roman"/>
                <w:i/>
                <w:sz w:val="24"/>
                <w:szCs w:val="24"/>
              </w:rPr>
            </w:pPr>
            <w:r w:rsidRPr="00F35AA4">
              <w:rPr>
                <w:rFonts w:ascii="Times New Roman" w:hAnsi="Times New Roman" w:cs="Times New Roman"/>
                <w:i/>
                <w:sz w:val="24"/>
                <w:szCs w:val="24"/>
              </w:rPr>
              <w:t xml:space="preserve">pilnveidojot un ieviešot jaunus sociālos pakalpojumus </w:t>
            </w:r>
            <w:r w:rsidR="0098330B" w:rsidRPr="00F35AA4">
              <w:rPr>
                <w:rFonts w:ascii="Times New Roman" w:hAnsi="Times New Roman" w:cs="Times New Roman"/>
                <w:i/>
                <w:sz w:val="24"/>
                <w:szCs w:val="24"/>
              </w:rPr>
              <w:t xml:space="preserve">(gan akūtu problēmu risināšanai, gan ilgtermiņa </w:t>
            </w:r>
            <w:r w:rsidR="005E5FF8" w:rsidRPr="00F35AA4">
              <w:rPr>
                <w:rFonts w:ascii="Times New Roman" w:hAnsi="Times New Roman" w:cs="Times New Roman"/>
                <w:i/>
                <w:sz w:val="24"/>
                <w:szCs w:val="24"/>
              </w:rPr>
              <w:t>atbalsta nodrošināšanai</w:t>
            </w:r>
            <w:r w:rsidR="0098330B" w:rsidRPr="00F35AA4">
              <w:rPr>
                <w:rFonts w:ascii="Times New Roman" w:hAnsi="Times New Roman" w:cs="Times New Roman"/>
                <w:i/>
                <w:sz w:val="24"/>
                <w:szCs w:val="24"/>
              </w:rPr>
              <w:t xml:space="preserve">) </w:t>
            </w:r>
            <w:r w:rsidRPr="00F35AA4">
              <w:rPr>
                <w:rFonts w:ascii="Times New Roman" w:hAnsi="Times New Roman" w:cs="Times New Roman"/>
                <w:i/>
                <w:sz w:val="24"/>
                <w:szCs w:val="24"/>
              </w:rPr>
              <w:t>bērniem un jauniešiem ar psihiskiem un uzvedības traucējumiem</w:t>
            </w:r>
            <w:r w:rsidR="001F0062" w:rsidRPr="00F35AA4">
              <w:rPr>
                <w:rFonts w:ascii="Times New Roman" w:hAnsi="Times New Roman" w:cs="Times New Roman"/>
                <w:i/>
                <w:sz w:val="24"/>
                <w:szCs w:val="24"/>
              </w:rPr>
              <w:t xml:space="preserve">, </w:t>
            </w:r>
            <w:r w:rsidR="001F0062" w:rsidRPr="0065479D">
              <w:rPr>
                <w:rFonts w:ascii="Times New Roman" w:hAnsi="Times New Roman" w:cs="Times New Roman"/>
                <w:i/>
                <w:sz w:val="24"/>
                <w:szCs w:val="24"/>
              </w:rPr>
              <w:t>tai skaitā atkarības vielu un procesu atkarībām</w:t>
            </w:r>
            <w:r w:rsidR="0098330B" w:rsidRPr="0065479D">
              <w:rPr>
                <w:rFonts w:ascii="Times New Roman" w:hAnsi="Times New Roman" w:cs="Times New Roman"/>
                <w:i/>
                <w:sz w:val="24"/>
                <w:szCs w:val="24"/>
              </w:rPr>
              <w:t xml:space="preserve"> </w:t>
            </w:r>
            <w:r w:rsidR="00D23385" w:rsidRPr="0065479D">
              <w:rPr>
                <w:rFonts w:ascii="Times New Roman" w:hAnsi="Times New Roman" w:cs="Times New Roman"/>
                <w:i/>
                <w:sz w:val="24"/>
                <w:szCs w:val="24"/>
              </w:rPr>
              <w:t>un</w:t>
            </w:r>
            <w:r w:rsidR="0098330B" w:rsidRPr="0065479D">
              <w:rPr>
                <w:rFonts w:ascii="Times New Roman" w:hAnsi="Times New Roman" w:cs="Times New Roman"/>
                <w:i/>
                <w:sz w:val="24"/>
                <w:szCs w:val="24"/>
              </w:rPr>
              <w:t xml:space="preserve"> multiplām</w:t>
            </w:r>
            <w:r w:rsidR="00D23385" w:rsidRPr="0065479D">
              <w:rPr>
                <w:rFonts w:ascii="Times New Roman" w:hAnsi="Times New Roman" w:cs="Times New Roman"/>
                <w:i/>
                <w:sz w:val="24"/>
                <w:szCs w:val="24"/>
              </w:rPr>
              <w:t xml:space="preserve"> </w:t>
            </w:r>
            <w:r w:rsidR="0098330B" w:rsidRPr="0065479D">
              <w:rPr>
                <w:rFonts w:ascii="Times New Roman" w:hAnsi="Times New Roman" w:cs="Times New Roman"/>
                <w:i/>
                <w:sz w:val="24"/>
                <w:szCs w:val="24"/>
              </w:rPr>
              <w:t>problēmām</w:t>
            </w:r>
          </w:p>
        </w:tc>
        <w:tc>
          <w:tcPr>
            <w:tcW w:w="576" w:type="pct"/>
            <w:tcBorders>
              <w:top w:val="outset" w:sz="6" w:space="0" w:color="414142"/>
              <w:left w:val="outset" w:sz="6" w:space="0" w:color="414142"/>
              <w:bottom w:val="outset" w:sz="6" w:space="0" w:color="414142"/>
              <w:right w:val="outset" w:sz="6" w:space="0" w:color="414142"/>
            </w:tcBorders>
          </w:tcPr>
          <w:p w14:paraId="34DD2C5E" w14:textId="77777777" w:rsidR="00A80AF0" w:rsidRPr="00F35AA4" w:rsidRDefault="00A80AF0" w:rsidP="002F2D1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23FBE758" w14:textId="77777777" w:rsidR="00A80AF0" w:rsidRPr="00F35AA4" w:rsidRDefault="00A80AF0" w:rsidP="002F2D18">
            <w:pPr>
              <w:spacing w:after="0" w:line="240" w:lineRule="auto"/>
              <w:jc w:val="center"/>
              <w:rPr>
                <w:rFonts w:ascii="Times New Roman" w:eastAsia="Times New Roman" w:hAnsi="Times New Roman" w:cs="Times New Roman"/>
                <w:sz w:val="24"/>
                <w:szCs w:val="24"/>
              </w:rPr>
            </w:pPr>
            <w:r w:rsidRPr="00F35AA4">
              <w:rPr>
                <w:rFonts w:ascii="Times New Roman" w:eastAsia="Times New Roman" w:hAnsi="Times New Roman" w:cs="Times New Roman"/>
                <w:sz w:val="24"/>
                <w:szCs w:val="24"/>
              </w:rPr>
              <w:t>LM, VM</w:t>
            </w:r>
            <w:r w:rsidR="0098330B" w:rsidRPr="00F35AA4">
              <w:rPr>
                <w:rFonts w:ascii="Times New Roman" w:eastAsia="Times New Roman" w:hAnsi="Times New Roman" w:cs="Times New Roman"/>
                <w:sz w:val="24"/>
                <w:szCs w:val="24"/>
              </w:rPr>
              <w:t>, IZM, IeM, TM</w:t>
            </w:r>
          </w:p>
        </w:tc>
        <w:tc>
          <w:tcPr>
            <w:tcW w:w="578" w:type="pct"/>
            <w:tcBorders>
              <w:top w:val="outset" w:sz="6" w:space="0" w:color="414142"/>
              <w:left w:val="outset" w:sz="6" w:space="0" w:color="414142"/>
              <w:bottom w:val="outset" w:sz="6" w:space="0" w:color="414142"/>
              <w:right w:val="outset" w:sz="6" w:space="0" w:color="414142"/>
            </w:tcBorders>
          </w:tcPr>
          <w:p w14:paraId="11E6E29A" w14:textId="77777777" w:rsidR="00A80AF0" w:rsidRPr="00F35AA4" w:rsidRDefault="00A80AF0" w:rsidP="002F2D18">
            <w:pPr>
              <w:spacing w:after="0" w:line="240" w:lineRule="auto"/>
              <w:jc w:val="center"/>
              <w:rPr>
                <w:rFonts w:ascii="Times New Roman" w:eastAsia="Times New Roman" w:hAnsi="Times New Roman" w:cs="Times New Roman"/>
                <w:sz w:val="24"/>
                <w:szCs w:val="24"/>
              </w:rPr>
            </w:pPr>
            <w:r w:rsidRPr="00F35AA4">
              <w:rPr>
                <w:rFonts w:ascii="Times New Roman" w:eastAsia="Times New Roman" w:hAnsi="Times New Roman" w:cs="Times New Roman"/>
                <w:sz w:val="24"/>
                <w:szCs w:val="24"/>
              </w:rPr>
              <w:t>Pašvaldības, sociālo pakalpojumu sniedzēji, NVO, plānošanas reģioni</w:t>
            </w:r>
            <w:r w:rsidR="0098330B" w:rsidRPr="00F35AA4">
              <w:rPr>
                <w:rFonts w:ascii="Times New Roman" w:eastAsia="Times New Roman" w:hAnsi="Times New Roman" w:cs="Times New Roman"/>
                <w:sz w:val="24"/>
                <w:szCs w:val="24"/>
              </w:rPr>
              <w:t>, PKC</w:t>
            </w:r>
          </w:p>
        </w:tc>
        <w:tc>
          <w:tcPr>
            <w:tcW w:w="577" w:type="pct"/>
            <w:tcBorders>
              <w:top w:val="outset" w:sz="6" w:space="0" w:color="414142"/>
              <w:left w:val="outset" w:sz="6" w:space="0" w:color="414142"/>
              <w:bottom w:val="outset" w:sz="6" w:space="0" w:color="414142"/>
              <w:right w:val="outset" w:sz="6" w:space="0" w:color="414142"/>
            </w:tcBorders>
          </w:tcPr>
          <w:p w14:paraId="618FFA4C" w14:textId="77777777" w:rsidR="00A80AF0" w:rsidRPr="00F35AA4" w:rsidRDefault="00A80AF0" w:rsidP="002F2D18">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6B8212F8" w14:textId="77777777" w:rsidR="00A80AF0" w:rsidRPr="00F35AA4" w:rsidRDefault="007C29F8" w:rsidP="002F2D1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[117]</w:t>
            </w:r>
          </w:p>
        </w:tc>
      </w:tr>
      <w:tr w:rsidR="00802599" w:rsidRPr="00F35AA4" w14:paraId="1C7C1F41"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915061A" w14:textId="2C1A0432" w:rsidR="00A80AF0" w:rsidRPr="00F35AA4" w:rsidRDefault="00793672" w:rsidP="002F2D1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A80AF0" w:rsidRPr="00F35AA4">
              <w:rPr>
                <w:rFonts w:ascii="Times New Roman" w:eastAsia="Times New Roman" w:hAnsi="Times New Roman" w:cs="Times New Roman"/>
                <w:sz w:val="24"/>
                <w:szCs w:val="24"/>
                <w:lang w:eastAsia="lv-LV"/>
              </w:rPr>
              <w:t>2.</w:t>
            </w:r>
          </w:p>
        </w:tc>
        <w:tc>
          <w:tcPr>
            <w:tcW w:w="1972" w:type="pct"/>
            <w:tcBorders>
              <w:top w:val="outset" w:sz="6" w:space="0" w:color="414142"/>
              <w:left w:val="outset" w:sz="6" w:space="0" w:color="414142"/>
              <w:bottom w:val="outset" w:sz="6" w:space="0" w:color="414142"/>
              <w:right w:val="outset" w:sz="6" w:space="0" w:color="414142"/>
            </w:tcBorders>
          </w:tcPr>
          <w:p w14:paraId="4697FA52" w14:textId="77777777" w:rsidR="00A80AF0" w:rsidRPr="00F35AA4" w:rsidRDefault="00A80AF0" w:rsidP="00C577F9">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 xml:space="preserve">Veicināt </w:t>
            </w:r>
            <w:r w:rsidRPr="00F35AA4">
              <w:rPr>
                <w:rFonts w:ascii="Times New Roman" w:eastAsia="Calibri" w:hAnsi="Times New Roman" w:cs="Times New Roman"/>
                <w:sz w:val="24"/>
                <w:szCs w:val="24"/>
              </w:rPr>
              <w:t>personu pāreju uz sabiedrībā balstītu vai ģimeniskai videi pietuvinātu pakalpojumu saņemšanu, vienlaikus</w:t>
            </w:r>
            <w:r w:rsidRPr="00F35AA4">
              <w:rPr>
                <w:rFonts w:ascii="Times New Roman" w:hAnsi="Times New Roman" w:cs="Times New Roman"/>
                <w:sz w:val="24"/>
                <w:szCs w:val="24"/>
              </w:rPr>
              <w:t xml:space="preserve"> uzlabojot institucionālās aprūpes pakalpojumu kvalitāti, tai skaitā:</w:t>
            </w:r>
          </w:p>
        </w:tc>
        <w:tc>
          <w:tcPr>
            <w:tcW w:w="576" w:type="pct"/>
            <w:tcBorders>
              <w:top w:val="outset" w:sz="6" w:space="0" w:color="414142"/>
              <w:left w:val="outset" w:sz="6" w:space="0" w:color="414142"/>
              <w:bottom w:val="outset" w:sz="6" w:space="0" w:color="414142"/>
              <w:right w:val="outset" w:sz="6" w:space="0" w:color="414142"/>
            </w:tcBorders>
          </w:tcPr>
          <w:p w14:paraId="4F6B04B0" w14:textId="77777777" w:rsidR="00A80AF0" w:rsidRPr="00F35AA4" w:rsidRDefault="00A80AF0" w:rsidP="002F2D18">
            <w:pPr>
              <w:spacing w:after="0" w:line="240" w:lineRule="auto"/>
              <w:jc w:val="center"/>
              <w:rPr>
                <w:rFonts w:ascii="Times New Roman" w:eastAsia="Times New Roman" w:hAnsi="Times New Roman" w:cs="Times New Roman"/>
                <w:color w:val="FF0000"/>
                <w:sz w:val="24"/>
                <w:szCs w:val="24"/>
                <w:lang w:eastAsia="lv-LV"/>
              </w:rPr>
            </w:pPr>
          </w:p>
        </w:tc>
        <w:tc>
          <w:tcPr>
            <w:tcW w:w="529" w:type="pct"/>
            <w:tcBorders>
              <w:top w:val="outset" w:sz="6" w:space="0" w:color="414142"/>
              <w:left w:val="outset" w:sz="6" w:space="0" w:color="414142"/>
              <w:bottom w:val="outset" w:sz="6" w:space="0" w:color="414142"/>
              <w:right w:val="outset" w:sz="6" w:space="0" w:color="414142"/>
            </w:tcBorders>
          </w:tcPr>
          <w:p w14:paraId="579FB92A" w14:textId="77777777" w:rsidR="00A80AF0" w:rsidRPr="00F35AA4" w:rsidRDefault="00A80AF0" w:rsidP="002F2D18">
            <w:pPr>
              <w:spacing w:after="0" w:line="240" w:lineRule="auto"/>
              <w:jc w:val="center"/>
              <w:rPr>
                <w:rFonts w:ascii="Times New Roman" w:eastAsia="Times New Roman" w:hAnsi="Times New Roman" w:cs="Times New Roman"/>
                <w:color w:val="FF0000"/>
                <w:sz w:val="24"/>
                <w:szCs w:val="24"/>
              </w:rPr>
            </w:pPr>
          </w:p>
        </w:tc>
        <w:tc>
          <w:tcPr>
            <w:tcW w:w="578" w:type="pct"/>
            <w:tcBorders>
              <w:top w:val="outset" w:sz="6" w:space="0" w:color="414142"/>
              <w:left w:val="outset" w:sz="6" w:space="0" w:color="414142"/>
              <w:bottom w:val="outset" w:sz="6" w:space="0" w:color="414142"/>
              <w:right w:val="outset" w:sz="6" w:space="0" w:color="414142"/>
            </w:tcBorders>
          </w:tcPr>
          <w:p w14:paraId="258F694F" w14:textId="77777777" w:rsidR="00A80AF0" w:rsidRPr="00F35AA4" w:rsidRDefault="00A80AF0" w:rsidP="002F2D18">
            <w:pPr>
              <w:spacing w:after="0" w:line="240" w:lineRule="auto"/>
              <w:jc w:val="center"/>
              <w:rPr>
                <w:rFonts w:ascii="Times New Roman" w:eastAsia="Times New Roman" w:hAnsi="Times New Roman" w:cs="Times New Roman"/>
                <w:color w:val="FF0000"/>
                <w:sz w:val="24"/>
                <w:szCs w:val="24"/>
              </w:rPr>
            </w:pPr>
          </w:p>
        </w:tc>
        <w:tc>
          <w:tcPr>
            <w:tcW w:w="577" w:type="pct"/>
            <w:tcBorders>
              <w:top w:val="outset" w:sz="6" w:space="0" w:color="414142"/>
              <w:left w:val="outset" w:sz="6" w:space="0" w:color="414142"/>
              <w:bottom w:val="outset" w:sz="6" w:space="0" w:color="414142"/>
              <w:right w:val="outset" w:sz="6" w:space="0" w:color="414142"/>
            </w:tcBorders>
          </w:tcPr>
          <w:p w14:paraId="09C7C881" w14:textId="094CF78E" w:rsidR="00A80AF0" w:rsidRPr="00F35AA4" w:rsidRDefault="00CD4273" w:rsidP="002F2D1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2.3.RR; 2.6.RR: 2.7.RR</w:t>
            </w:r>
          </w:p>
        </w:tc>
        <w:tc>
          <w:tcPr>
            <w:tcW w:w="530" w:type="pct"/>
            <w:tcBorders>
              <w:top w:val="outset" w:sz="6" w:space="0" w:color="414142"/>
              <w:left w:val="outset" w:sz="6" w:space="0" w:color="414142"/>
              <w:bottom w:val="outset" w:sz="6" w:space="0" w:color="414142"/>
              <w:right w:val="outset" w:sz="6" w:space="0" w:color="414142"/>
            </w:tcBorders>
          </w:tcPr>
          <w:p w14:paraId="5063B74F" w14:textId="77777777" w:rsidR="00A80AF0" w:rsidRPr="00F35AA4" w:rsidRDefault="00A80AF0" w:rsidP="002F2D18">
            <w:pPr>
              <w:spacing w:after="0" w:line="240" w:lineRule="auto"/>
              <w:jc w:val="center"/>
              <w:rPr>
                <w:rFonts w:ascii="Times New Roman" w:eastAsia="Times New Roman" w:hAnsi="Times New Roman" w:cs="Times New Roman"/>
                <w:sz w:val="24"/>
                <w:szCs w:val="24"/>
                <w:lang w:eastAsia="lv-LV"/>
              </w:rPr>
            </w:pPr>
          </w:p>
        </w:tc>
      </w:tr>
      <w:tr w:rsidR="00802599" w:rsidRPr="00F35AA4" w14:paraId="5A555F5E" w14:textId="77777777" w:rsidTr="008E3DC5">
        <w:tc>
          <w:tcPr>
            <w:tcW w:w="238" w:type="pct"/>
            <w:tcBorders>
              <w:top w:val="outset" w:sz="6" w:space="0" w:color="414142"/>
              <w:left w:val="outset" w:sz="6" w:space="0" w:color="414142"/>
              <w:bottom w:val="outset" w:sz="6" w:space="0" w:color="414142"/>
              <w:right w:val="outset" w:sz="6" w:space="0" w:color="414142"/>
            </w:tcBorders>
          </w:tcPr>
          <w:p w14:paraId="60C7B403" w14:textId="436A0782" w:rsidR="00A80AF0" w:rsidRPr="00F35AA4" w:rsidRDefault="00793672" w:rsidP="00A80AF0">
            <w:pPr>
              <w:spacing w:after="0" w:line="240" w:lineRule="auto"/>
              <w:jc w:val="right"/>
              <w:rPr>
                <w:rFonts w:ascii="Times New Roman" w:eastAsia="Times New Roman" w:hAnsi="Times New Roman" w:cs="Times New Roman"/>
                <w:i/>
                <w:color w:val="FF0000"/>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2.1.</w:t>
            </w:r>
          </w:p>
        </w:tc>
        <w:tc>
          <w:tcPr>
            <w:tcW w:w="1972" w:type="pct"/>
            <w:tcBorders>
              <w:top w:val="outset" w:sz="6" w:space="0" w:color="414142"/>
              <w:left w:val="outset" w:sz="6" w:space="0" w:color="414142"/>
              <w:bottom w:val="outset" w:sz="6" w:space="0" w:color="414142"/>
              <w:right w:val="outset" w:sz="6" w:space="0" w:color="414142"/>
            </w:tcBorders>
          </w:tcPr>
          <w:p w14:paraId="6851C828" w14:textId="77777777" w:rsidR="00A80AF0" w:rsidRPr="00F35AA4" w:rsidRDefault="00A80AF0" w:rsidP="00C577F9">
            <w:pPr>
              <w:spacing w:after="0" w:line="240" w:lineRule="auto"/>
              <w:rPr>
                <w:rFonts w:ascii="Times New Roman" w:hAnsi="Times New Roman" w:cs="Times New Roman"/>
                <w:i/>
                <w:color w:val="FF0000"/>
                <w:sz w:val="24"/>
                <w:szCs w:val="24"/>
              </w:rPr>
            </w:pPr>
            <w:r w:rsidRPr="00F35AA4">
              <w:rPr>
                <w:rFonts w:ascii="Times New Roman" w:eastAsia="Times New Roman" w:hAnsi="Times New Roman" w:cs="Times New Roman"/>
                <w:i/>
                <w:sz w:val="24"/>
                <w:szCs w:val="24"/>
                <w:lang w:eastAsia="lv-LV"/>
              </w:rPr>
              <w:t xml:space="preserve">veidojot ģimeniskai videi pietuvinātas pakalpojumu sniegšanas vietas  bērniem ar smagiem funkcionāliem traucējumiem </w:t>
            </w:r>
          </w:p>
        </w:tc>
        <w:tc>
          <w:tcPr>
            <w:tcW w:w="576" w:type="pct"/>
            <w:tcBorders>
              <w:top w:val="outset" w:sz="6" w:space="0" w:color="414142"/>
              <w:left w:val="outset" w:sz="6" w:space="0" w:color="414142"/>
              <w:bottom w:val="outset" w:sz="6" w:space="0" w:color="414142"/>
              <w:right w:val="outset" w:sz="6" w:space="0" w:color="414142"/>
            </w:tcBorders>
          </w:tcPr>
          <w:p w14:paraId="2478840B" w14:textId="77777777" w:rsidR="00A80AF0" w:rsidRPr="00F35AA4" w:rsidRDefault="00B8675B" w:rsidP="000C4203">
            <w:pPr>
              <w:spacing w:after="0" w:line="240" w:lineRule="auto"/>
              <w:jc w:val="center"/>
              <w:rPr>
                <w:rFonts w:ascii="Times New Roman" w:eastAsia="Times New Roman" w:hAnsi="Times New Roman" w:cs="Times New Roman"/>
                <w:i/>
                <w:color w:val="FF0000"/>
                <w:sz w:val="24"/>
                <w:szCs w:val="24"/>
                <w:lang w:eastAsia="lv-LV"/>
              </w:rPr>
            </w:pPr>
            <w:r w:rsidRPr="00F35AA4">
              <w:rPr>
                <w:rFonts w:ascii="Times New Roman" w:eastAsia="Times New Roman" w:hAnsi="Times New Roman" w:cs="Times New Roman"/>
                <w:sz w:val="24"/>
                <w:szCs w:val="24"/>
                <w:lang w:eastAsia="lv-LV"/>
              </w:rPr>
              <w:t xml:space="preserve">2025 </w:t>
            </w:r>
          </w:p>
        </w:tc>
        <w:tc>
          <w:tcPr>
            <w:tcW w:w="529" w:type="pct"/>
            <w:tcBorders>
              <w:top w:val="outset" w:sz="6" w:space="0" w:color="414142"/>
              <w:left w:val="outset" w:sz="6" w:space="0" w:color="414142"/>
              <w:bottom w:val="outset" w:sz="6" w:space="0" w:color="414142"/>
              <w:right w:val="outset" w:sz="6" w:space="0" w:color="414142"/>
            </w:tcBorders>
          </w:tcPr>
          <w:p w14:paraId="3E6E67D9" w14:textId="77777777" w:rsidR="00A80AF0" w:rsidRPr="00F35AA4" w:rsidRDefault="00A80AF0" w:rsidP="000C4203">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t xml:space="preserve">LM </w:t>
            </w:r>
          </w:p>
        </w:tc>
        <w:tc>
          <w:tcPr>
            <w:tcW w:w="578" w:type="pct"/>
            <w:tcBorders>
              <w:top w:val="outset" w:sz="6" w:space="0" w:color="414142"/>
              <w:left w:val="outset" w:sz="6" w:space="0" w:color="414142"/>
              <w:bottom w:val="outset" w:sz="6" w:space="0" w:color="414142"/>
              <w:right w:val="outset" w:sz="6" w:space="0" w:color="414142"/>
            </w:tcBorders>
          </w:tcPr>
          <w:p w14:paraId="2C92BF1C" w14:textId="77777777" w:rsidR="00A80AF0" w:rsidRPr="00F35AA4" w:rsidRDefault="00A80AF0" w:rsidP="000C4203">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t>VSAC, VSIA Šampētera nams</w:t>
            </w:r>
          </w:p>
        </w:tc>
        <w:tc>
          <w:tcPr>
            <w:tcW w:w="577" w:type="pct"/>
            <w:tcBorders>
              <w:top w:val="outset" w:sz="6" w:space="0" w:color="414142"/>
              <w:left w:val="outset" w:sz="6" w:space="0" w:color="414142"/>
              <w:bottom w:val="outset" w:sz="6" w:space="0" w:color="414142"/>
              <w:right w:val="outset" w:sz="6" w:space="0" w:color="414142"/>
            </w:tcBorders>
          </w:tcPr>
          <w:p w14:paraId="14BA4F65" w14:textId="77777777" w:rsidR="00A80AF0" w:rsidRPr="00F35AA4" w:rsidRDefault="00A80AF0" w:rsidP="000C4203">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4A848E56" w14:textId="77777777" w:rsidR="00A80AF0" w:rsidRPr="00F35AA4" w:rsidRDefault="00AC6A37" w:rsidP="000C4203">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[121]</w:t>
            </w:r>
          </w:p>
        </w:tc>
      </w:tr>
      <w:tr w:rsidR="00802599" w:rsidRPr="00F35AA4" w14:paraId="449DF37A" w14:textId="77777777" w:rsidTr="008E3DC5">
        <w:tc>
          <w:tcPr>
            <w:tcW w:w="238" w:type="pct"/>
            <w:tcBorders>
              <w:top w:val="outset" w:sz="6" w:space="0" w:color="414142"/>
              <w:left w:val="outset" w:sz="6" w:space="0" w:color="414142"/>
              <w:bottom w:val="outset" w:sz="6" w:space="0" w:color="414142"/>
              <w:right w:val="outset" w:sz="6" w:space="0" w:color="414142"/>
            </w:tcBorders>
          </w:tcPr>
          <w:p w14:paraId="18388918" w14:textId="2F5B4EEC" w:rsidR="00A80AF0" w:rsidRPr="00F35AA4" w:rsidRDefault="00793672" w:rsidP="00A80AF0">
            <w:pPr>
              <w:spacing w:after="0" w:line="240" w:lineRule="auto"/>
              <w:jc w:val="right"/>
              <w:rPr>
                <w:rFonts w:ascii="Times New Roman" w:eastAsia="Times New Roman" w:hAnsi="Times New Roman" w:cs="Times New Roman"/>
                <w:i/>
                <w:color w:val="FF0000"/>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2.2.</w:t>
            </w:r>
          </w:p>
        </w:tc>
        <w:tc>
          <w:tcPr>
            <w:tcW w:w="1972" w:type="pct"/>
            <w:tcBorders>
              <w:top w:val="outset" w:sz="6" w:space="0" w:color="414142"/>
              <w:left w:val="outset" w:sz="6" w:space="0" w:color="414142"/>
              <w:bottom w:val="outset" w:sz="6" w:space="0" w:color="414142"/>
              <w:right w:val="outset" w:sz="6" w:space="0" w:color="414142"/>
            </w:tcBorders>
          </w:tcPr>
          <w:p w14:paraId="4BF01F6E" w14:textId="77777777" w:rsidR="00A80AF0" w:rsidRPr="00F35AA4" w:rsidRDefault="00A80AF0" w:rsidP="00B8675B">
            <w:pPr>
              <w:spacing w:after="0" w:line="240" w:lineRule="auto"/>
              <w:rPr>
                <w:rFonts w:ascii="Times New Roman" w:hAnsi="Times New Roman" w:cs="Times New Roman"/>
                <w:i/>
                <w:color w:val="FF0000"/>
                <w:sz w:val="24"/>
                <w:szCs w:val="24"/>
              </w:rPr>
            </w:pPr>
            <w:r w:rsidRPr="00F35AA4">
              <w:rPr>
                <w:rFonts w:ascii="Times New Roman" w:eastAsia="Times New Roman" w:hAnsi="Times New Roman" w:cs="Times New Roman"/>
                <w:i/>
                <w:sz w:val="24"/>
                <w:szCs w:val="24"/>
                <w:lang w:eastAsia="lv-LV"/>
              </w:rPr>
              <w:t xml:space="preserve">veidojot ģimeniskai videi pietuvinātas pakalpojumu sniegšanas vietas  pensijas vecuma personām, </w:t>
            </w:r>
            <w:r w:rsidRPr="00F35AA4">
              <w:rPr>
                <w:rFonts w:ascii="Times New Roman" w:eastAsia="Times New Roman" w:hAnsi="Times New Roman" w:cs="Times New Roman"/>
                <w:i/>
                <w:sz w:val="24"/>
                <w:szCs w:val="24"/>
              </w:rPr>
              <w:t xml:space="preserve">veicinot personas pašaprūpes spēju </w:t>
            </w:r>
            <w:r w:rsidR="00B8675B" w:rsidRPr="00F35AA4">
              <w:rPr>
                <w:rFonts w:ascii="Times New Roman" w:eastAsia="Times New Roman" w:hAnsi="Times New Roman" w:cs="Times New Roman"/>
                <w:i/>
                <w:sz w:val="24"/>
                <w:szCs w:val="24"/>
              </w:rPr>
              <w:t>uzturēšanu</w:t>
            </w:r>
          </w:p>
        </w:tc>
        <w:tc>
          <w:tcPr>
            <w:tcW w:w="576" w:type="pct"/>
            <w:tcBorders>
              <w:top w:val="outset" w:sz="6" w:space="0" w:color="414142"/>
              <w:left w:val="outset" w:sz="6" w:space="0" w:color="414142"/>
              <w:bottom w:val="outset" w:sz="6" w:space="0" w:color="414142"/>
              <w:right w:val="outset" w:sz="6" w:space="0" w:color="414142"/>
            </w:tcBorders>
          </w:tcPr>
          <w:p w14:paraId="55F2A443" w14:textId="77777777" w:rsidR="00A80AF0" w:rsidRPr="00F35AA4" w:rsidRDefault="00A80AF0" w:rsidP="00F41D0A">
            <w:pPr>
              <w:spacing w:after="0" w:line="240" w:lineRule="auto"/>
              <w:jc w:val="center"/>
              <w:rPr>
                <w:rFonts w:ascii="Times New Roman" w:eastAsia="Times New Roman" w:hAnsi="Times New Roman" w:cs="Times New Roman"/>
                <w:i/>
                <w:color w:val="FF0000"/>
                <w:sz w:val="24"/>
                <w:szCs w:val="24"/>
                <w:lang w:eastAsia="lv-LV"/>
              </w:rPr>
            </w:pPr>
            <w:r w:rsidRPr="00F35AA4">
              <w:rPr>
                <w:rFonts w:ascii="Times New Roman" w:eastAsia="Times New Roman" w:hAnsi="Times New Roman" w:cs="Times New Roman"/>
                <w:sz w:val="24"/>
                <w:szCs w:val="24"/>
                <w:lang w:eastAsia="lv-LV"/>
              </w:rPr>
              <w:t>2026</w:t>
            </w:r>
          </w:p>
        </w:tc>
        <w:tc>
          <w:tcPr>
            <w:tcW w:w="529" w:type="pct"/>
            <w:tcBorders>
              <w:top w:val="outset" w:sz="6" w:space="0" w:color="414142"/>
              <w:left w:val="outset" w:sz="6" w:space="0" w:color="414142"/>
              <w:bottom w:val="outset" w:sz="6" w:space="0" w:color="414142"/>
              <w:right w:val="outset" w:sz="6" w:space="0" w:color="414142"/>
            </w:tcBorders>
          </w:tcPr>
          <w:p w14:paraId="58948E5B" w14:textId="27C6CE5B" w:rsidR="00A80AF0" w:rsidRPr="00F35AA4" w:rsidRDefault="00A80AF0" w:rsidP="000C4203">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t>Pašvaldības</w:t>
            </w:r>
            <w:r w:rsidR="00DF5E81">
              <w:rPr>
                <w:rFonts w:ascii="Times New Roman" w:eastAsia="Times New Roman" w:hAnsi="Times New Roman" w:cs="Times New Roman"/>
                <w:sz w:val="24"/>
                <w:szCs w:val="24"/>
                <w:lang w:eastAsia="lv-LV"/>
              </w:rPr>
              <w:t>, LM</w:t>
            </w:r>
          </w:p>
        </w:tc>
        <w:tc>
          <w:tcPr>
            <w:tcW w:w="578" w:type="pct"/>
            <w:tcBorders>
              <w:top w:val="outset" w:sz="6" w:space="0" w:color="414142"/>
              <w:left w:val="outset" w:sz="6" w:space="0" w:color="414142"/>
              <w:bottom w:val="outset" w:sz="6" w:space="0" w:color="414142"/>
              <w:right w:val="outset" w:sz="6" w:space="0" w:color="414142"/>
            </w:tcBorders>
          </w:tcPr>
          <w:p w14:paraId="5626281A" w14:textId="77777777" w:rsidR="00A80AF0" w:rsidRPr="00F35AA4" w:rsidRDefault="00A80AF0" w:rsidP="000C4203">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t>Sociālo pakalpojumu sniedzēji, plānošanas reģioni</w:t>
            </w:r>
          </w:p>
        </w:tc>
        <w:tc>
          <w:tcPr>
            <w:tcW w:w="577" w:type="pct"/>
            <w:tcBorders>
              <w:top w:val="outset" w:sz="6" w:space="0" w:color="414142"/>
              <w:left w:val="outset" w:sz="6" w:space="0" w:color="414142"/>
              <w:bottom w:val="outset" w:sz="6" w:space="0" w:color="414142"/>
              <w:right w:val="outset" w:sz="6" w:space="0" w:color="414142"/>
            </w:tcBorders>
          </w:tcPr>
          <w:p w14:paraId="10DD4EA1" w14:textId="77777777" w:rsidR="00A80AF0" w:rsidRPr="00F35AA4" w:rsidRDefault="00A80AF0" w:rsidP="000C4203">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51E4085" w14:textId="77777777" w:rsidR="00A80AF0" w:rsidRPr="00F35AA4" w:rsidRDefault="00A80AF0" w:rsidP="000C4203">
            <w:pPr>
              <w:spacing w:after="0" w:line="240" w:lineRule="auto"/>
              <w:jc w:val="center"/>
              <w:rPr>
                <w:rFonts w:ascii="Times New Roman" w:eastAsia="Times New Roman" w:hAnsi="Times New Roman" w:cs="Times New Roman"/>
                <w:sz w:val="24"/>
                <w:szCs w:val="24"/>
                <w:lang w:eastAsia="lv-LV"/>
              </w:rPr>
            </w:pPr>
          </w:p>
        </w:tc>
      </w:tr>
      <w:tr w:rsidR="00802599" w:rsidRPr="00F35AA4" w14:paraId="3940AD5A" w14:textId="77777777" w:rsidTr="008E3DC5">
        <w:tc>
          <w:tcPr>
            <w:tcW w:w="238" w:type="pct"/>
            <w:tcBorders>
              <w:top w:val="outset" w:sz="6" w:space="0" w:color="414142"/>
              <w:left w:val="outset" w:sz="6" w:space="0" w:color="414142"/>
              <w:bottom w:val="outset" w:sz="6" w:space="0" w:color="414142"/>
              <w:right w:val="outset" w:sz="6" w:space="0" w:color="414142"/>
            </w:tcBorders>
          </w:tcPr>
          <w:p w14:paraId="7A925BE5" w14:textId="684E892A" w:rsidR="00A80AF0" w:rsidRPr="0065479D"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65479D">
              <w:rPr>
                <w:rFonts w:ascii="Times New Roman" w:eastAsia="Times New Roman" w:hAnsi="Times New Roman" w:cs="Times New Roman"/>
                <w:i/>
                <w:sz w:val="24"/>
                <w:szCs w:val="24"/>
                <w:lang w:eastAsia="lv-LV"/>
              </w:rPr>
              <w:t>2.3.</w:t>
            </w:r>
          </w:p>
        </w:tc>
        <w:tc>
          <w:tcPr>
            <w:tcW w:w="1972" w:type="pct"/>
            <w:tcBorders>
              <w:top w:val="outset" w:sz="6" w:space="0" w:color="414142"/>
              <w:left w:val="outset" w:sz="6" w:space="0" w:color="414142"/>
              <w:bottom w:val="outset" w:sz="6" w:space="0" w:color="414142"/>
              <w:right w:val="outset" w:sz="6" w:space="0" w:color="414142"/>
            </w:tcBorders>
          </w:tcPr>
          <w:p w14:paraId="5BDC5275" w14:textId="7EC2C87D" w:rsidR="00A80AF0" w:rsidRPr="0065479D" w:rsidRDefault="00A80AF0" w:rsidP="00B8675B">
            <w:pPr>
              <w:spacing w:after="0" w:line="240" w:lineRule="auto"/>
              <w:rPr>
                <w:rFonts w:ascii="Times New Roman" w:hAnsi="Times New Roman" w:cs="Times New Roman"/>
                <w:i/>
                <w:color w:val="FF0000"/>
                <w:sz w:val="24"/>
                <w:szCs w:val="24"/>
              </w:rPr>
            </w:pPr>
            <w:r w:rsidRPr="0065479D">
              <w:rPr>
                <w:rFonts w:ascii="Times New Roman" w:eastAsia="Times New Roman" w:hAnsi="Times New Roman" w:cs="Times New Roman"/>
                <w:i/>
                <w:sz w:val="24"/>
                <w:szCs w:val="24"/>
              </w:rPr>
              <w:t>uzlabojot sociālās aprūpes institūcijās sniegto pakalpojumu kvalitāti</w:t>
            </w:r>
            <w:r w:rsidR="00B147CA" w:rsidRPr="0065479D">
              <w:rPr>
                <w:rFonts w:ascii="Times New Roman" w:eastAsia="Times New Roman" w:hAnsi="Times New Roman" w:cs="Times New Roman"/>
                <w:i/>
                <w:sz w:val="24"/>
                <w:szCs w:val="24"/>
              </w:rPr>
              <w:t xml:space="preserve"> (</w:t>
            </w:r>
            <w:r w:rsidR="00471135" w:rsidRPr="0065479D">
              <w:rPr>
                <w:rFonts w:ascii="Times New Roman" w:eastAsia="Times New Roman" w:hAnsi="Times New Roman" w:cs="Times New Roman"/>
                <w:i/>
                <w:sz w:val="24"/>
                <w:szCs w:val="24"/>
              </w:rPr>
              <w:t>IKT risinājumi</w:t>
            </w:r>
            <w:r w:rsidR="00B147CA" w:rsidRPr="0065479D">
              <w:rPr>
                <w:rFonts w:ascii="Times New Roman" w:eastAsia="Times New Roman" w:hAnsi="Times New Roman" w:cs="Times New Roman"/>
                <w:i/>
                <w:sz w:val="24"/>
                <w:szCs w:val="24"/>
              </w:rPr>
              <w:t xml:space="preserve">, </w:t>
            </w:r>
            <w:r w:rsidR="002F04F6" w:rsidRPr="0065479D">
              <w:rPr>
                <w:rFonts w:ascii="Times New Roman" w:eastAsia="Times New Roman" w:hAnsi="Times New Roman" w:cs="Times New Roman"/>
                <w:i/>
                <w:sz w:val="24"/>
                <w:szCs w:val="24"/>
              </w:rPr>
              <w:t xml:space="preserve">optimāls </w:t>
            </w:r>
            <w:r w:rsidR="00471135" w:rsidRPr="0065479D">
              <w:rPr>
                <w:rFonts w:ascii="Times New Roman" w:eastAsia="Times New Roman" w:hAnsi="Times New Roman" w:cs="Times New Roman"/>
                <w:i/>
                <w:sz w:val="24"/>
                <w:szCs w:val="24"/>
              </w:rPr>
              <w:t>klientu</w:t>
            </w:r>
            <w:r w:rsidR="00B147CA" w:rsidRPr="0065479D">
              <w:rPr>
                <w:rFonts w:ascii="Times New Roman" w:eastAsia="Times New Roman" w:hAnsi="Times New Roman" w:cs="Times New Roman"/>
                <w:i/>
                <w:sz w:val="24"/>
                <w:szCs w:val="24"/>
              </w:rPr>
              <w:t xml:space="preserve"> skaits iestādē)</w:t>
            </w:r>
            <w:r w:rsidRPr="0065479D">
              <w:rPr>
                <w:rFonts w:ascii="Times New Roman" w:eastAsia="Times New Roman" w:hAnsi="Times New Roman" w:cs="Times New Roman"/>
                <w:i/>
                <w:sz w:val="24"/>
                <w:szCs w:val="24"/>
              </w:rPr>
              <w:t xml:space="preserve">, </w:t>
            </w:r>
            <w:r w:rsidR="00F56C84" w:rsidRPr="0065479D">
              <w:rPr>
                <w:rFonts w:ascii="Times New Roman" w:eastAsia="Times New Roman" w:hAnsi="Times New Roman" w:cs="Times New Roman"/>
                <w:i/>
                <w:sz w:val="24"/>
                <w:szCs w:val="24"/>
              </w:rPr>
              <w:t>tai skaitā</w:t>
            </w:r>
            <w:r w:rsidR="0065479D">
              <w:rPr>
                <w:rFonts w:ascii="Times New Roman" w:eastAsia="Times New Roman" w:hAnsi="Times New Roman" w:cs="Times New Roman"/>
                <w:i/>
                <w:sz w:val="24"/>
                <w:szCs w:val="24"/>
              </w:rPr>
              <w:t>,</w:t>
            </w:r>
            <w:r w:rsidR="00F56C84" w:rsidRPr="0065479D">
              <w:rPr>
                <w:rFonts w:ascii="Times New Roman" w:eastAsia="Times New Roman" w:hAnsi="Times New Roman" w:cs="Times New Roman"/>
                <w:i/>
                <w:sz w:val="24"/>
                <w:szCs w:val="24"/>
              </w:rPr>
              <w:t xml:space="preserve"> </w:t>
            </w:r>
            <w:r w:rsidR="00B8675B" w:rsidRPr="0065479D">
              <w:rPr>
                <w:rFonts w:ascii="Times New Roman" w:eastAsia="Times New Roman" w:hAnsi="Times New Roman" w:cs="Times New Roman"/>
                <w:i/>
                <w:sz w:val="24"/>
                <w:szCs w:val="24"/>
              </w:rPr>
              <w:t>pielāgojot</w:t>
            </w:r>
            <w:r w:rsidR="00594809" w:rsidRPr="0065479D">
              <w:rPr>
                <w:rFonts w:ascii="Times New Roman" w:eastAsia="Times New Roman" w:hAnsi="Times New Roman" w:cs="Times New Roman"/>
                <w:i/>
                <w:sz w:val="24"/>
                <w:szCs w:val="24"/>
              </w:rPr>
              <w:t>, uzlabojot</w:t>
            </w:r>
            <w:r w:rsidR="00B8675B" w:rsidRPr="0065479D">
              <w:rPr>
                <w:rFonts w:ascii="Times New Roman" w:eastAsia="Times New Roman" w:hAnsi="Times New Roman" w:cs="Times New Roman"/>
                <w:i/>
                <w:sz w:val="24"/>
                <w:szCs w:val="24"/>
              </w:rPr>
              <w:t xml:space="preserve"> </w:t>
            </w:r>
            <w:r w:rsidR="000C197F" w:rsidRPr="0065479D">
              <w:rPr>
                <w:rFonts w:ascii="Times New Roman" w:eastAsia="Times New Roman" w:hAnsi="Times New Roman" w:cs="Times New Roman"/>
                <w:i/>
                <w:sz w:val="24"/>
                <w:szCs w:val="24"/>
              </w:rPr>
              <w:t xml:space="preserve">un pilnveidojot </w:t>
            </w:r>
            <w:r w:rsidR="00B8675B" w:rsidRPr="0065479D">
              <w:rPr>
                <w:rFonts w:ascii="Times New Roman" w:eastAsia="Times New Roman" w:hAnsi="Times New Roman" w:cs="Times New Roman"/>
                <w:i/>
                <w:sz w:val="24"/>
                <w:szCs w:val="24"/>
              </w:rPr>
              <w:t xml:space="preserve">institūciju infrastruktūru </w:t>
            </w:r>
            <w:r w:rsidR="000C197F" w:rsidRPr="0065479D">
              <w:rPr>
                <w:rFonts w:ascii="Times New Roman" w:eastAsia="Times New Roman" w:hAnsi="Times New Roman" w:cs="Times New Roman"/>
                <w:i/>
                <w:sz w:val="24"/>
                <w:szCs w:val="24"/>
              </w:rPr>
              <w:t xml:space="preserve">personas pašaprūpes veicināšanai, cieņpilnai aprūpei un </w:t>
            </w:r>
            <w:r w:rsidRPr="0065479D">
              <w:rPr>
                <w:rFonts w:ascii="Times New Roman" w:eastAsia="Times New Roman" w:hAnsi="Times New Roman" w:cs="Times New Roman"/>
                <w:i/>
                <w:sz w:val="24"/>
                <w:szCs w:val="24"/>
              </w:rPr>
              <w:t xml:space="preserve">epidemioloģiskā apdraudējuma </w:t>
            </w:r>
            <w:r w:rsidR="000C197F" w:rsidRPr="0065479D">
              <w:rPr>
                <w:rFonts w:ascii="Times New Roman" w:eastAsia="Times New Roman" w:hAnsi="Times New Roman" w:cs="Times New Roman"/>
                <w:i/>
                <w:sz w:val="24"/>
                <w:szCs w:val="24"/>
              </w:rPr>
              <w:t>novēršanai</w:t>
            </w:r>
          </w:p>
        </w:tc>
        <w:tc>
          <w:tcPr>
            <w:tcW w:w="576" w:type="pct"/>
            <w:tcBorders>
              <w:top w:val="outset" w:sz="6" w:space="0" w:color="414142"/>
              <w:left w:val="outset" w:sz="6" w:space="0" w:color="414142"/>
              <w:bottom w:val="outset" w:sz="6" w:space="0" w:color="414142"/>
              <w:right w:val="outset" w:sz="6" w:space="0" w:color="414142"/>
            </w:tcBorders>
          </w:tcPr>
          <w:p w14:paraId="2E542C7F" w14:textId="4FABB3BD" w:rsidR="00A80AF0" w:rsidRPr="0065479D" w:rsidRDefault="00A80AF0" w:rsidP="00F41D0A">
            <w:pPr>
              <w:spacing w:after="0" w:line="240" w:lineRule="auto"/>
              <w:jc w:val="center"/>
              <w:rPr>
                <w:rFonts w:ascii="Times New Roman" w:eastAsia="Times New Roman" w:hAnsi="Times New Roman" w:cs="Times New Roman"/>
                <w:i/>
                <w:color w:val="FF0000"/>
                <w:sz w:val="24"/>
                <w:szCs w:val="24"/>
                <w:lang w:eastAsia="lv-LV"/>
              </w:rPr>
            </w:pPr>
            <w:r w:rsidRPr="0065479D">
              <w:rPr>
                <w:rFonts w:ascii="Times New Roman" w:eastAsia="Times New Roman" w:hAnsi="Times New Roman" w:cs="Times New Roman"/>
                <w:sz w:val="24"/>
                <w:szCs w:val="24"/>
                <w:lang w:eastAsia="lv-LV"/>
              </w:rPr>
              <w:t>202</w:t>
            </w:r>
            <w:r w:rsidR="000C197F" w:rsidRPr="0065479D">
              <w:rPr>
                <w:rFonts w:ascii="Times New Roman" w:eastAsia="Times New Roman" w:hAnsi="Times New Roman" w:cs="Times New Roman"/>
                <w:sz w:val="24"/>
                <w:szCs w:val="24"/>
                <w:lang w:eastAsia="lv-LV"/>
              </w:rPr>
              <w:t>7</w:t>
            </w:r>
          </w:p>
        </w:tc>
        <w:tc>
          <w:tcPr>
            <w:tcW w:w="529" w:type="pct"/>
            <w:tcBorders>
              <w:top w:val="outset" w:sz="6" w:space="0" w:color="414142"/>
              <w:left w:val="outset" w:sz="6" w:space="0" w:color="414142"/>
              <w:bottom w:val="outset" w:sz="6" w:space="0" w:color="414142"/>
              <w:right w:val="outset" w:sz="6" w:space="0" w:color="414142"/>
            </w:tcBorders>
          </w:tcPr>
          <w:p w14:paraId="6E3BBD61" w14:textId="77777777" w:rsidR="00A80AF0" w:rsidRPr="0065479D" w:rsidRDefault="00A80AF0" w:rsidP="00003EF7">
            <w:pPr>
              <w:spacing w:after="0" w:line="240" w:lineRule="auto"/>
              <w:jc w:val="center"/>
              <w:rPr>
                <w:rFonts w:ascii="Times New Roman" w:eastAsia="Times New Roman" w:hAnsi="Times New Roman" w:cs="Times New Roman"/>
                <w:sz w:val="24"/>
                <w:szCs w:val="24"/>
                <w:lang w:eastAsia="lv-LV"/>
              </w:rPr>
            </w:pPr>
            <w:r w:rsidRPr="0065479D">
              <w:rPr>
                <w:rFonts w:ascii="Times New Roman" w:eastAsia="Times New Roman" w:hAnsi="Times New Roman" w:cs="Times New Roman"/>
                <w:sz w:val="24"/>
                <w:szCs w:val="24"/>
                <w:lang w:eastAsia="lv-LV"/>
              </w:rPr>
              <w:t>LM,</w:t>
            </w:r>
          </w:p>
          <w:p w14:paraId="04DD29C1" w14:textId="77777777" w:rsidR="00A80AF0" w:rsidRPr="0065479D" w:rsidRDefault="00A80AF0" w:rsidP="00003EF7">
            <w:pPr>
              <w:spacing w:after="0" w:line="240" w:lineRule="auto"/>
              <w:jc w:val="center"/>
              <w:rPr>
                <w:rFonts w:ascii="Times New Roman" w:eastAsia="Times New Roman" w:hAnsi="Times New Roman" w:cs="Times New Roman"/>
                <w:i/>
                <w:color w:val="FF0000"/>
                <w:sz w:val="24"/>
                <w:szCs w:val="24"/>
              </w:rPr>
            </w:pPr>
            <w:r w:rsidRPr="0065479D">
              <w:rPr>
                <w:rFonts w:ascii="Times New Roman" w:eastAsia="Times New Roman" w:hAnsi="Times New Roman" w:cs="Times New Roman"/>
                <w:sz w:val="24"/>
                <w:szCs w:val="24"/>
                <w:lang w:eastAsia="lv-LV"/>
              </w:rPr>
              <w:t>pašvaldības</w:t>
            </w:r>
          </w:p>
        </w:tc>
        <w:tc>
          <w:tcPr>
            <w:tcW w:w="578" w:type="pct"/>
            <w:tcBorders>
              <w:top w:val="outset" w:sz="6" w:space="0" w:color="414142"/>
              <w:left w:val="outset" w:sz="6" w:space="0" w:color="414142"/>
              <w:bottom w:val="outset" w:sz="6" w:space="0" w:color="414142"/>
              <w:right w:val="outset" w:sz="6" w:space="0" w:color="414142"/>
            </w:tcBorders>
          </w:tcPr>
          <w:p w14:paraId="339779CD"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rPr>
            </w:pPr>
            <w:r w:rsidRPr="0065479D">
              <w:rPr>
                <w:rFonts w:ascii="Times New Roman" w:eastAsia="Times New Roman" w:hAnsi="Times New Roman" w:cs="Times New Roman"/>
                <w:sz w:val="24"/>
                <w:szCs w:val="24"/>
                <w:lang w:eastAsia="lv-LV"/>
              </w:rPr>
              <w:t>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55287926"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0CBC922E"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p>
        </w:tc>
      </w:tr>
      <w:tr w:rsidR="00802599" w:rsidRPr="00F35AA4" w14:paraId="13F8BB7B" w14:textId="77777777" w:rsidTr="008E3DC5">
        <w:tc>
          <w:tcPr>
            <w:tcW w:w="238" w:type="pct"/>
            <w:tcBorders>
              <w:top w:val="outset" w:sz="6" w:space="0" w:color="414142"/>
              <w:left w:val="outset" w:sz="6" w:space="0" w:color="414142"/>
              <w:bottom w:val="outset" w:sz="6" w:space="0" w:color="414142"/>
              <w:right w:val="outset" w:sz="6" w:space="0" w:color="414142"/>
            </w:tcBorders>
          </w:tcPr>
          <w:p w14:paraId="014729D8" w14:textId="64A16117"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2.4.</w:t>
            </w:r>
          </w:p>
        </w:tc>
        <w:tc>
          <w:tcPr>
            <w:tcW w:w="1972" w:type="pct"/>
            <w:tcBorders>
              <w:top w:val="outset" w:sz="6" w:space="0" w:color="414142"/>
              <w:left w:val="outset" w:sz="6" w:space="0" w:color="414142"/>
              <w:bottom w:val="outset" w:sz="6" w:space="0" w:color="414142"/>
              <w:right w:val="outset" w:sz="6" w:space="0" w:color="414142"/>
            </w:tcBorders>
          </w:tcPr>
          <w:p w14:paraId="221CF646" w14:textId="34BCF58C" w:rsidR="00A80AF0" w:rsidRPr="00F35AA4" w:rsidRDefault="00A80AF0" w:rsidP="00003EF7">
            <w:pPr>
              <w:spacing w:after="0" w:line="240" w:lineRule="auto"/>
              <w:rPr>
                <w:rFonts w:ascii="Times New Roman" w:hAnsi="Times New Roman" w:cs="Times New Roman"/>
                <w:i/>
                <w:color w:val="FF0000"/>
                <w:sz w:val="24"/>
                <w:szCs w:val="24"/>
              </w:rPr>
            </w:pPr>
            <w:r w:rsidRPr="00F35AA4">
              <w:rPr>
                <w:rFonts w:ascii="Times New Roman" w:eastAsia="Times New Roman" w:hAnsi="Times New Roman" w:cs="Times New Roman"/>
                <w:i/>
                <w:sz w:val="24"/>
                <w:szCs w:val="24"/>
              </w:rPr>
              <w:t>uzlabo</w:t>
            </w:r>
            <w:r w:rsidR="0065479D">
              <w:rPr>
                <w:rFonts w:ascii="Times New Roman" w:eastAsia="Times New Roman" w:hAnsi="Times New Roman" w:cs="Times New Roman"/>
                <w:i/>
                <w:sz w:val="24"/>
                <w:szCs w:val="24"/>
              </w:rPr>
              <w:t>jo</w:t>
            </w:r>
            <w:r w:rsidRPr="00F35AA4">
              <w:rPr>
                <w:rFonts w:ascii="Times New Roman" w:eastAsia="Times New Roman" w:hAnsi="Times New Roman" w:cs="Times New Roman"/>
                <w:i/>
                <w:sz w:val="24"/>
                <w:szCs w:val="24"/>
              </w:rPr>
              <w:t>t atbalstu personām pārejas posmā no institucionālās aprūpes uz sabiedrībā balstītām formām, no ārpusģimenes aprūpes uz patstāvīgu dzīvi</w:t>
            </w:r>
          </w:p>
        </w:tc>
        <w:tc>
          <w:tcPr>
            <w:tcW w:w="576" w:type="pct"/>
            <w:tcBorders>
              <w:top w:val="outset" w:sz="6" w:space="0" w:color="414142"/>
              <w:left w:val="outset" w:sz="6" w:space="0" w:color="414142"/>
              <w:bottom w:val="outset" w:sz="6" w:space="0" w:color="414142"/>
              <w:right w:val="outset" w:sz="6" w:space="0" w:color="414142"/>
            </w:tcBorders>
          </w:tcPr>
          <w:p w14:paraId="4C2094C0"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lang w:eastAsia="lv-LV"/>
              </w:rPr>
            </w:pPr>
            <w:r w:rsidRPr="00F35AA4">
              <w:rPr>
                <w:rFonts w:ascii="Times New Roman" w:eastAsia="Times New Roman" w:hAnsi="Times New Roman" w:cs="Times New Roman"/>
                <w:sz w:val="24"/>
                <w:szCs w:val="24"/>
                <w:lang w:eastAsia="lv-LV"/>
              </w:rPr>
              <w:t xml:space="preserve">regulāri </w:t>
            </w:r>
          </w:p>
        </w:tc>
        <w:tc>
          <w:tcPr>
            <w:tcW w:w="529" w:type="pct"/>
            <w:tcBorders>
              <w:top w:val="outset" w:sz="6" w:space="0" w:color="414142"/>
              <w:left w:val="outset" w:sz="6" w:space="0" w:color="414142"/>
              <w:bottom w:val="outset" w:sz="6" w:space="0" w:color="414142"/>
              <w:right w:val="outset" w:sz="6" w:space="0" w:color="414142"/>
            </w:tcBorders>
          </w:tcPr>
          <w:p w14:paraId="18F76D5F"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t xml:space="preserve">LM </w:t>
            </w:r>
          </w:p>
        </w:tc>
        <w:tc>
          <w:tcPr>
            <w:tcW w:w="578" w:type="pct"/>
            <w:tcBorders>
              <w:top w:val="outset" w:sz="6" w:space="0" w:color="414142"/>
              <w:left w:val="outset" w:sz="6" w:space="0" w:color="414142"/>
              <w:bottom w:val="outset" w:sz="6" w:space="0" w:color="414142"/>
              <w:right w:val="outset" w:sz="6" w:space="0" w:color="414142"/>
            </w:tcBorders>
          </w:tcPr>
          <w:p w14:paraId="672B889C"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VSAC, BSAC, pašvaldības</w:t>
            </w:r>
          </w:p>
          <w:p w14:paraId="0C24C43B"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lastRenderedPageBreak/>
              <w:t>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7988D310" w14:textId="48E7E0DD" w:rsidR="00A80AF0" w:rsidRPr="00F35AA4" w:rsidRDefault="00A80AF0" w:rsidP="00B254CF">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115FF88" w14:textId="77777777" w:rsidR="00A80AF0" w:rsidRPr="00F35AA4" w:rsidRDefault="00AC6A37"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[121]</w:t>
            </w:r>
          </w:p>
        </w:tc>
      </w:tr>
      <w:tr w:rsidR="00802599" w:rsidRPr="00F35AA4" w14:paraId="359D0FB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83D2491" w14:textId="65D8A3F3" w:rsidR="00A80AF0" w:rsidRPr="00F35AA4" w:rsidRDefault="00793672" w:rsidP="00003E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A80AF0" w:rsidRPr="00F35AA4">
              <w:rPr>
                <w:rFonts w:ascii="Times New Roman" w:eastAsia="Times New Roman" w:hAnsi="Times New Roman" w:cs="Times New Roman"/>
                <w:sz w:val="24"/>
                <w:szCs w:val="24"/>
                <w:lang w:eastAsia="lv-LV"/>
              </w:rPr>
              <w:t>3.</w:t>
            </w:r>
          </w:p>
        </w:tc>
        <w:tc>
          <w:tcPr>
            <w:tcW w:w="1972" w:type="pct"/>
            <w:tcBorders>
              <w:top w:val="outset" w:sz="6" w:space="0" w:color="414142"/>
              <w:left w:val="outset" w:sz="6" w:space="0" w:color="414142"/>
              <w:bottom w:val="outset" w:sz="6" w:space="0" w:color="414142"/>
              <w:right w:val="outset" w:sz="6" w:space="0" w:color="414142"/>
            </w:tcBorders>
          </w:tcPr>
          <w:p w14:paraId="6CB0A212" w14:textId="77777777" w:rsidR="00A80AF0" w:rsidRPr="00F35AA4" w:rsidRDefault="00A80AF0" w:rsidP="00D4115C">
            <w:pPr>
              <w:spacing w:after="0" w:line="240" w:lineRule="auto"/>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Nodrošināt līdzvērtīgu sociālo pakalpojumu pieejamību reģionos, nosakot iedzīvotājiem</w:t>
            </w:r>
            <w:r w:rsidR="00B8675B" w:rsidRPr="00F35AA4">
              <w:rPr>
                <w:rFonts w:ascii="Times New Roman" w:hAnsi="Times New Roman" w:cs="Times New Roman"/>
                <w:sz w:val="24"/>
                <w:szCs w:val="24"/>
              </w:rPr>
              <w:t xml:space="preserve"> obligāti</w:t>
            </w:r>
            <w:r w:rsidRPr="00F35AA4">
              <w:rPr>
                <w:rFonts w:ascii="Times New Roman" w:hAnsi="Times New Roman" w:cs="Times New Roman"/>
                <w:sz w:val="24"/>
                <w:szCs w:val="24"/>
              </w:rPr>
              <w:t xml:space="preserve"> nodrošināmo sociālo pakalpojumu </w:t>
            </w:r>
            <w:r w:rsidR="00B8675B" w:rsidRPr="00F35AA4">
              <w:rPr>
                <w:rFonts w:ascii="Times New Roman" w:hAnsi="Times New Roman" w:cs="Times New Roman"/>
                <w:sz w:val="24"/>
                <w:szCs w:val="24"/>
              </w:rPr>
              <w:t xml:space="preserve">veidus </w:t>
            </w:r>
            <w:r w:rsidR="00D4115C" w:rsidRPr="00F35AA4">
              <w:rPr>
                <w:rFonts w:ascii="Times New Roman" w:hAnsi="Times New Roman" w:cs="Times New Roman"/>
                <w:sz w:val="24"/>
                <w:szCs w:val="24"/>
              </w:rPr>
              <w:t xml:space="preserve">novadu </w:t>
            </w:r>
            <w:r w:rsidR="00D4115C" w:rsidRPr="0065479D">
              <w:rPr>
                <w:rFonts w:ascii="Times New Roman" w:hAnsi="Times New Roman" w:cs="Times New Roman"/>
                <w:sz w:val="24"/>
                <w:szCs w:val="24"/>
              </w:rPr>
              <w:t>un valsts pilsētu</w:t>
            </w:r>
            <w:r w:rsidRPr="0065479D">
              <w:rPr>
                <w:rFonts w:ascii="Times New Roman" w:hAnsi="Times New Roman" w:cs="Times New Roman"/>
                <w:sz w:val="24"/>
                <w:szCs w:val="24"/>
              </w:rPr>
              <w:t xml:space="preserve"> pašvaldībās un tā ieviešanas nosacījumus</w:t>
            </w:r>
            <w:r w:rsidR="00E0489F" w:rsidRPr="0065479D">
              <w:rPr>
                <w:rFonts w:ascii="Times New Roman" w:hAnsi="Times New Roman" w:cs="Times New Roman"/>
                <w:sz w:val="24"/>
                <w:szCs w:val="24"/>
              </w:rPr>
              <w:t xml:space="preserve"> (minimālie standarti)</w:t>
            </w:r>
          </w:p>
        </w:tc>
        <w:tc>
          <w:tcPr>
            <w:tcW w:w="576" w:type="pct"/>
            <w:tcBorders>
              <w:top w:val="outset" w:sz="6" w:space="0" w:color="414142"/>
              <w:left w:val="outset" w:sz="6" w:space="0" w:color="414142"/>
              <w:bottom w:val="outset" w:sz="6" w:space="0" w:color="414142"/>
              <w:right w:val="outset" w:sz="6" w:space="0" w:color="414142"/>
            </w:tcBorders>
          </w:tcPr>
          <w:p w14:paraId="4F466CBF"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5BC6BDEB"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7270B4BD" w14:textId="77777777" w:rsidR="00A80AF0" w:rsidRPr="00F35AA4" w:rsidRDefault="00B8675B" w:rsidP="00B8675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Pašvaldības, </w:t>
            </w:r>
            <w:r w:rsidR="00A80AF0" w:rsidRPr="00F35AA4">
              <w:rPr>
                <w:rFonts w:ascii="Times New Roman" w:eastAsia="Times New Roman" w:hAnsi="Times New Roman" w:cs="Times New Roman"/>
                <w:sz w:val="24"/>
                <w:szCs w:val="24"/>
                <w:lang w:eastAsia="lv-LV"/>
              </w:rPr>
              <w:t>VARAM, sociālo pakalpojumu                sniedzēji</w:t>
            </w:r>
            <w:r w:rsidR="00F67E0C" w:rsidRPr="00F35AA4">
              <w:rPr>
                <w:rFonts w:ascii="Times New Roman" w:eastAsia="Times New Roman" w:hAnsi="Times New Roman" w:cs="Times New Roman"/>
                <w:sz w:val="24"/>
                <w:szCs w:val="24"/>
                <w:lang w:eastAsia="lv-LV"/>
              </w:rPr>
              <w:t>, plānošanas reģioni</w:t>
            </w:r>
          </w:p>
        </w:tc>
        <w:tc>
          <w:tcPr>
            <w:tcW w:w="577" w:type="pct"/>
            <w:tcBorders>
              <w:top w:val="outset" w:sz="6" w:space="0" w:color="414142"/>
              <w:left w:val="outset" w:sz="6" w:space="0" w:color="414142"/>
              <w:bottom w:val="outset" w:sz="6" w:space="0" w:color="414142"/>
              <w:right w:val="outset" w:sz="6" w:space="0" w:color="414142"/>
            </w:tcBorders>
          </w:tcPr>
          <w:p w14:paraId="68D2A4BA" w14:textId="42DBF797" w:rsidR="00A80AF0" w:rsidRPr="00F35AA4" w:rsidRDefault="00B254CF" w:rsidP="00FB7F10">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2.1.RR; 2.2</w:t>
            </w:r>
            <w:r w:rsidR="00A80AF0" w:rsidRPr="00F35AA4">
              <w:rPr>
                <w:rFonts w:ascii="Times New Roman" w:eastAsia="Times New Roman" w:hAnsi="Times New Roman" w:cs="Times New Roman"/>
                <w:sz w:val="24"/>
                <w:szCs w:val="24"/>
                <w:lang w:eastAsia="lv-LV"/>
              </w:rPr>
              <w:t>.RR; 2.</w:t>
            </w:r>
            <w:r w:rsidR="00CD4273">
              <w:rPr>
                <w:rFonts w:ascii="Times New Roman" w:eastAsia="Times New Roman" w:hAnsi="Times New Roman" w:cs="Times New Roman"/>
                <w:sz w:val="24"/>
                <w:szCs w:val="24"/>
                <w:lang w:eastAsia="lv-LV"/>
              </w:rPr>
              <w:t>4</w:t>
            </w:r>
            <w:r w:rsidR="00FB7F10" w:rsidRPr="00F35AA4">
              <w:rPr>
                <w:rFonts w:ascii="Times New Roman" w:eastAsia="Times New Roman" w:hAnsi="Times New Roman" w:cs="Times New Roman"/>
                <w:sz w:val="24"/>
                <w:szCs w:val="24"/>
                <w:lang w:eastAsia="lv-LV"/>
              </w:rPr>
              <w:t xml:space="preserve">.RR; </w:t>
            </w:r>
            <w:r w:rsidR="00CD4273">
              <w:rPr>
                <w:rFonts w:ascii="Times New Roman" w:eastAsia="Times New Roman" w:hAnsi="Times New Roman" w:cs="Times New Roman"/>
                <w:sz w:val="24"/>
                <w:szCs w:val="24"/>
                <w:lang w:eastAsia="lv-LV"/>
              </w:rPr>
              <w:t xml:space="preserve">2.5.RR; </w:t>
            </w:r>
            <w:r w:rsidR="00FB7F10" w:rsidRPr="00F35AA4">
              <w:rPr>
                <w:rFonts w:ascii="Times New Roman" w:eastAsia="Times New Roman" w:hAnsi="Times New Roman" w:cs="Times New Roman"/>
                <w:sz w:val="24"/>
                <w:szCs w:val="24"/>
                <w:lang w:eastAsia="lv-LV"/>
              </w:rPr>
              <w:t>2.6</w:t>
            </w:r>
            <w:r w:rsidR="00A80AF0" w:rsidRPr="00F35AA4">
              <w:rPr>
                <w:rFonts w:ascii="Times New Roman" w:eastAsia="Times New Roman" w:hAnsi="Times New Roman" w:cs="Times New Roman"/>
                <w:sz w:val="24"/>
                <w:szCs w:val="24"/>
                <w:lang w:eastAsia="lv-LV"/>
              </w:rPr>
              <w:t>.RR</w:t>
            </w:r>
            <w:r w:rsidR="00FB7F10" w:rsidRPr="00F35AA4">
              <w:rPr>
                <w:rFonts w:ascii="Times New Roman" w:eastAsia="Times New Roman" w:hAnsi="Times New Roman" w:cs="Times New Roman"/>
                <w:sz w:val="24"/>
                <w:szCs w:val="24"/>
                <w:lang w:eastAsia="lv-LV"/>
              </w:rPr>
              <w:t>; 2.12.RR</w:t>
            </w:r>
          </w:p>
        </w:tc>
        <w:tc>
          <w:tcPr>
            <w:tcW w:w="530" w:type="pct"/>
            <w:tcBorders>
              <w:top w:val="outset" w:sz="6" w:space="0" w:color="414142"/>
              <w:left w:val="outset" w:sz="6" w:space="0" w:color="414142"/>
              <w:bottom w:val="outset" w:sz="6" w:space="0" w:color="414142"/>
              <w:right w:val="outset" w:sz="6" w:space="0" w:color="414142"/>
            </w:tcBorders>
          </w:tcPr>
          <w:p w14:paraId="74066D53" w14:textId="77777777" w:rsidR="00A80AF0" w:rsidRPr="00F35AA4" w:rsidRDefault="007C29F8"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[117]</w:t>
            </w:r>
          </w:p>
        </w:tc>
      </w:tr>
      <w:tr w:rsidR="00802599" w:rsidRPr="00F35AA4" w14:paraId="022DBB7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65710EBC" w14:textId="52B16639" w:rsidR="00A80AF0" w:rsidRPr="00F35AA4" w:rsidRDefault="00793672" w:rsidP="00003E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A80AF0" w:rsidRPr="00F35AA4">
              <w:rPr>
                <w:rFonts w:ascii="Times New Roman" w:eastAsia="Times New Roman" w:hAnsi="Times New Roman" w:cs="Times New Roman"/>
                <w:sz w:val="24"/>
                <w:szCs w:val="24"/>
                <w:lang w:eastAsia="lv-LV"/>
              </w:rPr>
              <w:t>4.</w:t>
            </w:r>
          </w:p>
        </w:tc>
        <w:tc>
          <w:tcPr>
            <w:tcW w:w="1972" w:type="pct"/>
            <w:tcBorders>
              <w:top w:val="outset" w:sz="6" w:space="0" w:color="414142"/>
              <w:left w:val="outset" w:sz="6" w:space="0" w:color="414142"/>
              <w:bottom w:val="outset" w:sz="6" w:space="0" w:color="414142"/>
              <w:right w:val="outset" w:sz="6" w:space="0" w:color="414142"/>
            </w:tcBorders>
          </w:tcPr>
          <w:p w14:paraId="3D4F3D08" w14:textId="77777777" w:rsidR="00A80AF0" w:rsidRPr="00F35AA4" w:rsidRDefault="00A80AF0" w:rsidP="00003EF7">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Uzlabot sociālo pakalpojumu kvalitāti un pieejamību iedzīvotājiem, tai skaitā:</w:t>
            </w:r>
          </w:p>
        </w:tc>
        <w:tc>
          <w:tcPr>
            <w:tcW w:w="576" w:type="pct"/>
            <w:tcBorders>
              <w:top w:val="outset" w:sz="6" w:space="0" w:color="414142"/>
              <w:left w:val="outset" w:sz="6" w:space="0" w:color="414142"/>
              <w:bottom w:val="outset" w:sz="6" w:space="0" w:color="414142"/>
              <w:right w:val="outset" w:sz="6" w:space="0" w:color="414142"/>
            </w:tcBorders>
          </w:tcPr>
          <w:p w14:paraId="23E5239D"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p>
        </w:tc>
        <w:tc>
          <w:tcPr>
            <w:tcW w:w="529" w:type="pct"/>
            <w:tcBorders>
              <w:top w:val="outset" w:sz="6" w:space="0" w:color="414142"/>
              <w:left w:val="outset" w:sz="6" w:space="0" w:color="414142"/>
              <w:bottom w:val="outset" w:sz="6" w:space="0" w:color="414142"/>
              <w:right w:val="outset" w:sz="6" w:space="0" w:color="414142"/>
            </w:tcBorders>
          </w:tcPr>
          <w:p w14:paraId="2894115B"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p>
        </w:tc>
        <w:tc>
          <w:tcPr>
            <w:tcW w:w="578" w:type="pct"/>
            <w:tcBorders>
              <w:top w:val="outset" w:sz="6" w:space="0" w:color="414142"/>
              <w:left w:val="outset" w:sz="6" w:space="0" w:color="414142"/>
              <w:bottom w:val="outset" w:sz="6" w:space="0" w:color="414142"/>
              <w:right w:val="outset" w:sz="6" w:space="0" w:color="414142"/>
            </w:tcBorders>
          </w:tcPr>
          <w:p w14:paraId="536AA94C"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3DEDAF43" w14:textId="636FAF0F" w:rsidR="00A80AF0" w:rsidRPr="00F35AA4" w:rsidRDefault="00FB7F1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2.1.RR; 2.2.RR; </w:t>
            </w:r>
            <w:r w:rsidR="00D4799B" w:rsidRPr="00F35AA4">
              <w:rPr>
                <w:rFonts w:ascii="Times New Roman" w:eastAsia="Times New Roman" w:hAnsi="Times New Roman" w:cs="Times New Roman"/>
                <w:sz w:val="24"/>
                <w:szCs w:val="24"/>
                <w:lang w:eastAsia="lv-LV"/>
              </w:rPr>
              <w:t>2.11.RR</w:t>
            </w:r>
            <w:r w:rsidR="00D4799B">
              <w:rPr>
                <w:rFonts w:ascii="Times New Roman" w:eastAsia="Times New Roman" w:hAnsi="Times New Roman" w:cs="Times New Roman"/>
                <w:sz w:val="24"/>
                <w:szCs w:val="24"/>
                <w:lang w:eastAsia="lv-LV"/>
              </w:rPr>
              <w:t xml:space="preserve">; </w:t>
            </w:r>
            <w:r w:rsidRPr="00F35AA4">
              <w:rPr>
                <w:rFonts w:ascii="Times New Roman" w:eastAsia="Times New Roman" w:hAnsi="Times New Roman" w:cs="Times New Roman"/>
                <w:sz w:val="24"/>
                <w:szCs w:val="24"/>
                <w:lang w:eastAsia="lv-LV"/>
              </w:rPr>
              <w:t>2.12</w:t>
            </w:r>
            <w:r w:rsidR="00A80AF0" w:rsidRPr="00F35AA4">
              <w:rPr>
                <w:rFonts w:ascii="Times New Roman" w:eastAsia="Times New Roman" w:hAnsi="Times New Roman" w:cs="Times New Roman"/>
                <w:sz w:val="24"/>
                <w:szCs w:val="24"/>
                <w:lang w:eastAsia="lv-LV"/>
              </w:rPr>
              <w:t>.RR</w:t>
            </w:r>
            <w:r w:rsidR="00BF24C2">
              <w:rPr>
                <w:rFonts w:ascii="Times New Roman" w:eastAsia="Times New Roman" w:hAnsi="Times New Roman" w:cs="Times New Roman"/>
                <w:sz w:val="24"/>
                <w:szCs w:val="24"/>
                <w:lang w:eastAsia="lv-LV"/>
              </w:rPr>
              <w:t>; 2.17.RR</w:t>
            </w:r>
          </w:p>
        </w:tc>
        <w:tc>
          <w:tcPr>
            <w:tcW w:w="530" w:type="pct"/>
            <w:tcBorders>
              <w:top w:val="outset" w:sz="6" w:space="0" w:color="414142"/>
              <w:left w:val="outset" w:sz="6" w:space="0" w:color="414142"/>
              <w:bottom w:val="outset" w:sz="6" w:space="0" w:color="414142"/>
              <w:right w:val="outset" w:sz="6" w:space="0" w:color="414142"/>
            </w:tcBorders>
          </w:tcPr>
          <w:p w14:paraId="62697155" w14:textId="77777777" w:rsidR="00A80AF0" w:rsidRPr="00F35AA4" w:rsidRDefault="007C29F8"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[117]</w:t>
            </w:r>
          </w:p>
        </w:tc>
      </w:tr>
      <w:tr w:rsidR="00802599" w:rsidRPr="00F35AA4" w14:paraId="7F84C555" w14:textId="77777777" w:rsidTr="008E3DC5">
        <w:tc>
          <w:tcPr>
            <w:tcW w:w="238" w:type="pct"/>
            <w:tcBorders>
              <w:top w:val="outset" w:sz="6" w:space="0" w:color="414142"/>
              <w:left w:val="outset" w:sz="6" w:space="0" w:color="414142"/>
              <w:bottom w:val="outset" w:sz="6" w:space="0" w:color="414142"/>
              <w:right w:val="outset" w:sz="6" w:space="0" w:color="414142"/>
            </w:tcBorders>
          </w:tcPr>
          <w:p w14:paraId="2F7DD285" w14:textId="1DF47AEE" w:rsidR="00A80AF0" w:rsidRPr="0065479D"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65479D">
              <w:rPr>
                <w:rFonts w:ascii="Times New Roman" w:eastAsia="Times New Roman" w:hAnsi="Times New Roman" w:cs="Times New Roman"/>
                <w:i/>
                <w:sz w:val="24"/>
                <w:szCs w:val="24"/>
                <w:lang w:eastAsia="lv-LV"/>
              </w:rPr>
              <w:t>4.1.</w:t>
            </w:r>
          </w:p>
        </w:tc>
        <w:tc>
          <w:tcPr>
            <w:tcW w:w="1972" w:type="pct"/>
            <w:tcBorders>
              <w:top w:val="outset" w:sz="6" w:space="0" w:color="414142"/>
              <w:left w:val="outset" w:sz="6" w:space="0" w:color="414142"/>
              <w:bottom w:val="outset" w:sz="6" w:space="0" w:color="414142"/>
              <w:right w:val="outset" w:sz="6" w:space="0" w:color="414142"/>
            </w:tcBorders>
          </w:tcPr>
          <w:p w14:paraId="09020FB0" w14:textId="40D600BA" w:rsidR="00A80AF0" w:rsidRPr="0065479D" w:rsidRDefault="00A80AF0" w:rsidP="00B8675B">
            <w:pPr>
              <w:spacing w:after="0" w:line="240" w:lineRule="auto"/>
              <w:rPr>
                <w:rFonts w:ascii="Times New Roman" w:eastAsia="Times New Roman" w:hAnsi="Times New Roman" w:cs="Times New Roman"/>
                <w:i/>
                <w:sz w:val="24"/>
                <w:szCs w:val="24"/>
                <w:lang w:eastAsia="lv-LV"/>
              </w:rPr>
            </w:pPr>
            <w:r w:rsidRPr="0065479D">
              <w:rPr>
                <w:rFonts w:ascii="Times New Roman" w:eastAsia="Times New Roman" w:hAnsi="Times New Roman" w:cs="Times New Roman"/>
                <w:i/>
                <w:sz w:val="24"/>
                <w:szCs w:val="24"/>
                <w:lang w:eastAsia="lv-LV"/>
              </w:rPr>
              <w:t>pārskatot sociālo pakalpojumu saturu</w:t>
            </w:r>
            <w:r w:rsidR="00B8675B" w:rsidRPr="0065479D">
              <w:rPr>
                <w:rFonts w:ascii="Times New Roman" w:eastAsia="Times New Roman" w:hAnsi="Times New Roman" w:cs="Times New Roman"/>
                <w:i/>
                <w:sz w:val="24"/>
                <w:szCs w:val="24"/>
                <w:lang w:eastAsia="lv-LV"/>
              </w:rPr>
              <w:t xml:space="preserve"> atbilstoši mērķa grupas individuālām vajadzībām</w:t>
            </w:r>
            <w:r w:rsidR="000C197F" w:rsidRPr="0065479D">
              <w:rPr>
                <w:rFonts w:ascii="Times New Roman" w:eastAsia="Times New Roman" w:hAnsi="Times New Roman" w:cs="Times New Roman"/>
                <w:i/>
                <w:sz w:val="24"/>
                <w:szCs w:val="24"/>
                <w:lang w:eastAsia="lv-LV"/>
              </w:rPr>
              <w:t xml:space="preserve"> (uz klientu vēr</w:t>
            </w:r>
            <w:r w:rsidR="002F04F6" w:rsidRPr="0065479D">
              <w:rPr>
                <w:rFonts w:ascii="Times New Roman" w:eastAsia="Times New Roman" w:hAnsi="Times New Roman" w:cs="Times New Roman"/>
                <w:i/>
                <w:sz w:val="24"/>
                <w:szCs w:val="24"/>
                <w:lang w:eastAsia="lv-LV"/>
              </w:rPr>
              <w:t>s</w:t>
            </w:r>
            <w:r w:rsidR="000C197F" w:rsidRPr="0065479D">
              <w:rPr>
                <w:rFonts w:ascii="Times New Roman" w:eastAsia="Times New Roman" w:hAnsi="Times New Roman" w:cs="Times New Roman"/>
                <w:i/>
                <w:sz w:val="24"/>
                <w:szCs w:val="24"/>
                <w:lang w:eastAsia="lv-LV"/>
              </w:rPr>
              <w:t>ts pakalpojuma dizains)</w:t>
            </w:r>
            <w:r w:rsidR="00155D39" w:rsidRPr="0065479D">
              <w:rPr>
                <w:rFonts w:ascii="Times New Roman" w:eastAsia="Times New Roman" w:hAnsi="Times New Roman" w:cs="Times New Roman"/>
                <w:i/>
                <w:sz w:val="24"/>
                <w:szCs w:val="24"/>
                <w:lang w:eastAsia="lv-LV"/>
              </w:rPr>
              <w:t>, uzlabojot pakalpojumu rezultātu mērīšanu, kas liecinātu par pakalpojuma ietekmi un efektivitāti</w:t>
            </w:r>
            <w:r w:rsidR="00B8675B" w:rsidRPr="0065479D">
              <w:rPr>
                <w:rFonts w:ascii="Times New Roman" w:eastAsia="Times New Roman" w:hAnsi="Times New Roman" w:cs="Times New Roman"/>
                <w:i/>
                <w:sz w:val="24"/>
                <w:szCs w:val="24"/>
                <w:lang w:eastAsia="lv-LV"/>
              </w:rPr>
              <w:t xml:space="preserve"> un</w:t>
            </w:r>
            <w:r w:rsidRPr="0065479D">
              <w:rPr>
                <w:rFonts w:ascii="Times New Roman" w:eastAsia="Times New Roman" w:hAnsi="Times New Roman" w:cs="Times New Roman"/>
                <w:i/>
                <w:sz w:val="24"/>
                <w:szCs w:val="24"/>
                <w:lang w:eastAsia="lv-LV"/>
              </w:rPr>
              <w:t xml:space="preserve">, balstoties uz pakalpojumu saņēmēju pieredzi, vērtējumu par pakalpojumu kvalitāti un pieejamību </w:t>
            </w:r>
          </w:p>
        </w:tc>
        <w:tc>
          <w:tcPr>
            <w:tcW w:w="576" w:type="pct"/>
            <w:tcBorders>
              <w:top w:val="outset" w:sz="6" w:space="0" w:color="414142"/>
              <w:left w:val="outset" w:sz="6" w:space="0" w:color="414142"/>
              <w:bottom w:val="outset" w:sz="6" w:space="0" w:color="414142"/>
              <w:right w:val="outset" w:sz="6" w:space="0" w:color="414142"/>
            </w:tcBorders>
          </w:tcPr>
          <w:p w14:paraId="2F20957A" w14:textId="77777777" w:rsidR="00A80AF0" w:rsidRPr="0065479D" w:rsidRDefault="00A80AF0" w:rsidP="00003EF7">
            <w:pPr>
              <w:spacing w:after="0" w:line="240" w:lineRule="auto"/>
              <w:jc w:val="center"/>
              <w:rPr>
                <w:rFonts w:ascii="Times New Roman" w:eastAsia="Times New Roman" w:hAnsi="Times New Roman" w:cs="Times New Roman"/>
                <w:i/>
                <w:sz w:val="24"/>
                <w:szCs w:val="24"/>
                <w:lang w:eastAsia="lv-LV"/>
              </w:rPr>
            </w:pPr>
            <w:r w:rsidRPr="0065479D">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10132830" w14:textId="6F52D0D7" w:rsidR="00A80AF0" w:rsidRPr="0065479D" w:rsidRDefault="00A80AF0" w:rsidP="00003EF7">
            <w:pPr>
              <w:spacing w:after="0" w:line="240" w:lineRule="auto"/>
              <w:jc w:val="center"/>
              <w:rPr>
                <w:rFonts w:ascii="Times New Roman" w:eastAsia="Times New Roman" w:hAnsi="Times New Roman" w:cs="Times New Roman"/>
                <w:i/>
                <w:sz w:val="24"/>
                <w:szCs w:val="24"/>
                <w:lang w:eastAsia="lv-LV"/>
              </w:rPr>
            </w:pPr>
            <w:r w:rsidRPr="0065479D">
              <w:rPr>
                <w:rFonts w:ascii="Times New Roman" w:eastAsia="Times New Roman" w:hAnsi="Times New Roman" w:cs="Times New Roman"/>
                <w:sz w:val="24"/>
                <w:szCs w:val="24"/>
                <w:lang w:eastAsia="lv-LV"/>
              </w:rPr>
              <w:t>LM, pašvaldības</w:t>
            </w:r>
          </w:p>
        </w:tc>
        <w:tc>
          <w:tcPr>
            <w:tcW w:w="578" w:type="pct"/>
            <w:tcBorders>
              <w:top w:val="outset" w:sz="6" w:space="0" w:color="414142"/>
              <w:left w:val="outset" w:sz="6" w:space="0" w:color="414142"/>
              <w:bottom w:val="outset" w:sz="6" w:space="0" w:color="414142"/>
              <w:right w:val="outset" w:sz="6" w:space="0" w:color="414142"/>
            </w:tcBorders>
          </w:tcPr>
          <w:p w14:paraId="49F97C20"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r w:rsidRPr="0065479D">
              <w:rPr>
                <w:rFonts w:ascii="Times New Roman" w:eastAsia="Times New Roman" w:hAnsi="Times New Roman" w:cs="Times New Roman"/>
                <w:sz w:val="24"/>
                <w:szCs w:val="24"/>
                <w:lang w:eastAsia="lv-LV"/>
              </w:rPr>
              <w:t>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031BA46E"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567FCA67"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r>
      <w:tr w:rsidR="00802599" w:rsidRPr="00F35AA4" w14:paraId="3961FA54" w14:textId="77777777" w:rsidTr="008E3DC5">
        <w:tc>
          <w:tcPr>
            <w:tcW w:w="238" w:type="pct"/>
            <w:tcBorders>
              <w:top w:val="outset" w:sz="6" w:space="0" w:color="414142"/>
              <w:left w:val="outset" w:sz="6" w:space="0" w:color="414142"/>
              <w:bottom w:val="outset" w:sz="6" w:space="0" w:color="414142"/>
              <w:right w:val="outset" w:sz="6" w:space="0" w:color="414142"/>
            </w:tcBorders>
          </w:tcPr>
          <w:p w14:paraId="23933EA6" w14:textId="36453171"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4.2.</w:t>
            </w:r>
          </w:p>
        </w:tc>
        <w:tc>
          <w:tcPr>
            <w:tcW w:w="1972" w:type="pct"/>
            <w:tcBorders>
              <w:top w:val="outset" w:sz="6" w:space="0" w:color="414142"/>
              <w:left w:val="outset" w:sz="6" w:space="0" w:color="414142"/>
              <w:bottom w:val="outset" w:sz="6" w:space="0" w:color="414142"/>
              <w:right w:val="outset" w:sz="6" w:space="0" w:color="414142"/>
            </w:tcBorders>
          </w:tcPr>
          <w:p w14:paraId="62D72804" w14:textId="77777777" w:rsidR="00A80AF0" w:rsidRPr="00F35AA4" w:rsidRDefault="00A80AF0" w:rsidP="00B8675B">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 xml:space="preserve">pārskatot sociālo pakalpojumu cenu atbilstību faktiskajām tirgus cenām un izvērtējot sociālo pakalpojumu finansēšanas sasaisti ar ekonomisko rādītāju (patēriņa cenu indekss, vidējā darba samaksa, minimālā mēneša darba alga, nodokļu samaksa un izmaiņas nodokļu sistēmā) izmaiņām, tādējādi nodrošinot kvalitatīvākus pakalpojumus un atbilstošāku atalgojumu pakalpojumu sniedzējiem </w:t>
            </w:r>
          </w:p>
        </w:tc>
        <w:tc>
          <w:tcPr>
            <w:tcW w:w="576" w:type="pct"/>
            <w:tcBorders>
              <w:top w:val="outset" w:sz="6" w:space="0" w:color="414142"/>
              <w:left w:val="outset" w:sz="6" w:space="0" w:color="414142"/>
              <w:bottom w:val="outset" w:sz="6" w:space="0" w:color="414142"/>
              <w:right w:val="outset" w:sz="6" w:space="0" w:color="414142"/>
            </w:tcBorders>
          </w:tcPr>
          <w:p w14:paraId="732706C1"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3B3B0A22" w14:textId="5722BCFE"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sz w:val="24"/>
                <w:szCs w:val="24"/>
                <w:lang w:eastAsia="lv-LV"/>
              </w:rPr>
              <w:t>LM, pašvaldības</w:t>
            </w:r>
          </w:p>
        </w:tc>
        <w:tc>
          <w:tcPr>
            <w:tcW w:w="578" w:type="pct"/>
            <w:tcBorders>
              <w:top w:val="outset" w:sz="6" w:space="0" w:color="414142"/>
              <w:left w:val="outset" w:sz="6" w:space="0" w:color="414142"/>
              <w:bottom w:val="outset" w:sz="6" w:space="0" w:color="414142"/>
              <w:right w:val="outset" w:sz="6" w:space="0" w:color="414142"/>
            </w:tcBorders>
          </w:tcPr>
          <w:p w14:paraId="6300831B"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sz w:val="24"/>
                <w:szCs w:val="24"/>
                <w:lang w:eastAsia="lv-LV"/>
              </w:rPr>
              <w:t>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25B28AF6"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4D89C546"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r>
      <w:tr w:rsidR="00802599" w:rsidRPr="00F35AA4" w14:paraId="3BD5EAE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7ECD3191" w14:textId="1FC6EDCC"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4.3.</w:t>
            </w:r>
          </w:p>
        </w:tc>
        <w:tc>
          <w:tcPr>
            <w:tcW w:w="1972" w:type="pct"/>
            <w:tcBorders>
              <w:top w:val="outset" w:sz="6" w:space="0" w:color="414142"/>
              <w:left w:val="outset" w:sz="6" w:space="0" w:color="414142"/>
              <w:bottom w:val="outset" w:sz="6" w:space="0" w:color="414142"/>
              <w:right w:val="outset" w:sz="6" w:space="0" w:color="414142"/>
            </w:tcBorders>
          </w:tcPr>
          <w:p w14:paraId="20F38BB4" w14:textId="7BA61D35" w:rsidR="00A80AF0" w:rsidRPr="00F35AA4" w:rsidRDefault="00A80AF0" w:rsidP="00003EF7">
            <w:pPr>
              <w:spacing w:after="0" w:line="240" w:lineRule="auto"/>
              <w:rPr>
                <w:rFonts w:ascii="Times New Roman" w:eastAsia="Times New Roman" w:hAnsi="Times New Roman" w:cs="Times New Roman"/>
                <w:i/>
                <w:sz w:val="24"/>
                <w:szCs w:val="24"/>
                <w:lang w:eastAsia="lv-LV"/>
              </w:rPr>
            </w:pPr>
            <w:r w:rsidRPr="00F35AA4">
              <w:rPr>
                <w:rFonts w:ascii="Times New Roman" w:hAnsi="Times New Roman" w:cs="Times New Roman"/>
                <w:i/>
                <w:sz w:val="24"/>
                <w:szCs w:val="24"/>
              </w:rPr>
              <w:t xml:space="preserve">uzlabojot sociālo pakalpojumu kvalitātes uzraudzības un efektivitātes novērtēšanas sistēmu </w:t>
            </w:r>
          </w:p>
        </w:tc>
        <w:tc>
          <w:tcPr>
            <w:tcW w:w="576" w:type="pct"/>
            <w:tcBorders>
              <w:top w:val="outset" w:sz="6" w:space="0" w:color="414142"/>
              <w:left w:val="outset" w:sz="6" w:space="0" w:color="414142"/>
              <w:bottom w:val="outset" w:sz="6" w:space="0" w:color="414142"/>
              <w:right w:val="outset" w:sz="6" w:space="0" w:color="414142"/>
            </w:tcBorders>
          </w:tcPr>
          <w:p w14:paraId="3A432DF7"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3E4731B3"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 pašvaldības</w:t>
            </w:r>
          </w:p>
        </w:tc>
        <w:tc>
          <w:tcPr>
            <w:tcW w:w="578" w:type="pct"/>
            <w:tcBorders>
              <w:top w:val="outset" w:sz="6" w:space="0" w:color="414142"/>
              <w:left w:val="outset" w:sz="6" w:space="0" w:color="414142"/>
              <w:bottom w:val="outset" w:sz="6" w:space="0" w:color="414142"/>
              <w:right w:val="outset" w:sz="6" w:space="0" w:color="414142"/>
            </w:tcBorders>
          </w:tcPr>
          <w:p w14:paraId="4C4A791E"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Sociālo pakalpojumu sniedzēji, </w:t>
            </w:r>
            <w:r w:rsidRPr="00F35AA4">
              <w:rPr>
                <w:rFonts w:ascii="Times New Roman" w:eastAsia="Times New Roman" w:hAnsi="Times New Roman" w:cs="Times New Roman"/>
                <w:sz w:val="24"/>
                <w:szCs w:val="24"/>
                <w:lang w:eastAsia="lv-LV"/>
              </w:rPr>
              <w:lastRenderedPageBreak/>
              <w:t>plānošanas reģioni</w:t>
            </w:r>
          </w:p>
        </w:tc>
        <w:tc>
          <w:tcPr>
            <w:tcW w:w="577" w:type="pct"/>
            <w:tcBorders>
              <w:top w:val="outset" w:sz="6" w:space="0" w:color="414142"/>
              <w:left w:val="outset" w:sz="6" w:space="0" w:color="414142"/>
              <w:bottom w:val="outset" w:sz="6" w:space="0" w:color="414142"/>
              <w:right w:val="outset" w:sz="6" w:space="0" w:color="414142"/>
            </w:tcBorders>
          </w:tcPr>
          <w:p w14:paraId="60154C9D"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2C28FF46"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r>
      <w:tr w:rsidR="00802599" w:rsidRPr="00F35AA4" w14:paraId="75605D43" w14:textId="77777777" w:rsidTr="008E3DC5">
        <w:tc>
          <w:tcPr>
            <w:tcW w:w="238" w:type="pct"/>
            <w:tcBorders>
              <w:top w:val="outset" w:sz="6" w:space="0" w:color="414142"/>
              <w:left w:val="outset" w:sz="6" w:space="0" w:color="414142"/>
              <w:bottom w:val="outset" w:sz="6" w:space="0" w:color="414142"/>
              <w:right w:val="outset" w:sz="6" w:space="0" w:color="414142"/>
            </w:tcBorders>
          </w:tcPr>
          <w:p w14:paraId="18A1B541" w14:textId="0C44CF82"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4.4.</w:t>
            </w:r>
          </w:p>
        </w:tc>
        <w:tc>
          <w:tcPr>
            <w:tcW w:w="1972" w:type="pct"/>
            <w:tcBorders>
              <w:top w:val="outset" w:sz="6" w:space="0" w:color="414142"/>
              <w:left w:val="outset" w:sz="6" w:space="0" w:color="414142"/>
              <w:bottom w:val="outset" w:sz="6" w:space="0" w:color="414142"/>
              <w:right w:val="outset" w:sz="6" w:space="0" w:color="414142"/>
            </w:tcBorders>
          </w:tcPr>
          <w:p w14:paraId="0EB33278" w14:textId="77777777" w:rsidR="00A80AF0" w:rsidRPr="00F35AA4" w:rsidDel="00015515" w:rsidRDefault="00A80AF0" w:rsidP="00003EF7">
            <w:pPr>
              <w:spacing w:after="0" w:line="240" w:lineRule="auto"/>
              <w:rPr>
                <w:rFonts w:ascii="Times New Roman" w:hAnsi="Times New Roman" w:cs="Times New Roman"/>
                <w:i/>
                <w:sz w:val="24"/>
                <w:szCs w:val="24"/>
              </w:rPr>
            </w:pPr>
            <w:r w:rsidRPr="00F35AA4">
              <w:rPr>
                <w:rFonts w:ascii="Times New Roman" w:hAnsi="Times New Roman" w:cs="Times New Roman"/>
                <w:i/>
                <w:sz w:val="24"/>
                <w:szCs w:val="24"/>
              </w:rPr>
              <w:t>pilnveidojot sociālo pakalpojumu finansēšanas modeli, palielinot pakalpojuma saņēmēja pašnoteikšanās iespējas un atbilstoši savām individuālajām vajadzībām noteiktā finansējuma ietvaros saņemt pakalpojumu (</w:t>
            </w:r>
            <w:r w:rsidRPr="00F35AA4">
              <w:rPr>
                <w:rFonts w:ascii="Times New Roman" w:eastAsia="Times New Roman" w:hAnsi="Times New Roman" w:cs="Times New Roman"/>
                <w:i/>
                <w:sz w:val="24"/>
                <w:szCs w:val="24"/>
                <w:lang w:eastAsia="lv-LV"/>
              </w:rPr>
              <w:t xml:space="preserve">individuālā budžeta pieejas ieviešana) </w:t>
            </w:r>
            <w:r w:rsidRPr="00F35AA4">
              <w:rPr>
                <w:rStyle w:val="FootnoteReference"/>
                <w:rFonts w:ascii="Times New Roman" w:eastAsia="Times New Roman" w:hAnsi="Times New Roman" w:cs="Times New Roman"/>
                <w:i/>
                <w:sz w:val="24"/>
                <w:szCs w:val="24"/>
                <w:lang w:eastAsia="lv-LV"/>
              </w:rPr>
              <w:footnoteReference w:id="12"/>
            </w:r>
          </w:p>
        </w:tc>
        <w:tc>
          <w:tcPr>
            <w:tcW w:w="576" w:type="pct"/>
            <w:tcBorders>
              <w:top w:val="outset" w:sz="6" w:space="0" w:color="414142"/>
              <w:left w:val="outset" w:sz="6" w:space="0" w:color="414142"/>
              <w:bottom w:val="outset" w:sz="6" w:space="0" w:color="414142"/>
              <w:right w:val="outset" w:sz="6" w:space="0" w:color="414142"/>
            </w:tcBorders>
          </w:tcPr>
          <w:p w14:paraId="0BA3CD62"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260AED63"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rPr>
              <w:t>LM</w:t>
            </w:r>
          </w:p>
        </w:tc>
        <w:tc>
          <w:tcPr>
            <w:tcW w:w="578" w:type="pct"/>
            <w:tcBorders>
              <w:top w:val="outset" w:sz="6" w:space="0" w:color="414142"/>
              <w:left w:val="outset" w:sz="6" w:space="0" w:color="414142"/>
              <w:bottom w:val="outset" w:sz="6" w:space="0" w:color="414142"/>
              <w:right w:val="outset" w:sz="6" w:space="0" w:color="414142"/>
            </w:tcBorders>
          </w:tcPr>
          <w:p w14:paraId="0C41BF11" w14:textId="2A5D528C" w:rsidR="00A80AF0" w:rsidRPr="00F35AA4" w:rsidDel="00015515"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rPr>
              <w:t>LPS, VM, pašvaldības</w:t>
            </w:r>
            <w:r w:rsidR="008D06CC" w:rsidRPr="00F35AA4">
              <w:rPr>
                <w:rFonts w:ascii="Times New Roman" w:eastAsia="Times New Roman" w:hAnsi="Times New Roman" w:cs="Times New Roman"/>
                <w:sz w:val="24"/>
                <w:szCs w:val="24"/>
              </w:rPr>
              <w:t>, 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514BA952"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5EAB86D4"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r>
      <w:tr w:rsidR="00802599" w:rsidRPr="00F35AA4" w14:paraId="1024380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0CE6C2E9" w14:textId="1DAB3AE0" w:rsidR="00A80AF0" w:rsidRPr="00F35AA4" w:rsidRDefault="00793672" w:rsidP="00A80AF0">
            <w:pPr>
              <w:spacing w:after="0" w:line="240" w:lineRule="auto"/>
              <w:jc w:val="right"/>
              <w:rPr>
                <w:rFonts w:ascii="Times New Roman" w:eastAsia="Times New Roman" w:hAnsi="Times New Roman" w:cs="Times New Roman"/>
                <w:i/>
                <w:color w:val="FF0000"/>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4.5.</w:t>
            </w:r>
          </w:p>
        </w:tc>
        <w:tc>
          <w:tcPr>
            <w:tcW w:w="1972" w:type="pct"/>
            <w:tcBorders>
              <w:top w:val="outset" w:sz="6" w:space="0" w:color="414142"/>
              <w:left w:val="outset" w:sz="6" w:space="0" w:color="414142"/>
              <w:bottom w:val="outset" w:sz="6" w:space="0" w:color="414142"/>
              <w:right w:val="outset" w:sz="6" w:space="0" w:color="414142"/>
            </w:tcBorders>
          </w:tcPr>
          <w:p w14:paraId="0BD029F5" w14:textId="2EBB61F5" w:rsidR="00A80AF0" w:rsidRPr="00F35AA4" w:rsidRDefault="00A80AF0" w:rsidP="00B03EBF">
            <w:pPr>
              <w:spacing w:after="0" w:line="240" w:lineRule="auto"/>
              <w:rPr>
                <w:rFonts w:ascii="Times New Roman" w:hAnsi="Times New Roman" w:cs="Times New Roman"/>
                <w:i/>
                <w:color w:val="FF0000"/>
                <w:sz w:val="24"/>
                <w:szCs w:val="24"/>
              </w:rPr>
            </w:pPr>
            <w:r w:rsidRPr="00F35AA4">
              <w:rPr>
                <w:rFonts w:ascii="Times New Roman" w:eastAsia="Times New Roman" w:hAnsi="Times New Roman" w:cs="Times New Roman"/>
                <w:i/>
                <w:sz w:val="24"/>
                <w:szCs w:val="24"/>
                <w:lang w:eastAsia="lv-LV"/>
              </w:rPr>
              <w:t>attīstot sociālās inovācijas, tai skaitā, digitālus un tehnoloģiskus risinājumus sociālo pakalpojumu sniegšanā, kā arī uzlabojot sociālo pakalpojumu sniedzēju digitālās prasmes un IKT ri</w:t>
            </w:r>
            <w:r w:rsidR="00471135" w:rsidRPr="00F35AA4">
              <w:rPr>
                <w:rFonts w:ascii="Times New Roman" w:eastAsia="Times New Roman" w:hAnsi="Times New Roman" w:cs="Times New Roman"/>
                <w:i/>
                <w:sz w:val="24"/>
                <w:szCs w:val="24"/>
                <w:lang w:eastAsia="lv-LV"/>
              </w:rPr>
              <w:t>si</w:t>
            </w:r>
            <w:r w:rsidRPr="00F35AA4">
              <w:rPr>
                <w:rFonts w:ascii="Times New Roman" w:eastAsia="Times New Roman" w:hAnsi="Times New Roman" w:cs="Times New Roman"/>
                <w:i/>
                <w:sz w:val="24"/>
                <w:szCs w:val="24"/>
                <w:lang w:eastAsia="lv-LV"/>
              </w:rPr>
              <w:t xml:space="preserve">nājumu izmantošanā </w:t>
            </w:r>
          </w:p>
        </w:tc>
        <w:tc>
          <w:tcPr>
            <w:tcW w:w="576" w:type="pct"/>
            <w:tcBorders>
              <w:top w:val="outset" w:sz="6" w:space="0" w:color="414142"/>
              <w:left w:val="outset" w:sz="6" w:space="0" w:color="414142"/>
              <w:bottom w:val="outset" w:sz="6" w:space="0" w:color="414142"/>
              <w:right w:val="outset" w:sz="6" w:space="0" w:color="414142"/>
            </w:tcBorders>
          </w:tcPr>
          <w:p w14:paraId="4BE65027"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5D9DD231"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rPr>
            </w:pPr>
            <w:r w:rsidRPr="00F35AA4">
              <w:rPr>
                <w:rFonts w:ascii="Times New Roman" w:hAnsi="Times New Roman" w:cs="Times New Roman"/>
                <w:sz w:val="24"/>
                <w:szCs w:val="24"/>
              </w:rPr>
              <w:t xml:space="preserve">LM </w:t>
            </w:r>
          </w:p>
        </w:tc>
        <w:tc>
          <w:tcPr>
            <w:tcW w:w="578" w:type="pct"/>
            <w:tcBorders>
              <w:top w:val="outset" w:sz="6" w:space="0" w:color="414142"/>
              <w:left w:val="outset" w:sz="6" w:space="0" w:color="414142"/>
              <w:bottom w:val="outset" w:sz="6" w:space="0" w:color="414142"/>
              <w:right w:val="outset" w:sz="6" w:space="0" w:color="414142"/>
            </w:tcBorders>
          </w:tcPr>
          <w:p w14:paraId="0A957C78"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rPr>
            </w:pPr>
            <w:r w:rsidRPr="00F35AA4">
              <w:rPr>
                <w:rFonts w:ascii="Times New Roman" w:hAnsi="Times New Roman" w:cs="Times New Roman"/>
                <w:sz w:val="24"/>
                <w:szCs w:val="24"/>
              </w:rPr>
              <w:t xml:space="preserve">Pašvaldības, sociālo pakalpojumu sniedzēji, </w:t>
            </w:r>
            <w:r w:rsidRPr="00F35AA4">
              <w:rPr>
                <w:rFonts w:ascii="Times New Roman" w:eastAsia="Times New Roman" w:hAnsi="Times New Roman" w:cs="Times New Roman"/>
                <w:sz w:val="24"/>
                <w:szCs w:val="24"/>
                <w:lang w:eastAsia="lv-LV"/>
              </w:rPr>
              <w:t>plānošanas reģioni</w:t>
            </w:r>
            <w:r w:rsidR="00BD6672" w:rsidRPr="00F35AA4">
              <w:rPr>
                <w:rFonts w:ascii="Times New Roman" w:eastAsia="Times New Roman" w:hAnsi="Times New Roman" w:cs="Times New Roman"/>
                <w:sz w:val="24"/>
                <w:szCs w:val="24"/>
                <w:lang w:eastAsia="lv-LV"/>
              </w:rPr>
              <w:t>, SIF</w:t>
            </w:r>
            <w:r w:rsidR="00A77E82" w:rsidRPr="00F35AA4">
              <w:rPr>
                <w:rFonts w:ascii="Times New Roman" w:eastAsia="Times New Roman" w:hAnsi="Times New Roman" w:cs="Times New Roman"/>
                <w:sz w:val="24"/>
                <w:szCs w:val="24"/>
                <w:lang w:eastAsia="lv-LV"/>
              </w:rPr>
              <w:t>, VARAM</w:t>
            </w:r>
          </w:p>
        </w:tc>
        <w:tc>
          <w:tcPr>
            <w:tcW w:w="577" w:type="pct"/>
            <w:tcBorders>
              <w:top w:val="outset" w:sz="6" w:space="0" w:color="414142"/>
              <w:left w:val="outset" w:sz="6" w:space="0" w:color="414142"/>
              <w:bottom w:val="outset" w:sz="6" w:space="0" w:color="414142"/>
              <w:right w:val="outset" w:sz="6" w:space="0" w:color="414142"/>
            </w:tcBorders>
          </w:tcPr>
          <w:p w14:paraId="23D4B2D4"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31DD4170"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r>
      <w:tr w:rsidR="00802599" w:rsidRPr="00F35AA4" w14:paraId="1515DC8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8867CA5" w14:textId="5484B8CC"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4.6.</w:t>
            </w:r>
          </w:p>
        </w:tc>
        <w:tc>
          <w:tcPr>
            <w:tcW w:w="1972" w:type="pct"/>
            <w:tcBorders>
              <w:top w:val="outset" w:sz="6" w:space="0" w:color="414142"/>
              <w:left w:val="outset" w:sz="6" w:space="0" w:color="414142"/>
              <w:bottom w:val="outset" w:sz="6" w:space="0" w:color="414142"/>
              <w:right w:val="outset" w:sz="6" w:space="0" w:color="414142"/>
            </w:tcBorders>
          </w:tcPr>
          <w:p w14:paraId="3A68BBCE" w14:textId="77777777" w:rsidR="00A80AF0" w:rsidRPr="00F35AA4" w:rsidRDefault="00A80AF0" w:rsidP="001E7AFB">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uzlabojot iedzīvotājiem nepieciešamo tehnisko palīglīdzekļu klāstu un pilnveidot to piešķiršanas kārtību</w:t>
            </w:r>
          </w:p>
        </w:tc>
        <w:tc>
          <w:tcPr>
            <w:tcW w:w="576" w:type="pct"/>
            <w:tcBorders>
              <w:top w:val="outset" w:sz="6" w:space="0" w:color="414142"/>
              <w:left w:val="outset" w:sz="6" w:space="0" w:color="414142"/>
              <w:bottom w:val="outset" w:sz="6" w:space="0" w:color="414142"/>
              <w:right w:val="outset" w:sz="6" w:space="0" w:color="414142"/>
            </w:tcBorders>
          </w:tcPr>
          <w:p w14:paraId="5EF99CF5"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29075C04" w14:textId="77777777" w:rsidR="00A80AF0" w:rsidRPr="00F35AA4" w:rsidRDefault="00A80AF0" w:rsidP="001E7AFB">
            <w:pPr>
              <w:spacing w:after="0" w:line="240" w:lineRule="auto"/>
              <w:jc w:val="center"/>
              <w:rPr>
                <w:rFonts w:ascii="Times New Roman" w:hAnsi="Times New Roman" w:cs="Times New Roman"/>
                <w:sz w:val="24"/>
                <w:szCs w:val="24"/>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1A61C658" w14:textId="77777777" w:rsidR="00A80AF0" w:rsidRPr="00F35AA4" w:rsidRDefault="00A80AF0" w:rsidP="001E7AFB">
            <w:pPr>
              <w:spacing w:after="0" w:line="240" w:lineRule="auto"/>
              <w:jc w:val="center"/>
              <w:rPr>
                <w:rFonts w:ascii="Times New Roman" w:hAnsi="Times New Roman" w:cs="Times New Roman"/>
                <w:sz w:val="24"/>
                <w:szCs w:val="24"/>
              </w:rPr>
            </w:pPr>
            <w:r w:rsidRPr="00F35AA4">
              <w:rPr>
                <w:rFonts w:ascii="Times New Roman" w:eastAsia="Times New Roman" w:hAnsi="Times New Roman" w:cs="Times New Roman"/>
                <w:sz w:val="24"/>
                <w:szCs w:val="24"/>
                <w:lang w:eastAsia="lv-LV"/>
              </w:rPr>
              <w:t>VM, VSIA NRC Vaivari, LNS, LNB</w:t>
            </w:r>
          </w:p>
        </w:tc>
        <w:tc>
          <w:tcPr>
            <w:tcW w:w="577" w:type="pct"/>
            <w:tcBorders>
              <w:top w:val="outset" w:sz="6" w:space="0" w:color="414142"/>
              <w:left w:val="outset" w:sz="6" w:space="0" w:color="414142"/>
              <w:bottom w:val="outset" w:sz="6" w:space="0" w:color="414142"/>
              <w:right w:val="outset" w:sz="6" w:space="0" w:color="414142"/>
            </w:tcBorders>
          </w:tcPr>
          <w:p w14:paraId="3402DCFC" w14:textId="7C1DB9E5" w:rsidR="00A80AF0" w:rsidRPr="00F35AA4" w:rsidRDefault="00A80AF0" w:rsidP="001E7AFB">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6CE4802B"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p>
        </w:tc>
      </w:tr>
      <w:tr w:rsidR="00802599" w:rsidRPr="00F35AA4" w14:paraId="0B1FE6C0" w14:textId="77777777" w:rsidTr="008E3DC5">
        <w:tc>
          <w:tcPr>
            <w:tcW w:w="238" w:type="pct"/>
            <w:tcBorders>
              <w:top w:val="outset" w:sz="6" w:space="0" w:color="414142"/>
              <w:left w:val="outset" w:sz="6" w:space="0" w:color="414142"/>
              <w:bottom w:val="outset" w:sz="6" w:space="0" w:color="414142"/>
              <w:right w:val="outset" w:sz="6" w:space="0" w:color="414142"/>
            </w:tcBorders>
          </w:tcPr>
          <w:p w14:paraId="02BAA222" w14:textId="0D72411B"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4.7.</w:t>
            </w:r>
          </w:p>
        </w:tc>
        <w:tc>
          <w:tcPr>
            <w:tcW w:w="1972" w:type="pct"/>
            <w:tcBorders>
              <w:top w:val="outset" w:sz="6" w:space="0" w:color="414142"/>
              <w:left w:val="outset" w:sz="6" w:space="0" w:color="414142"/>
              <w:bottom w:val="outset" w:sz="6" w:space="0" w:color="414142"/>
              <w:right w:val="outset" w:sz="6" w:space="0" w:color="414142"/>
            </w:tcBorders>
          </w:tcPr>
          <w:p w14:paraId="4CEA9977" w14:textId="77777777" w:rsidR="00A80AF0" w:rsidRPr="00F35AA4" w:rsidRDefault="00B8675B" w:rsidP="00F135E0">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apzinot sabiedrības vajadzības un ieviešot jaunus sociālos pakalpojumus, pirms tam tos izmēģinot un pārliecinoties par to efektivitāti</w:t>
            </w:r>
          </w:p>
        </w:tc>
        <w:tc>
          <w:tcPr>
            <w:tcW w:w="576" w:type="pct"/>
            <w:tcBorders>
              <w:top w:val="outset" w:sz="6" w:space="0" w:color="414142"/>
              <w:left w:val="outset" w:sz="6" w:space="0" w:color="414142"/>
              <w:bottom w:val="outset" w:sz="6" w:space="0" w:color="414142"/>
              <w:right w:val="outset" w:sz="6" w:space="0" w:color="414142"/>
            </w:tcBorders>
          </w:tcPr>
          <w:p w14:paraId="5F0E3D07"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40481B5F" w14:textId="77777777" w:rsidR="00A80AF0" w:rsidRPr="00F35AA4" w:rsidRDefault="00A80AF0" w:rsidP="000646DC">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LM</w:t>
            </w:r>
          </w:p>
        </w:tc>
        <w:tc>
          <w:tcPr>
            <w:tcW w:w="578" w:type="pct"/>
            <w:tcBorders>
              <w:top w:val="outset" w:sz="6" w:space="0" w:color="414142"/>
              <w:left w:val="outset" w:sz="6" w:space="0" w:color="414142"/>
              <w:bottom w:val="outset" w:sz="6" w:space="0" w:color="414142"/>
              <w:right w:val="outset" w:sz="6" w:space="0" w:color="414142"/>
            </w:tcBorders>
          </w:tcPr>
          <w:p w14:paraId="294EDF95" w14:textId="231DF20C"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Sociālo pakalpojumu sniedzēji, NVO</w:t>
            </w:r>
            <w:r w:rsidR="00F67E0C" w:rsidRPr="00F35AA4">
              <w:rPr>
                <w:rFonts w:ascii="Times New Roman" w:eastAsia="Times New Roman" w:hAnsi="Times New Roman" w:cs="Times New Roman"/>
                <w:sz w:val="24"/>
                <w:szCs w:val="24"/>
                <w:lang w:eastAsia="lv-LV"/>
              </w:rPr>
              <w:t>, plānošanas reģioni</w:t>
            </w:r>
            <w:r w:rsidR="00BC32D2">
              <w:rPr>
                <w:rFonts w:ascii="Times New Roman" w:eastAsia="Times New Roman" w:hAnsi="Times New Roman" w:cs="Times New Roman"/>
                <w:sz w:val="24"/>
                <w:szCs w:val="24"/>
                <w:lang w:eastAsia="lv-LV"/>
              </w:rPr>
              <w:t>, TM</w:t>
            </w:r>
          </w:p>
        </w:tc>
        <w:tc>
          <w:tcPr>
            <w:tcW w:w="577" w:type="pct"/>
            <w:tcBorders>
              <w:top w:val="outset" w:sz="6" w:space="0" w:color="414142"/>
              <w:left w:val="outset" w:sz="6" w:space="0" w:color="414142"/>
              <w:bottom w:val="outset" w:sz="6" w:space="0" w:color="414142"/>
              <w:right w:val="outset" w:sz="6" w:space="0" w:color="414142"/>
            </w:tcBorders>
          </w:tcPr>
          <w:p w14:paraId="51E42953"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391238F5"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p>
        </w:tc>
      </w:tr>
      <w:tr w:rsidR="00B231D2" w:rsidRPr="00F35AA4" w14:paraId="3F05802E" w14:textId="77777777" w:rsidTr="008E3DC5">
        <w:tc>
          <w:tcPr>
            <w:tcW w:w="238" w:type="pct"/>
            <w:tcBorders>
              <w:top w:val="outset" w:sz="6" w:space="0" w:color="414142"/>
              <w:left w:val="outset" w:sz="6" w:space="0" w:color="414142"/>
              <w:bottom w:val="outset" w:sz="6" w:space="0" w:color="414142"/>
              <w:right w:val="outset" w:sz="6" w:space="0" w:color="414142"/>
            </w:tcBorders>
          </w:tcPr>
          <w:p w14:paraId="61E3FBC3" w14:textId="552ABA54" w:rsidR="00B231D2"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B231D2" w:rsidRPr="00F35AA4">
              <w:rPr>
                <w:rFonts w:ascii="Times New Roman" w:eastAsia="Times New Roman" w:hAnsi="Times New Roman" w:cs="Times New Roman"/>
                <w:i/>
                <w:sz w:val="24"/>
                <w:szCs w:val="24"/>
                <w:lang w:eastAsia="lv-LV"/>
              </w:rPr>
              <w:t>4.8.</w:t>
            </w:r>
          </w:p>
        </w:tc>
        <w:tc>
          <w:tcPr>
            <w:tcW w:w="1972" w:type="pct"/>
            <w:tcBorders>
              <w:top w:val="outset" w:sz="6" w:space="0" w:color="414142"/>
              <w:left w:val="outset" w:sz="6" w:space="0" w:color="414142"/>
              <w:bottom w:val="outset" w:sz="6" w:space="0" w:color="414142"/>
              <w:right w:val="outset" w:sz="6" w:space="0" w:color="414142"/>
            </w:tcBorders>
          </w:tcPr>
          <w:p w14:paraId="023E4188" w14:textId="77777777" w:rsidR="00B231D2" w:rsidRPr="00F35AA4" w:rsidRDefault="001065AF" w:rsidP="000C6D29">
            <w:pPr>
              <w:shd w:val="clear" w:color="auto" w:fill="FFFFFF"/>
              <w:spacing w:before="100" w:beforeAutospacing="1" w:after="100" w:afterAutospacing="1" w:line="240" w:lineRule="auto"/>
              <w:rPr>
                <w:rFonts w:ascii="Segoe UI" w:eastAsia="Times New Roman" w:hAnsi="Segoe UI" w:cs="Segoe UI"/>
                <w:color w:val="212121"/>
                <w:sz w:val="23"/>
                <w:szCs w:val="23"/>
                <w:lang w:eastAsia="lv-LV"/>
              </w:rPr>
            </w:pPr>
            <w:r w:rsidRPr="00F35AA4">
              <w:rPr>
                <w:rFonts w:ascii="Times New Roman" w:eastAsia="Times New Roman" w:hAnsi="Times New Roman" w:cs="Times New Roman"/>
                <w:i/>
                <w:sz w:val="24"/>
                <w:szCs w:val="24"/>
                <w:lang w:eastAsia="lv-LV"/>
              </w:rPr>
              <w:t>n</w:t>
            </w:r>
            <w:r w:rsidR="006B02A8" w:rsidRPr="00F35AA4">
              <w:rPr>
                <w:rFonts w:ascii="Times New Roman" w:eastAsia="Times New Roman" w:hAnsi="Times New Roman" w:cs="Times New Roman"/>
                <w:i/>
                <w:sz w:val="24"/>
                <w:szCs w:val="24"/>
                <w:lang w:eastAsia="lv-LV"/>
              </w:rPr>
              <w:t>odrošin</w:t>
            </w:r>
            <w:r w:rsidR="000C6D29" w:rsidRPr="00F35AA4">
              <w:rPr>
                <w:rFonts w:ascii="Times New Roman" w:eastAsia="Times New Roman" w:hAnsi="Times New Roman" w:cs="Times New Roman"/>
                <w:i/>
                <w:sz w:val="24"/>
                <w:szCs w:val="24"/>
                <w:lang w:eastAsia="lv-LV"/>
              </w:rPr>
              <w:t>o</w:t>
            </w:r>
            <w:r w:rsidR="006B02A8" w:rsidRPr="00F35AA4">
              <w:rPr>
                <w:rFonts w:ascii="Times New Roman" w:eastAsia="Times New Roman" w:hAnsi="Times New Roman" w:cs="Times New Roman"/>
                <w:i/>
                <w:sz w:val="24"/>
                <w:szCs w:val="24"/>
                <w:lang w:eastAsia="lv-LV"/>
              </w:rPr>
              <w:t xml:space="preserve">t iespēju personu ar funkcionāliem traucējumiem neformālajiem aprūpētājiem, asistentiem un sociālo pakalpojumu sniedzēju darbiniekiem apgūt prasmes </w:t>
            </w:r>
            <w:r w:rsidR="006B02A8" w:rsidRPr="00D4799B">
              <w:rPr>
                <w:rFonts w:ascii="Times New Roman" w:eastAsia="Times New Roman" w:hAnsi="Times New Roman" w:cs="Times New Roman"/>
                <w:i/>
                <w:sz w:val="24"/>
                <w:szCs w:val="24"/>
                <w:lang w:eastAsia="lv-LV"/>
              </w:rPr>
              <w:t>aprūpēt</w:t>
            </w:r>
            <w:r w:rsidR="003E2C6C" w:rsidRPr="00D4799B">
              <w:rPr>
                <w:rFonts w:ascii="Times New Roman" w:eastAsia="Times New Roman" w:hAnsi="Times New Roman" w:cs="Times New Roman"/>
                <w:i/>
                <w:sz w:val="24"/>
                <w:szCs w:val="24"/>
                <w:lang w:eastAsia="lv-LV"/>
              </w:rPr>
              <w:t xml:space="preserve"> (tostarp prasmes izmantot tehnoloģiskos un digitālos rīkus aprūpes veikšanā)</w:t>
            </w:r>
            <w:r w:rsidR="006B02A8" w:rsidRPr="00D4799B">
              <w:rPr>
                <w:rFonts w:ascii="Times New Roman" w:eastAsia="Times New Roman" w:hAnsi="Times New Roman" w:cs="Times New Roman"/>
                <w:i/>
                <w:sz w:val="24"/>
                <w:szCs w:val="24"/>
                <w:lang w:eastAsia="lv-LV"/>
              </w:rPr>
              <w:t>, komunicēt</w:t>
            </w:r>
            <w:r w:rsidR="006B02A8" w:rsidRPr="00F35AA4">
              <w:rPr>
                <w:rFonts w:ascii="Times New Roman" w:eastAsia="Times New Roman" w:hAnsi="Times New Roman" w:cs="Times New Roman"/>
                <w:i/>
                <w:sz w:val="24"/>
                <w:szCs w:val="24"/>
                <w:lang w:eastAsia="lv-LV"/>
              </w:rPr>
              <w:t xml:space="preserve"> un izprast personu ar funkcionāliem traucējumiem vajadzības</w:t>
            </w:r>
            <w:r w:rsidR="000C6D29" w:rsidRPr="00F35AA4">
              <w:rPr>
                <w:rFonts w:ascii="Times New Roman" w:eastAsia="Times New Roman" w:hAnsi="Times New Roman" w:cs="Times New Roman"/>
                <w:i/>
                <w:sz w:val="24"/>
                <w:szCs w:val="24"/>
                <w:lang w:eastAsia="lv-LV"/>
              </w:rPr>
              <w:t xml:space="preserve">, kā arī </w:t>
            </w:r>
            <w:r w:rsidR="000C6D29" w:rsidRPr="00F35AA4">
              <w:rPr>
                <w:rFonts w:ascii="Times New Roman" w:eastAsia="Times New Roman" w:hAnsi="Times New Roman" w:cs="Times New Roman"/>
                <w:i/>
                <w:sz w:val="24"/>
                <w:szCs w:val="24"/>
                <w:lang w:eastAsia="lv-LV"/>
              </w:rPr>
              <w:lastRenderedPageBreak/>
              <w:t>attīstot sociālās un profesionālās rehabilitācijas pakalp</w:t>
            </w:r>
            <w:r w:rsidR="00203628" w:rsidRPr="00F35AA4">
              <w:rPr>
                <w:rFonts w:ascii="Times New Roman" w:eastAsia="Times New Roman" w:hAnsi="Times New Roman" w:cs="Times New Roman"/>
                <w:i/>
                <w:sz w:val="24"/>
                <w:szCs w:val="24"/>
                <w:lang w:eastAsia="lv-LV"/>
              </w:rPr>
              <w:t>o</w:t>
            </w:r>
            <w:r w:rsidR="000C6D29" w:rsidRPr="00F35AA4">
              <w:rPr>
                <w:rFonts w:ascii="Times New Roman" w:eastAsia="Times New Roman" w:hAnsi="Times New Roman" w:cs="Times New Roman"/>
                <w:i/>
                <w:sz w:val="24"/>
                <w:szCs w:val="24"/>
                <w:lang w:eastAsia="lv-LV"/>
              </w:rPr>
              <w:t>jumu sinerģiju ātrākai cilvēku atgriešanai darba tirgū, sociālajā dzīvē, izglītībā</w:t>
            </w:r>
          </w:p>
        </w:tc>
        <w:tc>
          <w:tcPr>
            <w:tcW w:w="576" w:type="pct"/>
            <w:tcBorders>
              <w:top w:val="outset" w:sz="6" w:space="0" w:color="414142"/>
              <w:left w:val="outset" w:sz="6" w:space="0" w:color="414142"/>
              <w:bottom w:val="outset" w:sz="6" w:space="0" w:color="414142"/>
              <w:right w:val="outset" w:sz="6" w:space="0" w:color="414142"/>
            </w:tcBorders>
          </w:tcPr>
          <w:p w14:paraId="2964C225" w14:textId="77777777" w:rsidR="00B231D2" w:rsidRPr="00F35AA4" w:rsidRDefault="00B254CF"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2</w:t>
            </w:r>
            <w:r w:rsidR="000C6D29" w:rsidRPr="00F35AA4">
              <w:rPr>
                <w:rFonts w:ascii="Times New Roman" w:eastAsia="Times New Roman" w:hAnsi="Times New Roman" w:cs="Times New Roman"/>
                <w:sz w:val="24"/>
                <w:szCs w:val="24"/>
                <w:lang w:eastAsia="lv-LV"/>
              </w:rPr>
              <w:t>026</w:t>
            </w:r>
          </w:p>
        </w:tc>
        <w:tc>
          <w:tcPr>
            <w:tcW w:w="529" w:type="pct"/>
            <w:tcBorders>
              <w:top w:val="outset" w:sz="6" w:space="0" w:color="414142"/>
              <w:left w:val="outset" w:sz="6" w:space="0" w:color="414142"/>
              <w:bottom w:val="outset" w:sz="6" w:space="0" w:color="414142"/>
              <w:right w:val="outset" w:sz="6" w:space="0" w:color="414142"/>
            </w:tcBorders>
          </w:tcPr>
          <w:p w14:paraId="1978C0B7" w14:textId="77777777" w:rsidR="00B231D2" w:rsidRPr="00F35AA4" w:rsidRDefault="00B254CF" w:rsidP="000646DC">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4885EA99" w14:textId="77777777" w:rsidR="00B231D2" w:rsidRPr="00F35AA4" w:rsidRDefault="00B254CF"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SIVA</w:t>
            </w:r>
            <w:r w:rsidR="005841E6" w:rsidRPr="00F35AA4">
              <w:rPr>
                <w:rFonts w:ascii="Times New Roman" w:eastAsia="Times New Roman" w:hAnsi="Times New Roman" w:cs="Times New Roman"/>
                <w:sz w:val="24"/>
                <w:szCs w:val="24"/>
                <w:lang w:eastAsia="lv-LV"/>
              </w:rPr>
              <w:t>, NVA</w:t>
            </w:r>
          </w:p>
        </w:tc>
        <w:tc>
          <w:tcPr>
            <w:tcW w:w="577" w:type="pct"/>
            <w:tcBorders>
              <w:top w:val="outset" w:sz="6" w:space="0" w:color="414142"/>
              <w:left w:val="outset" w:sz="6" w:space="0" w:color="414142"/>
              <w:bottom w:val="outset" w:sz="6" w:space="0" w:color="414142"/>
              <w:right w:val="outset" w:sz="6" w:space="0" w:color="414142"/>
            </w:tcBorders>
          </w:tcPr>
          <w:p w14:paraId="5485B94F" w14:textId="77777777" w:rsidR="00B231D2" w:rsidRPr="00F35AA4" w:rsidRDefault="00B231D2" w:rsidP="001E7AFB">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292301B7" w14:textId="77777777" w:rsidR="00B231D2" w:rsidRPr="00F35AA4" w:rsidRDefault="00B231D2" w:rsidP="001E7AFB">
            <w:pPr>
              <w:spacing w:after="0" w:line="240" w:lineRule="auto"/>
              <w:jc w:val="center"/>
              <w:rPr>
                <w:rFonts w:ascii="Times New Roman" w:eastAsia="Times New Roman" w:hAnsi="Times New Roman" w:cs="Times New Roman"/>
                <w:sz w:val="24"/>
                <w:szCs w:val="24"/>
                <w:lang w:eastAsia="lv-LV"/>
              </w:rPr>
            </w:pPr>
          </w:p>
        </w:tc>
      </w:tr>
      <w:tr w:rsidR="0098330B" w:rsidRPr="00D4799B" w14:paraId="53FB15B4"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1132F1D" w14:textId="6E093E5C" w:rsidR="0098330B" w:rsidRPr="00D4799B" w:rsidRDefault="00793672" w:rsidP="001E7AFB">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98330B" w:rsidRPr="00D4799B">
              <w:rPr>
                <w:rFonts w:ascii="Times New Roman" w:eastAsia="Times New Roman" w:hAnsi="Times New Roman" w:cs="Times New Roman"/>
                <w:i/>
                <w:sz w:val="24"/>
                <w:szCs w:val="24"/>
                <w:lang w:eastAsia="lv-LV"/>
              </w:rPr>
              <w:t>4.9.</w:t>
            </w:r>
          </w:p>
        </w:tc>
        <w:tc>
          <w:tcPr>
            <w:tcW w:w="1972" w:type="pct"/>
            <w:tcBorders>
              <w:top w:val="outset" w:sz="6" w:space="0" w:color="414142"/>
              <w:left w:val="outset" w:sz="6" w:space="0" w:color="414142"/>
              <w:bottom w:val="outset" w:sz="6" w:space="0" w:color="414142"/>
              <w:right w:val="outset" w:sz="6" w:space="0" w:color="414142"/>
            </w:tcBorders>
          </w:tcPr>
          <w:p w14:paraId="68035389" w14:textId="77777777" w:rsidR="0098330B" w:rsidRPr="00D4799B" w:rsidRDefault="0098330B" w:rsidP="0098330B">
            <w:pPr>
              <w:spacing w:after="0" w:line="240" w:lineRule="auto"/>
              <w:rPr>
                <w:rFonts w:ascii="Times New Roman" w:eastAsia="Times New Roman" w:hAnsi="Times New Roman" w:cs="Times New Roman"/>
                <w:i/>
                <w:sz w:val="24"/>
                <w:szCs w:val="24"/>
                <w:lang w:eastAsia="lv-LV"/>
              </w:rPr>
            </w:pPr>
            <w:r w:rsidRPr="00D4799B">
              <w:rPr>
                <w:rFonts w:ascii="Times New Roman" w:eastAsia="Times New Roman" w:hAnsi="Times New Roman" w:cs="Times New Roman"/>
                <w:i/>
                <w:sz w:val="24"/>
                <w:szCs w:val="24"/>
                <w:lang w:eastAsia="lv-LV"/>
              </w:rPr>
              <w:t>pārskatot sociālā pakalpojuma saturu</w:t>
            </w:r>
            <w:r w:rsidR="00E40A8A" w:rsidRPr="00D4799B">
              <w:rPr>
                <w:rFonts w:ascii="Times New Roman" w:eastAsia="Times New Roman" w:hAnsi="Times New Roman" w:cs="Times New Roman"/>
                <w:i/>
                <w:sz w:val="24"/>
                <w:szCs w:val="24"/>
                <w:lang w:eastAsia="lv-LV"/>
              </w:rPr>
              <w:t>, tai skaitā harmonizējot terminoloģiju</w:t>
            </w:r>
            <w:r w:rsidR="00155D39" w:rsidRPr="00D4799B">
              <w:rPr>
                <w:rFonts w:ascii="Times New Roman" w:eastAsia="Times New Roman" w:hAnsi="Times New Roman" w:cs="Times New Roman"/>
                <w:i/>
                <w:sz w:val="24"/>
                <w:szCs w:val="24"/>
                <w:lang w:eastAsia="lv-LV"/>
              </w:rPr>
              <w:t xml:space="preserve"> (ieviešot atbilstīgu tiesisko regulējumu)</w:t>
            </w:r>
            <w:r w:rsidR="00E40A8A" w:rsidRPr="00D4799B">
              <w:rPr>
                <w:rFonts w:ascii="Times New Roman" w:eastAsia="Times New Roman" w:hAnsi="Times New Roman" w:cs="Times New Roman"/>
                <w:i/>
                <w:sz w:val="24"/>
                <w:szCs w:val="24"/>
                <w:lang w:eastAsia="lv-LV"/>
              </w:rPr>
              <w:t xml:space="preserve"> un nosacījumus pakalpojumiem (pārejā starp dažādiem vecumposmiem), </w:t>
            </w:r>
            <w:r w:rsidRPr="00D4799B">
              <w:rPr>
                <w:rFonts w:ascii="Times New Roman" w:eastAsia="Times New Roman" w:hAnsi="Times New Roman" w:cs="Times New Roman"/>
                <w:i/>
                <w:sz w:val="24"/>
                <w:szCs w:val="24"/>
                <w:lang w:eastAsia="lv-LV"/>
              </w:rPr>
              <w:t>atbilstoši uz personu vērstiem pakalpojumu sniegšanas principiem</w:t>
            </w:r>
          </w:p>
        </w:tc>
        <w:tc>
          <w:tcPr>
            <w:tcW w:w="576" w:type="pct"/>
            <w:tcBorders>
              <w:top w:val="outset" w:sz="6" w:space="0" w:color="414142"/>
              <w:left w:val="outset" w:sz="6" w:space="0" w:color="414142"/>
              <w:bottom w:val="outset" w:sz="6" w:space="0" w:color="414142"/>
              <w:right w:val="outset" w:sz="6" w:space="0" w:color="414142"/>
            </w:tcBorders>
          </w:tcPr>
          <w:p w14:paraId="62A88D1A" w14:textId="77777777" w:rsidR="0098330B" w:rsidRPr="00D4799B" w:rsidRDefault="009B3E5F" w:rsidP="001E7AFB">
            <w:pPr>
              <w:spacing w:after="0" w:line="240" w:lineRule="auto"/>
              <w:jc w:val="center"/>
              <w:rPr>
                <w:rFonts w:ascii="Times New Roman" w:eastAsia="Times New Roman" w:hAnsi="Times New Roman" w:cs="Times New Roman"/>
                <w:sz w:val="24"/>
                <w:szCs w:val="24"/>
                <w:lang w:eastAsia="lv-LV"/>
              </w:rPr>
            </w:pPr>
            <w:r w:rsidRPr="00D4799B">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773A1295" w14:textId="77777777" w:rsidR="0098330B" w:rsidRPr="00D4799B" w:rsidRDefault="009B3E5F" w:rsidP="001E7AFB">
            <w:pPr>
              <w:spacing w:after="0" w:line="240" w:lineRule="auto"/>
              <w:jc w:val="center"/>
              <w:rPr>
                <w:rFonts w:ascii="Times New Roman" w:eastAsia="Times New Roman" w:hAnsi="Times New Roman" w:cs="Times New Roman"/>
                <w:sz w:val="24"/>
                <w:szCs w:val="24"/>
                <w:lang w:eastAsia="lv-LV"/>
              </w:rPr>
            </w:pPr>
            <w:r w:rsidRPr="00D4799B">
              <w:rPr>
                <w:rFonts w:ascii="Times New Roman" w:eastAsia="Times New Roman" w:hAnsi="Times New Roman" w:cs="Times New Roman"/>
                <w:sz w:val="24"/>
                <w:szCs w:val="24"/>
                <w:lang w:eastAsia="lv-LV"/>
              </w:rPr>
              <w:t>LM, pa</w:t>
            </w:r>
            <w:r w:rsidR="000B63A0" w:rsidRPr="00D4799B">
              <w:rPr>
                <w:rFonts w:ascii="Times New Roman" w:eastAsia="Times New Roman" w:hAnsi="Times New Roman" w:cs="Times New Roman"/>
                <w:sz w:val="24"/>
                <w:szCs w:val="24"/>
                <w:lang w:eastAsia="lv-LV"/>
              </w:rPr>
              <w:t>š</w:t>
            </w:r>
            <w:r w:rsidRPr="00D4799B">
              <w:rPr>
                <w:rFonts w:ascii="Times New Roman" w:eastAsia="Times New Roman" w:hAnsi="Times New Roman" w:cs="Times New Roman"/>
                <w:sz w:val="24"/>
                <w:szCs w:val="24"/>
                <w:lang w:eastAsia="lv-LV"/>
              </w:rPr>
              <w:t>valdības, NVO</w:t>
            </w:r>
          </w:p>
        </w:tc>
        <w:tc>
          <w:tcPr>
            <w:tcW w:w="578" w:type="pct"/>
            <w:tcBorders>
              <w:top w:val="outset" w:sz="6" w:space="0" w:color="414142"/>
              <w:left w:val="outset" w:sz="6" w:space="0" w:color="414142"/>
              <w:bottom w:val="outset" w:sz="6" w:space="0" w:color="414142"/>
              <w:right w:val="outset" w:sz="6" w:space="0" w:color="414142"/>
            </w:tcBorders>
          </w:tcPr>
          <w:p w14:paraId="09E7CCCD" w14:textId="77777777" w:rsidR="0098330B" w:rsidRPr="00D4799B" w:rsidRDefault="009B3E5F" w:rsidP="001E7AFB">
            <w:pPr>
              <w:spacing w:after="0" w:line="240" w:lineRule="auto"/>
              <w:jc w:val="center"/>
              <w:rPr>
                <w:rFonts w:ascii="Times New Roman" w:eastAsia="Times New Roman" w:hAnsi="Times New Roman" w:cs="Times New Roman"/>
                <w:i/>
                <w:sz w:val="24"/>
                <w:szCs w:val="24"/>
                <w:lang w:eastAsia="lv-LV"/>
              </w:rPr>
            </w:pPr>
            <w:r w:rsidRPr="00D4799B">
              <w:rPr>
                <w:rFonts w:ascii="Times New Roman" w:eastAsia="Times New Roman" w:hAnsi="Times New Roman" w:cs="Times New Roman"/>
                <w:sz w:val="24"/>
                <w:szCs w:val="24"/>
                <w:lang w:eastAsia="lv-LV"/>
              </w:rPr>
              <w:t>LSDB, LPSDVA, LPS</w:t>
            </w:r>
          </w:p>
        </w:tc>
        <w:tc>
          <w:tcPr>
            <w:tcW w:w="577" w:type="pct"/>
            <w:tcBorders>
              <w:top w:val="outset" w:sz="6" w:space="0" w:color="414142"/>
              <w:left w:val="outset" w:sz="6" w:space="0" w:color="414142"/>
              <w:bottom w:val="outset" w:sz="6" w:space="0" w:color="414142"/>
              <w:right w:val="outset" w:sz="6" w:space="0" w:color="414142"/>
            </w:tcBorders>
          </w:tcPr>
          <w:p w14:paraId="1CA892E4" w14:textId="77777777" w:rsidR="0098330B" w:rsidRPr="00D4799B" w:rsidRDefault="0098330B" w:rsidP="00FB7F10">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0A17F412" w14:textId="77777777" w:rsidR="0098330B" w:rsidRPr="00D4799B" w:rsidRDefault="0098330B" w:rsidP="001E7AFB">
            <w:pPr>
              <w:spacing w:after="0" w:line="240" w:lineRule="auto"/>
              <w:jc w:val="center"/>
              <w:rPr>
                <w:rFonts w:ascii="Times New Roman" w:eastAsia="Times New Roman" w:hAnsi="Times New Roman" w:cs="Times New Roman"/>
                <w:i/>
                <w:sz w:val="24"/>
                <w:szCs w:val="24"/>
                <w:lang w:eastAsia="lv-LV"/>
              </w:rPr>
            </w:pPr>
          </w:p>
        </w:tc>
      </w:tr>
      <w:tr w:rsidR="00C33630" w:rsidRPr="00F35AA4" w14:paraId="5F5F7966" w14:textId="77777777" w:rsidTr="006D5F0F">
        <w:tc>
          <w:tcPr>
            <w:tcW w:w="238" w:type="pct"/>
            <w:tcBorders>
              <w:top w:val="outset" w:sz="6" w:space="0" w:color="414142"/>
              <w:left w:val="outset" w:sz="6" w:space="0" w:color="414142"/>
              <w:bottom w:val="outset" w:sz="6" w:space="0" w:color="414142"/>
              <w:right w:val="outset" w:sz="6" w:space="0" w:color="414142"/>
            </w:tcBorders>
          </w:tcPr>
          <w:p w14:paraId="627C78F3" w14:textId="66A98B49" w:rsidR="00C33630" w:rsidRPr="00D4799B" w:rsidRDefault="00793672" w:rsidP="001E7AFB">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2F04F6" w:rsidRPr="00D4799B">
              <w:rPr>
                <w:rFonts w:ascii="Times New Roman" w:eastAsia="Times New Roman" w:hAnsi="Times New Roman" w:cs="Times New Roman"/>
                <w:i/>
                <w:sz w:val="24"/>
                <w:szCs w:val="24"/>
                <w:lang w:eastAsia="lv-LV"/>
              </w:rPr>
              <w:t>4.10</w:t>
            </w:r>
          </w:p>
        </w:tc>
        <w:tc>
          <w:tcPr>
            <w:tcW w:w="1972" w:type="pct"/>
            <w:tcBorders>
              <w:top w:val="outset" w:sz="6" w:space="0" w:color="414142"/>
              <w:left w:val="outset" w:sz="6" w:space="0" w:color="414142"/>
              <w:bottom w:val="outset" w:sz="6" w:space="0" w:color="414142"/>
              <w:right w:val="outset" w:sz="6" w:space="0" w:color="414142"/>
            </w:tcBorders>
          </w:tcPr>
          <w:p w14:paraId="5C38E4F5" w14:textId="6B1E39E2" w:rsidR="00C33630" w:rsidRPr="00D4799B" w:rsidRDefault="002F04F6" w:rsidP="001E7AFB">
            <w:pPr>
              <w:spacing w:after="0" w:line="240" w:lineRule="auto"/>
              <w:rPr>
                <w:rFonts w:ascii="Times New Roman" w:eastAsia="Times New Roman" w:hAnsi="Times New Roman" w:cs="Times New Roman"/>
                <w:i/>
                <w:sz w:val="24"/>
                <w:szCs w:val="24"/>
                <w:lang w:eastAsia="lv-LV"/>
              </w:rPr>
            </w:pPr>
            <w:r w:rsidRPr="00D4799B">
              <w:rPr>
                <w:rFonts w:ascii="Times New Roman" w:eastAsia="Times New Roman" w:hAnsi="Times New Roman" w:cs="Times New Roman"/>
                <w:i/>
                <w:sz w:val="24"/>
                <w:szCs w:val="24"/>
                <w:lang w:eastAsia="lv-LV"/>
              </w:rPr>
              <w:t>sekmējot</w:t>
            </w:r>
            <w:r w:rsidR="00C33630" w:rsidRPr="00D4799B">
              <w:rPr>
                <w:rFonts w:ascii="Times New Roman" w:eastAsia="Times New Roman" w:hAnsi="Times New Roman" w:cs="Times New Roman"/>
                <w:i/>
                <w:sz w:val="24"/>
                <w:szCs w:val="24"/>
                <w:lang w:eastAsia="lv-LV"/>
              </w:rPr>
              <w:t xml:space="preserve"> inovatīvu tehnoloģisko un mākslīgā intelekta risinājumu izstrādi </w:t>
            </w:r>
            <w:r w:rsidR="00D4799B">
              <w:rPr>
                <w:rFonts w:ascii="Times New Roman" w:eastAsia="Times New Roman" w:hAnsi="Times New Roman" w:cs="Times New Roman"/>
                <w:i/>
                <w:sz w:val="24"/>
                <w:szCs w:val="24"/>
                <w:lang w:eastAsia="lv-LV"/>
              </w:rPr>
              <w:t xml:space="preserve">sociālo </w:t>
            </w:r>
            <w:r w:rsidR="00C33630" w:rsidRPr="00D4799B">
              <w:rPr>
                <w:rFonts w:ascii="Times New Roman" w:eastAsia="Times New Roman" w:hAnsi="Times New Roman" w:cs="Times New Roman"/>
                <w:i/>
                <w:sz w:val="24"/>
                <w:szCs w:val="24"/>
                <w:lang w:eastAsia="lv-LV"/>
              </w:rPr>
              <w:t>pakalpojum</w:t>
            </w:r>
            <w:r w:rsidR="00D4799B">
              <w:rPr>
                <w:rFonts w:ascii="Times New Roman" w:eastAsia="Times New Roman" w:hAnsi="Times New Roman" w:cs="Times New Roman"/>
                <w:i/>
                <w:sz w:val="24"/>
                <w:szCs w:val="24"/>
                <w:lang w:eastAsia="lv-LV"/>
              </w:rPr>
              <w:t>u</w:t>
            </w:r>
            <w:r w:rsidR="00C33630" w:rsidRPr="00D4799B">
              <w:rPr>
                <w:rFonts w:ascii="Times New Roman" w:eastAsia="Times New Roman" w:hAnsi="Times New Roman" w:cs="Times New Roman"/>
                <w:i/>
                <w:sz w:val="24"/>
                <w:szCs w:val="24"/>
                <w:lang w:eastAsia="lv-LV"/>
              </w:rPr>
              <w:t xml:space="preserve"> sniegšanai</w:t>
            </w:r>
          </w:p>
        </w:tc>
        <w:tc>
          <w:tcPr>
            <w:tcW w:w="576" w:type="pct"/>
            <w:tcBorders>
              <w:top w:val="outset" w:sz="6" w:space="0" w:color="414142"/>
              <w:left w:val="outset" w:sz="6" w:space="0" w:color="414142"/>
              <w:bottom w:val="outset" w:sz="6" w:space="0" w:color="414142"/>
              <w:right w:val="outset" w:sz="6" w:space="0" w:color="414142"/>
            </w:tcBorders>
          </w:tcPr>
          <w:p w14:paraId="0DB46D50" w14:textId="6187F7B5" w:rsidR="00C33630" w:rsidRPr="00D4799B" w:rsidRDefault="00D4799B" w:rsidP="001E7AF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5DD25586" w14:textId="77777777" w:rsidR="00C33630" w:rsidRPr="00F35AA4" w:rsidRDefault="00C33630" w:rsidP="001E7AFB">
            <w:pPr>
              <w:spacing w:after="0" w:line="240" w:lineRule="auto"/>
              <w:jc w:val="center"/>
              <w:rPr>
                <w:rFonts w:ascii="Times New Roman" w:eastAsia="Times New Roman" w:hAnsi="Times New Roman" w:cs="Times New Roman"/>
                <w:sz w:val="24"/>
                <w:szCs w:val="24"/>
                <w:lang w:eastAsia="lv-LV"/>
              </w:rPr>
            </w:pPr>
            <w:r w:rsidRPr="00D4799B">
              <w:rPr>
                <w:rFonts w:ascii="Times New Roman" w:eastAsia="Times New Roman" w:hAnsi="Times New Roman" w:cs="Times New Roman"/>
                <w:sz w:val="24"/>
                <w:szCs w:val="24"/>
                <w:lang w:eastAsia="lv-LV"/>
              </w:rPr>
              <w:t>VARAM</w:t>
            </w:r>
          </w:p>
        </w:tc>
        <w:tc>
          <w:tcPr>
            <w:tcW w:w="578" w:type="pct"/>
            <w:tcBorders>
              <w:top w:val="outset" w:sz="6" w:space="0" w:color="414142"/>
              <w:left w:val="outset" w:sz="6" w:space="0" w:color="414142"/>
              <w:bottom w:val="outset" w:sz="6" w:space="0" w:color="414142"/>
              <w:right w:val="outset" w:sz="6" w:space="0" w:color="414142"/>
            </w:tcBorders>
          </w:tcPr>
          <w:p w14:paraId="6927F01C" w14:textId="3612974F" w:rsidR="00C33630" w:rsidRPr="00F35AA4" w:rsidRDefault="00D4799B" w:rsidP="001E7AF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 pašvaldības, 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3C335ABB" w14:textId="77777777" w:rsidR="00C33630" w:rsidRPr="00F35AA4" w:rsidRDefault="00C33630" w:rsidP="00FB7F10">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92C9BBE" w14:textId="77777777" w:rsidR="00C33630" w:rsidRPr="00F35AA4" w:rsidRDefault="00C33630" w:rsidP="001E7AFB">
            <w:pPr>
              <w:spacing w:after="0" w:line="240" w:lineRule="auto"/>
              <w:jc w:val="center"/>
              <w:rPr>
                <w:rFonts w:ascii="Times New Roman" w:eastAsia="Times New Roman" w:hAnsi="Times New Roman" w:cs="Times New Roman"/>
                <w:sz w:val="24"/>
                <w:szCs w:val="24"/>
                <w:lang w:eastAsia="lv-LV"/>
              </w:rPr>
            </w:pPr>
          </w:p>
        </w:tc>
      </w:tr>
      <w:tr w:rsidR="00802599" w:rsidRPr="00F35AA4" w14:paraId="0708907F" w14:textId="77777777" w:rsidTr="008E3DC5">
        <w:tc>
          <w:tcPr>
            <w:tcW w:w="238" w:type="pct"/>
            <w:tcBorders>
              <w:top w:val="outset" w:sz="6" w:space="0" w:color="414142"/>
              <w:left w:val="outset" w:sz="6" w:space="0" w:color="414142"/>
              <w:bottom w:val="outset" w:sz="6" w:space="0" w:color="414142"/>
              <w:right w:val="outset" w:sz="6" w:space="0" w:color="414142"/>
            </w:tcBorders>
            <w:hideMark/>
          </w:tcPr>
          <w:p w14:paraId="6CC132CA" w14:textId="41BF8384" w:rsidR="00A80AF0" w:rsidRPr="00F35AA4" w:rsidRDefault="00793672" w:rsidP="001E7AF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A80AF0" w:rsidRPr="00F35AA4">
              <w:rPr>
                <w:rFonts w:ascii="Times New Roman" w:eastAsia="Times New Roman" w:hAnsi="Times New Roman" w:cs="Times New Roman"/>
                <w:sz w:val="24"/>
                <w:szCs w:val="24"/>
                <w:lang w:eastAsia="lv-LV"/>
              </w:rPr>
              <w:t>5.</w:t>
            </w:r>
          </w:p>
        </w:tc>
        <w:tc>
          <w:tcPr>
            <w:tcW w:w="1972" w:type="pct"/>
            <w:tcBorders>
              <w:top w:val="outset" w:sz="6" w:space="0" w:color="414142"/>
              <w:left w:val="outset" w:sz="6" w:space="0" w:color="414142"/>
              <w:bottom w:val="outset" w:sz="6" w:space="0" w:color="414142"/>
              <w:right w:val="outset" w:sz="6" w:space="0" w:color="414142"/>
            </w:tcBorders>
            <w:hideMark/>
          </w:tcPr>
          <w:p w14:paraId="4AC66F6F" w14:textId="77777777" w:rsidR="00A80AF0" w:rsidRPr="00F35AA4" w:rsidRDefault="00F135E0" w:rsidP="001E7AFB">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Stiprināt sociālā darba nozīmi un lomu citu saistīto nozaru vidū un sabiedrībā, tai skaitā:</w:t>
            </w:r>
          </w:p>
        </w:tc>
        <w:tc>
          <w:tcPr>
            <w:tcW w:w="576" w:type="pct"/>
            <w:tcBorders>
              <w:top w:val="outset" w:sz="6" w:space="0" w:color="414142"/>
              <w:left w:val="outset" w:sz="6" w:space="0" w:color="414142"/>
              <w:bottom w:val="outset" w:sz="6" w:space="0" w:color="414142"/>
              <w:right w:val="outset" w:sz="6" w:space="0" w:color="414142"/>
            </w:tcBorders>
            <w:hideMark/>
          </w:tcPr>
          <w:p w14:paraId="39ADDF80"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529" w:type="pct"/>
            <w:tcBorders>
              <w:top w:val="outset" w:sz="6" w:space="0" w:color="414142"/>
              <w:left w:val="outset" w:sz="6" w:space="0" w:color="414142"/>
              <w:bottom w:val="outset" w:sz="6" w:space="0" w:color="414142"/>
              <w:right w:val="outset" w:sz="6" w:space="0" w:color="414142"/>
            </w:tcBorders>
            <w:hideMark/>
          </w:tcPr>
          <w:p w14:paraId="5E63F3BC"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578" w:type="pct"/>
            <w:tcBorders>
              <w:top w:val="outset" w:sz="6" w:space="0" w:color="414142"/>
              <w:left w:val="outset" w:sz="6" w:space="0" w:color="414142"/>
              <w:bottom w:val="outset" w:sz="6" w:space="0" w:color="414142"/>
              <w:right w:val="outset" w:sz="6" w:space="0" w:color="414142"/>
            </w:tcBorders>
            <w:hideMark/>
          </w:tcPr>
          <w:p w14:paraId="3B8A6304"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577" w:type="pct"/>
            <w:tcBorders>
              <w:top w:val="outset" w:sz="6" w:space="0" w:color="414142"/>
              <w:left w:val="outset" w:sz="6" w:space="0" w:color="414142"/>
              <w:bottom w:val="outset" w:sz="6" w:space="0" w:color="414142"/>
              <w:right w:val="outset" w:sz="6" w:space="0" w:color="414142"/>
            </w:tcBorders>
            <w:hideMark/>
          </w:tcPr>
          <w:p w14:paraId="470563A0" w14:textId="1BB8619E" w:rsidR="00A80AF0" w:rsidRPr="00F35AA4" w:rsidRDefault="00FB7F10" w:rsidP="00FB7F10">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2.1</w:t>
            </w:r>
            <w:r w:rsidR="00BF24C2">
              <w:rPr>
                <w:rFonts w:ascii="Times New Roman" w:eastAsia="Times New Roman" w:hAnsi="Times New Roman" w:cs="Times New Roman"/>
                <w:sz w:val="24"/>
                <w:szCs w:val="24"/>
                <w:lang w:eastAsia="lv-LV"/>
              </w:rPr>
              <w:t>5</w:t>
            </w:r>
            <w:r w:rsidR="00A80AF0" w:rsidRPr="00F35AA4">
              <w:rPr>
                <w:rFonts w:ascii="Times New Roman" w:eastAsia="Times New Roman" w:hAnsi="Times New Roman" w:cs="Times New Roman"/>
                <w:sz w:val="24"/>
                <w:szCs w:val="24"/>
                <w:lang w:eastAsia="lv-LV"/>
              </w:rPr>
              <w:t>.RR; 2.</w:t>
            </w:r>
            <w:r w:rsidRPr="00F35AA4">
              <w:rPr>
                <w:rFonts w:ascii="Times New Roman" w:eastAsia="Times New Roman" w:hAnsi="Times New Roman" w:cs="Times New Roman"/>
                <w:sz w:val="24"/>
                <w:szCs w:val="24"/>
                <w:lang w:eastAsia="lv-LV"/>
              </w:rPr>
              <w:t>1</w:t>
            </w:r>
            <w:r w:rsidR="00BF24C2">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.RR</w:t>
            </w:r>
          </w:p>
        </w:tc>
        <w:tc>
          <w:tcPr>
            <w:tcW w:w="530" w:type="pct"/>
            <w:tcBorders>
              <w:top w:val="outset" w:sz="6" w:space="0" w:color="414142"/>
              <w:left w:val="outset" w:sz="6" w:space="0" w:color="414142"/>
              <w:bottom w:val="outset" w:sz="6" w:space="0" w:color="414142"/>
              <w:right w:val="outset" w:sz="6" w:space="0" w:color="414142"/>
            </w:tcBorders>
          </w:tcPr>
          <w:p w14:paraId="34CBBC6E" w14:textId="77777777" w:rsidR="00A80AF0" w:rsidRPr="00F35AA4" w:rsidRDefault="007C29F8" w:rsidP="001E7AFB">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[118]</w:t>
            </w:r>
          </w:p>
        </w:tc>
      </w:tr>
      <w:tr w:rsidR="00190464" w:rsidRPr="00F35AA4" w14:paraId="51DC803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6E9C0504" w14:textId="5D88BA30" w:rsidR="00190464" w:rsidRPr="00F35AA4" w:rsidRDefault="00793672" w:rsidP="00190464">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190464" w:rsidRPr="00F35AA4">
              <w:rPr>
                <w:rFonts w:ascii="Times New Roman" w:eastAsia="Times New Roman" w:hAnsi="Times New Roman" w:cs="Times New Roman"/>
                <w:i/>
                <w:sz w:val="24"/>
                <w:szCs w:val="24"/>
                <w:lang w:eastAsia="lv-LV"/>
              </w:rPr>
              <w:t>5.1.</w:t>
            </w:r>
          </w:p>
        </w:tc>
        <w:tc>
          <w:tcPr>
            <w:tcW w:w="1972" w:type="pct"/>
            <w:tcBorders>
              <w:top w:val="outset" w:sz="6" w:space="0" w:color="414142"/>
              <w:left w:val="outset" w:sz="6" w:space="0" w:color="414142"/>
              <w:bottom w:val="outset" w:sz="6" w:space="0" w:color="414142"/>
              <w:right w:val="outset" w:sz="6" w:space="0" w:color="414142"/>
            </w:tcBorders>
          </w:tcPr>
          <w:p w14:paraId="72796316" w14:textId="77777777" w:rsidR="00190464" w:rsidRPr="00F35AA4" w:rsidRDefault="00190464" w:rsidP="000C6D29">
            <w:pPr>
              <w:spacing w:after="0" w:line="240" w:lineRule="auto"/>
              <w:jc w:val="both"/>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sekmējot izpratni par sociālā darba profesiju un veicinot tās novērtēšanu sabiedrībā</w:t>
            </w:r>
          </w:p>
        </w:tc>
        <w:tc>
          <w:tcPr>
            <w:tcW w:w="576" w:type="pct"/>
            <w:tcBorders>
              <w:top w:val="outset" w:sz="6" w:space="0" w:color="414142"/>
              <w:left w:val="outset" w:sz="6" w:space="0" w:color="414142"/>
              <w:bottom w:val="outset" w:sz="6" w:space="0" w:color="414142"/>
              <w:right w:val="outset" w:sz="6" w:space="0" w:color="414142"/>
            </w:tcBorders>
          </w:tcPr>
          <w:p w14:paraId="35DB2DEA"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347D4BA4"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45CBA00E"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LSDB, LPSDVA</w:t>
            </w:r>
          </w:p>
        </w:tc>
        <w:tc>
          <w:tcPr>
            <w:tcW w:w="577" w:type="pct"/>
            <w:tcBorders>
              <w:top w:val="outset" w:sz="6" w:space="0" w:color="414142"/>
              <w:left w:val="outset" w:sz="6" w:space="0" w:color="414142"/>
              <w:bottom w:val="outset" w:sz="6" w:space="0" w:color="414142"/>
              <w:right w:val="outset" w:sz="6" w:space="0" w:color="414142"/>
            </w:tcBorders>
          </w:tcPr>
          <w:p w14:paraId="2FC80BE2"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287CABEE" w14:textId="77777777" w:rsidR="00190464" w:rsidRPr="00F35AA4" w:rsidRDefault="00190464" w:rsidP="00190464">
            <w:pPr>
              <w:spacing w:after="0" w:line="240" w:lineRule="auto"/>
              <w:jc w:val="center"/>
              <w:rPr>
                <w:rFonts w:ascii="Times New Roman" w:eastAsia="Times New Roman" w:hAnsi="Times New Roman" w:cs="Times New Roman"/>
                <w:sz w:val="24"/>
                <w:szCs w:val="24"/>
                <w:highlight w:val="yellow"/>
                <w:lang w:eastAsia="lv-LV"/>
              </w:rPr>
            </w:pPr>
          </w:p>
        </w:tc>
      </w:tr>
      <w:tr w:rsidR="00190464" w:rsidRPr="00F35AA4" w14:paraId="25D3A6A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13304F2C" w14:textId="149068BE" w:rsidR="00190464" w:rsidRPr="00F35AA4" w:rsidRDefault="00793672" w:rsidP="00190464">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190464" w:rsidRPr="00F35AA4">
              <w:rPr>
                <w:rFonts w:ascii="Times New Roman" w:eastAsia="Times New Roman" w:hAnsi="Times New Roman" w:cs="Times New Roman"/>
                <w:i/>
                <w:sz w:val="24"/>
                <w:szCs w:val="24"/>
                <w:lang w:eastAsia="lv-LV"/>
              </w:rPr>
              <w:t>5.2.</w:t>
            </w:r>
          </w:p>
        </w:tc>
        <w:tc>
          <w:tcPr>
            <w:tcW w:w="1972" w:type="pct"/>
            <w:tcBorders>
              <w:top w:val="outset" w:sz="6" w:space="0" w:color="414142"/>
              <w:left w:val="outset" w:sz="6" w:space="0" w:color="414142"/>
              <w:bottom w:val="outset" w:sz="6" w:space="0" w:color="414142"/>
              <w:right w:val="outset" w:sz="6" w:space="0" w:color="414142"/>
            </w:tcBorders>
          </w:tcPr>
          <w:p w14:paraId="3F5A0880" w14:textId="77777777" w:rsidR="00190464" w:rsidRPr="00F35AA4" w:rsidRDefault="00190464" w:rsidP="00190464">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nostiprinot sociālā darba profesiju tiesiskajā regulējumā, t.sk. jautājumu par sociālā darba specializācijām un reģistrēšanu vai sertificēšanu, sociālā darbinieka (neatkarīgi no prakses vietas) atzinuma ietekmi (statusu) citu institūciju speciālistu lēmumu pieņemšanā</w:t>
            </w:r>
          </w:p>
        </w:tc>
        <w:tc>
          <w:tcPr>
            <w:tcW w:w="576" w:type="pct"/>
            <w:tcBorders>
              <w:top w:val="outset" w:sz="6" w:space="0" w:color="414142"/>
              <w:left w:val="outset" w:sz="6" w:space="0" w:color="414142"/>
              <w:bottom w:val="outset" w:sz="6" w:space="0" w:color="414142"/>
              <w:right w:val="outset" w:sz="6" w:space="0" w:color="414142"/>
            </w:tcBorders>
          </w:tcPr>
          <w:p w14:paraId="7C04F535"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653FE2DF"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5EEF5F26"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LSDB, LPSDVA, LPS, VM, IeM, TM, EM, </w:t>
            </w:r>
            <w:proofErr w:type="spellStart"/>
            <w:r w:rsidRPr="00F35AA4">
              <w:rPr>
                <w:rFonts w:ascii="Times New Roman" w:eastAsia="Times New Roman" w:hAnsi="Times New Roman" w:cs="Times New Roman"/>
                <w:sz w:val="24"/>
                <w:szCs w:val="24"/>
                <w:lang w:eastAsia="lv-LV"/>
              </w:rPr>
              <w:t>IeVP</w:t>
            </w:r>
            <w:proofErr w:type="spellEnd"/>
          </w:p>
        </w:tc>
        <w:tc>
          <w:tcPr>
            <w:tcW w:w="577" w:type="pct"/>
            <w:tcBorders>
              <w:top w:val="outset" w:sz="6" w:space="0" w:color="414142"/>
              <w:left w:val="outset" w:sz="6" w:space="0" w:color="414142"/>
              <w:bottom w:val="outset" w:sz="6" w:space="0" w:color="414142"/>
              <w:right w:val="outset" w:sz="6" w:space="0" w:color="414142"/>
            </w:tcBorders>
          </w:tcPr>
          <w:p w14:paraId="2022225A"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588C9F99" w14:textId="77777777" w:rsidR="00190464" w:rsidRPr="00F35AA4" w:rsidRDefault="00190464" w:rsidP="00190464">
            <w:pPr>
              <w:spacing w:after="0" w:line="240" w:lineRule="auto"/>
              <w:jc w:val="center"/>
              <w:rPr>
                <w:rFonts w:ascii="Times New Roman" w:eastAsia="Times New Roman" w:hAnsi="Times New Roman" w:cs="Times New Roman"/>
                <w:sz w:val="24"/>
                <w:szCs w:val="24"/>
                <w:highlight w:val="yellow"/>
                <w:lang w:eastAsia="lv-LV"/>
              </w:rPr>
            </w:pPr>
          </w:p>
        </w:tc>
      </w:tr>
      <w:tr w:rsidR="00345DE5" w:rsidRPr="00F35AA4" w14:paraId="4FDB337F"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3ADD227" w14:textId="6F70680D"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5.3.</w:t>
            </w:r>
          </w:p>
        </w:tc>
        <w:tc>
          <w:tcPr>
            <w:tcW w:w="1972" w:type="pct"/>
            <w:tcBorders>
              <w:top w:val="outset" w:sz="6" w:space="0" w:color="414142"/>
              <w:left w:val="outset" w:sz="6" w:space="0" w:color="414142"/>
              <w:bottom w:val="outset" w:sz="6" w:space="0" w:color="414142"/>
              <w:right w:val="outset" w:sz="6" w:space="0" w:color="414142"/>
            </w:tcBorders>
          </w:tcPr>
          <w:p w14:paraId="7E63E872" w14:textId="377BBF71"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stiprinot profesionālo organizāciju (LSDB, LPSDVA) rīcībspēju sociāl</w:t>
            </w:r>
            <w:r w:rsidR="00E66B84" w:rsidRPr="00F35AA4">
              <w:rPr>
                <w:rFonts w:ascii="Times New Roman" w:eastAsia="Times New Roman" w:hAnsi="Times New Roman" w:cs="Times New Roman"/>
                <w:i/>
                <w:sz w:val="24"/>
                <w:szCs w:val="24"/>
                <w:lang w:eastAsia="lv-LV"/>
              </w:rPr>
              <w:t>ā</w:t>
            </w:r>
            <w:r w:rsidRPr="00F35AA4">
              <w:rPr>
                <w:rFonts w:ascii="Times New Roman" w:eastAsia="Times New Roman" w:hAnsi="Times New Roman" w:cs="Times New Roman"/>
                <w:i/>
                <w:sz w:val="24"/>
                <w:szCs w:val="24"/>
                <w:lang w:eastAsia="lv-LV"/>
              </w:rPr>
              <w:t xml:space="preserve"> darb</w:t>
            </w:r>
            <w:r w:rsidR="00E66B84" w:rsidRPr="00F35AA4">
              <w:rPr>
                <w:rFonts w:ascii="Times New Roman" w:eastAsia="Times New Roman" w:hAnsi="Times New Roman" w:cs="Times New Roman"/>
                <w:i/>
                <w:sz w:val="24"/>
                <w:szCs w:val="24"/>
                <w:lang w:eastAsia="lv-LV"/>
              </w:rPr>
              <w:t>a profesijas</w:t>
            </w:r>
            <w:r w:rsidRPr="00F35AA4">
              <w:rPr>
                <w:rFonts w:ascii="Times New Roman" w:eastAsia="Times New Roman" w:hAnsi="Times New Roman" w:cs="Times New Roman"/>
                <w:i/>
                <w:sz w:val="24"/>
                <w:szCs w:val="24"/>
                <w:lang w:eastAsia="lv-LV"/>
              </w:rPr>
              <w:t xml:space="preserve"> </w:t>
            </w:r>
            <w:r w:rsidR="00676F22" w:rsidRPr="00F35AA4">
              <w:rPr>
                <w:rFonts w:ascii="Times New Roman" w:eastAsia="Times New Roman" w:hAnsi="Times New Roman" w:cs="Times New Roman"/>
                <w:i/>
                <w:sz w:val="24"/>
                <w:szCs w:val="24"/>
                <w:lang w:eastAsia="lv-LV"/>
              </w:rPr>
              <w:t xml:space="preserve">profesionālā standarta uzturēšanā un </w:t>
            </w:r>
            <w:r w:rsidRPr="00F35AA4">
              <w:rPr>
                <w:rFonts w:ascii="Times New Roman" w:eastAsia="Times New Roman" w:hAnsi="Times New Roman" w:cs="Times New Roman"/>
                <w:i/>
                <w:sz w:val="24"/>
                <w:szCs w:val="24"/>
                <w:lang w:eastAsia="lv-LV"/>
              </w:rPr>
              <w:t>celšanā un rīcībpolitikas attīstībā</w:t>
            </w:r>
          </w:p>
        </w:tc>
        <w:tc>
          <w:tcPr>
            <w:tcW w:w="576" w:type="pct"/>
            <w:tcBorders>
              <w:top w:val="outset" w:sz="6" w:space="0" w:color="414142"/>
              <w:left w:val="outset" w:sz="6" w:space="0" w:color="414142"/>
              <w:bottom w:val="outset" w:sz="6" w:space="0" w:color="414142"/>
              <w:right w:val="outset" w:sz="6" w:space="0" w:color="414142"/>
            </w:tcBorders>
          </w:tcPr>
          <w:p w14:paraId="59D96C27"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0516EF0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5BDDD29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LSDB, LPSDVA</w:t>
            </w:r>
          </w:p>
        </w:tc>
        <w:tc>
          <w:tcPr>
            <w:tcW w:w="577" w:type="pct"/>
            <w:tcBorders>
              <w:top w:val="outset" w:sz="6" w:space="0" w:color="414142"/>
              <w:left w:val="outset" w:sz="6" w:space="0" w:color="414142"/>
              <w:bottom w:val="outset" w:sz="6" w:space="0" w:color="414142"/>
              <w:right w:val="outset" w:sz="6" w:space="0" w:color="414142"/>
            </w:tcBorders>
          </w:tcPr>
          <w:p w14:paraId="67E4B0E9"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4B63D47A"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F21908" w:rsidRPr="00F35AA4" w14:paraId="3AEC0418" w14:textId="77777777" w:rsidTr="008E3DC5">
        <w:tc>
          <w:tcPr>
            <w:tcW w:w="238" w:type="pct"/>
            <w:tcBorders>
              <w:top w:val="outset" w:sz="6" w:space="0" w:color="414142"/>
              <w:left w:val="outset" w:sz="6" w:space="0" w:color="414142"/>
              <w:bottom w:val="outset" w:sz="6" w:space="0" w:color="414142"/>
              <w:right w:val="outset" w:sz="6" w:space="0" w:color="414142"/>
            </w:tcBorders>
          </w:tcPr>
          <w:p w14:paraId="27536D8C" w14:textId="370AB305" w:rsidR="00F21908" w:rsidRPr="008E3DC5" w:rsidRDefault="00793672" w:rsidP="008E3DC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F21908" w:rsidRPr="008E3DC5">
              <w:rPr>
                <w:rFonts w:ascii="Times New Roman" w:eastAsia="Times New Roman" w:hAnsi="Times New Roman" w:cs="Times New Roman"/>
                <w:i/>
                <w:sz w:val="24"/>
                <w:szCs w:val="24"/>
                <w:lang w:eastAsia="lv-LV"/>
              </w:rPr>
              <w:t>5.4</w:t>
            </w:r>
            <w:r w:rsidR="00F21908" w:rsidRPr="00F35AA4">
              <w:rPr>
                <w:rFonts w:ascii="Times New Roman" w:eastAsia="Times New Roman" w:hAnsi="Times New Roman" w:cs="Times New Roman"/>
                <w:i/>
                <w:sz w:val="24"/>
                <w:szCs w:val="24"/>
                <w:lang w:eastAsia="lv-LV"/>
              </w:rPr>
              <w:t>.</w:t>
            </w:r>
          </w:p>
        </w:tc>
        <w:tc>
          <w:tcPr>
            <w:tcW w:w="1972" w:type="pct"/>
            <w:tcBorders>
              <w:top w:val="outset" w:sz="6" w:space="0" w:color="414142"/>
              <w:left w:val="outset" w:sz="6" w:space="0" w:color="414142"/>
              <w:bottom w:val="outset" w:sz="6" w:space="0" w:color="414142"/>
              <w:right w:val="outset" w:sz="6" w:space="0" w:color="414142"/>
            </w:tcBorders>
          </w:tcPr>
          <w:p w14:paraId="469E689A" w14:textId="77777777" w:rsidR="00F21908" w:rsidRPr="008E3DC5" w:rsidRDefault="005A3861" w:rsidP="00F21908">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veicinot</w:t>
            </w:r>
            <w:r w:rsidR="00F21908" w:rsidRPr="00F35AA4">
              <w:rPr>
                <w:rFonts w:ascii="Times New Roman" w:eastAsia="Times New Roman" w:hAnsi="Times New Roman" w:cs="Times New Roman"/>
                <w:i/>
                <w:sz w:val="24"/>
                <w:szCs w:val="24"/>
                <w:lang w:eastAsia="lv-LV"/>
              </w:rPr>
              <w:t xml:space="preserve"> sociālā darba prakses pē</w:t>
            </w:r>
            <w:r w:rsidRPr="00F35AA4">
              <w:rPr>
                <w:rFonts w:ascii="Times New Roman" w:eastAsia="Times New Roman" w:hAnsi="Times New Roman" w:cs="Times New Roman"/>
                <w:i/>
                <w:sz w:val="24"/>
                <w:szCs w:val="24"/>
                <w:lang w:eastAsia="lv-LV"/>
              </w:rPr>
              <w:t>tniecību</w:t>
            </w:r>
          </w:p>
        </w:tc>
        <w:tc>
          <w:tcPr>
            <w:tcW w:w="576" w:type="pct"/>
            <w:tcBorders>
              <w:top w:val="outset" w:sz="6" w:space="0" w:color="414142"/>
              <w:left w:val="outset" w:sz="6" w:space="0" w:color="414142"/>
              <w:bottom w:val="outset" w:sz="6" w:space="0" w:color="414142"/>
              <w:right w:val="outset" w:sz="6" w:space="0" w:color="414142"/>
            </w:tcBorders>
          </w:tcPr>
          <w:p w14:paraId="461FC67E" w14:textId="77777777" w:rsidR="00F21908" w:rsidRPr="00F35AA4" w:rsidRDefault="00F21908" w:rsidP="00F21908">
            <w:pPr>
              <w:spacing w:after="0" w:line="240" w:lineRule="auto"/>
              <w:jc w:val="center"/>
              <w:rPr>
                <w:rFonts w:ascii="Times New Roman" w:eastAsia="Times New Roman" w:hAnsi="Times New Roman" w:cs="Times New Roman"/>
                <w:sz w:val="24"/>
                <w:szCs w:val="24"/>
                <w:lang w:eastAsia="lv-LV"/>
              </w:rPr>
            </w:pPr>
            <w:r w:rsidRPr="008E3DC5">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4C0EB4DA" w14:textId="77777777" w:rsidR="00F21908" w:rsidRPr="00F35AA4" w:rsidRDefault="00F21908" w:rsidP="00F2190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LM</w:t>
            </w:r>
          </w:p>
        </w:tc>
        <w:tc>
          <w:tcPr>
            <w:tcW w:w="578" w:type="pct"/>
            <w:tcBorders>
              <w:top w:val="outset" w:sz="6" w:space="0" w:color="414142"/>
              <w:left w:val="outset" w:sz="6" w:space="0" w:color="414142"/>
              <w:bottom w:val="outset" w:sz="6" w:space="0" w:color="414142"/>
              <w:right w:val="outset" w:sz="6" w:space="0" w:color="414142"/>
            </w:tcBorders>
          </w:tcPr>
          <w:p w14:paraId="6B3CEA4E" w14:textId="77777777" w:rsidR="00F21908" w:rsidRPr="00F35AA4" w:rsidRDefault="004F6BF7" w:rsidP="00F2190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LSDB, LPSDVA</w:t>
            </w:r>
          </w:p>
        </w:tc>
        <w:tc>
          <w:tcPr>
            <w:tcW w:w="577" w:type="pct"/>
            <w:tcBorders>
              <w:top w:val="outset" w:sz="6" w:space="0" w:color="414142"/>
              <w:left w:val="outset" w:sz="6" w:space="0" w:color="414142"/>
              <w:bottom w:val="outset" w:sz="6" w:space="0" w:color="414142"/>
              <w:right w:val="outset" w:sz="6" w:space="0" w:color="414142"/>
            </w:tcBorders>
          </w:tcPr>
          <w:p w14:paraId="1AF5ADBF" w14:textId="77777777" w:rsidR="00F21908" w:rsidRPr="008E3DC5" w:rsidRDefault="00F21908" w:rsidP="008E3DC5">
            <w:pPr>
              <w:spacing w:after="0" w:line="240" w:lineRule="auto"/>
              <w:jc w:val="right"/>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5E173228" w14:textId="77777777" w:rsidR="00F21908" w:rsidRPr="008E3DC5" w:rsidRDefault="00F21908" w:rsidP="008E3DC5">
            <w:pPr>
              <w:spacing w:after="0" w:line="240" w:lineRule="auto"/>
              <w:jc w:val="right"/>
              <w:rPr>
                <w:rFonts w:ascii="Times New Roman" w:eastAsia="Times New Roman" w:hAnsi="Times New Roman" w:cs="Times New Roman"/>
                <w:i/>
                <w:sz w:val="24"/>
                <w:szCs w:val="24"/>
                <w:lang w:eastAsia="lv-LV"/>
              </w:rPr>
            </w:pPr>
          </w:p>
        </w:tc>
      </w:tr>
      <w:tr w:rsidR="00345DE5" w:rsidRPr="00F35AA4" w14:paraId="22D80F86" w14:textId="77777777" w:rsidTr="008E3DC5">
        <w:tc>
          <w:tcPr>
            <w:tcW w:w="238" w:type="pct"/>
            <w:tcBorders>
              <w:top w:val="outset" w:sz="6" w:space="0" w:color="414142"/>
              <w:left w:val="outset" w:sz="6" w:space="0" w:color="414142"/>
              <w:bottom w:val="outset" w:sz="6" w:space="0" w:color="414142"/>
              <w:right w:val="outset" w:sz="6" w:space="0" w:color="414142"/>
            </w:tcBorders>
          </w:tcPr>
          <w:p w14:paraId="0B65E536" w14:textId="1F3774BF" w:rsidR="00345DE5" w:rsidRPr="00F35AA4" w:rsidRDefault="00793672" w:rsidP="00345DE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45DE5" w:rsidRPr="00F35AA4">
              <w:rPr>
                <w:rFonts w:ascii="Times New Roman" w:eastAsia="Times New Roman" w:hAnsi="Times New Roman" w:cs="Times New Roman"/>
                <w:sz w:val="24"/>
                <w:szCs w:val="24"/>
                <w:lang w:eastAsia="lv-LV"/>
              </w:rPr>
              <w:t>6.</w:t>
            </w:r>
          </w:p>
        </w:tc>
        <w:tc>
          <w:tcPr>
            <w:tcW w:w="1972" w:type="pct"/>
            <w:tcBorders>
              <w:top w:val="outset" w:sz="6" w:space="0" w:color="414142"/>
              <w:left w:val="outset" w:sz="6" w:space="0" w:color="414142"/>
              <w:bottom w:val="outset" w:sz="6" w:space="0" w:color="414142"/>
              <w:right w:val="outset" w:sz="6" w:space="0" w:color="414142"/>
            </w:tcBorders>
          </w:tcPr>
          <w:p w14:paraId="5F170FF3" w14:textId="77777777" w:rsidR="00345DE5" w:rsidRPr="00F35AA4" w:rsidRDefault="00345DE5" w:rsidP="00345DE5">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Sociālo pakalpojumu sniegšanā un sociālajā darbā iesaistīto cilvēkresursu analīze, piesaiste un prasmju pilnveide, tai skaitā:</w:t>
            </w:r>
          </w:p>
        </w:tc>
        <w:tc>
          <w:tcPr>
            <w:tcW w:w="576" w:type="pct"/>
            <w:tcBorders>
              <w:top w:val="outset" w:sz="6" w:space="0" w:color="414142"/>
              <w:left w:val="outset" w:sz="6" w:space="0" w:color="414142"/>
              <w:bottom w:val="outset" w:sz="6" w:space="0" w:color="414142"/>
              <w:right w:val="outset" w:sz="6" w:space="0" w:color="414142"/>
            </w:tcBorders>
          </w:tcPr>
          <w:p w14:paraId="12CBB41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29" w:type="pct"/>
            <w:tcBorders>
              <w:top w:val="outset" w:sz="6" w:space="0" w:color="414142"/>
              <w:left w:val="outset" w:sz="6" w:space="0" w:color="414142"/>
              <w:bottom w:val="outset" w:sz="6" w:space="0" w:color="414142"/>
              <w:right w:val="outset" w:sz="6" w:space="0" w:color="414142"/>
            </w:tcBorders>
          </w:tcPr>
          <w:p w14:paraId="2BC9D0B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78" w:type="pct"/>
            <w:tcBorders>
              <w:top w:val="outset" w:sz="6" w:space="0" w:color="414142"/>
              <w:left w:val="outset" w:sz="6" w:space="0" w:color="414142"/>
              <w:bottom w:val="outset" w:sz="6" w:space="0" w:color="414142"/>
              <w:right w:val="outset" w:sz="6" w:space="0" w:color="414142"/>
            </w:tcBorders>
          </w:tcPr>
          <w:p w14:paraId="7859EDC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2D04B714" w14:textId="2AD20909" w:rsidR="00345DE5" w:rsidRPr="00F35AA4" w:rsidRDefault="00FB7F10"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w:t>
            </w:r>
            <w:r w:rsidR="00BF24C2">
              <w:rPr>
                <w:rFonts w:ascii="Times New Roman" w:eastAsia="Times New Roman" w:hAnsi="Times New Roman" w:cs="Times New Roman"/>
                <w:sz w:val="24"/>
                <w:szCs w:val="24"/>
                <w:lang w:eastAsia="lv-LV"/>
              </w:rPr>
              <w:t>5</w:t>
            </w:r>
            <w:r w:rsidRPr="00F35AA4">
              <w:rPr>
                <w:rFonts w:ascii="Times New Roman" w:eastAsia="Times New Roman" w:hAnsi="Times New Roman" w:cs="Times New Roman"/>
                <w:sz w:val="24"/>
                <w:szCs w:val="24"/>
                <w:lang w:eastAsia="lv-LV"/>
              </w:rPr>
              <w:t>.RR; 2.1</w:t>
            </w:r>
            <w:r w:rsidR="00BF24C2">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 xml:space="preserve">.RR; </w:t>
            </w:r>
            <w:r w:rsidRPr="00F35AA4">
              <w:rPr>
                <w:rFonts w:ascii="Times New Roman" w:eastAsia="Times New Roman" w:hAnsi="Times New Roman" w:cs="Times New Roman"/>
                <w:sz w:val="24"/>
                <w:szCs w:val="24"/>
                <w:lang w:eastAsia="lv-LV"/>
              </w:rPr>
              <w:lastRenderedPageBreak/>
              <w:t>2.1</w:t>
            </w:r>
            <w:r w:rsidR="00BF24C2">
              <w:rPr>
                <w:rFonts w:ascii="Times New Roman" w:eastAsia="Times New Roman" w:hAnsi="Times New Roman" w:cs="Times New Roman"/>
                <w:sz w:val="24"/>
                <w:szCs w:val="24"/>
                <w:lang w:eastAsia="lv-LV"/>
              </w:rPr>
              <w:t>7</w:t>
            </w:r>
            <w:r w:rsidRPr="00F35AA4">
              <w:rPr>
                <w:rFonts w:ascii="Times New Roman" w:eastAsia="Times New Roman" w:hAnsi="Times New Roman" w:cs="Times New Roman"/>
                <w:sz w:val="24"/>
                <w:szCs w:val="24"/>
                <w:lang w:eastAsia="lv-LV"/>
              </w:rPr>
              <w:t>.RR; 2.1</w:t>
            </w:r>
            <w:r w:rsidR="00BF24C2">
              <w:rPr>
                <w:rFonts w:ascii="Times New Roman" w:eastAsia="Times New Roman" w:hAnsi="Times New Roman" w:cs="Times New Roman"/>
                <w:sz w:val="24"/>
                <w:szCs w:val="24"/>
                <w:lang w:eastAsia="lv-LV"/>
              </w:rPr>
              <w:t>8</w:t>
            </w:r>
            <w:r w:rsidRPr="00F35AA4">
              <w:rPr>
                <w:rFonts w:ascii="Times New Roman" w:eastAsia="Times New Roman" w:hAnsi="Times New Roman" w:cs="Times New Roman"/>
                <w:sz w:val="24"/>
                <w:szCs w:val="24"/>
                <w:lang w:eastAsia="lv-LV"/>
              </w:rPr>
              <w:t>.RR</w:t>
            </w:r>
          </w:p>
        </w:tc>
        <w:tc>
          <w:tcPr>
            <w:tcW w:w="530" w:type="pct"/>
            <w:tcBorders>
              <w:top w:val="outset" w:sz="6" w:space="0" w:color="414142"/>
              <w:left w:val="outset" w:sz="6" w:space="0" w:color="414142"/>
              <w:bottom w:val="outset" w:sz="6" w:space="0" w:color="414142"/>
              <w:right w:val="outset" w:sz="6" w:space="0" w:color="414142"/>
            </w:tcBorders>
          </w:tcPr>
          <w:p w14:paraId="28F0396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[118]</w:t>
            </w:r>
          </w:p>
        </w:tc>
      </w:tr>
      <w:tr w:rsidR="00345DE5" w:rsidRPr="00F35AA4" w14:paraId="505DDF08"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5D843FF" w14:textId="1EA9BE7F"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6.1.</w:t>
            </w:r>
          </w:p>
        </w:tc>
        <w:tc>
          <w:tcPr>
            <w:tcW w:w="1972" w:type="pct"/>
            <w:tcBorders>
              <w:top w:val="outset" w:sz="6" w:space="0" w:color="414142"/>
              <w:left w:val="outset" w:sz="6" w:space="0" w:color="414142"/>
              <w:bottom w:val="outset" w:sz="6" w:space="0" w:color="414142"/>
              <w:right w:val="outset" w:sz="6" w:space="0" w:color="414142"/>
            </w:tcBorders>
          </w:tcPr>
          <w:p w14:paraId="64B56FF1" w14:textId="6D780DC9"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rPr>
              <w:t>veidojot valsts pasūtījumu soc</w:t>
            </w:r>
            <w:r w:rsidR="00471135" w:rsidRPr="00F35AA4">
              <w:rPr>
                <w:rFonts w:ascii="Times New Roman" w:eastAsia="Times New Roman" w:hAnsi="Times New Roman" w:cs="Times New Roman"/>
                <w:i/>
                <w:sz w:val="24"/>
                <w:szCs w:val="24"/>
              </w:rPr>
              <w:t>i</w:t>
            </w:r>
            <w:r w:rsidRPr="00F35AA4">
              <w:rPr>
                <w:rFonts w:ascii="Times New Roman" w:eastAsia="Times New Roman" w:hAnsi="Times New Roman" w:cs="Times New Roman"/>
                <w:i/>
                <w:sz w:val="24"/>
                <w:szCs w:val="24"/>
              </w:rPr>
              <w:t>ālā darba speciālistu izglītības programmu saturam, pilnveidojot sociālā darba speciālistu izglītības programmas (pirmā un otrā līmeņa augstākās izglītības, tālākizglītības programmas)</w:t>
            </w:r>
            <w:r w:rsidR="003D4A34" w:rsidRPr="00F35AA4">
              <w:rPr>
                <w:rFonts w:ascii="Times New Roman" w:eastAsia="Times New Roman" w:hAnsi="Times New Roman" w:cs="Times New Roman"/>
                <w:i/>
                <w:sz w:val="24"/>
                <w:szCs w:val="24"/>
              </w:rPr>
              <w:t xml:space="preserve"> </w:t>
            </w:r>
          </w:p>
          <w:p w14:paraId="1F945661" w14:textId="77777777" w:rsidR="00E66B84" w:rsidRPr="00F35AA4" w:rsidRDefault="00E66B84" w:rsidP="00345DE5">
            <w:pPr>
              <w:spacing w:after="0" w:line="240" w:lineRule="auto"/>
              <w:rPr>
                <w:rFonts w:ascii="Times New Roman" w:eastAsia="Times New Roman" w:hAnsi="Times New Roman" w:cs="Times New Roman"/>
                <w:i/>
                <w:sz w:val="24"/>
                <w:szCs w:val="24"/>
                <w:lang w:eastAsia="lv-LV"/>
              </w:rPr>
            </w:pPr>
          </w:p>
          <w:p w14:paraId="18C29B4F" w14:textId="77777777" w:rsidR="001F60F7" w:rsidRPr="00D35C85" w:rsidRDefault="001F60F7" w:rsidP="00345DE5">
            <w:pPr>
              <w:spacing w:after="0" w:line="240" w:lineRule="auto"/>
              <w:rPr>
                <w:rFonts w:ascii="Times New Roman" w:eastAsia="Times New Roman" w:hAnsi="Times New Roman" w:cs="Times New Roman"/>
                <w:i/>
                <w:sz w:val="24"/>
                <w:szCs w:val="24"/>
                <w:highlight w:val="yellow"/>
                <w:lang w:eastAsia="lv-LV"/>
              </w:rPr>
            </w:pPr>
          </w:p>
        </w:tc>
        <w:tc>
          <w:tcPr>
            <w:tcW w:w="576" w:type="pct"/>
            <w:tcBorders>
              <w:top w:val="outset" w:sz="6" w:space="0" w:color="414142"/>
              <w:left w:val="outset" w:sz="6" w:space="0" w:color="414142"/>
              <w:bottom w:val="outset" w:sz="6" w:space="0" w:color="414142"/>
              <w:right w:val="outset" w:sz="6" w:space="0" w:color="414142"/>
            </w:tcBorders>
          </w:tcPr>
          <w:p w14:paraId="7CCCF7E4"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shd w:val="clear" w:color="auto" w:fill="auto"/>
          </w:tcPr>
          <w:p w14:paraId="5E4EEFF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shd w:val="clear" w:color="auto" w:fill="auto"/>
          </w:tcPr>
          <w:p w14:paraId="1559E161"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IZM,</w:t>
            </w:r>
          </w:p>
          <w:p w14:paraId="3428149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augstākās izglītības iestādes</w:t>
            </w:r>
          </w:p>
          <w:p w14:paraId="00ABA4BA" w14:textId="7AA060E1"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LSDB, LPSDVA</w:t>
            </w:r>
          </w:p>
        </w:tc>
        <w:tc>
          <w:tcPr>
            <w:tcW w:w="577" w:type="pct"/>
            <w:tcBorders>
              <w:top w:val="outset" w:sz="6" w:space="0" w:color="414142"/>
              <w:left w:val="outset" w:sz="6" w:space="0" w:color="414142"/>
              <w:bottom w:val="outset" w:sz="6" w:space="0" w:color="414142"/>
              <w:right w:val="outset" w:sz="6" w:space="0" w:color="414142"/>
            </w:tcBorders>
          </w:tcPr>
          <w:p w14:paraId="53DB374E"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BE58CF9"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4F6BF7" w:rsidRPr="00F35AA4" w14:paraId="54C27C28"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C42270C" w14:textId="55383055" w:rsidR="004F6BF7"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6D5F0F" w:rsidRPr="00F35AA4">
              <w:rPr>
                <w:rFonts w:ascii="Times New Roman" w:eastAsia="Times New Roman" w:hAnsi="Times New Roman" w:cs="Times New Roman"/>
                <w:i/>
                <w:sz w:val="24"/>
                <w:szCs w:val="24"/>
                <w:lang w:eastAsia="lv-LV"/>
              </w:rPr>
              <w:t>6.2.</w:t>
            </w:r>
          </w:p>
        </w:tc>
        <w:tc>
          <w:tcPr>
            <w:tcW w:w="1972" w:type="pct"/>
            <w:tcBorders>
              <w:top w:val="outset" w:sz="6" w:space="0" w:color="414142"/>
              <w:left w:val="outset" w:sz="6" w:space="0" w:color="414142"/>
              <w:bottom w:val="outset" w:sz="6" w:space="0" w:color="414142"/>
              <w:right w:val="outset" w:sz="6" w:space="0" w:color="414142"/>
            </w:tcBorders>
          </w:tcPr>
          <w:p w14:paraId="50E0DBD6" w14:textId="0821517D" w:rsidR="004F6BF7" w:rsidRPr="00F35AA4" w:rsidRDefault="00CE3771" w:rsidP="00345DE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nodrošinot metodisku atbalstu, </w:t>
            </w:r>
            <w:r w:rsidR="004F6BF7" w:rsidRPr="00F35AA4">
              <w:rPr>
                <w:rFonts w:ascii="Times New Roman" w:eastAsia="Times New Roman" w:hAnsi="Times New Roman" w:cs="Times New Roman"/>
                <w:i/>
                <w:sz w:val="24"/>
                <w:szCs w:val="24"/>
              </w:rPr>
              <w:t>attīstot specializācijas iespējas un veicinot profesionālās kompetences pilnveidi, tostarp izmantojot darba vidē balstītu mācību elementus</w:t>
            </w:r>
            <w:r w:rsidR="006D5F0F" w:rsidRPr="00F35AA4">
              <w:rPr>
                <w:rFonts w:ascii="Times New Roman" w:eastAsia="Times New Roman" w:hAnsi="Times New Roman" w:cs="Times New Roman"/>
                <w:i/>
                <w:sz w:val="24"/>
                <w:szCs w:val="24"/>
              </w:rPr>
              <w:t xml:space="preserve">, nodrošinot metodiku darbam ar dažādām klientu mērķa grupām ilgtspējīgu ieviešanu praksē </w:t>
            </w:r>
            <w:r w:rsidR="004F6BF7" w:rsidRPr="00F35AA4">
              <w:rPr>
                <w:rFonts w:ascii="Times New Roman" w:eastAsia="Times New Roman" w:hAnsi="Times New Roman" w:cs="Times New Roman"/>
                <w:i/>
                <w:sz w:val="24"/>
                <w:szCs w:val="24"/>
              </w:rPr>
              <w:t xml:space="preserve"> un </w:t>
            </w:r>
            <w:r w:rsidR="004F6BF7" w:rsidRPr="00F35AA4">
              <w:rPr>
                <w:rFonts w:ascii="Times New Roman" w:eastAsia="Times New Roman" w:hAnsi="Times New Roman" w:cs="Times New Roman"/>
                <w:i/>
                <w:sz w:val="24"/>
                <w:szCs w:val="24"/>
                <w:lang w:eastAsia="lv-LV"/>
              </w:rPr>
              <w:t xml:space="preserve">savlaicīgi </w:t>
            </w:r>
            <w:r w:rsidR="004F6BF7" w:rsidRPr="00F35AA4">
              <w:rPr>
                <w:rFonts w:ascii="Times New Roman" w:eastAsia="Times New Roman" w:hAnsi="Times New Roman" w:cs="Times New Roman"/>
                <w:i/>
                <w:sz w:val="24"/>
                <w:szCs w:val="24"/>
              </w:rPr>
              <w:t>integrējot</w:t>
            </w:r>
            <w:r w:rsidR="004F6BF7" w:rsidRPr="00F35AA4">
              <w:rPr>
                <w:rFonts w:ascii="Times New Roman" w:eastAsia="Times New Roman" w:hAnsi="Times New Roman" w:cs="Times New Roman"/>
                <w:i/>
                <w:sz w:val="24"/>
                <w:szCs w:val="24"/>
                <w:lang w:eastAsia="lv-LV"/>
              </w:rPr>
              <w:t xml:space="preserve"> reformu un citu izmaiņu un jauninājumu saturu papildu kompetenču un jaunu speciālistu sagatavošanā</w:t>
            </w:r>
          </w:p>
        </w:tc>
        <w:tc>
          <w:tcPr>
            <w:tcW w:w="576" w:type="pct"/>
            <w:tcBorders>
              <w:top w:val="outset" w:sz="6" w:space="0" w:color="414142"/>
              <w:left w:val="outset" w:sz="6" w:space="0" w:color="414142"/>
              <w:bottom w:val="outset" w:sz="6" w:space="0" w:color="414142"/>
              <w:right w:val="outset" w:sz="6" w:space="0" w:color="414142"/>
            </w:tcBorders>
          </w:tcPr>
          <w:p w14:paraId="5D5E90D5" w14:textId="77777777" w:rsidR="004F6BF7" w:rsidRPr="00F35AA4" w:rsidRDefault="00C014B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shd w:val="clear" w:color="auto" w:fill="auto"/>
          </w:tcPr>
          <w:p w14:paraId="0FE73165" w14:textId="77777777" w:rsidR="004F6BF7" w:rsidRPr="00F35AA4" w:rsidRDefault="00C014B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shd w:val="clear" w:color="auto" w:fill="auto"/>
          </w:tcPr>
          <w:p w14:paraId="335EA664" w14:textId="77777777" w:rsidR="004F6BF7" w:rsidRPr="00F35AA4" w:rsidRDefault="00C014B2" w:rsidP="00345DE5">
            <w:pPr>
              <w:spacing w:after="0" w:line="240" w:lineRule="auto"/>
              <w:jc w:val="center"/>
              <w:rPr>
                <w:rFonts w:ascii="Times New Roman" w:eastAsia="Times New Roman" w:hAnsi="Times New Roman" w:cs="Times New Roman"/>
                <w:sz w:val="24"/>
                <w:szCs w:val="24"/>
                <w:lang w:eastAsia="lv-LV"/>
              </w:rPr>
            </w:pPr>
            <w:r w:rsidRPr="00C155C0">
              <w:rPr>
                <w:rFonts w:ascii="Times New Roman" w:eastAsia="Times New Roman" w:hAnsi="Times New Roman" w:cs="Times New Roman"/>
                <w:sz w:val="24"/>
                <w:szCs w:val="24"/>
                <w:lang w:eastAsia="lv-LV"/>
              </w:rPr>
              <w:t>LSDB, LPSDVA, pašvaldības,  sociālo pakalpojumu sniedzēji, plānošanas reģioni</w:t>
            </w:r>
          </w:p>
        </w:tc>
        <w:tc>
          <w:tcPr>
            <w:tcW w:w="577" w:type="pct"/>
            <w:tcBorders>
              <w:top w:val="outset" w:sz="6" w:space="0" w:color="414142"/>
              <w:left w:val="outset" w:sz="6" w:space="0" w:color="414142"/>
              <w:bottom w:val="outset" w:sz="6" w:space="0" w:color="414142"/>
              <w:right w:val="outset" w:sz="6" w:space="0" w:color="414142"/>
            </w:tcBorders>
          </w:tcPr>
          <w:p w14:paraId="512214BB" w14:textId="77777777" w:rsidR="004F6BF7" w:rsidRPr="00F35AA4" w:rsidRDefault="004F6BF7"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238231F0" w14:textId="77777777" w:rsidR="004F6BF7" w:rsidRPr="00F35AA4" w:rsidRDefault="004F6BF7" w:rsidP="00345DE5">
            <w:pPr>
              <w:spacing w:after="0" w:line="240" w:lineRule="auto"/>
              <w:jc w:val="center"/>
              <w:rPr>
                <w:rFonts w:ascii="Times New Roman" w:eastAsia="Times New Roman" w:hAnsi="Times New Roman" w:cs="Times New Roman"/>
                <w:sz w:val="24"/>
                <w:szCs w:val="24"/>
                <w:lang w:eastAsia="lv-LV"/>
              </w:rPr>
            </w:pPr>
          </w:p>
        </w:tc>
      </w:tr>
      <w:tr w:rsidR="004F6BF7" w:rsidRPr="00F35AA4" w14:paraId="372F5235"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421FEAC" w14:textId="73F51622" w:rsidR="004F6BF7"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6D5F0F" w:rsidRPr="00F35AA4">
              <w:rPr>
                <w:rFonts w:ascii="Times New Roman" w:eastAsia="Times New Roman" w:hAnsi="Times New Roman" w:cs="Times New Roman"/>
                <w:i/>
                <w:sz w:val="24"/>
                <w:szCs w:val="24"/>
                <w:lang w:eastAsia="lv-LV"/>
              </w:rPr>
              <w:t>6.3.</w:t>
            </w:r>
          </w:p>
        </w:tc>
        <w:tc>
          <w:tcPr>
            <w:tcW w:w="1972" w:type="pct"/>
            <w:tcBorders>
              <w:top w:val="outset" w:sz="6" w:space="0" w:color="414142"/>
              <w:left w:val="outset" w:sz="6" w:space="0" w:color="414142"/>
              <w:bottom w:val="outset" w:sz="6" w:space="0" w:color="414142"/>
              <w:right w:val="outset" w:sz="6" w:space="0" w:color="414142"/>
            </w:tcBorders>
          </w:tcPr>
          <w:p w14:paraId="6733D4CA" w14:textId="3938FC56" w:rsidR="004F6BF7" w:rsidRPr="00F35AA4" w:rsidRDefault="006D5F0F" w:rsidP="00345DE5">
            <w:pPr>
              <w:spacing w:after="0" w:line="240" w:lineRule="auto"/>
              <w:rPr>
                <w:rFonts w:ascii="Times New Roman" w:eastAsia="Times New Roman" w:hAnsi="Times New Roman" w:cs="Times New Roman"/>
                <w:i/>
                <w:sz w:val="24"/>
                <w:szCs w:val="24"/>
              </w:rPr>
            </w:pPr>
            <w:r w:rsidRPr="00F35AA4">
              <w:rPr>
                <w:rFonts w:ascii="Times New Roman" w:eastAsia="Times New Roman" w:hAnsi="Times New Roman" w:cs="Times New Roman"/>
                <w:i/>
                <w:sz w:val="24"/>
                <w:szCs w:val="24"/>
                <w:lang w:eastAsia="lv-LV"/>
              </w:rPr>
              <w:t>nodrošinot</w:t>
            </w:r>
            <w:r w:rsidR="004F6BF7" w:rsidRPr="00F35AA4">
              <w:rPr>
                <w:rFonts w:ascii="Times New Roman" w:eastAsia="Times New Roman" w:hAnsi="Times New Roman" w:cs="Times New Roman"/>
                <w:i/>
                <w:sz w:val="24"/>
                <w:szCs w:val="24"/>
                <w:lang w:eastAsia="lv-LV"/>
              </w:rPr>
              <w:t xml:space="preserve"> mērķtiecīg</w:t>
            </w:r>
            <w:r w:rsidRPr="00F35AA4">
              <w:rPr>
                <w:rFonts w:ascii="Times New Roman" w:eastAsia="Times New Roman" w:hAnsi="Times New Roman" w:cs="Times New Roman"/>
                <w:i/>
                <w:sz w:val="24"/>
                <w:szCs w:val="24"/>
                <w:lang w:eastAsia="lv-LV"/>
              </w:rPr>
              <w:t>u</w:t>
            </w:r>
            <w:r w:rsidR="004F6BF7" w:rsidRPr="00F35AA4">
              <w:rPr>
                <w:rFonts w:ascii="Times New Roman" w:eastAsia="Times New Roman" w:hAnsi="Times New Roman" w:cs="Times New Roman"/>
                <w:i/>
                <w:sz w:val="24"/>
                <w:szCs w:val="24"/>
                <w:lang w:eastAsia="lv-LV"/>
              </w:rPr>
              <w:t xml:space="preserve"> </w:t>
            </w:r>
            <w:r w:rsidRPr="00F35AA4">
              <w:rPr>
                <w:rFonts w:ascii="Times New Roman" w:eastAsia="Times New Roman" w:hAnsi="Times New Roman" w:cs="Times New Roman"/>
                <w:i/>
                <w:sz w:val="24"/>
                <w:szCs w:val="24"/>
                <w:lang w:eastAsia="lv-LV"/>
              </w:rPr>
              <w:t>pāreju ar</w:t>
            </w:r>
            <w:r w:rsidR="004F6BF7" w:rsidRPr="00F35AA4">
              <w:rPr>
                <w:rFonts w:ascii="Times New Roman" w:eastAsia="Times New Roman" w:hAnsi="Times New Roman" w:cs="Times New Roman"/>
                <w:i/>
                <w:sz w:val="24"/>
                <w:szCs w:val="24"/>
                <w:lang w:eastAsia="lv-LV"/>
              </w:rPr>
              <w:t xml:space="preserve"> 2028.gadu</w:t>
            </w:r>
            <w:r w:rsidRPr="00F35AA4">
              <w:rPr>
                <w:rFonts w:ascii="Times New Roman" w:eastAsia="Times New Roman" w:hAnsi="Times New Roman" w:cs="Times New Roman"/>
                <w:i/>
                <w:sz w:val="24"/>
                <w:szCs w:val="24"/>
                <w:lang w:eastAsia="lv-LV"/>
              </w:rPr>
              <w:t xml:space="preserve"> pilnībā ieviešot</w:t>
            </w:r>
            <w:r w:rsidR="004F6BF7" w:rsidRPr="00F35AA4">
              <w:rPr>
                <w:rFonts w:ascii="Times New Roman" w:eastAsia="Times New Roman" w:hAnsi="Times New Roman" w:cs="Times New Roman"/>
                <w:i/>
                <w:sz w:val="24"/>
                <w:szCs w:val="24"/>
                <w:lang w:eastAsia="lv-LV"/>
              </w:rPr>
              <w:t xml:space="preserve"> </w:t>
            </w:r>
            <w:r w:rsidRPr="00F35AA4">
              <w:rPr>
                <w:rFonts w:ascii="Times New Roman" w:eastAsia="Times New Roman" w:hAnsi="Times New Roman" w:cs="Times New Roman"/>
                <w:i/>
                <w:sz w:val="24"/>
                <w:szCs w:val="24"/>
                <w:lang w:eastAsia="lv-LV"/>
              </w:rPr>
              <w:t xml:space="preserve">jauno </w:t>
            </w:r>
            <w:r w:rsidR="004F6BF7" w:rsidRPr="00F35AA4">
              <w:rPr>
                <w:rFonts w:ascii="Times New Roman" w:eastAsia="Times New Roman" w:hAnsi="Times New Roman" w:cs="Times New Roman"/>
                <w:i/>
                <w:sz w:val="24"/>
                <w:szCs w:val="24"/>
                <w:lang w:eastAsia="lv-LV"/>
              </w:rPr>
              <w:t xml:space="preserve">pieeju sociālajam darbam ģimenēm ar </w:t>
            </w:r>
            <w:r w:rsidR="004F6BF7" w:rsidRPr="00D4799B">
              <w:rPr>
                <w:rFonts w:ascii="Times New Roman" w:eastAsia="Times New Roman" w:hAnsi="Times New Roman" w:cs="Times New Roman"/>
                <w:i/>
                <w:sz w:val="24"/>
                <w:szCs w:val="24"/>
                <w:lang w:eastAsia="lv-LV"/>
              </w:rPr>
              <w:t>bērniem</w:t>
            </w:r>
            <w:r w:rsidR="00D4799B" w:rsidRPr="00D4799B">
              <w:rPr>
                <w:rFonts w:ascii="Times New Roman" w:eastAsia="Times New Roman" w:hAnsi="Times New Roman" w:cs="Times New Roman"/>
                <w:i/>
                <w:sz w:val="24"/>
                <w:szCs w:val="24"/>
                <w:lang w:eastAsia="lv-LV"/>
              </w:rPr>
              <w:t xml:space="preserve">, tai skaitā, </w:t>
            </w:r>
            <w:r w:rsidR="00D4799B" w:rsidRPr="00C41CC7">
              <w:rPr>
                <w:rFonts w:ascii="Times New Roman" w:eastAsia="Times New Roman" w:hAnsi="Times New Roman" w:cs="Times New Roman"/>
                <w:i/>
                <w:sz w:val="24"/>
                <w:szCs w:val="24"/>
                <w:lang w:eastAsia="lv-LV"/>
              </w:rPr>
              <w:t>nostiprinot ģimenes</w:t>
            </w:r>
            <w:r w:rsidR="00D4799B" w:rsidRPr="00D4799B">
              <w:rPr>
                <w:rFonts w:ascii="Times New Roman" w:eastAsia="Times New Roman" w:hAnsi="Times New Roman" w:cs="Times New Roman"/>
                <w:i/>
                <w:sz w:val="24"/>
                <w:szCs w:val="24"/>
                <w:lang w:eastAsia="lv-LV"/>
              </w:rPr>
              <w:t xml:space="preserve"> asistenta pakalpojumu</w:t>
            </w:r>
          </w:p>
        </w:tc>
        <w:tc>
          <w:tcPr>
            <w:tcW w:w="576" w:type="pct"/>
            <w:tcBorders>
              <w:top w:val="outset" w:sz="6" w:space="0" w:color="414142"/>
              <w:left w:val="outset" w:sz="6" w:space="0" w:color="414142"/>
              <w:bottom w:val="outset" w:sz="6" w:space="0" w:color="414142"/>
              <w:right w:val="outset" w:sz="6" w:space="0" w:color="414142"/>
            </w:tcBorders>
          </w:tcPr>
          <w:p w14:paraId="4A772E16" w14:textId="77777777" w:rsidR="004F6BF7" w:rsidRPr="00F35AA4" w:rsidRDefault="00C014B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shd w:val="clear" w:color="auto" w:fill="auto"/>
          </w:tcPr>
          <w:p w14:paraId="592FE0A0" w14:textId="77777777" w:rsidR="004F6BF7" w:rsidRPr="00F35AA4" w:rsidRDefault="00C014B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shd w:val="clear" w:color="auto" w:fill="auto"/>
          </w:tcPr>
          <w:p w14:paraId="1CC943C7" w14:textId="1B71D0AD" w:rsidR="004F6BF7" w:rsidRPr="00F35AA4" w:rsidRDefault="00A84B00" w:rsidP="00345DE5">
            <w:pPr>
              <w:spacing w:after="0" w:line="240" w:lineRule="auto"/>
              <w:jc w:val="center"/>
              <w:rPr>
                <w:rFonts w:ascii="Times New Roman" w:eastAsia="Times New Roman" w:hAnsi="Times New Roman" w:cs="Times New Roman"/>
                <w:sz w:val="24"/>
                <w:szCs w:val="24"/>
                <w:lang w:eastAsia="lv-LV"/>
              </w:rPr>
            </w:pPr>
            <w:r w:rsidRPr="00C155C0">
              <w:rPr>
                <w:rFonts w:ascii="Times New Roman" w:eastAsia="Times New Roman" w:hAnsi="Times New Roman" w:cs="Times New Roman"/>
                <w:sz w:val="24"/>
                <w:szCs w:val="24"/>
                <w:lang w:eastAsia="lv-LV"/>
              </w:rPr>
              <w:t>LSDB, LPSDVA, pašvaldības</w:t>
            </w:r>
            <w:r>
              <w:rPr>
                <w:rFonts w:ascii="Times New Roman" w:eastAsia="Times New Roman" w:hAnsi="Times New Roman" w:cs="Times New Roman"/>
                <w:sz w:val="24"/>
                <w:szCs w:val="24"/>
                <w:lang w:eastAsia="lv-LV"/>
              </w:rPr>
              <w:t>, 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7039E11D" w14:textId="77777777" w:rsidR="004F6BF7" w:rsidRPr="00F35AA4" w:rsidRDefault="004F6BF7"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777DFBBC" w14:textId="77777777" w:rsidR="004F6BF7" w:rsidRPr="00F35AA4" w:rsidRDefault="004F6BF7"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6C38854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2D719F49" w14:textId="06EB5798"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6.</w:t>
            </w:r>
            <w:r w:rsidR="00CF7C9C" w:rsidRPr="00F35AA4">
              <w:rPr>
                <w:rFonts w:ascii="Times New Roman" w:eastAsia="Times New Roman" w:hAnsi="Times New Roman" w:cs="Times New Roman"/>
                <w:i/>
                <w:sz w:val="24"/>
                <w:szCs w:val="24"/>
                <w:lang w:eastAsia="lv-LV"/>
              </w:rPr>
              <w:t>4</w:t>
            </w:r>
            <w:r w:rsidR="00345DE5" w:rsidRPr="00F35AA4">
              <w:rPr>
                <w:rFonts w:ascii="Times New Roman" w:eastAsia="Times New Roman" w:hAnsi="Times New Roman" w:cs="Times New Roman"/>
                <w:i/>
                <w:sz w:val="24"/>
                <w:szCs w:val="24"/>
                <w:lang w:eastAsia="lv-LV"/>
              </w:rPr>
              <w:t>.</w:t>
            </w:r>
          </w:p>
        </w:tc>
        <w:tc>
          <w:tcPr>
            <w:tcW w:w="1972" w:type="pct"/>
            <w:tcBorders>
              <w:top w:val="outset" w:sz="6" w:space="0" w:color="414142"/>
              <w:left w:val="outset" w:sz="6" w:space="0" w:color="414142"/>
              <w:bottom w:val="outset" w:sz="6" w:space="0" w:color="414142"/>
              <w:right w:val="outset" w:sz="6" w:space="0" w:color="414142"/>
            </w:tcBorders>
          </w:tcPr>
          <w:p w14:paraId="7AF879CD" w14:textId="1E7B7604"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rPr>
              <w:t xml:space="preserve">izvērtējot un saskaņā ar darba tirgus pieprasījumu </w:t>
            </w:r>
            <w:r w:rsidR="001F60F7" w:rsidRPr="00F35AA4">
              <w:rPr>
                <w:rFonts w:ascii="Times New Roman" w:eastAsia="Times New Roman" w:hAnsi="Times New Roman" w:cs="Times New Roman"/>
                <w:i/>
                <w:sz w:val="24"/>
                <w:szCs w:val="24"/>
              </w:rPr>
              <w:t xml:space="preserve">palielinot </w:t>
            </w:r>
            <w:r w:rsidRPr="00F35AA4">
              <w:rPr>
                <w:rFonts w:ascii="Times New Roman" w:eastAsia="Times New Roman" w:hAnsi="Times New Roman" w:cs="Times New Roman"/>
                <w:i/>
                <w:sz w:val="24"/>
                <w:szCs w:val="24"/>
              </w:rPr>
              <w:t>nepieciešamo no valsts budžeta finansēto studiju vietu skaitu studiju virziena “Sociālā labklājība” programmās valsts dibinātās augstākās izglītības iestādēs (tai skaitā,  ģimenes asistentu, mentoru, sociālo rehabilitētāju un sociālo aprūpētāju izglītības programmās)</w:t>
            </w:r>
            <w:r w:rsidR="001F60F7" w:rsidRPr="00F35AA4">
              <w:rPr>
                <w:rFonts w:ascii="Times New Roman" w:eastAsia="Times New Roman" w:hAnsi="Times New Roman" w:cs="Times New Roman"/>
                <w:i/>
                <w:sz w:val="24"/>
                <w:szCs w:val="24"/>
              </w:rPr>
              <w:t xml:space="preserve"> </w:t>
            </w:r>
          </w:p>
        </w:tc>
        <w:tc>
          <w:tcPr>
            <w:tcW w:w="576" w:type="pct"/>
            <w:tcBorders>
              <w:top w:val="outset" w:sz="6" w:space="0" w:color="414142"/>
              <w:left w:val="outset" w:sz="6" w:space="0" w:color="414142"/>
              <w:bottom w:val="outset" w:sz="6" w:space="0" w:color="414142"/>
              <w:right w:val="outset" w:sz="6" w:space="0" w:color="414142"/>
            </w:tcBorders>
          </w:tcPr>
          <w:p w14:paraId="296595D9"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393280B9"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LM </w:t>
            </w:r>
          </w:p>
        </w:tc>
        <w:tc>
          <w:tcPr>
            <w:tcW w:w="578" w:type="pct"/>
            <w:tcBorders>
              <w:top w:val="outset" w:sz="6" w:space="0" w:color="414142"/>
              <w:left w:val="outset" w:sz="6" w:space="0" w:color="414142"/>
              <w:bottom w:val="outset" w:sz="6" w:space="0" w:color="414142"/>
              <w:right w:val="outset" w:sz="6" w:space="0" w:color="414142"/>
            </w:tcBorders>
          </w:tcPr>
          <w:p w14:paraId="6180F958"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IZM, </w:t>
            </w:r>
            <w:r w:rsidR="001F60F7" w:rsidRPr="00F35AA4">
              <w:rPr>
                <w:rFonts w:ascii="Times New Roman" w:eastAsia="Times New Roman" w:hAnsi="Times New Roman" w:cs="Times New Roman"/>
                <w:sz w:val="24"/>
                <w:szCs w:val="24"/>
                <w:lang w:eastAsia="lv-LV"/>
              </w:rPr>
              <w:t xml:space="preserve">EM, </w:t>
            </w:r>
            <w:r w:rsidRPr="00F35AA4">
              <w:rPr>
                <w:rFonts w:ascii="Times New Roman" w:eastAsia="Times New Roman" w:hAnsi="Times New Roman" w:cs="Times New Roman"/>
                <w:sz w:val="24"/>
                <w:szCs w:val="24"/>
                <w:lang w:eastAsia="lv-LV"/>
              </w:rPr>
              <w:t>pašvaldības, 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2BEA9164"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60D87CCC"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1D479E" w:rsidRPr="00F35AA4" w14:paraId="33D60443"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F5E1FEE" w14:textId="545F65DC" w:rsidR="001D479E" w:rsidRPr="00A84B00"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203628" w:rsidRPr="00A84B00">
              <w:rPr>
                <w:rFonts w:ascii="Times New Roman" w:eastAsia="Times New Roman" w:hAnsi="Times New Roman" w:cs="Times New Roman"/>
                <w:i/>
                <w:sz w:val="24"/>
                <w:szCs w:val="24"/>
                <w:lang w:eastAsia="lv-LV"/>
              </w:rPr>
              <w:t>6.5.</w:t>
            </w:r>
          </w:p>
        </w:tc>
        <w:tc>
          <w:tcPr>
            <w:tcW w:w="1972" w:type="pct"/>
            <w:tcBorders>
              <w:top w:val="outset" w:sz="6" w:space="0" w:color="414142"/>
              <w:left w:val="outset" w:sz="6" w:space="0" w:color="414142"/>
              <w:bottom w:val="outset" w:sz="6" w:space="0" w:color="414142"/>
              <w:right w:val="outset" w:sz="6" w:space="0" w:color="414142"/>
            </w:tcBorders>
          </w:tcPr>
          <w:p w14:paraId="68FBC234" w14:textId="77777777" w:rsidR="001D479E" w:rsidRPr="00A84B00" w:rsidRDefault="006D5F0F" w:rsidP="00345DE5">
            <w:pPr>
              <w:spacing w:after="0" w:line="240" w:lineRule="auto"/>
              <w:rPr>
                <w:rFonts w:ascii="Times New Roman" w:eastAsia="Times New Roman" w:hAnsi="Times New Roman" w:cs="Times New Roman"/>
                <w:i/>
                <w:sz w:val="24"/>
                <w:szCs w:val="24"/>
                <w:lang w:eastAsia="lv-LV"/>
              </w:rPr>
            </w:pPr>
            <w:r w:rsidRPr="00A84B00">
              <w:rPr>
                <w:rFonts w:ascii="Times New Roman" w:eastAsia="Times New Roman" w:hAnsi="Times New Roman" w:cs="Times New Roman"/>
                <w:i/>
                <w:sz w:val="24"/>
                <w:szCs w:val="24"/>
              </w:rPr>
              <w:t>i</w:t>
            </w:r>
            <w:r w:rsidR="001D479E" w:rsidRPr="00A84B00">
              <w:rPr>
                <w:rFonts w:ascii="Times New Roman" w:eastAsia="Times New Roman" w:hAnsi="Times New Roman" w:cs="Times New Roman"/>
                <w:i/>
                <w:sz w:val="24"/>
                <w:szCs w:val="24"/>
              </w:rPr>
              <w:t>eviešot motivējošus pasākumus profesionālu mācībspēku piesaistei</w:t>
            </w:r>
            <w:r w:rsidRPr="00A84B00">
              <w:rPr>
                <w:rFonts w:ascii="Times New Roman" w:eastAsia="Times New Roman" w:hAnsi="Times New Roman" w:cs="Times New Roman"/>
                <w:i/>
                <w:sz w:val="24"/>
                <w:szCs w:val="24"/>
              </w:rPr>
              <w:t xml:space="preserve"> un </w:t>
            </w:r>
            <w:r w:rsidR="001D479E" w:rsidRPr="00A84B00">
              <w:rPr>
                <w:rFonts w:ascii="Times New Roman" w:eastAsia="Times New Roman" w:hAnsi="Times New Roman" w:cs="Times New Roman"/>
                <w:i/>
                <w:sz w:val="24"/>
                <w:szCs w:val="24"/>
              </w:rPr>
              <w:t>sagatavošanai</w:t>
            </w:r>
            <w:r w:rsidRPr="00A84B00">
              <w:rPr>
                <w:rFonts w:ascii="Times New Roman" w:eastAsia="Times New Roman" w:hAnsi="Times New Roman" w:cs="Times New Roman"/>
                <w:i/>
                <w:sz w:val="24"/>
                <w:szCs w:val="24"/>
              </w:rPr>
              <w:t xml:space="preserve"> sociālā darba jomā</w:t>
            </w:r>
          </w:p>
        </w:tc>
        <w:tc>
          <w:tcPr>
            <w:tcW w:w="576" w:type="pct"/>
            <w:tcBorders>
              <w:top w:val="outset" w:sz="6" w:space="0" w:color="414142"/>
              <w:left w:val="outset" w:sz="6" w:space="0" w:color="414142"/>
              <w:bottom w:val="outset" w:sz="6" w:space="0" w:color="414142"/>
              <w:right w:val="outset" w:sz="6" w:space="0" w:color="414142"/>
            </w:tcBorders>
          </w:tcPr>
          <w:p w14:paraId="1D562F71" w14:textId="77777777" w:rsidR="001D479E" w:rsidRPr="00A84B00" w:rsidRDefault="00CF7C9C" w:rsidP="00345DE5">
            <w:pPr>
              <w:spacing w:after="0" w:line="240" w:lineRule="auto"/>
              <w:jc w:val="center"/>
              <w:rPr>
                <w:rFonts w:ascii="Times New Roman" w:eastAsia="Times New Roman" w:hAnsi="Times New Roman" w:cs="Times New Roman"/>
                <w:sz w:val="24"/>
                <w:szCs w:val="24"/>
                <w:lang w:eastAsia="lv-LV"/>
              </w:rPr>
            </w:pPr>
            <w:r w:rsidRPr="00A84B00">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0E66C0C5" w14:textId="77777777" w:rsidR="001D479E" w:rsidRPr="00A84B00" w:rsidRDefault="001D479E" w:rsidP="00345DE5">
            <w:pPr>
              <w:spacing w:after="0" w:line="240" w:lineRule="auto"/>
              <w:jc w:val="center"/>
              <w:rPr>
                <w:rFonts w:ascii="Times New Roman" w:eastAsia="Times New Roman" w:hAnsi="Times New Roman" w:cs="Times New Roman"/>
                <w:sz w:val="24"/>
                <w:szCs w:val="24"/>
                <w:lang w:eastAsia="lv-LV"/>
              </w:rPr>
            </w:pPr>
            <w:r w:rsidRPr="00A84B00">
              <w:rPr>
                <w:rFonts w:ascii="Times New Roman" w:eastAsia="Times New Roman" w:hAnsi="Times New Roman" w:cs="Times New Roman"/>
                <w:sz w:val="24"/>
                <w:szCs w:val="24"/>
                <w:lang w:eastAsia="lv-LV"/>
              </w:rPr>
              <w:t>IZM</w:t>
            </w:r>
            <w:r w:rsidR="006D5F0F" w:rsidRPr="00A84B00">
              <w:rPr>
                <w:rFonts w:ascii="Times New Roman" w:eastAsia="Times New Roman" w:hAnsi="Times New Roman" w:cs="Times New Roman"/>
                <w:sz w:val="24"/>
                <w:szCs w:val="24"/>
                <w:lang w:eastAsia="lv-LV"/>
              </w:rPr>
              <w:t>, augstskolas</w:t>
            </w:r>
          </w:p>
        </w:tc>
        <w:tc>
          <w:tcPr>
            <w:tcW w:w="578" w:type="pct"/>
            <w:tcBorders>
              <w:top w:val="outset" w:sz="6" w:space="0" w:color="414142"/>
              <w:left w:val="outset" w:sz="6" w:space="0" w:color="414142"/>
              <w:bottom w:val="outset" w:sz="6" w:space="0" w:color="414142"/>
              <w:right w:val="outset" w:sz="6" w:space="0" w:color="414142"/>
            </w:tcBorders>
          </w:tcPr>
          <w:p w14:paraId="16FDFA52" w14:textId="77777777" w:rsidR="001D479E" w:rsidRPr="00F35AA4" w:rsidRDefault="001D479E" w:rsidP="00345DE5">
            <w:pPr>
              <w:spacing w:after="0" w:line="240" w:lineRule="auto"/>
              <w:jc w:val="center"/>
              <w:rPr>
                <w:rFonts w:ascii="Times New Roman" w:eastAsia="Times New Roman" w:hAnsi="Times New Roman" w:cs="Times New Roman"/>
                <w:sz w:val="24"/>
                <w:szCs w:val="24"/>
                <w:lang w:eastAsia="lv-LV"/>
              </w:rPr>
            </w:pPr>
            <w:r w:rsidRPr="00A84B00">
              <w:rPr>
                <w:rFonts w:ascii="Times New Roman" w:eastAsia="Times New Roman" w:hAnsi="Times New Roman" w:cs="Times New Roman"/>
                <w:sz w:val="24"/>
                <w:szCs w:val="24"/>
                <w:lang w:eastAsia="lv-LV"/>
              </w:rPr>
              <w:t>LM</w:t>
            </w:r>
            <w:r w:rsidR="00CF7C9C" w:rsidRPr="00A84B00">
              <w:rPr>
                <w:rFonts w:ascii="Times New Roman" w:eastAsia="Times New Roman" w:hAnsi="Times New Roman" w:cs="Times New Roman"/>
                <w:sz w:val="24"/>
                <w:szCs w:val="24"/>
                <w:lang w:eastAsia="lv-LV"/>
              </w:rPr>
              <w:t>, LSDB, LPSDVA, NVO</w:t>
            </w:r>
            <w:r w:rsidR="00F67E0C" w:rsidRPr="00A84B00">
              <w:rPr>
                <w:rFonts w:ascii="Times New Roman" w:eastAsia="Times New Roman" w:hAnsi="Times New Roman" w:cs="Times New Roman"/>
                <w:sz w:val="24"/>
                <w:szCs w:val="24"/>
                <w:lang w:eastAsia="lv-LV"/>
              </w:rPr>
              <w:t xml:space="preserve">, </w:t>
            </w:r>
            <w:r w:rsidR="00F67E0C" w:rsidRPr="00A84B00">
              <w:rPr>
                <w:rFonts w:ascii="Times New Roman" w:eastAsia="Times New Roman" w:hAnsi="Times New Roman" w:cs="Times New Roman"/>
                <w:sz w:val="24"/>
                <w:szCs w:val="24"/>
                <w:lang w:eastAsia="lv-LV"/>
              </w:rPr>
              <w:lastRenderedPageBreak/>
              <w:t>plānošanas reģioni</w:t>
            </w:r>
          </w:p>
        </w:tc>
        <w:tc>
          <w:tcPr>
            <w:tcW w:w="577" w:type="pct"/>
            <w:tcBorders>
              <w:top w:val="outset" w:sz="6" w:space="0" w:color="414142"/>
              <w:left w:val="outset" w:sz="6" w:space="0" w:color="414142"/>
              <w:bottom w:val="outset" w:sz="6" w:space="0" w:color="414142"/>
              <w:right w:val="outset" w:sz="6" w:space="0" w:color="414142"/>
            </w:tcBorders>
          </w:tcPr>
          <w:p w14:paraId="2878CA79" w14:textId="77777777" w:rsidR="001D479E" w:rsidRPr="00F35AA4" w:rsidRDefault="001D479E"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3CFC3DA7" w14:textId="77777777" w:rsidR="001D479E" w:rsidRPr="00F35AA4" w:rsidRDefault="001D479E"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02779957"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46E5AF4" w14:textId="4E4C7005"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6.</w:t>
            </w:r>
            <w:r w:rsidR="00203628" w:rsidRPr="00F35AA4">
              <w:rPr>
                <w:rFonts w:ascii="Times New Roman" w:eastAsia="Times New Roman" w:hAnsi="Times New Roman" w:cs="Times New Roman"/>
                <w:i/>
                <w:sz w:val="24"/>
                <w:szCs w:val="24"/>
                <w:lang w:eastAsia="lv-LV"/>
              </w:rPr>
              <w:t>6</w:t>
            </w:r>
            <w:r w:rsidR="00345DE5" w:rsidRPr="00F35AA4">
              <w:rPr>
                <w:rFonts w:ascii="Times New Roman" w:eastAsia="Times New Roman" w:hAnsi="Times New Roman" w:cs="Times New Roman"/>
                <w:i/>
                <w:sz w:val="24"/>
                <w:szCs w:val="24"/>
                <w:lang w:eastAsia="lv-LV"/>
              </w:rPr>
              <w:t>.</w:t>
            </w:r>
          </w:p>
        </w:tc>
        <w:tc>
          <w:tcPr>
            <w:tcW w:w="1972" w:type="pct"/>
            <w:tcBorders>
              <w:top w:val="outset" w:sz="6" w:space="0" w:color="414142"/>
              <w:left w:val="outset" w:sz="6" w:space="0" w:color="414142"/>
              <w:bottom w:val="outset" w:sz="6" w:space="0" w:color="414142"/>
              <w:right w:val="outset" w:sz="6" w:space="0" w:color="414142"/>
            </w:tcBorders>
          </w:tcPr>
          <w:p w14:paraId="08A4099A" w14:textId="77777777" w:rsidR="00345DE5" w:rsidRPr="00F35AA4" w:rsidRDefault="00345DE5" w:rsidP="00345DE5">
            <w:pPr>
              <w:spacing w:after="0" w:line="240" w:lineRule="auto"/>
              <w:rPr>
                <w:rFonts w:ascii="Times New Roman" w:eastAsia="Times New Roman" w:hAnsi="Times New Roman" w:cs="Times New Roman"/>
                <w:i/>
                <w:sz w:val="24"/>
                <w:szCs w:val="24"/>
                <w:highlight w:val="yellow"/>
                <w:lang w:eastAsia="lv-LV"/>
              </w:rPr>
            </w:pPr>
            <w:r w:rsidRPr="00F35AA4">
              <w:rPr>
                <w:rFonts w:ascii="Times New Roman" w:eastAsia="Times New Roman" w:hAnsi="Times New Roman" w:cs="Times New Roman"/>
                <w:i/>
                <w:sz w:val="24"/>
                <w:szCs w:val="24"/>
                <w:lang w:eastAsia="lv-LV"/>
              </w:rPr>
              <w:t>apzinot esošos un nepieciešamos sociālā darba un sociālo pakalpojumu jomā nodarbināto cilvēkresursus  un prognozējot to vajadzību</w:t>
            </w:r>
          </w:p>
        </w:tc>
        <w:tc>
          <w:tcPr>
            <w:tcW w:w="576" w:type="pct"/>
            <w:tcBorders>
              <w:top w:val="outset" w:sz="6" w:space="0" w:color="414142"/>
              <w:left w:val="outset" w:sz="6" w:space="0" w:color="414142"/>
              <w:bottom w:val="outset" w:sz="6" w:space="0" w:color="414142"/>
              <w:right w:val="outset" w:sz="6" w:space="0" w:color="414142"/>
            </w:tcBorders>
          </w:tcPr>
          <w:p w14:paraId="18110CF3"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612A7C00"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35E3EEE8"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LSDB, LPSDVA, pašvaldības, sociālie dienesti, sociālo pakalpojumu sniedzēji, NVO, EM</w:t>
            </w:r>
          </w:p>
        </w:tc>
        <w:tc>
          <w:tcPr>
            <w:tcW w:w="577" w:type="pct"/>
            <w:tcBorders>
              <w:top w:val="outset" w:sz="6" w:space="0" w:color="414142"/>
              <w:left w:val="outset" w:sz="6" w:space="0" w:color="414142"/>
              <w:bottom w:val="outset" w:sz="6" w:space="0" w:color="414142"/>
              <w:right w:val="outset" w:sz="6" w:space="0" w:color="414142"/>
            </w:tcBorders>
          </w:tcPr>
          <w:p w14:paraId="04510B22"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3424CA74"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64677886"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1423FE0" w14:textId="6FAB1F3B" w:rsidR="00345DE5" w:rsidRPr="00F35AA4" w:rsidRDefault="00793672" w:rsidP="00345DE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45DE5" w:rsidRPr="00F35AA4">
              <w:rPr>
                <w:rFonts w:ascii="Times New Roman" w:eastAsia="Times New Roman" w:hAnsi="Times New Roman" w:cs="Times New Roman"/>
                <w:sz w:val="24"/>
                <w:szCs w:val="24"/>
                <w:lang w:eastAsia="lv-LV"/>
              </w:rPr>
              <w:t>7.</w:t>
            </w:r>
          </w:p>
        </w:tc>
        <w:tc>
          <w:tcPr>
            <w:tcW w:w="1972" w:type="pct"/>
            <w:tcBorders>
              <w:top w:val="outset" w:sz="6" w:space="0" w:color="414142"/>
              <w:left w:val="outset" w:sz="6" w:space="0" w:color="414142"/>
              <w:bottom w:val="outset" w:sz="6" w:space="0" w:color="414142"/>
              <w:right w:val="outset" w:sz="6" w:space="0" w:color="414142"/>
            </w:tcBorders>
          </w:tcPr>
          <w:p w14:paraId="259940BB" w14:textId="77777777" w:rsidR="00345DE5" w:rsidRPr="00F35AA4" w:rsidRDefault="00345DE5" w:rsidP="00345DE5">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Pilnveidot sociālā darba speciālistu un citu sociālo pakalpojumu sniegšanā iesaistīto speciālistu atalgojuma un motivācijas sistēmu</w:t>
            </w:r>
          </w:p>
        </w:tc>
        <w:tc>
          <w:tcPr>
            <w:tcW w:w="576" w:type="pct"/>
            <w:tcBorders>
              <w:top w:val="outset" w:sz="6" w:space="0" w:color="414142"/>
              <w:left w:val="outset" w:sz="6" w:space="0" w:color="414142"/>
              <w:bottom w:val="outset" w:sz="6" w:space="0" w:color="414142"/>
              <w:right w:val="outset" w:sz="6" w:space="0" w:color="414142"/>
            </w:tcBorders>
          </w:tcPr>
          <w:p w14:paraId="035513F0"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71EA9508"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 pašvaldības, sociālo pakalpojumu sniedzēji</w:t>
            </w:r>
          </w:p>
        </w:tc>
        <w:tc>
          <w:tcPr>
            <w:tcW w:w="578" w:type="pct"/>
            <w:tcBorders>
              <w:top w:val="outset" w:sz="6" w:space="0" w:color="414142"/>
              <w:left w:val="outset" w:sz="6" w:space="0" w:color="414142"/>
              <w:bottom w:val="outset" w:sz="6" w:space="0" w:color="414142"/>
              <w:right w:val="outset" w:sz="6" w:space="0" w:color="414142"/>
            </w:tcBorders>
          </w:tcPr>
          <w:p w14:paraId="4F64529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LPS, LLPA, LPSDVA</w:t>
            </w:r>
          </w:p>
        </w:tc>
        <w:tc>
          <w:tcPr>
            <w:tcW w:w="577" w:type="pct"/>
            <w:tcBorders>
              <w:top w:val="outset" w:sz="6" w:space="0" w:color="414142"/>
              <w:left w:val="outset" w:sz="6" w:space="0" w:color="414142"/>
              <w:bottom w:val="outset" w:sz="6" w:space="0" w:color="414142"/>
              <w:right w:val="outset" w:sz="6" w:space="0" w:color="414142"/>
            </w:tcBorders>
          </w:tcPr>
          <w:p w14:paraId="56C2216F" w14:textId="228C5161" w:rsidR="00345DE5" w:rsidRPr="00F35AA4" w:rsidRDefault="00BF24C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w:t>
            </w:r>
            <w:r>
              <w:rPr>
                <w:rFonts w:ascii="Times New Roman" w:eastAsia="Times New Roman" w:hAnsi="Times New Roman" w:cs="Times New Roman"/>
                <w:sz w:val="24"/>
                <w:szCs w:val="24"/>
                <w:lang w:eastAsia="lv-LV"/>
              </w:rPr>
              <w:t>5</w:t>
            </w:r>
            <w:r w:rsidRPr="00F35AA4">
              <w:rPr>
                <w:rFonts w:ascii="Times New Roman" w:eastAsia="Times New Roman" w:hAnsi="Times New Roman" w:cs="Times New Roman"/>
                <w:sz w:val="24"/>
                <w:szCs w:val="24"/>
                <w:lang w:eastAsia="lv-LV"/>
              </w:rPr>
              <w:t>.RR; 2.1</w:t>
            </w:r>
            <w:r>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.RR; 2.1</w:t>
            </w:r>
            <w:r>
              <w:rPr>
                <w:rFonts w:ascii="Times New Roman" w:eastAsia="Times New Roman" w:hAnsi="Times New Roman" w:cs="Times New Roman"/>
                <w:sz w:val="24"/>
                <w:szCs w:val="24"/>
                <w:lang w:eastAsia="lv-LV"/>
              </w:rPr>
              <w:t>7</w:t>
            </w:r>
            <w:r w:rsidRPr="00F35AA4">
              <w:rPr>
                <w:rFonts w:ascii="Times New Roman" w:eastAsia="Times New Roman" w:hAnsi="Times New Roman" w:cs="Times New Roman"/>
                <w:sz w:val="24"/>
                <w:szCs w:val="24"/>
                <w:lang w:eastAsia="lv-LV"/>
              </w:rPr>
              <w:t>.RR; 2.1</w:t>
            </w:r>
            <w:r>
              <w:rPr>
                <w:rFonts w:ascii="Times New Roman" w:eastAsia="Times New Roman" w:hAnsi="Times New Roman" w:cs="Times New Roman"/>
                <w:sz w:val="24"/>
                <w:szCs w:val="24"/>
                <w:lang w:eastAsia="lv-LV"/>
              </w:rPr>
              <w:t>8</w:t>
            </w:r>
            <w:r w:rsidRPr="00F35AA4">
              <w:rPr>
                <w:rFonts w:ascii="Times New Roman" w:eastAsia="Times New Roman" w:hAnsi="Times New Roman" w:cs="Times New Roman"/>
                <w:sz w:val="24"/>
                <w:szCs w:val="24"/>
                <w:lang w:eastAsia="lv-LV"/>
              </w:rPr>
              <w:t>.RR</w:t>
            </w:r>
          </w:p>
        </w:tc>
        <w:tc>
          <w:tcPr>
            <w:tcW w:w="530" w:type="pct"/>
            <w:tcBorders>
              <w:top w:val="outset" w:sz="6" w:space="0" w:color="414142"/>
              <w:left w:val="outset" w:sz="6" w:space="0" w:color="414142"/>
              <w:bottom w:val="outset" w:sz="6" w:space="0" w:color="414142"/>
              <w:right w:val="outset" w:sz="6" w:space="0" w:color="414142"/>
            </w:tcBorders>
          </w:tcPr>
          <w:p w14:paraId="70897557"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[118]</w:t>
            </w:r>
          </w:p>
        </w:tc>
      </w:tr>
      <w:tr w:rsidR="00345DE5" w:rsidRPr="00F35AA4" w14:paraId="668FE4A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70879880" w14:textId="527C4523"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7.1.</w:t>
            </w:r>
          </w:p>
        </w:tc>
        <w:tc>
          <w:tcPr>
            <w:tcW w:w="1972" w:type="pct"/>
            <w:tcBorders>
              <w:top w:val="outset" w:sz="6" w:space="0" w:color="414142"/>
              <w:left w:val="outset" w:sz="6" w:space="0" w:color="414142"/>
              <w:bottom w:val="outset" w:sz="6" w:space="0" w:color="414142"/>
              <w:right w:val="outset" w:sz="6" w:space="0" w:color="414142"/>
            </w:tcBorders>
          </w:tcPr>
          <w:p w14:paraId="1CF24EF4" w14:textId="77777777"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piešķirot valsts budžeta mērķdotāciju  sociālajiem darbiniekiem</w:t>
            </w:r>
          </w:p>
        </w:tc>
        <w:tc>
          <w:tcPr>
            <w:tcW w:w="576" w:type="pct"/>
            <w:tcBorders>
              <w:top w:val="outset" w:sz="6" w:space="0" w:color="414142"/>
              <w:left w:val="outset" w:sz="6" w:space="0" w:color="414142"/>
              <w:bottom w:val="outset" w:sz="6" w:space="0" w:color="414142"/>
              <w:right w:val="outset" w:sz="6" w:space="0" w:color="414142"/>
            </w:tcBorders>
          </w:tcPr>
          <w:p w14:paraId="16CBA23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1D1AB49B"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248F609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LPS</w:t>
            </w:r>
          </w:p>
        </w:tc>
        <w:tc>
          <w:tcPr>
            <w:tcW w:w="577" w:type="pct"/>
            <w:tcBorders>
              <w:top w:val="outset" w:sz="6" w:space="0" w:color="414142"/>
              <w:left w:val="outset" w:sz="6" w:space="0" w:color="414142"/>
              <w:bottom w:val="outset" w:sz="6" w:space="0" w:color="414142"/>
              <w:right w:val="outset" w:sz="6" w:space="0" w:color="414142"/>
            </w:tcBorders>
          </w:tcPr>
          <w:p w14:paraId="2B7A841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62A0F0B"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3D47654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94485DB" w14:textId="1D5DA30C"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7.2.</w:t>
            </w:r>
          </w:p>
        </w:tc>
        <w:tc>
          <w:tcPr>
            <w:tcW w:w="1972" w:type="pct"/>
            <w:tcBorders>
              <w:top w:val="outset" w:sz="6" w:space="0" w:color="414142"/>
              <w:left w:val="outset" w:sz="6" w:space="0" w:color="414142"/>
              <w:bottom w:val="outset" w:sz="6" w:space="0" w:color="414142"/>
              <w:right w:val="outset" w:sz="6" w:space="0" w:color="414142"/>
            </w:tcBorders>
          </w:tcPr>
          <w:p w14:paraId="14D00791" w14:textId="1141369F"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izveidojot konkurētspējīgu sociālā darba un citu sociālo pakalpojumu sniegšanā iesaistīto speciālistu atalgojuma sistēmu, tajā skaitā, izstrādājot atalgojuma noteikšanas modeļus, paredzot pamatlikmi un mainīgo daļu, kas nosakāma at</w:t>
            </w:r>
            <w:r w:rsidR="00CE3771">
              <w:rPr>
                <w:rFonts w:ascii="Times New Roman" w:eastAsia="Times New Roman" w:hAnsi="Times New Roman" w:cs="Times New Roman"/>
                <w:i/>
                <w:sz w:val="24"/>
                <w:szCs w:val="24"/>
                <w:lang w:eastAsia="lv-LV"/>
              </w:rPr>
              <w:t>bilstoši</w:t>
            </w:r>
            <w:r w:rsidRPr="00F35AA4">
              <w:rPr>
                <w:rFonts w:ascii="Times New Roman" w:eastAsia="Times New Roman" w:hAnsi="Times New Roman" w:cs="Times New Roman"/>
                <w:i/>
                <w:sz w:val="24"/>
                <w:szCs w:val="24"/>
                <w:lang w:eastAsia="lv-LV"/>
              </w:rPr>
              <w:t xml:space="preserve"> specializācija</w:t>
            </w:r>
            <w:r w:rsidR="00CE3771">
              <w:rPr>
                <w:rFonts w:ascii="Times New Roman" w:eastAsia="Times New Roman" w:hAnsi="Times New Roman" w:cs="Times New Roman"/>
                <w:i/>
                <w:sz w:val="24"/>
                <w:szCs w:val="24"/>
                <w:lang w:eastAsia="lv-LV"/>
              </w:rPr>
              <w:t>i</w:t>
            </w:r>
            <w:r w:rsidRPr="00F35AA4">
              <w:rPr>
                <w:rFonts w:ascii="Times New Roman" w:eastAsia="Times New Roman" w:hAnsi="Times New Roman" w:cs="Times New Roman"/>
                <w:i/>
                <w:sz w:val="24"/>
                <w:szCs w:val="24"/>
                <w:lang w:eastAsia="lv-LV"/>
              </w:rPr>
              <w:t>, t.i. nepieciešamajām kompetencēm (kvalifikācija</w:t>
            </w:r>
            <w:r w:rsidR="00CE3771">
              <w:rPr>
                <w:rFonts w:ascii="Times New Roman" w:eastAsia="Times New Roman" w:hAnsi="Times New Roman" w:cs="Times New Roman"/>
                <w:i/>
                <w:sz w:val="24"/>
                <w:szCs w:val="24"/>
                <w:lang w:eastAsia="lv-LV"/>
              </w:rPr>
              <w:t>i</w:t>
            </w:r>
            <w:r w:rsidRPr="00F35AA4">
              <w:rPr>
                <w:rFonts w:ascii="Times New Roman" w:eastAsia="Times New Roman" w:hAnsi="Times New Roman" w:cs="Times New Roman"/>
                <w:i/>
                <w:sz w:val="24"/>
                <w:szCs w:val="24"/>
                <w:lang w:eastAsia="lv-LV"/>
              </w:rPr>
              <w:t>), pieredze</w:t>
            </w:r>
            <w:r w:rsidR="00CE3771">
              <w:rPr>
                <w:rFonts w:ascii="Times New Roman" w:eastAsia="Times New Roman" w:hAnsi="Times New Roman" w:cs="Times New Roman"/>
                <w:i/>
                <w:sz w:val="24"/>
                <w:szCs w:val="24"/>
                <w:lang w:eastAsia="lv-LV"/>
              </w:rPr>
              <w:t>i</w:t>
            </w:r>
            <w:r w:rsidRPr="00F35AA4">
              <w:rPr>
                <w:rFonts w:ascii="Times New Roman" w:eastAsia="Times New Roman" w:hAnsi="Times New Roman" w:cs="Times New Roman"/>
                <w:i/>
                <w:sz w:val="24"/>
                <w:szCs w:val="24"/>
                <w:lang w:eastAsia="lv-LV"/>
              </w:rPr>
              <w:t xml:space="preserve"> un atbildība</w:t>
            </w:r>
            <w:r w:rsidR="00CE3771">
              <w:rPr>
                <w:rFonts w:ascii="Times New Roman" w:eastAsia="Times New Roman" w:hAnsi="Times New Roman" w:cs="Times New Roman"/>
                <w:i/>
                <w:sz w:val="24"/>
                <w:szCs w:val="24"/>
                <w:lang w:eastAsia="lv-LV"/>
              </w:rPr>
              <w:t>i</w:t>
            </w:r>
            <w:r w:rsidR="00DF66F8">
              <w:rPr>
                <w:rFonts w:ascii="Times New Roman" w:eastAsia="Times New Roman" w:hAnsi="Times New Roman" w:cs="Times New Roman"/>
                <w:i/>
                <w:sz w:val="24"/>
                <w:szCs w:val="24"/>
                <w:lang w:eastAsia="lv-LV"/>
              </w:rPr>
              <w:t xml:space="preserve">, </w:t>
            </w:r>
            <w:r w:rsidR="00DF66F8" w:rsidRPr="00DF66F8">
              <w:rPr>
                <w:rFonts w:ascii="Times New Roman" w:eastAsia="Times New Roman" w:hAnsi="Times New Roman" w:cs="Times New Roman"/>
                <w:i/>
                <w:sz w:val="24"/>
                <w:szCs w:val="24"/>
                <w:lang w:eastAsia="lv-LV"/>
              </w:rPr>
              <w:t>paveiktā darba rezultāt</w:t>
            </w:r>
            <w:r w:rsidR="00CE3771">
              <w:rPr>
                <w:rFonts w:ascii="Times New Roman" w:eastAsia="Times New Roman" w:hAnsi="Times New Roman" w:cs="Times New Roman"/>
                <w:i/>
                <w:sz w:val="24"/>
                <w:szCs w:val="24"/>
                <w:lang w:eastAsia="lv-LV"/>
              </w:rPr>
              <w:t>iem</w:t>
            </w:r>
            <w:r w:rsidR="00DF66F8" w:rsidRPr="00DF66F8">
              <w:rPr>
                <w:rFonts w:ascii="Times New Roman" w:eastAsia="Times New Roman" w:hAnsi="Times New Roman" w:cs="Times New Roman"/>
                <w:i/>
                <w:sz w:val="24"/>
                <w:szCs w:val="24"/>
                <w:lang w:eastAsia="lv-LV"/>
              </w:rPr>
              <w:t xml:space="preserve"> un to novērtējum</w:t>
            </w:r>
            <w:r w:rsidR="00CE3771">
              <w:rPr>
                <w:rFonts w:ascii="Times New Roman" w:eastAsia="Times New Roman" w:hAnsi="Times New Roman" w:cs="Times New Roman"/>
                <w:i/>
                <w:sz w:val="24"/>
                <w:szCs w:val="24"/>
                <w:lang w:eastAsia="lv-LV"/>
              </w:rPr>
              <w:t>am</w:t>
            </w:r>
            <w:r w:rsidR="00DF66F8" w:rsidRPr="00DF66F8">
              <w:rPr>
                <w:rFonts w:ascii="Times New Roman" w:eastAsia="Times New Roman" w:hAnsi="Times New Roman" w:cs="Times New Roman"/>
                <w:i/>
                <w:sz w:val="24"/>
                <w:szCs w:val="24"/>
                <w:lang w:eastAsia="lv-LV"/>
              </w:rPr>
              <w:t xml:space="preserve"> pašvaldības sociālajā dienestā</w:t>
            </w:r>
          </w:p>
        </w:tc>
        <w:tc>
          <w:tcPr>
            <w:tcW w:w="576" w:type="pct"/>
            <w:tcBorders>
              <w:top w:val="outset" w:sz="6" w:space="0" w:color="414142"/>
              <w:left w:val="outset" w:sz="6" w:space="0" w:color="414142"/>
              <w:bottom w:val="outset" w:sz="6" w:space="0" w:color="414142"/>
              <w:right w:val="outset" w:sz="6" w:space="0" w:color="414142"/>
            </w:tcBorders>
          </w:tcPr>
          <w:p w14:paraId="0BBEF37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2023</w:t>
            </w:r>
          </w:p>
        </w:tc>
        <w:tc>
          <w:tcPr>
            <w:tcW w:w="529" w:type="pct"/>
            <w:tcBorders>
              <w:top w:val="outset" w:sz="6" w:space="0" w:color="414142"/>
              <w:left w:val="outset" w:sz="6" w:space="0" w:color="414142"/>
              <w:bottom w:val="outset" w:sz="6" w:space="0" w:color="414142"/>
              <w:right w:val="outset" w:sz="6" w:space="0" w:color="414142"/>
            </w:tcBorders>
          </w:tcPr>
          <w:p w14:paraId="378EA8AB"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76E987C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VK, LPS</w:t>
            </w:r>
            <w:r w:rsidR="00F940BD" w:rsidRPr="00F35AA4">
              <w:rPr>
                <w:rFonts w:ascii="Times New Roman" w:eastAsia="Times New Roman" w:hAnsi="Times New Roman" w:cs="Times New Roman"/>
                <w:sz w:val="24"/>
                <w:szCs w:val="24"/>
                <w:lang w:eastAsia="lv-LV"/>
              </w:rPr>
              <w:t>, LSDB</w:t>
            </w:r>
            <w:r w:rsidR="00581DFD" w:rsidRPr="00F35AA4">
              <w:rPr>
                <w:rFonts w:ascii="Times New Roman" w:eastAsia="Times New Roman" w:hAnsi="Times New Roman" w:cs="Times New Roman"/>
                <w:sz w:val="24"/>
                <w:szCs w:val="24"/>
                <w:lang w:eastAsia="lv-LV"/>
              </w:rPr>
              <w:t>, LPSDVA</w:t>
            </w:r>
          </w:p>
        </w:tc>
        <w:tc>
          <w:tcPr>
            <w:tcW w:w="577" w:type="pct"/>
            <w:tcBorders>
              <w:top w:val="outset" w:sz="6" w:space="0" w:color="414142"/>
              <w:left w:val="outset" w:sz="6" w:space="0" w:color="414142"/>
              <w:bottom w:val="outset" w:sz="6" w:space="0" w:color="414142"/>
              <w:right w:val="outset" w:sz="6" w:space="0" w:color="414142"/>
            </w:tcBorders>
          </w:tcPr>
          <w:p w14:paraId="780BC1F3"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761C787E"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5129FA63" w14:textId="77777777" w:rsidTr="008E3DC5">
        <w:tc>
          <w:tcPr>
            <w:tcW w:w="238" w:type="pct"/>
            <w:tcBorders>
              <w:top w:val="outset" w:sz="6" w:space="0" w:color="414142"/>
              <w:left w:val="outset" w:sz="6" w:space="0" w:color="414142"/>
              <w:bottom w:val="outset" w:sz="6" w:space="0" w:color="414142"/>
              <w:right w:val="outset" w:sz="6" w:space="0" w:color="414142"/>
            </w:tcBorders>
          </w:tcPr>
          <w:p w14:paraId="7705E142" w14:textId="62F063DF"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7.3.</w:t>
            </w:r>
          </w:p>
        </w:tc>
        <w:tc>
          <w:tcPr>
            <w:tcW w:w="1972" w:type="pct"/>
            <w:tcBorders>
              <w:top w:val="outset" w:sz="6" w:space="0" w:color="414142"/>
              <w:left w:val="outset" w:sz="6" w:space="0" w:color="414142"/>
              <w:bottom w:val="outset" w:sz="6" w:space="0" w:color="414142"/>
              <w:right w:val="outset" w:sz="6" w:space="0" w:color="414142"/>
            </w:tcBorders>
          </w:tcPr>
          <w:p w14:paraId="379F9A36" w14:textId="77777777"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nodrošinot konkurētspējīgu atalgojumu sociālā darba un citu sociālo pakalpojumu sniegšanā iesaistītajiem speciālistiem atbilstoši noteiktajai atalgojuma sistēmai</w:t>
            </w:r>
          </w:p>
        </w:tc>
        <w:tc>
          <w:tcPr>
            <w:tcW w:w="576" w:type="pct"/>
            <w:tcBorders>
              <w:top w:val="outset" w:sz="6" w:space="0" w:color="414142"/>
              <w:left w:val="outset" w:sz="6" w:space="0" w:color="414142"/>
              <w:bottom w:val="outset" w:sz="6" w:space="0" w:color="414142"/>
              <w:right w:val="outset" w:sz="6" w:space="0" w:color="414142"/>
            </w:tcBorders>
          </w:tcPr>
          <w:p w14:paraId="00EBDF90"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73EC57E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sociālo pakalpojumu sniedzēji</w:t>
            </w:r>
          </w:p>
        </w:tc>
        <w:tc>
          <w:tcPr>
            <w:tcW w:w="578" w:type="pct"/>
            <w:tcBorders>
              <w:top w:val="outset" w:sz="6" w:space="0" w:color="414142"/>
              <w:left w:val="outset" w:sz="6" w:space="0" w:color="414142"/>
              <w:bottom w:val="outset" w:sz="6" w:space="0" w:color="414142"/>
              <w:right w:val="outset" w:sz="6" w:space="0" w:color="414142"/>
            </w:tcBorders>
          </w:tcPr>
          <w:p w14:paraId="4CF5026C"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6E6AD5F4"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39EE0F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2D25BFC6"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27795CF" w14:textId="5E1409ED"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2.</w:t>
            </w:r>
            <w:r w:rsidR="00345DE5" w:rsidRPr="00F35AA4">
              <w:rPr>
                <w:rFonts w:ascii="Times New Roman" w:eastAsia="Times New Roman" w:hAnsi="Times New Roman" w:cs="Times New Roman"/>
                <w:i/>
                <w:sz w:val="24"/>
                <w:szCs w:val="24"/>
                <w:lang w:eastAsia="lv-LV"/>
              </w:rPr>
              <w:t xml:space="preserve">7.4. </w:t>
            </w:r>
          </w:p>
        </w:tc>
        <w:tc>
          <w:tcPr>
            <w:tcW w:w="1972" w:type="pct"/>
            <w:tcBorders>
              <w:top w:val="outset" w:sz="6" w:space="0" w:color="414142"/>
              <w:left w:val="outset" w:sz="6" w:space="0" w:color="414142"/>
              <w:bottom w:val="outset" w:sz="6" w:space="0" w:color="414142"/>
              <w:right w:val="outset" w:sz="6" w:space="0" w:color="414142"/>
            </w:tcBorders>
          </w:tcPr>
          <w:p w14:paraId="50BB0AFA" w14:textId="77777777"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Calibri" w:hAnsi="Times New Roman" w:cs="Times New Roman"/>
                <w:i/>
                <w:iCs/>
                <w:sz w:val="24"/>
                <w:szCs w:val="24"/>
              </w:rPr>
              <w:t>izstrādājot objektīvus kritērijus sociālo darbinieku slodzes noteikšanai un uzsākot to ieviešanu</w:t>
            </w:r>
          </w:p>
        </w:tc>
        <w:tc>
          <w:tcPr>
            <w:tcW w:w="576" w:type="pct"/>
            <w:tcBorders>
              <w:top w:val="outset" w:sz="6" w:space="0" w:color="414142"/>
              <w:left w:val="outset" w:sz="6" w:space="0" w:color="414142"/>
              <w:bottom w:val="outset" w:sz="6" w:space="0" w:color="414142"/>
              <w:right w:val="outset" w:sz="6" w:space="0" w:color="414142"/>
            </w:tcBorders>
          </w:tcPr>
          <w:p w14:paraId="32A0FE6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2023</w:t>
            </w:r>
          </w:p>
        </w:tc>
        <w:tc>
          <w:tcPr>
            <w:tcW w:w="529" w:type="pct"/>
            <w:tcBorders>
              <w:top w:val="outset" w:sz="6" w:space="0" w:color="414142"/>
              <w:left w:val="outset" w:sz="6" w:space="0" w:color="414142"/>
              <w:bottom w:val="outset" w:sz="6" w:space="0" w:color="414142"/>
              <w:right w:val="outset" w:sz="6" w:space="0" w:color="414142"/>
            </w:tcBorders>
          </w:tcPr>
          <w:p w14:paraId="654D5AC3"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639FC96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LSDB, LPS, LPSDVA, LLPA</w:t>
            </w:r>
          </w:p>
        </w:tc>
        <w:tc>
          <w:tcPr>
            <w:tcW w:w="577" w:type="pct"/>
            <w:tcBorders>
              <w:top w:val="outset" w:sz="6" w:space="0" w:color="414142"/>
              <w:left w:val="outset" w:sz="6" w:space="0" w:color="414142"/>
              <w:bottom w:val="outset" w:sz="6" w:space="0" w:color="414142"/>
              <w:right w:val="outset" w:sz="6" w:space="0" w:color="414142"/>
            </w:tcBorders>
          </w:tcPr>
          <w:p w14:paraId="03FE30B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49A07E9A"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361AD9B3" w14:textId="77777777" w:rsidTr="008E3DC5">
        <w:tc>
          <w:tcPr>
            <w:tcW w:w="238" w:type="pct"/>
            <w:tcBorders>
              <w:top w:val="outset" w:sz="6" w:space="0" w:color="414142"/>
              <w:left w:val="outset" w:sz="6" w:space="0" w:color="414142"/>
              <w:bottom w:val="outset" w:sz="6" w:space="0" w:color="414142"/>
              <w:right w:val="outset" w:sz="6" w:space="0" w:color="414142"/>
            </w:tcBorders>
          </w:tcPr>
          <w:p w14:paraId="1C3AE300" w14:textId="0B1B69E7" w:rsidR="00345DE5" w:rsidRPr="00F35AA4" w:rsidRDefault="00793672" w:rsidP="00345DE5">
            <w:pPr>
              <w:spacing w:after="0" w:line="240" w:lineRule="auto"/>
              <w:jc w:val="center"/>
              <w:rPr>
                <w:rFonts w:ascii="Times New Roman" w:eastAsia="Times New Roman" w:hAnsi="Times New Roman" w:cs="Times New Roman"/>
                <w:i/>
                <w:sz w:val="24"/>
                <w:szCs w:val="24"/>
                <w:highlight w:val="yellow"/>
                <w:lang w:eastAsia="lv-LV"/>
              </w:rPr>
            </w:pPr>
            <w:r>
              <w:rPr>
                <w:rFonts w:ascii="Times New Roman" w:eastAsia="Times New Roman" w:hAnsi="Times New Roman" w:cs="Times New Roman"/>
                <w:sz w:val="24"/>
                <w:szCs w:val="24"/>
                <w:lang w:eastAsia="lv-LV"/>
              </w:rPr>
              <w:t>2.</w:t>
            </w:r>
            <w:r w:rsidR="00345DE5" w:rsidRPr="00F35AA4">
              <w:rPr>
                <w:rFonts w:ascii="Times New Roman" w:eastAsia="Times New Roman" w:hAnsi="Times New Roman" w:cs="Times New Roman"/>
                <w:sz w:val="24"/>
                <w:szCs w:val="24"/>
                <w:lang w:eastAsia="lv-LV"/>
              </w:rPr>
              <w:t>8.</w:t>
            </w:r>
          </w:p>
        </w:tc>
        <w:tc>
          <w:tcPr>
            <w:tcW w:w="1972" w:type="pct"/>
            <w:tcBorders>
              <w:top w:val="outset" w:sz="6" w:space="0" w:color="414142"/>
              <w:left w:val="outset" w:sz="6" w:space="0" w:color="414142"/>
              <w:bottom w:val="outset" w:sz="6" w:space="0" w:color="414142"/>
              <w:right w:val="outset" w:sz="6" w:space="0" w:color="414142"/>
            </w:tcBorders>
          </w:tcPr>
          <w:p w14:paraId="1A234933" w14:textId="67E52802" w:rsidR="00345DE5" w:rsidRPr="00F35AA4" w:rsidRDefault="00345DE5" w:rsidP="00345DE5">
            <w:pPr>
              <w:spacing w:after="0" w:line="240" w:lineRule="auto"/>
              <w:rPr>
                <w:rFonts w:ascii="Times New Roman" w:eastAsia="Times New Roman" w:hAnsi="Times New Roman" w:cs="Times New Roman"/>
                <w:i/>
                <w:sz w:val="24"/>
                <w:szCs w:val="24"/>
                <w:highlight w:val="yellow"/>
                <w:lang w:eastAsia="lv-LV"/>
              </w:rPr>
            </w:pPr>
            <w:r w:rsidRPr="00F35AA4">
              <w:rPr>
                <w:rFonts w:ascii="Times New Roman" w:eastAsia="Times New Roman" w:hAnsi="Times New Roman" w:cs="Times New Roman"/>
                <w:sz w:val="24"/>
                <w:szCs w:val="24"/>
                <w:lang w:eastAsia="lv-LV"/>
              </w:rPr>
              <w:t xml:space="preserve">Pārskatīt </w:t>
            </w:r>
            <w:r w:rsidRPr="00F35AA4">
              <w:rPr>
                <w:rFonts w:ascii="Times New Roman" w:hAnsi="Times New Roman" w:cs="Times New Roman"/>
                <w:sz w:val="24"/>
                <w:szCs w:val="24"/>
              </w:rPr>
              <w:t>invaliditātes noteikšanu, nodrošinot invaliditātes statusa sasaisti ar funkcionēšanas spēju novērtēšanu, kas nodrošinātu cilvēku vajadzībām atbilstošāku pakalpojumu sniegšanu un atbalsta plānošanu</w:t>
            </w:r>
          </w:p>
        </w:tc>
        <w:tc>
          <w:tcPr>
            <w:tcW w:w="576" w:type="pct"/>
            <w:tcBorders>
              <w:top w:val="outset" w:sz="6" w:space="0" w:color="414142"/>
              <w:left w:val="outset" w:sz="6" w:space="0" w:color="414142"/>
              <w:bottom w:val="outset" w:sz="6" w:space="0" w:color="414142"/>
              <w:right w:val="outset" w:sz="6" w:space="0" w:color="414142"/>
            </w:tcBorders>
          </w:tcPr>
          <w:p w14:paraId="56BBE6F8" w14:textId="7E71547C" w:rsidR="00345DE5" w:rsidRPr="00F35AA4" w:rsidRDefault="00A93953" w:rsidP="00345DE5">
            <w:pPr>
              <w:spacing w:after="0" w:line="240" w:lineRule="auto"/>
              <w:jc w:val="center"/>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2022</w:t>
            </w:r>
          </w:p>
        </w:tc>
        <w:tc>
          <w:tcPr>
            <w:tcW w:w="529" w:type="pct"/>
            <w:tcBorders>
              <w:top w:val="outset" w:sz="6" w:space="0" w:color="414142"/>
              <w:left w:val="outset" w:sz="6" w:space="0" w:color="414142"/>
              <w:bottom w:val="outset" w:sz="6" w:space="0" w:color="414142"/>
              <w:right w:val="outset" w:sz="6" w:space="0" w:color="414142"/>
            </w:tcBorders>
          </w:tcPr>
          <w:p w14:paraId="01988FD7" w14:textId="77777777" w:rsidR="00345DE5" w:rsidRPr="00F35AA4" w:rsidRDefault="00345DE5" w:rsidP="00345DE5">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54D2D31E"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VM, VDEĀVK</w:t>
            </w:r>
          </w:p>
        </w:tc>
        <w:tc>
          <w:tcPr>
            <w:tcW w:w="577" w:type="pct"/>
            <w:tcBorders>
              <w:top w:val="outset" w:sz="6" w:space="0" w:color="414142"/>
              <w:left w:val="outset" w:sz="6" w:space="0" w:color="414142"/>
              <w:bottom w:val="outset" w:sz="6" w:space="0" w:color="414142"/>
              <w:right w:val="outset" w:sz="6" w:space="0" w:color="414142"/>
            </w:tcBorders>
          </w:tcPr>
          <w:p w14:paraId="36F9FF97" w14:textId="65857496" w:rsidR="00345DE5" w:rsidRPr="00F35AA4" w:rsidRDefault="00FB7F10"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w:t>
            </w:r>
            <w:r w:rsidR="00BF24C2">
              <w:rPr>
                <w:rFonts w:ascii="Times New Roman" w:eastAsia="Times New Roman" w:hAnsi="Times New Roman" w:cs="Times New Roman"/>
                <w:sz w:val="24"/>
                <w:szCs w:val="24"/>
                <w:lang w:eastAsia="lv-LV"/>
              </w:rPr>
              <w:t>14</w:t>
            </w:r>
            <w:r w:rsidR="00345DE5" w:rsidRPr="00F35AA4">
              <w:rPr>
                <w:rFonts w:ascii="Times New Roman" w:eastAsia="Times New Roman" w:hAnsi="Times New Roman" w:cs="Times New Roman"/>
                <w:sz w:val="24"/>
                <w:szCs w:val="24"/>
                <w:lang w:eastAsia="lv-LV"/>
              </w:rPr>
              <w:t>.RR; 3.2.RR</w:t>
            </w:r>
          </w:p>
        </w:tc>
        <w:tc>
          <w:tcPr>
            <w:tcW w:w="530" w:type="pct"/>
            <w:tcBorders>
              <w:top w:val="outset" w:sz="6" w:space="0" w:color="414142"/>
              <w:left w:val="outset" w:sz="6" w:space="0" w:color="414142"/>
              <w:bottom w:val="outset" w:sz="6" w:space="0" w:color="414142"/>
              <w:right w:val="outset" w:sz="6" w:space="0" w:color="414142"/>
            </w:tcBorders>
          </w:tcPr>
          <w:p w14:paraId="2FCF130E"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386282F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F1E8B28" w14:textId="4ED5616C" w:rsidR="00345DE5" w:rsidRPr="00F35AA4" w:rsidRDefault="00793672" w:rsidP="00345DE5">
            <w:pPr>
              <w:spacing w:after="0" w:line="240" w:lineRule="auto"/>
              <w:jc w:val="center"/>
              <w:rPr>
                <w:rFonts w:ascii="Times New Roman" w:eastAsia="Times New Roman" w:hAnsi="Times New Roman" w:cs="Times New Roman"/>
                <w:sz w:val="24"/>
                <w:szCs w:val="24"/>
                <w:lang w:eastAsia="lv-LV"/>
              </w:rPr>
            </w:pPr>
            <w:bookmarkStart w:id="12" w:name="_Hlk53152265"/>
            <w:r>
              <w:rPr>
                <w:rFonts w:ascii="Times New Roman" w:eastAsia="Times New Roman" w:hAnsi="Times New Roman" w:cs="Times New Roman"/>
                <w:sz w:val="24"/>
                <w:szCs w:val="24"/>
                <w:lang w:eastAsia="lv-LV"/>
              </w:rPr>
              <w:t>2.</w:t>
            </w:r>
            <w:r w:rsidR="00345DE5" w:rsidRPr="00F35AA4">
              <w:rPr>
                <w:rFonts w:ascii="Times New Roman" w:eastAsia="Times New Roman" w:hAnsi="Times New Roman" w:cs="Times New Roman"/>
                <w:sz w:val="24"/>
                <w:szCs w:val="24"/>
                <w:lang w:eastAsia="lv-LV"/>
              </w:rPr>
              <w:t>9.</w:t>
            </w:r>
          </w:p>
        </w:tc>
        <w:tc>
          <w:tcPr>
            <w:tcW w:w="1972" w:type="pct"/>
            <w:tcBorders>
              <w:top w:val="outset" w:sz="6" w:space="0" w:color="414142"/>
              <w:left w:val="outset" w:sz="6" w:space="0" w:color="414142"/>
              <w:bottom w:val="outset" w:sz="6" w:space="0" w:color="414142"/>
              <w:right w:val="outset" w:sz="6" w:space="0" w:color="414142"/>
            </w:tcBorders>
          </w:tcPr>
          <w:p w14:paraId="11CD6349" w14:textId="4EAF3390" w:rsidR="0047075A" w:rsidRPr="0047075A" w:rsidRDefault="00345DE5" w:rsidP="00345DE5">
            <w:pPr>
              <w:spacing w:after="0" w:line="240" w:lineRule="auto"/>
              <w:rPr>
                <w:rFonts w:ascii="Times New Roman" w:hAnsi="Times New Roman" w:cs="Times New Roman"/>
                <w:sz w:val="24"/>
                <w:szCs w:val="24"/>
              </w:rPr>
            </w:pPr>
            <w:r w:rsidRPr="00F35AA4">
              <w:rPr>
                <w:rFonts w:ascii="Times New Roman" w:eastAsia="Times New Roman" w:hAnsi="Times New Roman" w:cs="Times New Roman"/>
                <w:sz w:val="24"/>
                <w:szCs w:val="24"/>
                <w:lang w:eastAsia="lv-LV"/>
              </w:rPr>
              <w:t>Izstrādāt priekšlikumus kvalitātes un cenas ziņā pieejamu mājokļu nodrošināšanai</w:t>
            </w:r>
            <w:r w:rsidRPr="00F35AA4">
              <w:rPr>
                <w:rFonts w:ascii="Times New Roman" w:hAnsi="Times New Roman" w:cs="Times New Roman"/>
                <w:sz w:val="24"/>
                <w:szCs w:val="24"/>
              </w:rPr>
              <w:t xml:space="preserve"> nabadzības un sociālās atstumtības riskam pakļautajām iedzīvotāju grupām, iedzīvotājiem krīzes situācijās, iedzīvotājiem reģionālās mobilitātes veicināšanai</w:t>
            </w:r>
          </w:p>
        </w:tc>
        <w:tc>
          <w:tcPr>
            <w:tcW w:w="576" w:type="pct"/>
            <w:tcBorders>
              <w:top w:val="outset" w:sz="6" w:space="0" w:color="414142"/>
              <w:left w:val="outset" w:sz="6" w:space="0" w:color="414142"/>
              <w:bottom w:val="outset" w:sz="6" w:space="0" w:color="414142"/>
              <w:right w:val="outset" w:sz="6" w:space="0" w:color="414142"/>
            </w:tcBorders>
          </w:tcPr>
          <w:p w14:paraId="0F66B4A0" w14:textId="0DD92E15" w:rsidR="00345DE5" w:rsidRPr="00F35AA4" w:rsidRDefault="00626F24" w:rsidP="00626F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2</w:t>
            </w:r>
          </w:p>
        </w:tc>
        <w:tc>
          <w:tcPr>
            <w:tcW w:w="529" w:type="pct"/>
            <w:tcBorders>
              <w:top w:val="outset" w:sz="6" w:space="0" w:color="414142"/>
              <w:left w:val="outset" w:sz="6" w:space="0" w:color="414142"/>
              <w:bottom w:val="outset" w:sz="6" w:space="0" w:color="414142"/>
              <w:right w:val="outset" w:sz="6" w:space="0" w:color="414142"/>
            </w:tcBorders>
          </w:tcPr>
          <w:p w14:paraId="722C0E14"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EM</w:t>
            </w:r>
          </w:p>
        </w:tc>
        <w:tc>
          <w:tcPr>
            <w:tcW w:w="578" w:type="pct"/>
            <w:tcBorders>
              <w:top w:val="outset" w:sz="6" w:space="0" w:color="414142"/>
              <w:left w:val="outset" w:sz="6" w:space="0" w:color="414142"/>
              <w:bottom w:val="outset" w:sz="6" w:space="0" w:color="414142"/>
              <w:right w:val="outset" w:sz="6" w:space="0" w:color="414142"/>
            </w:tcBorders>
          </w:tcPr>
          <w:p w14:paraId="1F24F8B3" w14:textId="5AC28910"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 LPS</w:t>
            </w:r>
            <w:r w:rsidR="00C8351A" w:rsidRPr="00F35AA4">
              <w:rPr>
                <w:rFonts w:ascii="Times New Roman" w:eastAsia="Times New Roman" w:hAnsi="Times New Roman" w:cs="Times New Roman"/>
                <w:sz w:val="24"/>
                <w:szCs w:val="24"/>
                <w:lang w:eastAsia="lv-LV"/>
              </w:rPr>
              <w:t>, DLC</w:t>
            </w:r>
            <w:r w:rsidR="00BC32D2">
              <w:rPr>
                <w:rFonts w:ascii="Times New Roman" w:eastAsia="Times New Roman" w:hAnsi="Times New Roman" w:cs="Times New Roman"/>
                <w:sz w:val="24"/>
                <w:szCs w:val="24"/>
                <w:lang w:eastAsia="lv-LV"/>
              </w:rPr>
              <w:t>, TM</w:t>
            </w:r>
          </w:p>
        </w:tc>
        <w:tc>
          <w:tcPr>
            <w:tcW w:w="577" w:type="pct"/>
            <w:tcBorders>
              <w:top w:val="outset" w:sz="6" w:space="0" w:color="414142"/>
              <w:left w:val="outset" w:sz="6" w:space="0" w:color="414142"/>
              <w:bottom w:val="outset" w:sz="6" w:space="0" w:color="414142"/>
              <w:right w:val="outset" w:sz="6" w:space="0" w:color="414142"/>
            </w:tcBorders>
          </w:tcPr>
          <w:p w14:paraId="6865A000" w14:textId="77777777" w:rsidR="00345DE5" w:rsidRPr="00F35AA4" w:rsidRDefault="00FB7F10"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2.1.RR; 2.2</w:t>
            </w:r>
            <w:r w:rsidR="00345DE5" w:rsidRPr="00F35AA4">
              <w:rPr>
                <w:rFonts w:ascii="Times New Roman" w:eastAsia="Times New Roman" w:hAnsi="Times New Roman" w:cs="Times New Roman"/>
                <w:sz w:val="24"/>
                <w:szCs w:val="24"/>
                <w:lang w:eastAsia="lv-LV"/>
              </w:rPr>
              <w:t>.RR; 3.1.RR; 3.2.RR</w:t>
            </w:r>
          </w:p>
        </w:tc>
        <w:tc>
          <w:tcPr>
            <w:tcW w:w="530" w:type="pct"/>
            <w:tcBorders>
              <w:top w:val="outset" w:sz="6" w:space="0" w:color="414142"/>
              <w:left w:val="outset" w:sz="6" w:space="0" w:color="414142"/>
              <w:bottom w:val="outset" w:sz="6" w:space="0" w:color="414142"/>
              <w:right w:val="outset" w:sz="6" w:space="0" w:color="414142"/>
            </w:tcBorders>
          </w:tcPr>
          <w:p w14:paraId="1DB809F3" w14:textId="77777777" w:rsidR="00345DE5" w:rsidRPr="00F35AA4" w:rsidRDefault="00FC2DF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[349], [351]</w:t>
            </w:r>
          </w:p>
        </w:tc>
      </w:tr>
      <w:tr w:rsidR="00345DE5" w:rsidRPr="00F35AA4" w14:paraId="14A2639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647602D" w14:textId="109C7E23" w:rsidR="00345DE5" w:rsidRPr="00F35AA4" w:rsidRDefault="00793672" w:rsidP="00345DE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45DE5" w:rsidRPr="00F35AA4">
              <w:rPr>
                <w:rFonts w:ascii="Times New Roman" w:eastAsia="Times New Roman" w:hAnsi="Times New Roman" w:cs="Times New Roman"/>
                <w:sz w:val="24"/>
                <w:szCs w:val="24"/>
                <w:lang w:eastAsia="lv-LV"/>
              </w:rPr>
              <w:t>10.</w:t>
            </w:r>
          </w:p>
        </w:tc>
        <w:tc>
          <w:tcPr>
            <w:tcW w:w="1972" w:type="pct"/>
            <w:tcBorders>
              <w:top w:val="outset" w:sz="6" w:space="0" w:color="414142"/>
              <w:left w:val="outset" w:sz="6" w:space="0" w:color="414142"/>
              <w:bottom w:val="outset" w:sz="6" w:space="0" w:color="414142"/>
              <w:right w:val="outset" w:sz="6" w:space="0" w:color="414142"/>
            </w:tcBorders>
          </w:tcPr>
          <w:p w14:paraId="6B417064" w14:textId="77777777" w:rsidR="00345DE5" w:rsidRPr="00F35AA4" w:rsidRDefault="00345DE5" w:rsidP="00345DE5">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sz w:val="24"/>
                <w:szCs w:val="24"/>
                <w:lang w:eastAsia="lv-LV"/>
              </w:rPr>
              <w:t>Izstrādāt priekšlikumus vides pieejamības uzlabošanai daudzdzīvokļu ēkās izbūvējot liftus, veicinot personu pārvietošanās brīvību, tai skaitā iekļaušanos izglītībā un darba tirgū</w:t>
            </w:r>
          </w:p>
        </w:tc>
        <w:tc>
          <w:tcPr>
            <w:tcW w:w="576" w:type="pct"/>
            <w:tcBorders>
              <w:top w:val="outset" w:sz="6" w:space="0" w:color="414142"/>
              <w:left w:val="outset" w:sz="6" w:space="0" w:color="414142"/>
              <w:bottom w:val="outset" w:sz="6" w:space="0" w:color="414142"/>
              <w:right w:val="outset" w:sz="6" w:space="0" w:color="414142"/>
            </w:tcBorders>
          </w:tcPr>
          <w:p w14:paraId="4881A88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2022</w:t>
            </w:r>
          </w:p>
        </w:tc>
        <w:tc>
          <w:tcPr>
            <w:tcW w:w="529" w:type="pct"/>
            <w:tcBorders>
              <w:top w:val="outset" w:sz="6" w:space="0" w:color="414142"/>
              <w:left w:val="outset" w:sz="6" w:space="0" w:color="414142"/>
              <w:bottom w:val="outset" w:sz="6" w:space="0" w:color="414142"/>
              <w:right w:val="outset" w:sz="6" w:space="0" w:color="414142"/>
            </w:tcBorders>
          </w:tcPr>
          <w:p w14:paraId="312C5615"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EM</w:t>
            </w:r>
          </w:p>
        </w:tc>
        <w:tc>
          <w:tcPr>
            <w:tcW w:w="578" w:type="pct"/>
            <w:tcBorders>
              <w:top w:val="outset" w:sz="6" w:space="0" w:color="414142"/>
              <w:left w:val="outset" w:sz="6" w:space="0" w:color="414142"/>
              <w:bottom w:val="outset" w:sz="6" w:space="0" w:color="414142"/>
              <w:right w:val="outset" w:sz="6" w:space="0" w:color="414142"/>
            </w:tcBorders>
          </w:tcPr>
          <w:p w14:paraId="0CEF3F32"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7" w:type="pct"/>
            <w:tcBorders>
              <w:top w:val="outset" w:sz="6" w:space="0" w:color="414142"/>
              <w:left w:val="outset" w:sz="6" w:space="0" w:color="414142"/>
              <w:bottom w:val="outset" w:sz="6" w:space="0" w:color="414142"/>
              <w:right w:val="outset" w:sz="6" w:space="0" w:color="414142"/>
            </w:tcBorders>
          </w:tcPr>
          <w:p w14:paraId="5158134A" w14:textId="77777777" w:rsidR="00345DE5" w:rsidRPr="00F35AA4" w:rsidRDefault="00FB7F10"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sz w:val="24"/>
                <w:szCs w:val="24"/>
                <w:lang w:eastAsia="lv-LV"/>
              </w:rPr>
              <w:t>2.1.RR; 2.2</w:t>
            </w:r>
            <w:r w:rsidR="00345DE5" w:rsidRPr="00F35AA4">
              <w:rPr>
                <w:rFonts w:ascii="Times New Roman" w:eastAsia="Times New Roman" w:hAnsi="Times New Roman"/>
                <w:sz w:val="24"/>
                <w:szCs w:val="24"/>
                <w:lang w:eastAsia="lv-LV"/>
              </w:rPr>
              <w:t>.RR; 3.1.RR; 3.2.RR</w:t>
            </w:r>
          </w:p>
        </w:tc>
        <w:tc>
          <w:tcPr>
            <w:tcW w:w="530" w:type="pct"/>
            <w:tcBorders>
              <w:top w:val="outset" w:sz="6" w:space="0" w:color="414142"/>
              <w:left w:val="outset" w:sz="6" w:space="0" w:color="414142"/>
              <w:bottom w:val="outset" w:sz="6" w:space="0" w:color="414142"/>
              <w:right w:val="outset" w:sz="6" w:space="0" w:color="414142"/>
            </w:tcBorders>
          </w:tcPr>
          <w:p w14:paraId="3AE8EB94" w14:textId="77777777" w:rsidR="00345DE5" w:rsidRPr="00F35AA4" w:rsidRDefault="00FC2DF2" w:rsidP="00345DE5">
            <w:pPr>
              <w:spacing w:after="0" w:line="240" w:lineRule="auto"/>
              <w:jc w:val="center"/>
              <w:rPr>
                <w:rFonts w:ascii="Times New Roman" w:eastAsia="Times New Roman" w:hAnsi="Times New Roman"/>
                <w:sz w:val="24"/>
                <w:szCs w:val="24"/>
                <w:lang w:eastAsia="lv-LV"/>
              </w:rPr>
            </w:pPr>
            <w:r w:rsidRPr="00F35AA4">
              <w:rPr>
                <w:rFonts w:ascii="Times New Roman" w:eastAsia="Times New Roman" w:hAnsi="Times New Roman"/>
                <w:sz w:val="24"/>
                <w:szCs w:val="24"/>
                <w:lang w:eastAsia="lv-LV"/>
              </w:rPr>
              <w:t>[317], [351]</w:t>
            </w:r>
          </w:p>
        </w:tc>
      </w:tr>
      <w:bookmarkEnd w:id="11"/>
      <w:bookmarkEnd w:id="12"/>
    </w:tbl>
    <w:p w14:paraId="34D41F28" w14:textId="77777777" w:rsidR="003B21DF" w:rsidRPr="00F35AA4" w:rsidRDefault="003B21DF"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48BBFFF2" w14:textId="77777777" w:rsidR="006E412B" w:rsidRPr="00F35AA4" w:rsidRDefault="003B21DF">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p w14:paraId="6F56CC84" w14:textId="77777777" w:rsidR="003B21DF" w:rsidRPr="00F35AA4" w:rsidRDefault="003B21DF">
      <w:pPr>
        <w:rPr>
          <w:rFonts w:ascii="Times New Roman" w:eastAsia="Times New Roman" w:hAnsi="Times New Roman" w:cs="Times New Roman"/>
          <w:sz w:val="24"/>
          <w:szCs w:val="24"/>
          <w:lang w:eastAsia="lv-LV"/>
        </w:rPr>
      </w:pPr>
    </w:p>
    <w:p w14:paraId="6FF0C97A" w14:textId="77777777" w:rsidR="00395B95" w:rsidRPr="00F35AA4" w:rsidRDefault="00395B95" w:rsidP="003B21DF">
      <w:pPr>
        <w:pStyle w:val="Heading2"/>
      </w:pPr>
      <w:bookmarkStart w:id="13" w:name="_Toc70580200"/>
      <w:r w:rsidRPr="00F35AA4">
        <w:t>Rīcības virziens</w:t>
      </w:r>
      <w:r w:rsidR="00465815" w:rsidRPr="00F35AA4">
        <w:t>:</w:t>
      </w:r>
      <w:r w:rsidRPr="00F35AA4">
        <w:t xml:space="preserve"> Iekļaujošs darba tirgus ikvienam</w:t>
      </w:r>
      <w:r w:rsidR="00180402" w:rsidRPr="00F35AA4">
        <w:t xml:space="preserve"> </w:t>
      </w:r>
      <w:r w:rsidRPr="00F35AA4">
        <w:t>un kvalitatīvas darba vietas, atbalstot ilgtermiņa līdzdalību darba tirgū</w:t>
      </w:r>
      <w:bookmarkEnd w:id="13"/>
    </w:p>
    <w:p w14:paraId="036E5252" w14:textId="77777777" w:rsidR="004A2DC0" w:rsidRPr="00F35AA4" w:rsidRDefault="004A2DC0" w:rsidP="004A2DC0">
      <w:pPr>
        <w:spacing w:after="80" w:line="240" w:lineRule="auto"/>
        <w:rPr>
          <w:rFonts w:asciiTheme="majorHAnsi" w:hAnsiTheme="majorHAnsi" w:cstheme="majorHAnsi"/>
          <w:b/>
          <w:bCs/>
        </w:rPr>
      </w:pPr>
    </w:p>
    <w:p w14:paraId="3A58D726" w14:textId="77777777" w:rsidR="004A2DC0" w:rsidRPr="00F35AA4" w:rsidRDefault="004A2DC0" w:rsidP="004A2DC0">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633"/>
        <w:gridCol w:w="4631"/>
        <w:gridCol w:w="4634"/>
      </w:tblGrid>
      <w:tr w:rsidR="004A2DC0" w:rsidRPr="00F35AA4" w14:paraId="62B09350" w14:textId="77777777" w:rsidTr="003B21DF">
        <w:trPr>
          <w:jc w:val="center"/>
        </w:trPr>
        <w:tc>
          <w:tcPr>
            <w:tcW w:w="1667" w:type="pct"/>
            <w:shd w:val="clear" w:color="auto" w:fill="1F4E79" w:themeFill="accent5" w:themeFillShade="80"/>
            <w:vAlign w:val="center"/>
          </w:tcPr>
          <w:p w14:paraId="7D42B1F4" w14:textId="77777777" w:rsidR="004A2DC0" w:rsidRPr="00F35AA4" w:rsidRDefault="004A2DC0"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Nemainīgs un augsts ilgstošo bezdarbnieku un ekonomiski neaktīvu iedzīvotāju īpat</w:t>
            </w:r>
            <w:r w:rsidR="00C014B2" w:rsidRPr="00F35AA4">
              <w:rPr>
                <w:rFonts w:ascii="Verdana" w:eastAsia="Calibri" w:hAnsi="Verdana" w:cstheme="majorHAnsi"/>
                <w:color w:val="FFFFFF" w:themeColor="background1"/>
                <w:sz w:val="20"/>
                <w:szCs w:val="20"/>
              </w:rPr>
              <w:t>s</w:t>
            </w:r>
            <w:r w:rsidRPr="00F35AA4">
              <w:rPr>
                <w:rFonts w:ascii="Verdana" w:eastAsia="Calibri" w:hAnsi="Verdana" w:cstheme="majorHAnsi"/>
                <w:color w:val="FFFFFF" w:themeColor="background1"/>
                <w:sz w:val="20"/>
                <w:szCs w:val="20"/>
              </w:rPr>
              <w:t xml:space="preserve">vars </w:t>
            </w:r>
          </w:p>
        </w:tc>
        <w:tc>
          <w:tcPr>
            <w:tcW w:w="1666" w:type="pct"/>
            <w:shd w:val="clear" w:color="auto" w:fill="1F4E79" w:themeFill="accent5" w:themeFillShade="80"/>
            <w:vAlign w:val="center"/>
          </w:tcPr>
          <w:p w14:paraId="02B1E617" w14:textId="77777777" w:rsidR="004A2DC0" w:rsidRPr="00F35AA4" w:rsidRDefault="00240E33" w:rsidP="00240E33">
            <w:pPr>
              <w:jc w:val="center"/>
              <w:rPr>
                <w:rFonts w:ascii="Verdana" w:hAnsi="Verdana" w:cs="Times New Roman"/>
                <w:sz w:val="20"/>
                <w:szCs w:val="20"/>
              </w:rPr>
            </w:pPr>
            <w:r w:rsidRPr="00F35AA4">
              <w:rPr>
                <w:rFonts w:ascii="Verdana" w:eastAsia="Calibri" w:hAnsi="Verdana" w:cstheme="majorHAnsi"/>
                <w:color w:val="FFFFFF" w:themeColor="background1"/>
                <w:sz w:val="20"/>
                <w:szCs w:val="20"/>
              </w:rPr>
              <w:t>Nepietiekami izmantots personu ar invaliditāti un citu nelabvēlīgākā darba tirgus situācijā esošo grupu personu nodarbinātības potenciāls</w:t>
            </w:r>
          </w:p>
        </w:tc>
        <w:tc>
          <w:tcPr>
            <w:tcW w:w="1667" w:type="pct"/>
            <w:shd w:val="clear" w:color="auto" w:fill="1F4E79" w:themeFill="accent5" w:themeFillShade="80"/>
            <w:vAlign w:val="center"/>
          </w:tcPr>
          <w:p w14:paraId="7DD4AAFC" w14:textId="77777777" w:rsidR="004A2DC0" w:rsidRPr="00F35AA4" w:rsidRDefault="00061ED7"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Salīdzinoši augsts letālo un smago nelaimes gadījumu darbā skaits</w:t>
            </w:r>
          </w:p>
        </w:tc>
      </w:tr>
      <w:tr w:rsidR="004A2DC0" w:rsidRPr="00F35AA4" w14:paraId="77CA84AF" w14:textId="77777777" w:rsidTr="003B21DF">
        <w:trPr>
          <w:jc w:val="center"/>
        </w:trPr>
        <w:tc>
          <w:tcPr>
            <w:tcW w:w="1667" w:type="pct"/>
            <w:shd w:val="clear" w:color="auto" w:fill="1F4E79" w:themeFill="accent5" w:themeFillShade="80"/>
            <w:vAlign w:val="center"/>
          </w:tcPr>
          <w:p w14:paraId="2B104818" w14:textId="77777777" w:rsidR="004A2DC0" w:rsidRPr="00F35AA4" w:rsidRDefault="00061ED7" w:rsidP="00F61821">
            <w:pPr>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Pienācīga dažādās nodarbinātības formās nodarbināto tiesiskā aizsardzība un tiesiskā statusa noteikšana</w:t>
            </w:r>
          </w:p>
        </w:tc>
        <w:tc>
          <w:tcPr>
            <w:tcW w:w="1666" w:type="pct"/>
            <w:shd w:val="clear" w:color="auto" w:fill="1F4E79" w:themeFill="accent5" w:themeFillShade="80"/>
            <w:vAlign w:val="center"/>
          </w:tcPr>
          <w:p w14:paraId="2AAA8701" w14:textId="77777777" w:rsidR="004A2DC0" w:rsidRPr="00F35AA4" w:rsidRDefault="00061ED7" w:rsidP="00F61821">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Arodslimību skaita pieaugums, tajā skaitā gados jaunākiem nodarbinātajiem</w:t>
            </w:r>
          </w:p>
        </w:tc>
        <w:tc>
          <w:tcPr>
            <w:tcW w:w="1667" w:type="pct"/>
            <w:shd w:val="clear" w:color="auto" w:fill="1F4E79" w:themeFill="accent5" w:themeFillShade="80"/>
            <w:vAlign w:val="center"/>
          </w:tcPr>
          <w:p w14:paraId="6B09F35F" w14:textId="77777777" w:rsidR="004A2DC0" w:rsidRPr="00F35AA4" w:rsidRDefault="00061ED7"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Darba tirgus institūciju nepietiekama veiktspēja reaģēt uz mainīgajiem apstākļiem</w:t>
            </w:r>
          </w:p>
        </w:tc>
      </w:tr>
    </w:tbl>
    <w:p w14:paraId="2F513379" w14:textId="77777777" w:rsidR="004A2DC0" w:rsidRPr="00F35AA4" w:rsidRDefault="004A2DC0" w:rsidP="004A2DC0">
      <w:pPr>
        <w:spacing w:line="240" w:lineRule="auto"/>
        <w:jc w:val="both"/>
        <w:rPr>
          <w:rFonts w:asciiTheme="majorHAnsi" w:eastAsia="Calibri" w:hAnsiTheme="majorHAnsi" w:cstheme="majorHAnsi"/>
          <w:sz w:val="2"/>
          <w:szCs w:val="2"/>
        </w:rPr>
      </w:pPr>
    </w:p>
    <w:p w14:paraId="59307336" w14:textId="77777777" w:rsidR="004A2DC0" w:rsidRPr="00F35AA4" w:rsidRDefault="004A2DC0" w:rsidP="004A2DC0">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2138"/>
        <w:gridCol w:w="11730"/>
      </w:tblGrid>
      <w:tr w:rsidR="004A2DC0" w:rsidRPr="00F35AA4" w14:paraId="72602E7E" w14:textId="77777777" w:rsidTr="003B21DF">
        <w:tc>
          <w:tcPr>
            <w:tcW w:w="771" w:type="pct"/>
            <w:shd w:val="clear" w:color="auto" w:fill="1F4E79" w:themeFill="accent5" w:themeFillShade="80"/>
          </w:tcPr>
          <w:p w14:paraId="32C0B8AF" w14:textId="77777777" w:rsidR="004A2DC0" w:rsidRPr="00F35AA4" w:rsidRDefault="004A2DC0"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Vidējā termiņā</w:t>
            </w:r>
          </w:p>
        </w:tc>
        <w:tc>
          <w:tcPr>
            <w:tcW w:w="4229" w:type="pct"/>
            <w:shd w:val="clear" w:color="auto" w:fill="1F4E79" w:themeFill="accent5" w:themeFillShade="80"/>
          </w:tcPr>
          <w:p w14:paraId="2679D1CA" w14:textId="77777777" w:rsidR="004A2DC0" w:rsidRPr="00F35AA4" w:rsidRDefault="009206DC"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Nodrošināt i</w:t>
            </w:r>
            <w:r w:rsidR="004A2DC0" w:rsidRPr="00F35AA4">
              <w:rPr>
                <w:rFonts w:ascii="Verdana" w:eastAsia="Calibri" w:hAnsi="Verdana" w:cstheme="majorHAnsi"/>
                <w:color w:val="FFFFFF" w:themeColor="background1"/>
                <w:sz w:val="20"/>
                <w:szCs w:val="20"/>
              </w:rPr>
              <w:t>ndividualizēt</w:t>
            </w:r>
            <w:r w:rsidRPr="00F35AA4">
              <w:rPr>
                <w:rFonts w:ascii="Verdana" w:eastAsia="Calibri" w:hAnsi="Verdana" w:cstheme="majorHAnsi"/>
                <w:color w:val="FFFFFF" w:themeColor="background1"/>
                <w:sz w:val="20"/>
                <w:szCs w:val="20"/>
              </w:rPr>
              <w:t>u</w:t>
            </w:r>
            <w:r w:rsidR="004A2DC0" w:rsidRPr="00F35AA4">
              <w:rPr>
                <w:rFonts w:ascii="Verdana" w:eastAsia="Calibri" w:hAnsi="Verdana" w:cstheme="majorHAnsi"/>
                <w:color w:val="FFFFFF" w:themeColor="background1"/>
                <w:sz w:val="20"/>
                <w:szCs w:val="20"/>
              </w:rPr>
              <w:t xml:space="preserve"> atbalst</w:t>
            </w:r>
            <w:r w:rsidRPr="00F35AA4">
              <w:rPr>
                <w:rFonts w:ascii="Verdana" w:eastAsia="Calibri" w:hAnsi="Verdana" w:cstheme="majorHAnsi"/>
                <w:color w:val="FFFFFF" w:themeColor="background1"/>
                <w:sz w:val="20"/>
                <w:szCs w:val="20"/>
              </w:rPr>
              <w:t>u</w:t>
            </w:r>
            <w:r w:rsidR="004A2DC0" w:rsidRPr="00F35AA4">
              <w:rPr>
                <w:rFonts w:ascii="Verdana" w:eastAsia="Calibri" w:hAnsi="Verdana" w:cstheme="majorHAnsi"/>
                <w:color w:val="FFFFFF" w:themeColor="background1"/>
                <w:sz w:val="20"/>
                <w:szCs w:val="20"/>
              </w:rPr>
              <w:t xml:space="preserve"> bezdarba un ilgstošā bezdarba riskam visvairāk pakļautajām personām, īpaši personām ar invaliditāti, jauniešiem, kas nemācās un nestrādā, personām ar zemām un darba tirgum neatbilstošām prasmēm</w:t>
            </w:r>
          </w:p>
          <w:p w14:paraId="2A71FF69" w14:textId="77777777" w:rsidR="001C5D20" w:rsidRPr="00F35AA4" w:rsidRDefault="001C5D20"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Sekmēt darba un privātās dzīves saskaņošanu nodarbinātajiem </w:t>
            </w:r>
          </w:p>
        </w:tc>
      </w:tr>
      <w:tr w:rsidR="004A2DC0" w:rsidRPr="00F35AA4" w14:paraId="31EA246D" w14:textId="77777777" w:rsidTr="003B21DF">
        <w:tc>
          <w:tcPr>
            <w:tcW w:w="771" w:type="pct"/>
            <w:shd w:val="clear" w:color="auto" w:fill="1F4E79" w:themeFill="accent5" w:themeFillShade="80"/>
          </w:tcPr>
          <w:p w14:paraId="6EE47F52" w14:textId="77777777" w:rsidR="004A2DC0" w:rsidRPr="00F35AA4" w:rsidRDefault="004A2DC0"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Ilgtermiņā</w:t>
            </w:r>
          </w:p>
        </w:tc>
        <w:tc>
          <w:tcPr>
            <w:tcW w:w="4229" w:type="pct"/>
            <w:shd w:val="clear" w:color="auto" w:fill="1F4E79" w:themeFill="accent5" w:themeFillShade="80"/>
          </w:tcPr>
          <w:p w14:paraId="4EF56E31" w14:textId="77777777" w:rsidR="00061ED7" w:rsidRPr="00F35AA4" w:rsidRDefault="00061ED7" w:rsidP="00061ED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Palielināt nelabvēlīgākā situācijā esošu bezdarbnieku un ekonomiski neaktīvo iedzīvotāju iekļaušanos darba tirgū </w:t>
            </w:r>
          </w:p>
          <w:p w14:paraId="38911BF4" w14:textId="77777777" w:rsidR="004A2DC0" w:rsidRPr="00F35AA4" w:rsidRDefault="00061ED7"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Nodrošināt drošu un veselībai nekaitīgu darba vidi un veicināt nodarbināto darba mūža pagarināšanos</w:t>
            </w:r>
          </w:p>
        </w:tc>
      </w:tr>
      <w:tr w:rsidR="004A2DC0" w:rsidRPr="00F35AA4" w14:paraId="69C40F2A" w14:textId="77777777" w:rsidTr="003B21DF">
        <w:tc>
          <w:tcPr>
            <w:tcW w:w="771" w:type="pct"/>
            <w:shd w:val="clear" w:color="auto" w:fill="1F4E79" w:themeFill="accent5" w:themeFillShade="80"/>
          </w:tcPr>
          <w:p w14:paraId="7E8439B1" w14:textId="77777777" w:rsidR="004A2DC0" w:rsidRPr="00F35AA4" w:rsidRDefault="004A2DC0"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REZULTĀTS</w:t>
            </w:r>
          </w:p>
        </w:tc>
        <w:tc>
          <w:tcPr>
            <w:tcW w:w="4229" w:type="pct"/>
            <w:shd w:val="clear" w:color="auto" w:fill="1F4E79" w:themeFill="accent5" w:themeFillShade="80"/>
          </w:tcPr>
          <w:p w14:paraId="31A6422C" w14:textId="77777777" w:rsidR="00061ED7" w:rsidRPr="00F35AA4" w:rsidRDefault="00061ED7" w:rsidP="00061ED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Nodarbinātības līmenis ir palielinājies līdz 80%</w:t>
            </w:r>
            <w:r w:rsidR="00C92AF0" w:rsidRPr="00F35AA4">
              <w:rPr>
                <w:rFonts w:ascii="Verdana" w:eastAsia="Calibri" w:hAnsi="Verdana" w:cstheme="majorHAnsi"/>
                <w:color w:val="FFFFFF" w:themeColor="background1"/>
                <w:sz w:val="20"/>
                <w:szCs w:val="20"/>
              </w:rPr>
              <w:t xml:space="preserve">, tajā skaitā, personām ar invaliditāti – līdz </w:t>
            </w:r>
            <w:r w:rsidR="0013492B" w:rsidRPr="00F35AA4">
              <w:rPr>
                <w:rFonts w:ascii="Verdana" w:eastAsia="Calibri" w:hAnsi="Verdana" w:cstheme="majorHAnsi"/>
                <w:color w:val="FFFFFF" w:themeColor="background1"/>
                <w:sz w:val="20"/>
                <w:szCs w:val="20"/>
              </w:rPr>
              <w:t>5</w:t>
            </w:r>
            <w:r w:rsidR="00C92AF0" w:rsidRPr="00F35AA4">
              <w:rPr>
                <w:rFonts w:ascii="Verdana" w:eastAsia="Calibri" w:hAnsi="Verdana" w:cstheme="majorHAnsi"/>
                <w:color w:val="FFFFFF" w:themeColor="background1"/>
                <w:sz w:val="20"/>
                <w:szCs w:val="20"/>
              </w:rPr>
              <w:t>0%</w:t>
            </w:r>
          </w:p>
          <w:p w14:paraId="52456A06" w14:textId="77777777" w:rsidR="00061ED7" w:rsidRPr="00F35AA4" w:rsidRDefault="00061ED7" w:rsidP="00061ED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Ilgstošā bezdarba līmenis nepārsniedz 15% no visiem reģistrētajiem bezdarbniekiem </w:t>
            </w:r>
          </w:p>
          <w:p w14:paraId="4C01526D" w14:textId="77777777" w:rsidR="004A2DC0" w:rsidRPr="00F35AA4" w:rsidRDefault="00061ED7" w:rsidP="00061ED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Smagos nelaimes gadījumos darbā cietušo un letālos nelaimes gadījumos darbā bojā gājušo kopējais skaits uz 100 000 nodarbinātajiem samazinājies līdz 28,5</w:t>
            </w:r>
          </w:p>
        </w:tc>
      </w:tr>
    </w:tbl>
    <w:p w14:paraId="2186A9DB" w14:textId="77777777" w:rsidR="007F171D" w:rsidRPr="00F35AA4" w:rsidRDefault="007F171D"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462F0A1B" w14:textId="77777777" w:rsidR="00DB30A4" w:rsidRPr="00F35AA4" w:rsidRDefault="00DB30A4">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tbl>
      <w:tblPr>
        <w:tblW w:w="529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0"/>
        <w:gridCol w:w="5671"/>
        <w:gridCol w:w="1701"/>
        <w:gridCol w:w="1559"/>
        <w:gridCol w:w="1701"/>
        <w:gridCol w:w="1704"/>
        <w:gridCol w:w="1704"/>
        <w:gridCol w:w="27"/>
      </w:tblGrid>
      <w:tr w:rsidR="00514FEC" w:rsidRPr="00F35AA4" w14:paraId="3AE2FC25" w14:textId="77777777" w:rsidTr="00FB6F69">
        <w:tc>
          <w:tcPr>
            <w:tcW w:w="5000" w:type="pct"/>
            <w:gridSpan w:val="8"/>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15A37598" w14:textId="0E5EB8FF" w:rsidR="00514FEC" w:rsidRPr="00F35AA4" w:rsidRDefault="00514FEC" w:rsidP="00E45D24">
            <w:pPr>
              <w:spacing w:after="0" w:line="240" w:lineRule="auto"/>
              <w:rPr>
                <w:rFonts w:ascii="Times New Roman" w:eastAsia="Times New Roman" w:hAnsi="Times New Roman" w:cs="Times New Roman"/>
                <w:b/>
                <w:bCs/>
                <w:sz w:val="24"/>
                <w:szCs w:val="24"/>
                <w:lang w:eastAsia="lv-LV"/>
              </w:rPr>
            </w:pPr>
            <w:bookmarkStart w:id="14" w:name="_Hlk48820901"/>
            <w:r w:rsidRPr="00F35AA4">
              <w:rPr>
                <w:rFonts w:ascii="Times New Roman" w:eastAsia="Times New Roman" w:hAnsi="Times New Roman" w:cs="Times New Roman"/>
                <w:b/>
                <w:bCs/>
                <w:sz w:val="24"/>
                <w:szCs w:val="24"/>
                <w:lang w:eastAsia="lv-LV"/>
              </w:rPr>
              <w:lastRenderedPageBreak/>
              <w:t>3. Rīcības virziens</w:t>
            </w:r>
            <w:r w:rsidRPr="00F35AA4">
              <w:rPr>
                <w:rFonts w:ascii="Times New Roman" w:hAnsi="Times New Roman" w:cs="Times New Roman"/>
                <w:sz w:val="24"/>
                <w:szCs w:val="24"/>
              </w:rPr>
              <w:t xml:space="preserve"> Iekļaujošs darba tirgus ikvienam</w:t>
            </w:r>
            <w:r w:rsidR="00C155C0">
              <w:rPr>
                <w:rFonts w:ascii="Times New Roman" w:hAnsi="Times New Roman" w:cs="Times New Roman"/>
                <w:sz w:val="24"/>
                <w:szCs w:val="24"/>
              </w:rPr>
              <w:t xml:space="preserve"> </w:t>
            </w:r>
            <w:r w:rsidRPr="00F35AA4">
              <w:rPr>
                <w:rFonts w:ascii="Times New Roman" w:hAnsi="Times New Roman" w:cs="Times New Roman"/>
                <w:sz w:val="24"/>
                <w:szCs w:val="24"/>
              </w:rPr>
              <w:t>un kvalitatīvas darba vietas, atbalstot ilgtermiņa līdzdalību darba tirgū</w:t>
            </w:r>
          </w:p>
        </w:tc>
      </w:tr>
      <w:tr w:rsidR="00FB6F69" w:rsidRPr="00F35AA4" w14:paraId="297A50E5"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vAlign w:val="center"/>
            <w:hideMark/>
          </w:tcPr>
          <w:p w14:paraId="30EFEC90"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Nr. p. k.</w:t>
            </w:r>
          </w:p>
        </w:tc>
        <w:tc>
          <w:tcPr>
            <w:tcW w:w="1920" w:type="pct"/>
            <w:tcBorders>
              <w:top w:val="outset" w:sz="6" w:space="0" w:color="414142"/>
              <w:left w:val="outset" w:sz="6" w:space="0" w:color="414142"/>
              <w:bottom w:val="outset" w:sz="6" w:space="0" w:color="414142"/>
              <w:right w:val="outset" w:sz="6" w:space="0" w:color="414142"/>
            </w:tcBorders>
            <w:vAlign w:val="center"/>
            <w:hideMark/>
          </w:tcPr>
          <w:p w14:paraId="7F5310F9"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Uzdevums</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30BF174B"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Izpildes termiņš</w:t>
            </w:r>
            <w:r w:rsidR="00FB6F69" w:rsidRPr="00F35AA4">
              <w:rPr>
                <w:rFonts w:ascii="Times New Roman" w:eastAsia="Times New Roman" w:hAnsi="Times New Roman" w:cs="Times New Roman"/>
                <w:b/>
                <w:bCs/>
                <w:sz w:val="24"/>
                <w:szCs w:val="24"/>
                <w:lang w:eastAsia="lv-LV"/>
              </w:rPr>
              <w:t xml:space="preserve"> </w:t>
            </w:r>
            <w:r w:rsidRPr="00F35AA4">
              <w:rPr>
                <w:rFonts w:ascii="Times New Roman" w:eastAsia="Times New Roman" w:hAnsi="Times New Roman" w:cs="Times New Roman"/>
                <w:b/>
                <w:bCs/>
                <w:sz w:val="24"/>
                <w:szCs w:val="24"/>
                <w:lang w:eastAsia="lv-LV"/>
              </w:rPr>
              <w:t>(gads)</w:t>
            </w:r>
          </w:p>
        </w:tc>
        <w:tc>
          <w:tcPr>
            <w:tcW w:w="528" w:type="pct"/>
            <w:tcBorders>
              <w:top w:val="outset" w:sz="6" w:space="0" w:color="414142"/>
              <w:left w:val="outset" w:sz="6" w:space="0" w:color="414142"/>
              <w:bottom w:val="outset" w:sz="6" w:space="0" w:color="414142"/>
              <w:right w:val="outset" w:sz="6" w:space="0" w:color="414142"/>
            </w:tcBorders>
            <w:vAlign w:val="center"/>
            <w:hideMark/>
          </w:tcPr>
          <w:p w14:paraId="2DED7562"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Atbildīgā institūcija</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09BD01FA"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Līdzatbildīgās institūcijas</w:t>
            </w:r>
          </w:p>
        </w:tc>
        <w:tc>
          <w:tcPr>
            <w:tcW w:w="577" w:type="pct"/>
            <w:tcBorders>
              <w:top w:val="outset" w:sz="6" w:space="0" w:color="414142"/>
              <w:left w:val="outset" w:sz="6" w:space="0" w:color="414142"/>
              <w:bottom w:val="outset" w:sz="6" w:space="0" w:color="414142"/>
              <w:right w:val="outset" w:sz="6" w:space="0" w:color="414142"/>
            </w:tcBorders>
            <w:vAlign w:val="center"/>
            <w:hideMark/>
          </w:tcPr>
          <w:p w14:paraId="33019156"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politikas rezultātu un rezultatīvo rādītāju</w:t>
            </w:r>
          </w:p>
        </w:tc>
        <w:tc>
          <w:tcPr>
            <w:tcW w:w="577" w:type="pct"/>
            <w:tcBorders>
              <w:top w:val="outset" w:sz="6" w:space="0" w:color="414142"/>
              <w:left w:val="outset" w:sz="6" w:space="0" w:color="414142"/>
              <w:bottom w:val="outset" w:sz="6" w:space="0" w:color="414142"/>
              <w:right w:val="outset" w:sz="6" w:space="0" w:color="414142"/>
            </w:tcBorders>
          </w:tcPr>
          <w:p w14:paraId="5E316EF3"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NAP2027 uzdevumu</w:t>
            </w:r>
          </w:p>
        </w:tc>
      </w:tr>
      <w:tr w:rsidR="00FB6F69" w:rsidRPr="00F35AA4" w14:paraId="69B183D4"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547E3B41" w14:textId="33EAD920" w:rsidR="00514FEC" w:rsidRPr="00F35AA4" w:rsidRDefault="00793672" w:rsidP="00E45D2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514FEC" w:rsidRPr="00F35AA4">
              <w:rPr>
                <w:rFonts w:ascii="Times New Roman" w:eastAsia="Times New Roman" w:hAnsi="Times New Roman" w:cs="Times New Roman"/>
                <w:sz w:val="24"/>
                <w:szCs w:val="24"/>
                <w:lang w:eastAsia="lv-LV"/>
              </w:rPr>
              <w:t>1.</w:t>
            </w:r>
          </w:p>
        </w:tc>
        <w:tc>
          <w:tcPr>
            <w:tcW w:w="1920" w:type="pct"/>
            <w:tcBorders>
              <w:top w:val="outset" w:sz="6" w:space="0" w:color="414142"/>
              <w:left w:val="outset" w:sz="6" w:space="0" w:color="414142"/>
              <w:bottom w:val="outset" w:sz="6" w:space="0" w:color="414142"/>
              <w:right w:val="outset" w:sz="6" w:space="0" w:color="414142"/>
            </w:tcBorders>
          </w:tcPr>
          <w:p w14:paraId="09B41332" w14:textId="77777777" w:rsidR="00514FEC" w:rsidRPr="00F35AA4" w:rsidRDefault="00514FEC" w:rsidP="00E45D24">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Paaugstināt bezdarbnieku,  darba meklētāju un bezdarba riskam pakļauto personu konkurētspēju un reaģēšanu uz darba tirgus transformāciju un nepieciešamību pielāgoties aktuālajai situācijai darba tirgū,  tai skaitā:</w:t>
            </w:r>
          </w:p>
        </w:tc>
        <w:tc>
          <w:tcPr>
            <w:tcW w:w="576" w:type="pct"/>
            <w:tcBorders>
              <w:top w:val="outset" w:sz="6" w:space="0" w:color="414142"/>
              <w:left w:val="outset" w:sz="6" w:space="0" w:color="414142"/>
              <w:bottom w:val="outset" w:sz="6" w:space="0" w:color="414142"/>
              <w:right w:val="outset" w:sz="6" w:space="0" w:color="414142"/>
            </w:tcBorders>
          </w:tcPr>
          <w:p w14:paraId="5C510BD3" w14:textId="77777777" w:rsidR="00514FEC" w:rsidRPr="00F35AA4" w:rsidRDefault="00514FEC" w:rsidP="00E45D24">
            <w:pPr>
              <w:spacing w:after="0" w:line="240" w:lineRule="auto"/>
              <w:jc w:val="center"/>
              <w:rPr>
                <w:rFonts w:ascii="Times New Roman" w:eastAsia="Times New Roman" w:hAnsi="Times New Roman" w:cs="Times New Roman"/>
                <w:sz w:val="24"/>
                <w:szCs w:val="24"/>
                <w:lang w:eastAsia="lv-LV"/>
              </w:rPr>
            </w:pPr>
          </w:p>
        </w:tc>
        <w:tc>
          <w:tcPr>
            <w:tcW w:w="528" w:type="pct"/>
            <w:tcBorders>
              <w:top w:val="outset" w:sz="6" w:space="0" w:color="414142"/>
              <w:left w:val="outset" w:sz="6" w:space="0" w:color="414142"/>
              <w:bottom w:val="outset" w:sz="6" w:space="0" w:color="414142"/>
              <w:right w:val="outset" w:sz="6" w:space="0" w:color="414142"/>
            </w:tcBorders>
          </w:tcPr>
          <w:p w14:paraId="2C3F935E" w14:textId="77777777" w:rsidR="00514FEC" w:rsidRPr="00F35AA4" w:rsidRDefault="00514FEC" w:rsidP="00E45D24">
            <w:pPr>
              <w:spacing w:after="0" w:line="240" w:lineRule="auto"/>
              <w:jc w:val="center"/>
              <w:rPr>
                <w:rFonts w:ascii="Times New Roman" w:eastAsia="Times New Roman" w:hAnsi="Times New Roman" w:cs="Times New Roman"/>
                <w:sz w:val="24"/>
                <w:szCs w:val="24"/>
                <w:lang w:eastAsia="lv-LV"/>
              </w:rPr>
            </w:pPr>
          </w:p>
        </w:tc>
        <w:tc>
          <w:tcPr>
            <w:tcW w:w="576" w:type="pct"/>
            <w:tcBorders>
              <w:top w:val="outset" w:sz="6" w:space="0" w:color="414142"/>
              <w:left w:val="outset" w:sz="6" w:space="0" w:color="414142"/>
              <w:bottom w:val="outset" w:sz="6" w:space="0" w:color="414142"/>
              <w:right w:val="outset" w:sz="6" w:space="0" w:color="414142"/>
            </w:tcBorders>
          </w:tcPr>
          <w:p w14:paraId="1E053E57" w14:textId="77777777" w:rsidR="00514FEC" w:rsidRPr="00F35AA4" w:rsidRDefault="00514FEC" w:rsidP="00E45D24">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4A354421" w14:textId="77777777" w:rsidR="00514FEC" w:rsidRPr="00F35AA4" w:rsidRDefault="00514FEC"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3.1.RR; 3.2.RR; 3.3.RR; 3.4.RR</w:t>
            </w:r>
          </w:p>
        </w:tc>
        <w:tc>
          <w:tcPr>
            <w:tcW w:w="577" w:type="pct"/>
            <w:tcBorders>
              <w:top w:val="outset" w:sz="6" w:space="0" w:color="414142"/>
              <w:left w:val="outset" w:sz="6" w:space="0" w:color="414142"/>
              <w:bottom w:val="outset" w:sz="6" w:space="0" w:color="414142"/>
              <w:right w:val="outset" w:sz="6" w:space="0" w:color="414142"/>
            </w:tcBorders>
          </w:tcPr>
          <w:p w14:paraId="78838C7D" w14:textId="77777777" w:rsidR="00514FEC" w:rsidRPr="00F35AA4" w:rsidRDefault="001211BD"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[168], [171], </w:t>
            </w:r>
            <w:r w:rsidR="008D146B" w:rsidRPr="00F35AA4">
              <w:rPr>
                <w:rFonts w:ascii="Times New Roman" w:eastAsia="Times New Roman" w:hAnsi="Times New Roman" w:cs="Times New Roman"/>
                <w:sz w:val="24"/>
                <w:szCs w:val="24"/>
                <w:lang w:eastAsia="lv-LV"/>
              </w:rPr>
              <w:t>[172], [221]</w:t>
            </w:r>
          </w:p>
        </w:tc>
      </w:tr>
      <w:tr w:rsidR="00FB6F69" w:rsidRPr="00F35AA4" w14:paraId="227F4876"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5A1B55EC" w14:textId="1896DBD3"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1.1.</w:t>
            </w:r>
          </w:p>
        </w:tc>
        <w:tc>
          <w:tcPr>
            <w:tcW w:w="1920" w:type="pct"/>
            <w:tcBorders>
              <w:top w:val="outset" w:sz="6" w:space="0" w:color="414142"/>
              <w:left w:val="outset" w:sz="6" w:space="0" w:color="414142"/>
              <w:bottom w:val="outset" w:sz="6" w:space="0" w:color="414142"/>
              <w:right w:val="outset" w:sz="6" w:space="0" w:color="414142"/>
            </w:tcBorders>
          </w:tcPr>
          <w:p w14:paraId="65BC2CE1" w14:textId="77777777" w:rsidR="00514FEC" w:rsidRPr="00F35AA4" w:rsidRDefault="00A3797D" w:rsidP="00BE1C76">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uzlabo</w:t>
            </w:r>
            <w:r w:rsidR="00514FEC" w:rsidRPr="00F35AA4">
              <w:rPr>
                <w:rFonts w:ascii="Times New Roman" w:eastAsia="Times New Roman" w:hAnsi="Times New Roman" w:cs="Times New Roman"/>
                <w:i/>
                <w:sz w:val="24"/>
                <w:szCs w:val="24"/>
                <w:lang w:eastAsia="lv-LV"/>
              </w:rPr>
              <w:t>jot bezdarbnieku, darba meklētāju un bezdarba riskam pakļauto personu darba tirgum nepieciešamās zināšanas un prasmes</w:t>
            </w:r>
          </w:p>
        </w:tc>
        <w:tc>
          <w:tcPr>
            <w:tcW w:w="576" w:type="pct"/>
            <w:tcBorders>
              <w:top w:val="outset" w:sz="6" w:space="0" w:color="414142"/>
              <w:left w:val="outset" w:sz="6" w:space="0" w:color="414142"/>
              <w:bottom w:val="outset" w:sz="6" w:space="0" w:color="414142"/>
              <w:right w:val="outset" w:sz="6" w:space="0" w:color="414142"/>
            </w:tcBorders>
          </w:tcPr>
          <w:p w14:paraId="7F128E0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05DF77AA"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68FE756B" w14:textId="4E051C9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 IZM</w:t>
            </w:r>
            <w:r w:rsidR="00F06196">
              <w:rPr>
                <w:rFonts w:ascii="Times New Roman" w:eastAsia="Times New Roman" w:hAnsi="Times New Roman" w:cs="Times New Roman"/>
                <w:sz w:val="24"/>
                <w:szCs w:val="24"/>
                <w:lang w:eastAsia="lv-LV"/>
              </w:rPr>
              <w:t>, plānošanas reģioni</w:t>
            </w:r>
          </w:p>
        </w:tc>
        <w:tc>
          <w:tcPr>
            <w:tcW w:w="577" w:type="pct"/>
            <w:tcBorders>
              <w:top w:val="outset" w:sz="6" w:space="0" w:color="414142"/>
              <w:left w:val="outset" w:sz="6" w:space="0" w:color="414142"/>
              <w:bottom w:val="outset" w:sz="6" w:space="0" w:color="414142"/>
              <w:right w:val="outset" w:sz="6" w:space="0" w:color="414142"/>
            </w:tcBorders>
          </w:tcPr>
          <w:p w14:paraId="04EB80B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59B57CBD"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61847FDC"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080B9CA1" w14:textId="216D012E"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1.2.</w:t>
            </w:r>
          </w:p>
        </w:tc>
        <w:tc>
          <w:tcPr>
            <w:tcW w:w="1920" w:type="pct"/>
            <w:tcBorders>
              <w:top w:val="outset" w:sz="6" w:space="0" w:color="414142"/>
              <w:left w:val="outset" w:sz="6" w:space="0" w:color="414142"/>
              <w:bottom w:val="outset" w:sz="6" w:space="0" w:color="414142"/>
              <w:right w:val="outset" w:sz="6" w:space="0" w:color="414142"/>
            </w:tcBorders>
          </w:tcPr>
          <w:p w14:paraId="40848416" w14:textId="77777777" w:rsidR="00514FEC" w:rsidRPr="00F35AA4" w:rsidRDefault="00514FEC" w:rsidP="00BE1C76">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pilnveidojot individualizēta atbalsta sniegšanu darba meklētājiem, bezdarbniekiem un bezdarba riskam pakļautajām personām, īpaši personām ar invaliditāti, pirmspensijas vecumā esošām personām, jauniešiem, kas nemācās un nestrādā, personām ar zemām pamatprasmēm</w:t>
            </w:r>
          </w:p>
        </w:tc>
        <w:tc>
          <w:tcPr>
            <w:tcW w:w="576" w:type="pct"/>
            <w:tcBorders>
              <w:top w:val="outset" w:sz="6" w:space="0" w:color="414142"/>
              <w:left w:val="outset" w:sz="6" w:space="0" w:color="414142"/>
              <w:bottom w:val="outset" w:sz="6" w:space="0" w:color="414142"/>
              <w:right w:val="outset" w:sz="6" w:space="0" w:color="414142"/>
            </w:tcBorders>
          </w:tcPr>
          <w:p w14:paraId="36CC114A"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4DC020CB"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5EB6EE93" w14:textId="4F185E5A"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r w:rsidR="003A70F5">
              <w:rPr>
                <w:rFonts w:ascii="Times New Roman" w:eastAsia="Times New Roman" w:hAnsi="Times New Roman" w:cs="Times New Roman"/>
                <w:sz w:val="24"/>
                <w:szCs w:val="24"/>
                <w:lang w:eastAsia="lv-LV"/>
              </w:rPr>
              <w:t xml:space="preserve">, </w:t>
            </w:r>
            <w:r w:rsidR="003A70F5" w:rsidRPr="003A70F5">
              <w:rPr>
                <w:rFonts w:ascii="Times New Roman" w:eastAsia="Times New Roman" w:hAnsi="Times New Roman" w:cs="Times New Roman"/>
                <w:sz w:val="24"/>
                <w:szCs w:val="24"/>
                <w:lang w:eastAsia="lv-LV"/>
              </w:rPr>
              <w:t>JSPA, VIAA</w:t>
            </w:r>
          </w:p>
        </w:tc>
        <w:tc>
          <w:tcPr>
            <w:tcW w:w="577" w:type="pct"/>
            <w:tcBorders>
              <w:top w:val="outset" w:sz="6" w:space="0" w:color="414142"/>
              <w:left w:val="outset" w:sz="6" w:space="0" w:color="414142"/>
              <w:bottom w:val="outset" w:sz="6" w:space="0" w:color="414142"/>
              <w:right w:val="outset" w:sz="6" w:space="0" w:color="414142"/>
            </w:tcBorders>
          </w:tcPr>
          <w:p w14:paraId="2AEB6DA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24DA3087"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4963B979"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332A0C70" w14:textId="5381E82D"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1.3.</w:t>
            </w:r>
          </w:p>
        </w:tc>
        <w:tc>
          <w:tcPr>
            <w:tcW w:w="1920" w:type="pct"/>
            <w:tcBorders>
              <w:top w:val="outset" w:sz="6" w:space="0" w:color="414142"/>
              <w:left w:val="outset" w:sz="6" w:space="0" w:color="414142"/>
              <w:bottom w:val="outset" w:sz="6" w:space="0" w:color="414142"/>
              <w:right w:val="outset" w:sz="6" w:space="0" w:color="414142"/>
            </w:tcBorders>
          </w:tcPr>
          <w:p w14:paraId="6F2C05A4" w14:textId="77777777" w:rsidR="00514FEC" w:rsidRPr="00F35AA4" w:rsidRDefault="00514FEC"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 xml:space="preserve">pilnveidojot atbalstu reģionālās mobilitātes un </w:t>
            </w:r>
            <w:proofErr w:type="spellStart"/>
            <w:r w:rsidRPr="00F35AA4">
              <w:rPr>
                <w:rFonts w:ascii="Times New Roman" w:eastAsia="Times New Roman" w:hAnsi="Times New Roman" w:cs="Times New Roman"/>
                <w:i/>
                <w:sz w:val="24"/>
                <w:szCs w:val="24"/>
                <w:lang w:eastAsia="lv-LV"/>
              </w:rPr>
              <w:t>remigrācijas</w:t>
            </w:r>
            <w:proofErr w:type="spellEnd"/>
            <w:r w:rsidRPr="00F35AA4">
              <w:rPr>
                <w:rFonts w:ascii="Times New Roman" w:eastAsia="Times New Roman" w:hAnsi="Times New Roman" w:cs="Times New Roman"/>
                <w:i/>
                <w:sz w:val="24"/>
                <w:szCs w:val="24"/>
                <w:lang w:eastAsia="lv-LV"/>
              </w:rPr>
              <w:t xml:space="preserve"> veicināšanai</w:t>
            </w:r>
          </w:p>
        </w:tc>
        <w:tc>
          <w:tcPr>
            <w:tcW w:w="576" w:type="pct"/>
            <w:tcBorders>
              <w:top w:val="outset" w:sz="6" w:space="0" w:color="414142"/>
              <w:left w:val="outset" w:sz="6" w:space="0" w:color="414142"/>
              <w:bottom w:val="outset" w:sz="6" w:space="0" w:color="414142"/>
              <w:right w:val="outset" w:sz="6" w:space="0" w:color="414142"/>
            </w:tcBorders>
          </w:tcPr>
          <w:p w14:paraId="06E1666F" w14:textId="77777777" w:rsidR="00514FEC" w:rsidRPr="00F35AA4" w:rsidRDefault="00514FEC"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w:t>
            </w:r>
            <w:r w:rsidR="00A3797D" w:rsidRPr="00F35AA4">
              <w:rPr>
                <w:rFonts w:ascii="Times New Roman" w:eastAsia="Times New Roman" w:hAnsi="Times New Roman" w:cs="Times New Roman"/>
                <w:sz w:val="24"/>
                <w:szCs w:val="24"/>
                <w:lang w:eastAsia="lv-LV"/>
              </w:rPr>
              <w:t>3</w:t>
            </w:r>
          </w:p>
        </w:tc>
        <w:tc>
          <w:tcPr>
            <w:tcW w:w="528" w:type="pct"/>
            <w:tcBorders>
              <w:top w:val="outset" w:sz="6" w:space="0" w:color="414142"/>
              <w:left w:val="outset" w:sz="6" w:space="0" w:color="414142"/>
              <w:bottom w:val="outset" w:sz="6" w:space="0" w:color="414142"/>
              <w:right w:val="outset" w:sz="6" w:space="0" w:color="414142"/>
            </w:tcBorders>
          </w:tcPr>
          <w:p w14:paraId="10235B90"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377C4F5F"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r w:rsidR="00A3797D" w:rsidRPr="00F35AA4">
              <w:rPr>
                <w:rFonts w:ascii="Times New Roman" w:eastAsia="Times New Roman" w:hAnsi="Times New Roman" w:cs="Times New Roman"/>
                <w:sz w:val="24"/>
                <w:szCs w:val="24"/>
                <w:lang w:eastAsia="lv-LV"/>
              </w:rPr>
              <w:t>, VARAM, ĀM</w:t>
            </w:r>
          </w:p>
        </w:tc>
        <w:tc>
          <w:tcPr>
            <w:tcW w:w="577" w:type="pct"/>
            <w:tcBorders>
              <w:top w:val="outset" w:sz="6" w:space="0" w:color="414142"/>
              <w:left w:val="outset" w:sz="6" w:space="0" w:color="414142"/>
              <w:bottom w:val="outset" w:sz="6" w:space="0" w:color="414142"/>
              <w:right w:val="outset" w:sz="6" w:space="0" w:color="414142"/>
            </w:tcBorders>
          </w:tcPr>
          <w:p w14:paraId="36FDC1DC"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4002E04D"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643F6A01"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11CF2616" w14:textId="69D2F113"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1.4.</w:t>
            </w:r>
          </w:p>
        </w:tc>
        <w:tc>
          <w:tcPr>
            <w:tcW w:w="1920" w:type="pct"/>
            <w:tcBorders>
              <w:top w:val="outset" w:sz="6" w:space="0" w:color="414142"/>
              <w:left w:val="outset" w:sz="6" w:space="0" w:color="414142"/>
              <w:bottom w:val="outset" w:sz="6" w:space="0" w:color="414142"/>
              <w:right w:val="outset" w:sz="6" w:space="0" w:color="414142"/>
            </w:tcBorders>
          </w:tcPr>
          <w:p w14:paraId="52F4C646" w14:textId="77777777" w:rsidR="00514FEC" w:rsidRPr="00F35AA4" w:rsidRDefault="00A3797D" w:rsidP="00BE1C76">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palielinot pieejamību karjeras attīstības atbalsta pakalpojumiem un veicinot to kvalitāti, t.sk. paredzot NVA karjeras konsultantu profesionālās kompetences pilnveidi, pakalpojuma kvalitātes uzraudzību un cilvēkresursu nodrošināšanu, un stiprinot karjeras konsultāciju lomu indivīda karjeras vadības prasmju attīstībā</w:t>
            </w:r>
          </w:p>
        </w:tc>
        <w:tc>
          <w:tcPr>
            <w:tcW w:w="576" w:type="pct"/>
            <w:tcBorders>
              <w:top w:val="outset" w:sz="6" w:space="0" w:color="414142"/>
              <w:left w:val="outset" w:sz="6" w:space="0" w:color="414142"/>
              <w:bottom w:val="outset" w:sz="6" w:space="0" w:color="414142"/>
              <w:right w:val="outset" w:sz="6" w:space="0" w:color="414142"/>
            </w:tcBorders>
          </w:tcPr>
          <w:p w14:paraId="136752AF"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7DDBC29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72C4EB7A"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p>
        </w:tc>
        <w:tc>
          <w:tcPr>
            <w:tcW w:w="577" w:type="pct"/>
            <w:tcBorders>
              <w:top w:val="outset" w:sz="6" w:space="0" w:color="414142"/>
              <w:left w:val="outset" w:sz="6" w:space="0" w:color="414142"/>
              <w:bottom w:val="outset" w:sz="6" w:space="0" w:color="414142"/>
              <w:right w:val="outset" w:sz="6" w:space="0" w:color="414142"/>
            </w:tcBorders>
          </w:tcPr>
          <w:p w14:paraId="078A923F"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6A193627"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009C18E7"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6FD2A185" w14:textId="693946A3"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1.5.</w:t>
            </w:r>
          </w:p>
        </w:tc>
        <w:tc>
          <w:tcPr>
            <w:tcW w:w="1920" w:type="pct"/>
            <w:tcBorders>
              <w:top w:val="outset" w:sz="6" w:space="0" w:color="414142"/>
              <w:left w:val="outset" w:sz="6" w:space="0" w:color="414142"/>
              <w:bottom w:val="outset" w:sz="6" w:space="0" w:color="414142"/>
              <w:right w:val="outset" w:sz="6" w:space="0" w:color="414142"/>
            </w:tcBorders>
          </w:tcPr>
          <w:p w14:paraId="7E8B6080" w14:textId="77777777" w:rsidR="00514FEC" w:rsidRPr="00F35AA4" w:rsidRDefault="00514FEC" w:rsidP="00BE1C76">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pilnveidojot subsidētās, pagaidu nodarbinātības un darbam nepieciešamo iemaņu attīstības pasākumus</w:t>
            </w:r>
          </w:p>
        </w:tc>
        <w:tc>
          <w:tcPr>
            <w:tcW w:w="576" w:type="pct"/>
            <w:tcBorders>
              <w:top w:val="outset" w:sz="6" w:space="0" w:color="414142"/>
              <w:left w:val="outset" w:sz="6" w:space="0" w:color="414142"/>
              <w:bottom w:val="outset" w:sz="6" w:space="0" w:color="414142"/>
              <w:right w:val="outset" w:sz="6" w:space="0" w:color="414142"/>
            </w:tcBorders>
          </w:tcPr>
          <w:p w14:paraId="44021200"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1E795B73"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30B60F43"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p>
        </w:tc>
        <w:tc>
          <w:tcPr>
            <w:tcW w:w="577" w:type="pct"/>
            <w:tcBorders>
              <w:top w:val="outset" w:sz="6" w:space="0" w:color="414142"/>
              <w:left w:val="outset" w:sz="6" w:space="0" w:color="414142"/>
              <w:bottom w:val="outset" w:sz="6" w:space="0" w:color="414142"/>
              <w:right w:val="outset" w:sz="6" w:space="0" w:color="414142"/>
            </w:tcBorders>
          </w:tcPr>
          <w:p w14:paraId="537457ED"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315E1017"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0957B344"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7F740186" w14:textId="23EE878C"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3.</w:t>
            </w:r>
            <w:r w:rsidR="00514FEC" w:rsidRPr="00F35AA4">
              <w:rPr>
                <w:rFonts w:ascii="Times New Roman" w:eastAsia="Times New Roman" w:hAnsi="Times New Roman" w:cs="Times New Roman"/>
                <w:i/>
                <w:sz w:val="24"/>
                <w:szCs w:val="24"/>
                <w:lang w:eastAsia="lv-LV"/>
              </w:rPr>
              <w:t>1.6.</w:t>
            </w:r>
          </w:p>
        </w:tc>
        <w:tc>
          <w:tcPr>
            <w:tcW w:w="1920" w:type="pct"/>
            <w:tcBorders>
              <w:top w:val="outset" w:sz="6" w:space="0" w:color="414142"/>
              <w:left w:val="outset" w:sz="6" w:space="0" w:color="414142"/>
              <w:bottom w:val="outset" w:sz="6" w:space="0" w:color="414142"/>
              <w:right w:val="outset" w:sz="6" w:space="0" w:color="414142"/>
            </w:tcBorders>
          </w:tcPr>
          <w:p w14:paraId="206B66F2" w14:textId="77777777" w:rsidR="00514FEC" w:rsidRPr="00F35AA4" w:rsidRDefault="00514FEC" w:rsidP="00BE1C76">
            <w:pPr>
              <w:spacing w:after="0" w:line="240" w:lineRule="auto"/>
              <w:jc w:val="both"/>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palielinot nelabvēlīgākā situācijā esošo bezdarbnieku un ekonomiski neaktīvo iedzīvotāju iekļaušanos darba tirgū, pilnveidojot atbalsta pasākumus un uzlabojot starpinstitucionālo sadarbību efektīvākam mērķa grupu atbalstam</w:t>
            </w:r>
          </w:p>
        </w:tc>
        <w:tc>
          <w:tcPr>
            <w:tcW w:w="576" w:type="pct"/>
            <w:tcBorders>
              <w:top w:val="outset" w:sz="6" w:space="0" w:color="414142"/>
              <w:left w:val="outset" w:sz="6" w:space="0" w:color="414142"/>
              <w:bottom w:val="outset" w:sz="6" w:space="0" w:color="414142"/>
              <w:right w:val="outset" w:sz="6" w:space="0" w:color="414142"/>
            </w:tcBorders>
          </w:tcPr>
          <w:p w14:paraId="53591B45"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1C77F93D"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41A16477" w14:textId="1F48C4A9"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r w:rsidR="00F06196">
              <w:rPr>
                <w:rFonts w:ascii="Times New Roman" w:eastAsia="Times New Roman" w:hAnsi="Times New Roman" w:cs="Times New Roman"/>
                <w:sz w:val="24"/>
                <w:szCs w:val="24"/>
                <w:lang w:eastAsia="lv-LV"/>
              </w:rPr>
              <w:t>, plānošanas reģioni</w:t>
            </w:r>
          </w:p>
        </w:tc>
        <w:tc>
          <w:tcPr>
            <w:tcW w:w="577" w:type="pct"/>
            <w:tcBorders>
              <w:top w:val="outset" w:sz="6" w:space="0" w:color="414142"/>
              <w:left w:val="outset" w:sz="6" w:space="0" w:color="414142"/>
              <w:bottom w:val="outset" w:sz="6" w:space="0" w:color="414142"/>
              <w:right w:val="outset" w:sz="6" w:space="0" w:color="414142"/>
            </w:tcBorders>
          </w:tcPr>
          <w:p w14:paraId="6797F1C2"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4B22991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7CE50A09"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0484FC1E" w14:textId="04586DA7"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1.7.</w:t>
            </w:r>
          </w:p>
        </w:tc>
        <w:tc>
          <w:tcPr>
            <w:tcW w:w="1920" w:type="pct"/>
            <w:tcBorders>
              <w:top w:val="outset" w:sz="6" w:space="0" w:color="414142"/>
              <w:left w:val="outset" w:sz="6" w:space="0" w:color="414142"/>
              <w:bottom w:val="outset" w:sz="6" w:space="0" w:color="414142"/>
              <w:right w:val="outset" w:sz="6" w:space="0" w:color="414142"/>
            </w:tcBorders>
          </w:tcPr>
          <w:p w14:paraId="7CC8B827" w14:textId="77777777" w:rsidR="00514FEC" w:rsidRPr="00F35AA4" w:rsidRDefault="00514FEC" w:rsidP="00BE1C76">
            <w:pPr>
              <w:spacing w:after="0" w:line="240" w:lineRule="auto"/>
              <w:jc w:val="both"/>
              <w:rPr>
                <w:rFonts w:ascii="Times New Roman" w:eastAsia="Times New Roman" w:hAnsi="Times New Roman" w:cs="Times New Roman"/>
                <w:i/>
                <w:sz w:val="24"/>
                <w:szCs w:val="24"/>
                <w:lang w:eastAsia="lv-LV"/>
              </w:rPr>
            </w:pPr>
            <w:r w:rsidRPr="00F35AA4">
              <w:rPr>
                <w:rFonts w:ascii="Times New Roman" w:hAnsi="Times New Roman" w:cs="Times New Roman"/>
                <w:i/>
                <w:color w:val="000000" w:themeColor="text1"/>
                <w:sz w:val="24"/>
                <w:szCs w:val="24"/>
              </w:rPr>
              <w:t>pilnveidojot digitālos un mākslīgā intelekta risinājumus darba tirgus pieprasījuma un piedāvājuma efektīvākai salāgošanai</w:t>
            </w:r>
          </w:p>
        </w:tc>
        <w:tc>
          <w:tcPr>
            <w:tcW w:w="576" w:type="pct"/>
            <w:tcBorders>
              <w:top w:val="outset" w:sz="6" w:space="0" w:color="414142"/>
              <w:left w:val="outset" w:sz="6" w:space="0" w:color="414142"/>
              <w:bottom w:val="outset" w:sz="6" w:space="0" w:color="414142"/>
              <w:right w:val="outset" w:sz="6" w:space="0" w:color="414142"/>
            </w:tcBorders>
          </w:tcPr>
          <w:p w14:paraId="3B4DA548"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2CCA916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7238D283"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p>
        </w:tc>
        <w:tc>
          <w:tcPr>
            <w:tcW w:w="577" w:type="pct"/>
            <w:tcBorders>
              <w:top w:val="outset" w:sz="6" w:space="0" w:color="414142"/>
              <w:left w:val="outset" w:sz="6" w:space="0" w:color="414142"/>
              <w:bottom w:val="outset" w:sz="6" w:space="0" w:color="414142"/>
              <w:right w:val="outset" w:sz="6" w:space="0" w:color="414142"/>
            </w:tcBorders>
          </w:tcPr>
          <w:p w14:paraId="08F0F157"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1E6752ED"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10FC3C18"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79BF0775" w14:textId="15E208C6"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1.8.</w:t>
            </w:r>
          </w:p>
        </w:tc>
        <w:tc>
          <w:tcPr>
            <w:tcW w:w="1920" w:type="pct"/>
            <w:tcBorders>
              <w:top w:val="outset" w:sz="6" w:space="0" w:color="414142"/>
              <w:left w:val="outset" w:sz="6" w:space="0" w:color="414142"/>
              <w:bottom w:val="outset" w:sz="6" w:space="0" w:color="414142"/>
              <w:right w:val="outset" w:sz="6" w:space="0" w:color="414142"/>
            </w:tcBorders>
          </w:tcPr>
          <w:p w14:paraId="308E0E03" w14:textId="77777777" w:rsidR="00A3797D" w:rsidRPr="00F35AA4" w:rsidRDefault="00A3797D" w:rsidP="00A3797D">
            <w:pPr>
              <w:spacing w:after="0" w:line="240" w:lineRule="auto"/>
              <w:jc w:val="both"/>
              <w:rPr>
                <w:rFonts w:ascii="Times New Roman" w:hAnsi="Times New Roman" w:cs="Times New Roman"/>
                <w:i/>
                <w:color w:val="000000" w:themeColor="text1"/>
                <w:sz w:val="24"/>
                <w:szCs w:val="24"/>
              </w:rPr>
            </w:pPr>
            <w:r w:rsidRPr="00F35AA4">
              <w:rPr>
                <w:rFonts w:ascii="Times New Roman" w:eastAsia="Times New Roman" w:hAnsi="Times New Roman" w:cs="Times New Roman"/>
                <w:i/>
                <w:sz w:val="24"/>
                <w:szCs w:val="24"/>
                <w:lang w:eastAsia="lv-LV"/>
              </w:rPr>
              <w:t xml:space="preserve">uzlabojot personu ar invaliditāti nodarbinātības situāciju, sniedzot kompleksu un mērķtiecīgu atbalstu </w:t>
            </w:r>
            <w:r w:rsidR="00203628" w:rsidRPr="00F35AA4">
              <w:rPr>
                <w:rFonts w:ascii="Times New Roman" w:hAnsi="Times New Roman"/>
                <w:i/>
                <w:sz w:val="24"/>
                <w:szCs w:val="24"/>
                <w:lang w:eastAsia="lv-LV"/>
              </w:rPr>
              <w:t xml:space="preserve">(darba vietu pielāgojumi, konsultācijas u.c.) </w:t>
            </w:r>
            <w:r w:rsidRPr="00F35AA4">
              <w:rPr>
                <w:rFonts w:ascii="Times New Roman" w:eastAsia="Times New Roman" w:hAnsi="Times New Roman" w:cs="Times New Roman"/>
                <w:i/>
                <w:sz w:val="24"/>
                <w:szCs w:val="24"/>
                <w:lang w:eastAsia="lv-LV"/>
              </w:rPr>
              <w:t>un veicinot ilgtspējīgu iekļaušanos darba tirgū</w:t>
            </w:r>
          </w:p>
        </w:tc>
        <w:tc>
          <w:tcPr>
            <w:tcW w:w="576" w:type="pct"/>
            <w:tcBorders>
              <w:top w:val="outset" w:sz="6" w:space="0" w:color="414142"/>
              <w:left w:val="outset" w:sz="6" w:space="0" w:color="414142"/>
              <w:bottom w:val="outset" w:sz="6" w:space="0" w:color="414142"/>
              <w:right w:val="outset" w:sz="6" w:space="0" w:color="414142"/>
            </w:tcBorders>
          </w:tcPr>
          <w:p w14:paraId="54BC6254" w14:textId="77777777" w:rsidR="00A3797D" w:rsidRPr="00F35AA4" w:rsidRDefault="000C6D29"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5A15172B"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7626A09D" w14:textId="77E68BF4"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r w:rsidR="00066AF9">
              <w:rPr>
                <w:rFonts w:ascii="Times New Roman" w:eastAsia="Times New Roman" w:hAnsi="Times New Roman" w:cs="Times New Roman"/>
                <w:sz w:val="24"/>
                <w:szCs w:val="24"/>
                <w:lang w:eastAsia="lv-LV"/>
              </w:rPr>
              <w:t>, LB</w:t>
            </w:r>
            <w:r w:rsidR="00BD638D">
              <w:rPr>
                <w:rFonts w:ascii="Times New Roman" w:eastAsia="Times New Roman" w:hAnsi="Times New Roman" w:cs="Times New Roman"/>
                <w:sz w:val="24"/>
                <w:szCs w:val="24"/>
                <w:lang w:eastAsia="lv-LV"/>
              </w:rPr>
              <w:t>A</w:t>
            </w:r>
            <w:r w:rsidR="00066AF9">
              <w:rPr>
                <w:rFonts w:ascii="Times New Roman" w:eastAsia="Times New Roman" w:hAnsi="Times New Roman" w:cs="Times New Roman"/>
                <w:sz w:val="24"/>
                <w:szCs w:val="24"/>
                <w:lang w:eastAsia="lv-LV"/>
              </w:rPr>
              <w:t>S, LDDK</w:t>
            </w:r>
          </w:p>
        </w:tc>
        <w:tc>
          <w:tcPr>
            <w:tcW w:w="577" w:type="pct"/>
            <w:tcBorders>
              <w:top w:val="outset" w:sz="6" w:space="0" w:color="414142"/>
              <w:left w:val="outset" w:sz="6" w:space="0" w:color="414142"/>
              <w:bottom w:val="outset" w:sz="6" w:space="0" w:color="414142"/>
              <w:right w:val="outset" w:sz="6" w:space="0" w:color="414142"/>
            </w:tcBorders>
          </w:tcPr>
          <w:p w14:paraId="42EC98A0"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09A81A0E"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tr w:rsidR="00FB6F69" w:rsidRPr="00F35AA4" w14:paraId="7D8DFDA8"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379A1041" w14:textId="49267C06" w:rsidR="00A3797D" w:rsidRPr="00F35AA4" w:rsidRDefault="00793672" w:rsidP="00A3797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A3797D" w:rsidRPr="00F35AA4">
              <w:rPr>
                <w:rFonts w:ascii="Times New Roman" w:eastAsia="Times New Roman" w:hAnsi="Times New Roman" w:cs="Times New Roman"/>
                <w:sz w:val="24"/>
                <w:szCs w:val="24"/>
                <w:lang w:eastAsia="lv-LV"/>
              </w:rPr>
              <w:t>2.</w:t>
            </w:r>
          </w:p>
        </w:tc>
        <w:tc>
          <w:tcPr>
            <w:tcW w:w="1920" w:type="pct"/>
            <w:tcBorders>
              <w:top w:val="outset" w:sz="6" w:space="0" w:color="414142"/>
              <w:left w:val="outset" w:sz="6" w:space="0" w:color="414142"/>
              <w:bottom w:val="outset" w:sz="6" w:space="0" w:color="414142"/>
              <w:right w:val="outset" w:sz="6" w:space="0" w:color="414142"/>
            </w:tcBorders>
          </w:tcPr>
          <w:p w14:paraId="2C6E558C" w14:textId="77777777" w:rsidR="00A3797D" w:rsidRPr="00F35AA4" w:rsidRDefault="00A3797D" w:rsidP="00A3797D">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Nodrošināt drošas darba vides, kvalitatīvu darba vietu un cienīga darba attīstību, tai skaitā:</w:t>
            </w:r>
          </w:p>
        </w:tc>
        <w:tc>
          <w:tcPr>
            <w:tcW w:w="576" w:type="pct"/>
            <w:tcBorders>
              <w:top w:val="outset" w:sz="6" w:space="0" w:color="414142"/>
              <w:left w:val="outset" w:sz="6" w:space="0" w:color="414142"/>
              <w:bottom w:val="outset" w:sz="6" w:space="0" w:color="414142"/>
              <w:right w:val="outset" w:sz="6" w:space="0" w:color="414142"/>
            </w:tcBorders>
          </w:tcPr>
          <w:p w14:paraId="1FD49DB9"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28" w:type="pct"/>
            <w:tcBorders>
              <w:top w:val="outset" w:sz="6" w:space="0" w:color="414142"/>
              <w:left w:val="outset" w:sz="6" w:space="0" w:color="414142"/>
              <w:bottom w:val="outset" w:sz="6" w:space="0" w:color="414142"/>
              <w:right w:val="outset" w:sz="6" w:space="0" w:color="414142"/>
            </w:tcBorders>
          </w:tcPr>
          <w:p w14:paraId="3AB38F16"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6" w:type="pct"/>
            <w:tcBorders>
              <w:top w:val="outset" w:sz="6" w:space="0" w:color="414142"/>
              <w:left w:val="outset" w:sz="6" w:space="0" w:color="414142"/>
              <w:bottom w:val="outset" w:sz="6" w:space="0" w:color="414142"/>
              <w:right w:val="outset" w:sz="6" w:space="0" w:color="414142"/>
            </w:tcBorders>
          </w:tcPr>
          <w:p w14:paraId="15850068"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2A6D5F36"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3.1.RR; 3.2.RR; 3.3.RR; 3.4.RR; 3.5.RR, 3.6.RR </w:t>
            </w:r>
          </w:p>
        </w:tc>
        <w:tc>
          <w:tcPr>
            <w:tcW w:w="577" w:type="pct"/>
            <w:tcBorders>
              <w:top w:val="outset" w:sz="6" w:space="0" w:color="414142"/>
              <w:left w:val="outset" w:sz="6" w:space="0" w:color="414142"/>
              <w:bottom w:val="outset" w:sz="6" w:space="0" w:color="414142"/>
              <w:right w:val="outset" w:sz="6" w:space="0" w:color="414142"/>
            </w:tcBorders>
          </w:tcPr>
          <w:p w14:paraId="40EA74C2"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[223]</w:t>
            </w:r>
          </w:p>
        </w:tc>
      </w:tr>
      <w:tr w:rsidR="00FB6F69" w:rsidRPr="00F35AA4" w14:paraId="06099BDD"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4B49054D" w14:textId="55F3B1A0"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2.1.</w:t>
            </w:r>
          </w:p>
        </w:tc>
        <w:tc>
          <w:tcPr>
            <w:tcW w:w="1920" w:type="pct"/>
            <w:tcBorders>
              <w:top w:val="outset" w:sz="6" w:space="0" w:color="414142"/>
              <w:left w:val="outset" w:sz="6" w:space="0" w:color="414142"/>
              <w:bottom w:val="outset" w:sz="6" w:space="0" w:color="414142"/>
              <w:right w:val="outset" w:sz="6" w:space="0" w:color="414142"/>
            </w:tcBorders>
          </w:tcPr>
          <w:p w14:paraId="4B5D2AC5" w14:textId="77777777" w:rsidR="00A3797D" w:rsidRPr="00F35AA4" w:rsidRDefault="00A3797D"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veicinot iekļaujoša darba tirgus attīstību un sabiedrības, darba ņēmēju un darba devēju izpratni par dažādības veicināšanu, diskriminācijas mazināšanu un iekļaušanu</w:t>
            </w:r>
          </w:p>
        </w:tc>
        <w:tc>
          <w:tcPr>
            <w:tcW w:w="576" w:type="pct"/>
            <w:tcBorders>
              <w:top w:val="outset" w:sz="6" w:space="0" w:color="414142"/>
              <w:left w:val="outset" w:sz="6" w:space="0" w:color="414142"/>
              <w:bottom w:val="outset" w:sz="6" w:space="0" w:color="414142"/>
              <w:right w:val="outset" w:sz="6" w:space="0" w:color="414142"/>
            </w:tcBorders>
            <w:shd w:val="clear" w:color="auto" w:fill="auto"/>
          </w:tcPr>
          <w:p w14:paraId="503EB290"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105526D7"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2DBFC87E"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 NVO</w:t>
            </w:r>
          </w:p>
        </w:tc>
        <w:tc>
          <w:tcPr>
            <w:tcW w:w="577" w:type="pct"/>
            <w:tcBorders>
              <w:top w:val="outset" w:sz="6" w:space="0" w:color="414142"/>
              <w:left w:val="outset" w:sz="6" w:space="0" w:color="414142"/>
              <w:bottom w:val="outset" w:sz="6" w:space="0" w:color="414142"/>
              <w:right w:val="outset" w:sz="6" w:space="0" w:color="414142"/>
            </w:tcBorders>
          </w:tcPr>
          <w:p w14:paraId="317B6111"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6547941A"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tr w:rsidR="00FB6F69" w:rsidRPr="00F35AA4" w14:paraId="73363AE4"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39AD2EC6" w14:textId="665A1935"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2.2.</w:t>
            </w:r>
          </w:p>
        </w:tc>
        <w:tc>
          <w:tcPr>
            <w:tcW w:w="1920" w:type="pct"/>
            <w:tcBorders>
              <w:top w:val="outset" w:sz="6" w:space="0" w:color="414142"/>
              <w:left w:val="outset" w:sz="6" w:space="0" w:color="414142"/>
              <w:bottom w:val="outset" w:sz="6" w:space="0" w:color="414142"/>
              <w:right w:val="outset" w:sz="6" w:space="0" w:color="414142"/>
            </w:tcBorders>
          </w:tcPr>
          <w:p w14:paraId="43E83254" w14:textId="77777777" w:rsidR="00A3797D" w:rsidRPr="00F35AA4" w:rsidRDefault="00A3797D"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veicinot darba un privātās dzīves saskaņošanu nodarbinātajiem, tai skaitā, ar aprūpes pienākumiem mājsaimniecībās</w:t>
            </w:r>
          </w:p>
        </w:tc>
        <w:tc>
          <w:tcPr>
            <w:tcW w:w="576" w:type="pct"/>
            <w:tcBorders>
              <w:top w:val="outset" w:sz="6" w:space="0" w:color="414142"/>
              <w:left w:val="outset" w:sz="6" w:space="0" w:color="414142"/>
              <w:bottom w:val="outset" w:sz="6" w:space="0" w:color="414142"/>
              <w:right w:val="outset" w:sz="6" w:space="0" w:color="414142"/>
            </w:tcBorders>
            <w:shd w:val="clear" w:color="auto" w:fill="auto"/>
          </w:tcPr>
          <w:p w14:paraId="3DDF9689"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459ECD53"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7837D4E5"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 NVO</w:t>
            </w:r>
          </w:p>
        </w:tc>
        <w:tc>
          <w:tcPr>
            <w:tcW w:w="577" w:type="pct"/>
            <w:tcBorders>
              <w:top w:val="outset" w:sz="6" w:space="0" w:color="414142"/>
              <w:left w:val="outset" w:sz="6" w:space="0" w:color="414142"/>
              <w:bottom w:val="outset" w:sz="6" w:space="0" w:color="414142"/>
              <w:right w:val="outset" w:sz="6" w:space="0" w:color="414142"/>
            </w:tcBorders>
          </w:tcPr>
          <w:p w14:paraId="10EF5D0A"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49D1083F"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[103]</w:t>
            </w:r>
          </w:p>
        </w:tc>
      </w:tr>
      <w:tr w:rsidR="00FB6F69" w:rsidRPr="00F35AA4" w14:paraId="141C79CE"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027E2D26" w14:textId="133A3018"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2.3.</w:t>
            </w:r>
          </w:p>
        </w:tc>
        <w:tc>
          <w:tcPr>
            <w:tcW w:w="1920" w:type="pct"/>
            <w:tcBorders>
              <w:top w:val="outset" w:sz="6" w:space="0" w:color="414142"/>
              <w:left w:val="outset" w:sz="6" w:space="0" w:color="414142"/>
              <w:bottom w:val="outset" w:sz="6" w:space="0" w:color="414142"/>
              <w:right w:val="outset" w:sz="6" w:space="0" w:color="414142"/>
            </w:tcBorders>
          </w:tcPr>
          <w:p w14:paraId="3D96C912" w14:textId="058A0378" w:rsidR="00A3797D" w:rsidRPr="00F35AA4" w:rsidRDefault="00A3797D" w:rsidP="00392E1F">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paaugstinot sabiedrības, īpaši darba devēju</w:t>
            </w:r>
            <w:r w:rsidR="00392E1F" w:rsidRPr="00F35AA4">
              <w:rPr>
                <w:rFonts w:ascii="Times New Roman" w:eastAsia="Times New Roman" w:hAnsi="Times New Roman" w:cs="Times New Roman"/>
                <w:i/>
                <w:sz w:val="24"/>
                <w:szCs w:val="24"/>
                <w:lang w:eastAsia="lv-LV"/>
              </w:rPr>
              <w:t>,</w:t>
            </w:r>
            <w:r w:rsidRPr="00F35AA4">
              <w:rPr>
                <w:rFonts w:ascii="Times New Roman" w:eastAsia="Times New Roman" w:hAnsi="Times New Roman" w:cs="Times New Roman"/>
                <w:i/>
                <w:sz w:val="24"/>
                <w:szCs w:val="24"/>
                <w:lang w:eastAsia="lv-LV"/>
              </w:rPr>
              <w:t xml:space="preserve"> nodarbināto</w:t>
            </w:r>
            <w:r w:rsidR="00392E1F" w:rsidRPr="00F35AA4">
              <w:rPr>
                <w:rFonts w:ascii="Times New Roman" w:eastAsia="Times New Roman" w:hAnsi="Times New Roman" w:cs="Times New Roman"/>
                <w:i/>
                <w:sz w:val="24"/>
                <w:szCs w:val="24"/>
                <w:lang w:eastAsia="lv-LV"/>
              </w:rPr>
              <w:t xml:space="preserve"> un darba aizsardzības speciālistu</w:t>
            </w:r>
            <w:r w:rsidRPr="00F35AA4">
              <w:rPr>
                <w:rFonts w:ascii="Times New Roman" w:eastAsia="Times New Roman" w:hAnsi="Times New Roman" w:cs="Times New Roman"/>
                <w:i/>
                <w:sz w:val="24"/>
                <w:szCs w:val="24"/>
                <w:lang w:eastAsia="lv-LV"/>
              </w:rPr>
              <w:t xml:space="preserve"> informētības un izpratnes līmeni par </w:t>
            </w:r>
            <w:r w:rsidR="000208CA">
              <w:rPr>
                <w:rFonts w:ascii="Times New Roman" w:eastAsia="Times New Roman" w:hAnsi="Times New Roman" w:cs="Times New Roman"/>
                <w:i/>
                <w:sz w:val="24"/>
                <w:szCs w:val="24"/>
                <w:lang w:eastAsia="lv-LV"/>
              </w:rPr>
              <w:t xml:space="preserve">darba tiesību un </w:t>
            </w:r>
            <w:r w:rsidRPr="00F35AA4">
              <w:rPr>
                <w:rFonts w:ascii="Times New Roman" w:eastAsia="Times New Roman" w:hAnsi="Times New Roman" w:cs="Times New Roman"/>
                <w:i/>
                <w:sz w:val="24"/>
                <w:szCs w:val="24"/>
                <w:lang w:eastAsia="lv-LV"/>
              </w:rPr>
              <w:t>darba aizsardzības jautājumiem (dažādās nodarbinātības formās) un veicinot preventīvās kultūras attīstību</w:t>
            </w:r>
          </w:p>
        </w:tc>
        <w:tc>
          <w:tcPr>
            <w:tcW w:w="576" w:type="pct"/>
            <w:tcBorders>
              <w:top w:val="outset" w:sz="6" w:space="0" w:color="414142"/>
              <w:left w:val="outset" w:sz="6" w:space="0" w:color="414142"/>
              <w:bottom w:val="outset" w:sz="6" w:space="0" w:color="414142"/>
              <w:right w:val="outset" w:sz="6" w:space="0" w:color="414142"/>
            </w:tcBorders>
            <w:shd w:val="clear" w:color="auto" w:fill="auto"/>
          </w:tcPr>
          <w:p w14:paraId="5CAC8F35"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62FEC2A9"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627EC880" w14:textId="02CDEF98"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w:t>
            </w:r>
            <w:r w:rsidR="000208CA">
              <w:rPr>
                <w:rFonts w:ascii="Times New Roman" w:eastAsia="Times New Roman" w:hAnsi="Times New Roman" w:cs="Times New Roman"/>
                <w:sz w:val="24"/>
                <w:szCs w:val="24"/>
                <w:lang w:eastAsia="lv-LV"/>
              </w:rPr>
              <w:t xml:space="preserve">, </w:t>
            </w:r>
            <w:r w:rsidR="000208CA" w:rsidRPr="000208CA">
              <w:rPr>
                <w:rFonts w:ascii="Times New Roman" w:hAnsi="Times New Roman" w:cs="Times New Roman"/>
                <w:sz w:val="24"/>
                <w:szCs w:val="24"/>
              </w:rPr>
              <w:t>DDVVI</w:t>
            </w:r>
          </w:p>
        </w:tc>
        <w:tc>
          <w:tcPr>
            <w:tcW w:w="577" w:type="pct"/>
            <w:tcBorders>
              <w:top w:val="outset" w:sz="6" w:space="0" w:color="414142"/>
              <w:left w:val="outset" w:sz="6" w:space="0" w:color="414142"/>
              <w:bottom w:val="outset" w:sz="6" w:space="0" w:color="414142"/>
              <w:right w:val="outset" w:sz="6" w:space="0" w:color="414142"/>
            </w:tcBorders>
          </w:tcPr>
          <w:p w14:paraId="34DEC10D"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60A0CE70"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tr w:rsidR="00FB6F69" w:rsidRPr="00F35AA4" w14:paraId="660525C7"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23798285" w14:textId="3BC6208C"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2.4.</w:t>
            </w:r>
          </w:p>
        </w:tc>
        <w:tc>
          <w:tcPr>
            <w:tcW w:w="1920" w:type="pct"/>
            <w:tcBorders>
              <w:top w:val="outset" w:sz="6" w:space="0" w:color="414142"/>
              <w:left w:val="outset" w:sz="6" w:space="0" w:color="414142"/>
              <w:bottom w:val="outset" w:sz="6" w:space="0" w:color="414142"/>
              <w:right w:val="outset" w:sz="6" w:space="0" w:color="414142"/>
            </w:tcBorders>
          </w:tcPr>
          <w:p w14:paraId="0790E204" w14:textId="77777777" w:rsidR="00A3797D" w:rsidRPr="00F35AA4" w:rsidRDefault="00A3797D"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nodrošinot atbalstu uzņēmumiem, īpaši mikro un mazajiem uzņēmumiem, drošas un veselībai nekaitīgas darba vides izveidošanā</w:t>
            </w:r>
          </w:p>
        </w:tc>
        <w:tc>
          <w:tcPr>
            <w:tcW w:w="576" w:type="pct"/>
            <w:tcBorders>
              <w:top w:val="outset" w:sz="6" w:space="0" w:color="414142"/>
              <w:left w:val="outset" w:sz="6" w:space="0" w:color="414142"/>
              <w:bottom w:val="outset" w:sz="6" w:space="0" w:color="414142"/>
              <w:right w:val="outset" w:sz="6" w:space="0" w:color="414142"/>
            </w:tcBorders>
          </w:tcPr>
          <w:p w14:paraId="5C3B61AF"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6D1F532F"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65C71F65" w14:textId="4DA0E72D"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w:t>
            </w:r>
            <w:r w:rsidR="000208CA">
              <w:rPr>
                <w:rFonts w:ascii="Times New Roman" w:eastAsia="Times New Roman" w:hAnsi="Times New Roman" w:cs="Times New Roman"/>
                <w:sz w:val="24"/>
                <w:szCs w:val="24"/>
                <w:lang w:eastAsia="lv-LV"/>
              </w:rPr>
              <w:t xml:space="preserve">, </w:t>
            </w:r>
            <w:r w:rsidR="000208CA" w:rsidRPr="000208CA">
              <w:rPr>
                <w:rFonts w:ascii="Times New Roman" w:hAnsi="Times New Roman" w:cs="Times New Roman"/>
                <w:sz w:val="24"/>
                <w:szCs w:val="24"/>
              </w:rPr>
              <w:t>DDVVI</w:t>
            </w:r>
          </w:p>
        </w:tc>
        <w:tc>
          <w:tcPr>
            <w:tcW w:w="577" w:type="pct"/>
            <w:tcBorders>
              <w:top w:val="outset" w:sz="6" w:space="0" w:color="414142"/>
              <w:left w:val="outset" w:sz="6" w:space="0" w:color="414142"/>
              <w:bottom w:val="outset" w:sz="6" w:space="0" w:color="414142"/>
              <w:right w:val="outset" w:sz="6" w:space="0" w:color="414142"/>
            </w:tcBorders>
          </w:tcPr>
          <w:p w14:paraId="230C4022"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2805150C"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tr w:rsidR="00FB6F69" w:rsidRPr="00F35AA4" w14:paraId="4FB87C93"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6E873AE0" w14:textId="11F3135D"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2.5.</w:t>
            </w:r>
          </w:p>
        </w:tc>
        <w:tc>
          <w:tcPr>
            <w:tcW w:w="1920" w:type="pct"/>
            <w:tcBorders>
              <w:top w:val="outset" w:sz="6" w:space="0" w:color="414142"/>
              <w:left w:val="outset" w:sz="6" w:space="0" w:color="414142"/>
              <w:bottom w:val="outset" w:sz="6" w:space="0" w:color="414142"/>
              <w:right w:val="outset" w:sz="6" w:space="0" w:color="414142"/>
            </w:tcBorders>
          </w:tcPr>
          <w:p w14:paraId="54EA9FAE" w14:textId="77777777" w:rsidR="00A3797D" w:rsidRPr="00F35AA4" w:rsidRDefault="00A3797D"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veicinot arodslimību preventīvu novēršanu un arodslimību agrīnu diagnosticēšanu</w:t>
            </w:r>
          </w:p>
        </w:tc>
        <w:tc>
          <w:tcPr>
            <w:tcW w:w="576" w:type="pct"/>
            <w:tcBorders>
              <w:top w:val="outset" w:sz="6" w:space="0" w:color="414142"/>
              <w:left w:val="outset" w:sz="6" w:space="0" w:color="414142"/>
              <w:bottom w:val="outset" w:sz="6" w:space="0" w:color="414142"/>
              <w:right w:val="outset" w:sz="6" w:space="0" w:color="414142"/>
            </w:tcBorders>
          </w:tcPr>
          <w:p w14:paraId="47FCBD3D"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45F49DA2"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54502CD6" w14:textId="086CD7C2"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VM, LDDK, LBAS</w:t>
            </w:r>
            <w:r w:rsidR="000208CA">
              <w:rPr>
                <w:rFonts w:ascii="Times New Roman" w:eastAsia="Times New Roman" w:hAnsi="Times New Roman" w:cs="Times New Roman"/>
                <w:sz w:val="24"/>
                <w:szCs w:val="24"/>
                <w:lang w:eastAsia="lv-LV"/>
              </w:rPr>
              <w:t xml:space="preserve">, </w:t>
            </w:r>
            <w:r w:rsidR="000208CA" w:rsidRPr="000208CA">
              <w:rPr>
                <w:rFonts w:ascii="Times New Roman" w:hAnsi="Times New Roman" w:cs="Times New Roman"/>
                <w:sz w:val="24"/>
                <w:szCs w:val="24"/>
              </w:rPr>
              <w:t>DDVVI</w:t>
            </w:r>
          </w:p>
        </w:tc>
        <w:tc>
          <w:tcPr>
            <w:tcW w:w="577" w:type="pct"/>
            <w:tcBorders>
              <w:top w:val="outset" w:sz="6" w:space="0" w:color="414142"/>
              <w:left w:val="outset" w:sz="6" w:space="0" w:color="414142"/>
              <w:bottom w:val="outset" w:sz="6" w:space="0" w:color="414142"/>
              <w:right w:val="outset" w:sz="6" w:space="0" w:color="414142"/>
            </w:tcBorders>
          </w:tcPr>
          <w:p w14:paraId="22D4F78B"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5F295541"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[70]</w:t>
            </w:r>
          </w:p>
        </w:tc>
      </w:tr>
      <w:tr w:rsidR="00FB6F69" w:rsidRPr="00F35AA4" w14:paraId="68E6EBD4"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738FE4B2" w14:textId="235B0C8E"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3.</w:t>
            </w:r>
            <w:r w:rsidR="00A3797D" w:rsidRPr="00F35AA4">
              <w:rPr>
                <w:rFonts w:ascii="Times New Roman" w:eastAsia="Times New Roman" w:hAnsi="Times New Roman" w:cs="Times New Roman"/>
                <w:i/>
                <w:sz w:val="24"/>
                <w:szCs w:val="24"/>
                <w:lang w:eastAsia="lv-LV"/>
              </w:rPr>
              <w:t>2.6.</w:t>
            </w:r>
          </w:p>
        </w:tc>
        <w:tc>
          <w:tcPr>
            <w:tcW w:w="1920" w:type="pct"/>
            <w:tcBorders>
              <w:top w:val="outset" w:sz="6" w:space="0" w:color="414142"/>
              <w:left w:val="outset" w:sz="6" w:space="0" w:color="414142"/>
              <w:bottom w:val="outset" w:sz="6" w:space="0" w:color="414142"/>
              <w:right w:val="outset" w:sz="6" w:space="0" w:color="414142"/>
            </w:tcBorders>
          </w:tcPr>
          <w:p w14:paraId="724583F0" w14:textId="77777777" w:rsidR="00A3797D" w:rsidRPr="00F35AA4" w:rsidRDefault="00A3797D"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pilnveidojot nodarbināto tiesisko aizsardzību, viņu izpratni un zināšanas par darba tiesiskajām attiecībām, īpaši nestandarta/ jaunajās nodarbinātības formās strādājošiem.</w:t>
            </w:r>
          </w:p>
        </w:tc>
        <w:tc>
          <w:tcPr>
            <w:tcW w:w="576" w:type="pct"/>
            <w:tcBorders>
              <w:top w:val="outset" w:sz="6" w:space="0" w:color="414142"/>
              <w:left w:val="outset" w:sz="6" w:space="0" w:color="414142"/>
              <w:bottom w:val="outset" w:sz="6" w:space="0" w:color="414142"/>
              <w:right w:val="outset" w:sz="6" w:space="0" w:color="414142"/>
            </w:tcBorders>
          </w:tcPr>
          <w:p w14:paraId="6FE37104"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037396C6"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046BE833"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EM, TM, LDDK, LBAS</w:t>
            </w:r>
          </w:p>
        </w:tc>
        <w:tc>
          <w:tcPr>
            <w:tcW w:w="577" w:type="pct"/>
            <w:tcBorders>
              <w:top w:val="outset" w:sz="6" w:space="0" w:color="414142"/>
              <w:left w:val="outset" w:sz="6" w:space="0" w:color="414142"/>
              <w:bottom w:val="outset" w:sz="6" w:space="0" w:color="414142"/>
              <w:right w:val="outset" w:sz="6" w:space="0" w:color="414142"/>
            </w:tcBorders>
          </w:tcPr>
          <w:p w14:paraId="3AB79DD5"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312EBBC9"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tr w:rsidR="00FB6F69" w:rsidRPr="00F35AA4" w14:paraId="16684EE2"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7DF20DBC" w14:textId="72CD9248" w:rsidR="00A3797D" w:rsidRPr="00F35AA4" w:rsidRDefault="00793672" w:rsidP="00A3797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A3797D" w:rsidRPr="00F35AA4">
              <w:rPr>
                <w:rFonts w:ascii="Times New Roman" w:eastAsia="Times New Roman" w:hAnsi="Times New Roman" w:cs="Times New Roman"/>
                <w:sz w:val="24"/>
                <w:szCs w:val="24"/>
                <w:lang w:eastAsia="lv-LV"/>
              </w:rPr>
              <w:t>3.</w:t>
            </w:r>
          </w:p>
        </w:tc>
        <w:tc>
          <w:tcPr>
            <w:tcW w:w="1920" w:type="pct"/>
            <w:tcBorders>
              <w:top w:val="outset" w:sz="6" w:space="0" w:color="414142"/>
              <w:left w:val="outset" w:sz="6" w:space="0" w:color="414142"/>
              <w:bottom w:val="outset" w:sz="6" w:space="0" w:color="414142"/>
              <w:right w:val="outset" w:sz="6" w:space="0" w:color="414142"/>
            </w:tcBorders>
          </w:tcPr>
          <w:p w14:paraId="4A05F0D0" w14:textId="77777777" w:rsidR="00A3797D" w:rsidRPr="00F35AA4" w:rsidRDefault="00640719" w:rsidP="00A3797D">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Attīstīt un pilnveidot sociālās uzņēmējdarbības vidi un atbalsta instrumentus</w:t>
            </w:r>
          </w:p>
        </w:tc>
        <w:tc>
          <w:tcPr>
            <w:tcW w:w="576" w:type="pct"/>
            <w:tcBorders>
              <w:top w:val="outset" w:sz="6" w:space="0" w:color="414142"/>
              <w:left w:val="outset" w:sz="6" w:space="0" w:color="414142"/>
              <w:bottom w:val="outset" w:sz="6" w:space="0" w:color="414142"/>
              <w:right w:val="outset" w:sz="6" w:space="0" w:color="414142"/>
            </w:tcBorders>
          </w:tcPr>
          <w:p w14:paraId="60F43DCB"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14F3739C"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5AA6D97F" w14:textId="0B01EC7F"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FM, EM</w:t>
            </w:r>
            <w:r w:rsidR="00F06196">
              <w:rPr>
                <w:rFonts w:ascii="Times New Roman" w:eastAsia="Times New Roman" w:hAnsi="Times New Roman" w:cs="Times New Roman"/>
                <w:sz w:val="24"/>
                <w:szCs w:val="24"/>
                <w:lang w:eastAsia="lv-LV"/>
              </w:rPr>
              <w:t>, plānošanas reģioni</w:t>
            </w:r>
          </w:p>
        </w:tc>
        <w:tc>
          <w:tcPr>
            <w:tcW w:w="577" w:type="pct"/>
            <w:tcBorders>
              <w:top w:val="outset" w:sz="6" w:space="0" w:color="414142"/>
              <w:left w:val="outset" w:sz="6" w:space="0" w:color="414142"/>
              <w:bottom w:val="outset" w:sz="6" w:space="0" w:color="414142"/>
              <w:right w:val="outset" w:sz="6" w:space="0" w:color="414142"/>
            </w:tcBorders>
          </w:tcPr>
          <w:p w14:paraId="4DF2D552"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3.2.RR; 3.3.RR; 3.4.RR; 3.5.RR</w:t>
            </w:r>
          </w:p>
        </w:tc>
        <w:tc>
          <w:tcPr>
            <w:tcW w:w="577" w:type="pct"/>
            <w:tcBorders>
              <w:top w:val="outset" w:sz="6" w:space="0" w:color="414142"/>
              <w:left w:val="outset" w:sz="6" w:space="0" w:color="414142"/>
              <w:bottom w:val="outset" w:sz="6" w:space="0" w:color="414142"/>
              <w:right w:val="outset" w:sz="6" w:space="0" w:color="414142"/>
            </w:tcBorders>
          </w:tcPr>
          <w:p w14:paraId="77EE921D"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[223]</w:t>
            </w:r>
          </w:p>
        </w:tc>
      </w:tr>
      <w:tr w:rsidR="00FB6F69" w:rsidRPr="00F35AA4" w14:paraId="2DB08E74"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3AA700C1" w14:textId="4C915159" w:rsidR="00A3797D" w:rsidRPr="00F35AA4" w:rsidRDefault="00793672" w:rsidP="00A3797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A3797D" w:rsidRPr="00F35AA4">
              <w:rPr>
                <w:rFonts w:ascii="Times New Roman" w:eastAsia="Times New Roman" w:hAnsi="Times New Roman" w:cs="Times New Roman"/>
                <w:sz w:val="24"/>
                <w:szCs w:val="24"/>
                <w:lang w:eastAsia="lv-LV"/>
              </w:rPr>
              <w:t>4.</w:t>
            </w:r>
          </w:p>
        </w:tc>
        <w:tc>
          <w:tcPr>
            <w:tcW w:w="1920" w:type="pct"/>
            <w:tcBorders>
              <w:top w:val="outset" w:sz="6" w:space="0" w:color="414142"/>
              <w:left w:val="outset" w:sz="6" w:space="0" w:color="414142"/>
              <w:bottom w:val="outset" w:sz="6" w:space="0" w:color="414142"/>
              <w:right w:val="outset" w:sz="6" w:space="0" w:color="414142"/>
            </w:tcBorders>
          </w:tcPr>
          <w:p w14:paraId="33D4BEFC" w14:textId="77777777" w:rsidR="00A3797D" w:rsidRPr="00F35AA4" w:rsidRDefault="00A3797D" w:rsidP="00A3797D">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Nodrošināt minimālās darba algas regulāru pārskatīšanu   </w:t>
            </w:r>
          </w:p>
        </w:tc>
        <w:tc>
          <w:tcPr>
            <w:tcW w:w="576" w:type="pct"/>
            <w:tcBorders>
              <w:top w:val="outset" w:sz="6" w:space="0" w:color="414142"/>
              <w:left w:val="outset" w:sz="6" w:space="0" w:color="414142"/>
              <w:bottom w:val="outset" w:sz="6" w:space="0" w:color="414142"/>
              <w:right w:val="outset" w:sz="6" w:space="0" w:color="414142"/>
            </w:tcBorders>
          </w:tcPr>
          <w:p w14:paraId="03AF9F58"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0380A5A0"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795E9681"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w:t>
            </w:r>
          </w:p>
        </w:tc>
        <w:tc>
          <w:tcPr>
            <w:tcW w:w="577" w:type="pct"/>
            <w:tcBorders>
              <w:top w:val="outset" w:sz="6" w:space="0" w:color="414142"/>
              <w:left w:val="outset" w:sz="6" w:space="0" w:color="414142"/>
              <w:bottom w:val="outset" w:sz="6" w:space="0" w:color="414142"/>
              <w:right w:val="outset" w:sz="6" w:space="0" w:color="414142"/>
            </w:tcBorders>
          </w:tcPr>
          <w:p w14:paraId="3CC0D996"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3.5.RR</w:t>
            </w:r>
          </w:p>
        </w:tc>
        <w:tc>
          <w:tcPr>
            <w:tcW w:w="577" w:type="pct"/>
            <w:tcBorders>
              <w:top w:val="outset" w:sz="6" w:space="0" w:color="414142"/>
              <w:left w:val="outset" w:sz="6" w:space="0" w:color="414142"/>
              <w:bottom w:val="outset" w:sz="6" w:space="0" w:color="414142"/>
              <w:right w:val="outset" w:sz="6" w:space="0" w:color="414142"/>
            </w:tcBorders>
          </w:tcPr>
          <w:p w14:paraId="4D6819BF"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bookmarkEnd w:id="14"/>
    </w:tbl>
    <w:p w14:paraId="6955B85A" w14:textId="77777777" w:rsidR="001C08F7" w:rsidRPr="00F35AA4" w:rsidRDefault="001C08F7"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188E4816" w14:textId="77777777" w:rsidR="003B21DF" w:rsidRPr="00F35AA4" w:rsidRDefault="003B21DF">
      <w:pP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br w:type="page"/>
      </w:r>
    </w:p>
    <w:p w14:paraId="25704358" w14:textId="77777777" w:rsidR="00395B95" w:rsidRPr="00F35AA4" w:rsidRDefault="00395B95" w:rsidP="003B21DF">
      <w:pPr>
        <w:pStyle w:val="Heading2"/>
      </w:pPr>
      <w:bookmarkStart w:id="15" w:name="_Toc70580201"/>
      <w:r w:rsidRPr="00F35AA4">
        <w:lastRenderedPageBreak/>
        <w:t>Rīcības virziens</w:t>
      </w:r>
      <w:r w:rsidR="00465815" w:rsidRPr="00F35AA4">
        <w:t>:</w:t>
      </w:r>
      <w:r w:rsidRPr="00F35AA4">
        <w:t xml:space="preserve"> Attīstīta valsts nodrošinātā juridiskā atbalsta sistēma, paplašinot mazāk aizsargāto personu piekļuvi tiesu sistēmai</w:t>
      </w:r>
      <w:bookmarkEnd w:id="15"/>
    </w:p>
    <w:p w14:paraId="5ED44828" w14:textId="77777777" w:rsidR="00395B95" w:rsidRPr="00F35AA4" w:rsidRDefault="00395B95" w:rsidP="00222D70">
      <w:pPr>
        <w:shd w:val="clear" w:color="auto" w:fill="FFFFFF"/>
        <w:spacing w:after="0" w:line="240" w:lineRule="auto"/>
        <w:rPr>
          <w:rFonts w:ascii="Times New Roman" w:eastAsia="Times New Roman" w:hAnsi="Times New Roman" w:cs="Times New Roman"/>
          <w:sz w:val="24"/>
          <w:szCs w:val="24"/>
          <w:lang w:eastAsia="lv-LV"/>
        </w:rPr>
      </w:pPr>
    </w:p>
    <w:p w14:paraId="10E1016C" w14:textId="77777777" w:rsidR="00222D70" w:rsidRPr="00F35AA4" w:rsidRDefault="001F2ADD" w:rsidP="005F586C">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633"/>
        <w:gridCol w:w="4631"/>
        <w:gridCol w:w="4634"/>
      </w:tblGrid>
      <w:tr w:rsidR="00F86030" w:rsidRPr="00F35AA4" w14:paraId="6F579C6B" w14:textId="77777777" w:rsidTr="003B21DF">
        <w:trPr>
          <w:jc w:val="center"/>
        </w:trPr>
        <w:tc>
          <w:tcPr>
            <w:tcW w:w="1667" w:type="pct"/>
            <w:shd w:val="clear" w:color="auto" w:fill="1F4E79" w:themeFill="accent5" w:themeFillShade="80"/>
            <w:vAlign w:val="center"/>
          </w:tcPr>
          <w:p w14:paraId="23004C60" w14:textId="77777777" w:rsidR="00F86030" w:rsidRPr="00F35AA4" w:rsidRDefault="00F86030" w:rsidP="00C30548">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Izpratnes trūkums par savām tiesībām un pienākumiem, kā arī par aizsardzības un atbalsta mehānismiem un juridisku jautājumu agrīnās risināšanas nepieciešamību</w:t>
            </w:r>
          </w:p>
        </w:tc>
        <w:tc>
          <w:tcPr>
            <w:tcW w:w="1666" w:type="pct"/>
            <w:shd w:val="clear" w:color="auto" w:fill="1F4E79" w:themeFill="accent5" w:themeFillShade="80"/>
            <w:vAlign w:val="center"/>
          </w:tcPr>
          <w:p w14:paraId="5D7EC4EE" w14:textId="77777777" w:rsidR="00F86030" w:rsidRPr="00F35AA4" w:rsidRDefault="00F86030" w:rsidP="00C30548">
            <w:pPr>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Augsts iedzīvotāju skaits, kam ir nepietiekams juridiskais atbalsts</w:t>
            </w:r>
          </w:p>
        </w:tc>
        <w:tc>
          <w:tcPr>
            <w:tcW w:w="1667" w:type="pct"/>
            <w:shd w:val="clear" w:color="auto" w:fill="1F4E79" w:themeFill="accent5" w:themeFillShade="80"/>
            <w:vAlign w:val="center"/>
          </w:tcPr>
          <w:p w14:paraId="6355D84B" w14:textId="77777777" w:rsidR="00F86030" w:rsidRPr="00F35AA4" w:rsidRDefault="00F86030" w:rsidP="00C30548">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Nepietiekama alternatīvo strīdu risināšanas izmantošana</w:t>
            </w:r>
          </w:p>
        </w:tc>
      </w:tr>
      <w:tr w:rsidR="00F86030" w:rsidRPr="00F35AA4" w14:paraId="5AF7B957" w14:textId="77777777" w:rsidTr="003B21DF">
        <w:trPr>
          <w:jc w:val="center"/>
        </w:trPr>
        <w:tc>
          <w:tcPr>
            <w:tcW w:w="1667" w:type="pct"/>
            <w:shd w:val="clear" w:color="auto" w:fill="1F4E79" w:themeFill="accent5" w:themeFillShade="80"/>
            <w:vAlign w:val="center"/>
          </w:tcPr>
          <w:p w14:paraId="0F18B9A6" w14:textId="77777777" w:rsidR="00F86030" w:rsidRPr="00F35AA4" w:rsidRDefault="00F86030" w:rsidP="00C30548">
            <w:pPr>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Papildināmas speciālistu prasmes un pilnveidojama institūciju sadarbība</w:t>
            </w:r>
          </w:p>
        </w:tc>
        <w:tc>
          <w:tcPr>
            <w:tcW w:w="1666" w:type="pct"/>
            <w:shd w:val="clear" w:color="auto" w:fill="1F4E79" w:themeFill="accent5" w:themeFillShade="80"/>
            <w:vAlign w:val="center"/>
          </w:tcPr>
          <w:p w14:paraId="4296C3AF" w14:textId="77777777" w:rsidR="00F86030" w:rsidRPr="00F35AA4" w:rsidRDefault="00F86030" w:rsidP="00C30548">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Valsts nodrošinātās juridiskās palīdzības sistēmas, tostarp kvalitātes mehānisma, attīstības nepieciešamība</w:t>
            </w:r>
          </w:p>
        </w:tc>
        <w:tc>
          <w:tcPr>
            <w:tcW w:w="1667" w:type="pct"/>
            <w:shd w:val="clear" w:color="auto" w:fill="1F4E79" w:themeFill="accent5" w:themeFillShade="80"/>
            <w:vAlign w:val="center"/>
          </w:tcPr>
          <w:p w14:paraId="2CDDFB20" w14:textId="77777777" w:rsidR="00F86030" w:rsidRPr="00F35AA4" w:rsidRDefault="00F86030" w:rsidP="00C30548">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Nepietiekama izpratne par digitāliem risinājumiem un to pieejamību</w:t>
            </w:r>
          </w:p>
        </w:tc>
      </w:tr>
    </w:tbl>
    <w:p w14:paraId="6C8E19B7" w14:textId="77777777" w:rsidR="00222D70" w:rsidRPr="00F35AA4" w:rsidRDefault="00222D70" w:rsidP="00222D70">
      <w:pPr>
        <w:shd w:val="clear" w:color="auto" w:fill="FFFFFF"/>
        <w:spacing w:after="0" w:line="240" w:lineRule="auto"/>
        <w:ind w:firstLine="300"/>
        <w:rPr>
          <w:rFonts w:ascii="Times New Roman" w:eastAsia="Times New Roman" w:hAnsi="Times New Roman" w:cs="Times New Roman"/>
          <w:sz w:val="24"/>
          <w:szCs w:val="24"/>
          <w:lang w:eastAsia="lv-LV"/>
        </w:rPr>
      </w:pPr>
    </w:p>
    <w:p w14:paraId="227D7CE4" w14:textId="77777777" w:rsidR="00B4195C" w:rsidRPr="00F35AA4" w:rsidRDefault="00B4195C" w:rsidP="00B4195C">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2138"/>
        <w:gridCol w:w="11730"/>
      </w:tblGrid>
      <w:tr w:rsidR="00666998" w:rsidRPr="00F35AA4" w14:paraId="5A941B5B" w14:textId="77777777" w:rsidTr="003B21DF">
        <w:tc>
          <w:tcPr>
            <w:tcW w:w="771" w:type="pct"/>
            <w:shd w:val="clear" w:color="auto" w:fill="1F4E79" w:themeFill="accent5" w:themeFillShade="80"/>
          </w:tcPr>
          <w:p w14:paraId="432CF099"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Vidējā termiņā</w:t>
            </w:r>
          </w:p>
        </w:tc>
        <w:tc>
          <w:tcPr>
            <w:tcW w:w="4229" w:type="pct"/>
            <w:shd w:val="clear" w:color="auto" w:fill="1F4E79" w:themeFill="accent5" w:themeFillShade="80"/>
          </w:tcPr>
          <w:p w14:paraId="2E16F925" w14:textId="77777777" w:rsidR="006A362F"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Paaugstināt personu izpratni par juridisku jautājumu esību un nepieciešamību to risināt agrīnā stadijā. </w:t>
            </w:r>
          </w:p>
          <w:p w14:paraId="4260D8EF" w14:textId="77777777" w:rsidR="006A362F"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Attīstīt mazāk aizsargāto personu interešu un tiesību aizsardzību, valsts nodrošinātās juridiskās palīdzības sistēmu, kā arī ieviest tajā mediāciju. </w:t>
            </w:r>
          </w:p>
          <w:p w14:paraId="186F1029" w14:textId="77777777" w:rsidR="006A362F"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Palielināt digitālo risinājumu izmantošanas īpatsvaru.</w:t>
            </w:r>
          </w:p>
          <w:p w14:paraId="77CBA55F"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Paaugstināt speciālistu kompetenci un veicināt efektīvu institūciju sadarbību.</w:t>
            </w:r>
          </w:p>
        </w:tc>
      </w:tr>
      <w:tr w:rsidR="00666998" w:rsidRPr="00F35AA4" w14:paraId="55222A6D" w14:textId="77777777" w:rsidTr="003B21DF">
        <w:tc>
          <w:tcPr>
            <w:tcW w:w="771" w:type="pct"/>
            <w:shd w:val="clear" w:color="auto" w:fill="1F4E79" w:themeFill="accent5" w:themeFillShade="80"/>
          </w:tcPr>
          <w:p w14:paraId="7EEA56FC"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Ilgtermiņā</w:t>
            </w:r>
          </w:p>
        </w:tc>
        <w:tc>
          <w:tcPr>
            <w:tcW w:w="4229" w:type="pct"/>
            <w:shd w:val="clear" w:color="auto" w:fill="1F4E79" w:themeFill="accent5" w:themeFillShade="80"/>
          </w:tcPr>
          <w:p w14:paraId="7F17F515"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Mazāk aizsargāto personu piekļuves tiesiskumam nodrošināšana izmantojot ilgtspējīgu, ātri reaģējošu un efektīvu juridiskā atbalsta sistēmu.</w:t>
            </w:r>
          </w:p>
        </w:tc>
      </w:tr>
      <w:tr w:rsidR="00666998" w:rsidRPr="00F35AA4" w14:paraId="5D6A6781" w14:textId="77777777" w:rsidTr="003B21DF">
        <w:tc>
          <w:tcPr>
            <w:tcW w:w="771" w:type="pct"/>
            <w:shd w:val="clear" w:color="auto" w:fill="1F4E79" w:themeFill="accent5" w:themeFillShade="80"/>
          </w:tcPr>
          <w:p w14:paraId="1AC284EC"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REZULTĀTS</w:t>
            </w:r>
          </w:p>
        </w:tc>
        <w:tc>
          <w:tcPr>
            <w:tcW w:w="4229" w:type="pct"/>
            <w:shd w:val="clear" w:color="auto" w:fill="1F4E79" w:themeFill="accent5" w:themeFillShade="80"/>
          </w:tcPr>
          <w:p w14:paraId="337205BC"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Stiprināta sabiedrības pieeja tiesiskumam.</w:t>
            </w:r>
          </w:p>
          <w:p w14:paraId="3852D962" w14:textId="77777777" w:rsidR="00666998" w:rsidRPr="00F35AA4" w:rsidRDefault="00666998" w:rsidP="00C30548">
            <w:pPr>
              <w:rPr>
                <w:rFonts w:ascii="Verdana" w:eastAsia="Calibri" w:hAnsi="Verdana" w:cstheme="majorHAnsi"/>
                <w:color w:val="FFFFFF" w:themeColor="background1"/>
                <w:sz w:val="20"/>
                <w:szCs w:val="20"/>
              </w:rPr>
            </w:pPr>
          </w:p>
        </w:tc>
      </w:tr>
    </w:tbl>
    <w:p w14:paraId="5611B713" w14:textId="77777777" w:rsidR="00395B95" w:rsidRPr="00F35AA4" w:rsidRDefault="00395B95"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00A92D5F" w14:textId="77777777" w:rsidR="00DB30A4" w:rsidRPr="00F35AA4" w:rsidRDefault="00DB30A4">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p w14:paraId="753E4457" w14:textId="77777777" w:rsidR="00666998" w:rsidRPr="00F35AA4" w:rsidRDefault="00666998" w:rsidP="00A64335">
      <w:pPr>
        <w:shd w:val="clear" w:color="auto" w:fill="FFFFFF"/>
        <w:spacing w:after="0" w:line="240" w:lineRule="auto"/>
        <w:ind w:firstLine="300"/>
        <w:rPr>
          <w:rFonts w:ascii="Times New Roman" w:eastAsia="Times New Roman" w:hAnsi="Times New Roman" w:cs="Times New Roman"/>
          <w:sz w:val="24"/>
          <w:szCs w:val="24"/>
          <w:lang w:eastAsia="lv-LV"/>
        </w:rPr>
      </w:pPr>
    </w:p>
    <w:tbl>
      <w:tblPr>
        <w:tblW w:w="534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1"/>
        <w:gridCol w:w="5816"/>
        <w:gridCol w:w="1555"/>
        <w:gridCol w:w="1560"/>
        <w:gridCol w:w="1840"/>
        <w:gridCol w:w="1703"/>
        <w:gridCol w:w="1703"/>
        <w:gridCol w:w="12"/>
      </w:tblGrid>
      <w:tr w:rsidR="00C42972" w:rsidRPr="00F35AA4" w14:paraId="10540AD7" w14:textId="77777777" w:rsidTr="00FB6F69">
        <w:tc>
          <w:tcPr>
            <w:tcW w:w="5000" w:type="pct"/>
            <w:gridSpan w:val="8"/>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70D0AB99" w14:textId="77777777" w:rsidR="00C42972" w:rsidRPr="00F35AA4" w:rsidRDefault="00C42972" w:rsidP="00E45D24">
            <w:pPr>
              <w:spacing w:after="0" w:line="240" w:lineRule="auto"/>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4. Rīcības virziens</w:t>
            </w:r>
            <w:r w:rsidRPr="00F35AA4">
              <w:rPr>
                <w:rFonts w:ascii="Times New Roman" w:hAnsi="Times New Roman" w:cs="Times New Roman"/>
                <w:sz w:val="24"/>
                <w:szCs w:val="24"/>
              </w:rPr>
              <w:t xml:space="preserve"> Attīstīta valsts nodrošinātā juridiskā atbalsta sistēma, paplašinot mazāk aizsargāto personu piekļuvi tiesu sistēmai</w:t>
            </w:r>
          </w:p>
        </w:tc>
      </w:tr>
      <w:tr w:rsidR="00C42972" w:rsidRPr="00F35AA4" w14:paraId="2B14034C"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vAlign w:val="center"/>
            <w:hideMark/>
          </w:tcPr>
          <w:p w14:paraId="03309022"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Nr. p. k.</w:t>
            </w:r>
          </w:p>
        </w:tc>
        <w:tc>
          <w:tcPr>
            <w:tcW w:w="1953" w:type="pct"/>
            <w:tcBorders>
              <w:top w:val="outset" w:sz="6" w:space="0" w:color="414142"/>
              <w:left w:val="outset" w:sz="6" w:space="0" w:color="414142"/>
              <w:bottom w:val="outset" w:sz="6" w:space="0" w:color="414142"/>
              <w:right w:val="outset" w:sz="6" w:space="0" w:color="414142"/>
            </w:tcBorders>
            <w:vAlign w:val="center"/>
            <w:hideMark/>
          </w:tcPr>
          <w:p w14:paraId="79161A67"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Uzdevums</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5FFFC825"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Izpildes termiņš</w:t>
            </w:r>
            <w:r w:rsidR="00FB6F69" w:rsidRPr="00F35AA4">
              <w:rPr>
                <w:rFonts w:ascii="Times New Roman" w:eastAsia="Times New Roman" w:hAnsi="Times New Roman" w:cs="Times New Roman"/>
                <w:b/>
                <w:bCs/>
                <w:sz w:val="24"/>
                <w:szCs w:val="24"/>
                <w:lang w:eastAsia="lv-LV"/>
              </w:rPr>
              <w:t xml:space="preserve"> </w:t>
            </w:r>
            <w:r w:rsidRPr="00F35AA4">
              <w:rPr>
                <w:rFonts w:ascii="Times New Roman" w:eastAsia="Times New Roman" w:hAnsi="Times New Roman" w:cs="Times New Roman"/>
                <w:b/>
                <w:bCs/>
                <w:sz w:val="24"/>
                <w:szCs w:val="24"/>
                <w:lang w:eastAsia="lv-LV"/>
              </w:rPr>
              <w:t>(gads)</w:t>
            </w:r>
          </w:p>
        </w:tc>
        <w:tc>
          <w:tcPr>
            <w:tcW w:w="524" w:type="pct"/>
            <w:tcBorders>
              <w:top w:val="outset" w:sz="6" w:space="0" w:color="414142"/>
              <w:left w:val="outset" w:sz="6" w:space="0" w:color="414142"/>
              <w:bottom w:val="outset" w:sz="6" w:space="0" w:color="414142"/>
              <w:right w:val="outset" w:sz="6" w:space="0" w:color="414142"/>
            </w:tcBorders>
            <w:vAlign w:val="center"/>
            <w:hideMark/>
          </w:tcPr>
          <w:p w14:paraId="72AE2568"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Atbildīgā institūcija</w:t>
            </w:r>
          </w:p>
        </w:tc>
        <w:tc>
          <w:tcPr>
            <w:tcW w:w="618" w:type="pct"/>
            <w:tcBorders>
              <w:top w:val="outset" w:sz="6" w:space="0" w:color="414142"/>
              <w:left w:val="outset" w:sz="6" w:space="0" w:color="414142"/>
              <w:bottom w:val="outset" w:sz="6" w:space="0" w:color="414142"/>
              <w:right w:val="outset" w:sz="6" w:space="0" w:color="414142"/>
            </w:tcBorders>
            <w:vAlign w:val="center"/>
            <w:hideMark/>
          </w:tcPr>
          <w:p w14:paraId="1DDDEB30"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Līdzatbildīgās institūcijas</w:t>
            </w:r>
          </w:p>
        </w:tc>
        <w:tc>
          <w:tcPr>
            <w:tcW w:w="572" w:type="pct"/>
            <w:tcBorders>
              <w:top w:val="outset" w:sz="6" w:space="0" w:color="414142"/>
              <w:left w:val="outset" w:sz="6" w:space="0" w:color="414142"/>
              <w:bottom w:val="outset" w:sz="6" w:space="0" w:color="414142"/>
              <w:right w:val="outset" w:sz="6" w:space="0" w:color="414142"/>
            </w:tcBorders>
            <w:vAlign w:val="center"/>
            <w:hideMark/>
          </w:tcPr>
          <w:p w14:paraId="65945332"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politikas rezultātu un rezultatīvo rādītāju</w:t>
            </w:r>
          </w:p>
        </w:tc>
        <w:tc>
          <w:tcPr>
            <w:tcW w:w="572" w:type="pct"/>
            <w:tcBorders>
              <w:top w:val="outset" w:sz="6" w:space="0" w:color="414142"/>
              <w:left w:val="outset" w:sz="6" w:space="0" w:color="414142"/>
              <w:bottom w:val="outset" w:sz="6" w:space="0" w:color="414142"/>
              <w:right w:val="outset" w:sz="6" w:space="0" w:color="414142"/>
            </w:tcBorders>
          </w:tcPr>
          <w:p w14:paraId="06489F4D"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NAP2027 uzdevumu</w:t>
            </w:r>
          </w:p>
        </w:tc>
      </w:tr>
      <w:tr w:rsidR="00C42972" w:rsidRPr="00F35AA4" w14:paraId="5FF82EE4"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hideMark/>
          </w:tcPr>
          <w:p w14:paraId="39CF4889" w14:textId="2BBF1C9E" w:rsidR="00C42972" w:rsidRPr="00F35AA4" w:rsidRDefault="00793672"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C42972" w:rsidRPr="00F35AA4">
              <w:rPr>
                <w:rFonts w:ascii="Times New Roman" w:eastAsia="Times New Roman" w:hAnsi="Times New Roman" w:cs="Times New Roman"/>
                <w:sz w:val="24"/>
                <w:szCs w:val="24"/>
                <w:lang w:eastAsia="lv-LV"/>
              </w:rPr>
              <w:t>1.</w:t>
            </w:r>
          </w:p>
        </w:tc>
        <w:tc>
          <w:tcPr>
            <w:tcW w:w="1953" w:type="pct"/>
            <w:tcBorders>
              <w:top w:val="outset" w:sz="6" w:space="0" w:color="414142"/>
              <w:left w:val="outset" w:sz="6" w:space="0" w:color="414142"/>
              <w:bottom w:val="outset" w:sz="6" w:space="0" w:color="414142"/>
              <w:right w:val="outset" w:sz="6" w:space="0" w:color="414142"/>
            </w:tcBorders>
          </w:tcPr>
          <w:p w14:paraId="601E8603"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Mazāk aizsargāto personu informēšana un izglītošana par savām tiesībām un pienākumiem, kā arī savlaicīgu strīdu un juridisku jautājumu risināšanas nozīmību un par juridiskā atbalsta sistēmas pieejamību </w:t>
            </w:r>
          </w:p>
        </w:tc>
        <w:tc>
          <w:tcPr>
            <w:tcW w:w="522" w:type="pct"/>
            <w:tcBorders>
              <w:top w:val="outset" w:sz="6" w:space="0" w:color="414142"/>
              <w:left w:val="outset" w:sz="6" w:space="0" w:color="414142"/>
              <w:bottom w:val="outset" w:sz="6" w:space="0" w:color="414142"/>
              <w:right w:val="outset" w:sz="6" w:space="0" w:color="414142"/>
            </w:tcBorders>
          </w:tcPr>
          <w:p w14:paraId="0E07FD8E" w14:textId="601F014F" w:rsidR="00C42972" w:rsidRPr="00F35AA4" w:rsidRDefault="00772200"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regulāri</w:t>
            </w:r>
          </w:p>
        </w:tc>
        <w:tc>
          <w:tcPr>
            <w:tcW w:w="524" w:type="pct"/>
            <w:tcBorders>
              <w:top w:val="outset" w:sz="6" w:space="0" w:color="414142"/>
              <w:left w:val="outset" w:sz="6" w:space="0" w:color="414142"/>
              <w:bottom w:val="outset" w:sz="6" w:space="0" w:color="414142"/>
              <w:right w:val="outset" w:sz="6" w:space="0" w:color="414142"/>
            </w:tcBorders>
            <w:hideMark/>
          </w:tcPr>
          <w:p w14:paraId="6396E99B"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TM</w:t>
            </w:r>
          </w:p>
        </w:tc>
        <w:tc>
          <w:tcPr>
            <w:tcW w:w="618" w:type="pct"/>
            <w:tcBorders>
              <w:top w:val="outset" w:sz="6" w:space="0" w:color="414142"/>
              <w:left w:val="outset" w:sz="6" w:space="0" w:color="414142"/>
              <w:bottom w:val="outset" w:sz="6" w:space="0" w:color="414142"/>
              <w:right w:val="outset" w:sz="6" w:space="0" w:color="414142"/>
            </w:tcBorders>
            <w:hideMark/>
          </w:tcPr>
          <w:p w14:paraId="2F8CC1EA" w14:textId="59348991" w:rsidR="00C42972" w:rsidRPr="00F35AA4" w:rsidRDefault="00C42972" w:rsidP="0073615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LM, JPA, LZAP, LPS</w:t>
            </w:r>
            <w:r w:rsidR="0073615D" w:rsidRPr="00F35AA4">
              <w:rPr>
                <w:rFonts w:ascii="Times New Roman" w:eastAsia="Times New Roman" w:hAnsi="Times New Roman" w:cs="Times New Roman"/>
                <w:color w:val="414142"/>
                <w:sz w:val="24"/>
                <w:szCs w:val="24"/>
                <w:lang w:eastAsia="lv-LV"/>
              </w:rPr>
              <w:t>, NVO</w:t>
            </w:r>
          </w:p>
        </w:tc>
        <w:tc>
          <w:tcPr>
            <w:tcW w:w="572" w:type="pct"/>
            <w:tcBorders>
              <w:top w:val="outset" w:sz="6" w:space="0" w:color="414142"/>
              <w:left w:val="outset" w:sz="6" w:space="0" w:color="414142"/>
              <w:bottom w:val="outset" w:sz="6" w:space="0" w:color="414142"/>
              <w:right w:val="outset" w:sz="6" w:space="0" w:color="414142"/>
            </w:tcBorders>
            <w:hideMark/>
          </w:tcPr>
          <w:p w14:paraId="45F80958"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4.6.RR</w:t>
            </w:r>
          </w:p>
          <w:p w14:paraId="578B5EEB"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18C53112" w14:textId="77777777" w:rsidR="00C42972" w:rsidRPr="00F35AA4" w:rsidRDefault="00754B76"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[426], [427], [428], [429]</w:t>
            </w:r>
          </w:p>
        </w:tc>
      </w:tr>
      <w:tr w:rsidR="00C42972" w:rsidRPr="00F35AA4" w14:paraId="309CDB23"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hideMark/>
          </w:tcPr>
          <w:p w14:paraId="4F2BD93D" w14:textId="33DF6DB8" w:rsidR="00C42972" w:rsidRPr="00F35AA4" w:rsidRDefault="00793672"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C42972" w:rsidRPr="00F35AA4">
              <w:rPr>
                <w:rFonts w:ascii="Times New Roman" w:eastAsia="Times New Roman" w:hAnsi="Times New Roman" w:cs="Times New Roman"/>
                <w:sz w:val="24"/>
                <w:szCs w:val="24"/>
                <w:lang w:eastAsia="lv-LV"/>
              </w:rPr>
              <w:t>2.</w:t>
            </w:r>
          </w:p>
        </w:tc>
        <w:tc>
          <w:tcPr>
            <w:tcW w:w="1953" w:type="pct"/>
            <w:tcBorders>
              <w:top w:val="outset" w:sz="6" w:space="0" w:color="414142"/>
              <w:left w:val="outset" w:sz="6" w:space="0" w:color="414142"/>
              <w:bottom w:val="outset" w:sz="6" w:space="0" w:color="414142"/>
              <w:right w:val="outset" w:sz="6" w:space="0" w:color="414142"/>
            </w:tcBorders>
            <w:hideMark/>
          </w:tcPr>
          <w:p w14:paraId="6039CF07"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Palielināt mazāk aizsargāto personu juridiskā atbalsta pieejamību, efektivitāti un atbilstību mērķa grupas vajadzībām, tai skaitā:</w:t>
            </w:r>
          </w:p>
        </w:tc>
        <w:tc>
          <w:tcPr>
            <w:tcW w:w="522" w:type="pct"/>
            <w:tcBorders>
              <w:top w:val="outset" w:sz="6" w:space="0" w:color="414142"/>
              <w:left w:val="outset" w:sz="6" w:space="0" w:color="414142"/>
              <w:bottom w:val="outset" w:sz="6" w:space="0" w:color="414142"/>
              <w:right w:val="outset" w:sz="6" w:space="0" w:color="414142"/>
            </w:tcBorders>
            <w:hideMark/>
          </w:tcPr>
          <w:p w14:paraId="24C81F87"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24" w:type="pct"/>
            <w:tcBorders>
              <w:top w:val="outset" w:sz="6" w:space="0" w:color="414142"/>
              <w:left w:val="outset" w:sz="6" w:space="0" w:color="414142"/>
              <w:bottom w:val="outset" w:sz="6" w:space="0" w:color="414142"/>
              <w:right w:val="outset" w:sz="6" w:space="0" w:color="414142"/>
            </w:tcBorders>
            <w:hideMark/>
          </w:tcPr>
          <w:p w14:paraId="2C6E4BAC"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hideMark/>
          </w:tcPr>
          <w:p w14:paraId="1E59BFDB"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hideMark/>
          </w:tcPr>
          <w:p w14:paraId="7421FB23"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 </w:t>
            </w:r>
          </w:p>
        </w:tc>
        <w:tc>
          <w:tcPr>
            <w:tcW w:w="572" w:type="pct"/>
            <w:tcBorders>
              <w:top w:val="outset" w:sz="6" w:space="0" w:color="414142"/>
              <w:left w:val="outset" w:sz="6" w:space="0" w:color="414142"/>
              <w:bottom w:val="outset" w:sz="6" w:space="0" w:color="414142"/>
              <w:right w:val="outset" w:sz="6" w:space="0" w:color="414142"/>
            </w:tcBorders>
          </w:tcPr>
          <w:p w14:paraId="56AC71F6" w14:textId="77777777" w:rsidR="00C42972" w:rsidRPr="00F35AA4" w:rsidRDefault="00754B76"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[426], [427], [428], [429]</w:t>
            </w:r>
          </w:p>
        </w:tc>
      </w:tr>
      <w:tr w:rsidR="00C42972" w:rsidRPr="00F35AA4" w14:paraId="4F2FF7C3"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tcPr>
          <w:p w14:paraId="0C8F8F5B" w14:textId="776DF725" w:rsidR="00C42972" w:rsidRPr="00F35AA4" w:rsidRDefault="00793672" w:rsidP="00C429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i/>
                <w:sz w:val="24"/>
                <w:szCs w:val="24"/>
                <w:lang w:eastAsia="lv-LV"/>
              </w:rPr>
              <w:t>4.</w:t>
            </w:r>
            <w:r w:rsidR="00C42972" w:rsidRPr="00F35AA4">
              <w:rPr>
                <w:rFonts w:ascii="Times New Roman" w:eastAsia="Times New Roman" w:hAnsi="Times New Roman" w:cs="Times New Roman"/>
                <w:i/>
                <w:sz w:val="24"/>
                <w:szCs w:val="24"/>
                <w:lang w:eastAsia="lv-LV"/>
              </w:rPr>
              <w:t>2.1.</w:t>
            </w:r>
          </w:p>
        </w:tc>
        <w:tc>
          <w:tcPr>
            <w:tcW w:w="1953" w:type="pct"/>
            <w:tcBorders>
              <w:top w:val="outset" w:sz="6" w:space="0" w:color="414142"/>
              <w:left w:val="outset" w:sz="6" w:space="0" w:color="414142"/>
              <w:bottom w:val="outset" w:sz="6" w:space="0" w:color="414142"/>
              <w:right w:val="outset" w:sz="6" w:space="0" w:color="414142"/>
            </w:tcBorders>
          </w:tcPr>
          <w:p w14:paraId="7A7B4E07"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bookmarkStart w:id="16" w:name="_Hlk52874339"/>
            <w:r w:rsidRPr="00F35AA4">
              <w:rPr>
                <w:rFonts w:ascii="Times New Roman" w:eastAsia="Times New Roman" w:hAnsi="Times New Roman" w:cs="Times New Roman"/>
                <w:i/>
                <w:sz w:val="24"/>
                <w:szCs w:val="24"/>
                <w:lang w:eastAsia="lv-LV"/>
              </w:rPr>
              <w:t>reformēt valsts nodrošinātās juridiskās palīdzības sistēmu</w:t>
            </w:r>
            <w:bookmarkEnd w:id="16"/>
            <w:r w:rsidRPr="00F35AA4">
              <w:rPr>
                <w:rFonts w:ascii="Times New Roman" w:eastAsia="Times New Roman" w:hAnsi="Times New Roman" w:cs="Times New Roman"/>
                <w:i/>
                <w:sz w:val="24"/>
                <w:szCs w:val="24"/>
                <w:lang w:eastAsia="lv-LV"/>
              </w:rPr>
              <w:t>, veicot gan funkcionālas, gan organizatoriskas izmaiņas, kas vērstas uz mazāk aizsargāto un cietušo personu atbalstu savlaicīgai pieejai taisnīgumam un tiesiskumam;</w:t>
            </w:r>
          </w:p>
        </w:tc>
        <w:tc>
          <w:tcPr>
            <w:tcW w:w="522" w:type="pct"/>
            <w:tcBorders>
              <w:top w:val="outset" w:sz="6" w:space="0" w:color="414142"/>
              <w:left w:val="outset" w:sz="6" w:space="0" w:color="414142"/>
              <w:bottom w:val="outset" w:sz="6" w:space="0" w:color="414142"/>
              <w:right w:val="outset" w:sz="6" w:space="0" w:color="414142"/>
            </w:tcBorders>
          </w:tcPr>
          <w:p w14:paraId="676D56AE"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tcPr>
          <w:p w14:paraId="68A34007"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TM</w:t>
            </w:r>
          </w:p>
        </w:tc>
        <w:tc>
          <w:tcPr>
            <w:tcW w:w="618" w:type="pct"/>
            <w:tcBorders>
              <w:top w:val="outset" w:sz="6" w:space="0" w:color="414142"/>
              <w:left w:val="outset" w:sz="6" w:space="0" w:color="414142"/>
              <w:bottom w:val="outset" w:sz="6" w:space="0" w:color="414142"/>
              <w:right w:val="outset" w:sz="6" w:space="0" w:color="414142"/>
            </w:tcBorders>
          </w:tcPr>
          <w:p w14:paraId="59DC3F2F"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JPA</w:t>
            </w:r>
          </w:p>
          <w:p w14:paraId="7170C477"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0E2DF3A2"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4.1.RR</w:t>
            </w:r>
          </w:p>
          <w:p w14:paraId="13E83EA2"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4FB789D8"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p>
        </w:tc>
      </w:tr>
      <w:tr w:rsidR="00C42972" w:rsidRPr="00F35AA4" w14:paraId="3AE41FB5"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tcPr>
          <w:p w14:paraId="7E40DAF0" w14:textId="6B5EE5EA" w:rsidR="00C42972" w:rsidRPr="00F35AA4" w:rsidRDefault="00793672" w:rsidP="00C429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i/>
                <w:sz w:val="24"/>
                <w:szCs w:val="24"/>
                <w:lang w:eastAsia="lv-LV"/>
              </w:rPr>
              <w:t>4.</w:t>
            </w:r>
            <w:r w:rsidR="00C42972" w:rsidRPr="00F35AA4">
              <w:rPr>
                <w:rFonts w:ascii="Times New Roman" w:eastAsia="Times New Roman" w:hAnsi="Times New Roman" w:cs="Times New Roman"/>
                <w:i/>
                <w:sz w:val="24"/>
                <w:szCs w:val="24"/>
                <w:lang w:eastAsia="lv-LV"/>
              </w:rPr>
              <w:t>2.2.</w:t>
            </w:r>
          </w:p>
        </w:tc>
        <w:tc>
          <w:tcPr>
            <w:tcW w:w="1953" w:type="pct"/>
            <w:tcBorders>
              <w:top w:val="outset" w:sz="6" w:space="0" w:color="414142"/>
              <w:left w:val="outset" w:sz="6" w:space="0" w:color="414142"/>
              <w:bottom w:val="outset" w:sz="6" w:space="0" w:color="414142"/>
              <w:right w:val="outset" w:sz="6" w:space="0" w:color="414142"/>
            </w:tcBorders>
          </w:tcPr>
          <w:p w14:paraId="191C26FF"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i/>
                <w:sz w:val="24"/>
                <w:szCs w:val="24"/>
                <w:lang w:eastAsia="lv-LV"/>
              </w:rPr>
              <w:t>rast risinājumu mediācijas faktiskas pieejamības nodrošināšanai mērķgrupai, tai skaitā, ieviešot valsts apmaksātu (pilnībā vai daļēji) mediāciju, to integrējot valsts nodrošinātās juridiskās palīdzības sistēmā;</w:t>
            </w:r>
          </w:p>
        </w:tc>
        <w:tc>
          <w:tcPr>
            <w:tcW w:w="522" w:type="pct"/>
            <w:tcBorders>
              <w:top w:val="outset" w:sz="6" w:space="0" w:color="414142"/>
              <w:left w:val="outset" w:sz="6" w:space="0" w:color="414142"/>
              <w:bottom w:val="outset" w:sz="6" w:space="0" w:color="414142"/>
              <w:right w:val="outset" w:sz="6" w:space="0" w:color="414142"/>
            </w:tcBorders>
          </w:tcPr>
          <w:p w14:paraId="6810B736"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tcPr>
          <w:p w14:paraId="645183C2"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TM</w:t>
            </w:r>
          </w:p>
        </w:tc>
        <w:tc>
          <w:tcPr>
            <w:tcW w:w="618" w:type="pct"/>
            <w:tcBorders>
              <w:top w:val="outset" w:sz="6" w:space="0" w:color="414142"/>
              <w:left w:val="outset" w:sz="6" w:space="0" w:color="414142"/>
              <w:bottom w:val="outset" w:sz="6" w:space="0" w:color="414142"/>
              <w:right w:val="outset" w:sz="6" w:space="0" w:color="414142"/>
            </w:tcBorders>
          </w:tcPr>
          <w:p w14:paraId="26388DF5"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JPA,</w:t>
            </w:r>
          </w:p>
          <w:p w14:paraId="62AAB9BB"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SMP</w:t>
            </w:r>
          </w:p>
        </w:tc>
        <w:tc>
          <w:tcPr>
            <w:tcW w:w="572" w:type="pct"/>
            <w:tcBorders>
              <w:top w:val="outset" w:sz="6" w:space="0" w:color="414142"/>
              <w:left w:val="outset" w:sz="6" w:space="0" w:color="414142"/>
              <w:bottom w:val="outset" w:sz="6" w:space="0" w:color="414142"/>
              <w:right w:val="outset" w:sz="6" w:space="0" w:color="414142"/>
            </w:tcBorders>
          </w:tcPr>
          <w:p w14:paraId="4AA430F2"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4.5.RR</w:t>
            </w:r>
          </w:p>
          <w:p w14:paraId="17F690FA"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69249139"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p>
        </w:tc>
      </w:tr>
      <w:tr w:rsidR="00C42972" w:rsidRPr="00F35AA4" w14:paraId="777FEEC9"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tcPr>
          <w:p w14:paraId="5CA14116" w14:textId="551CC95E" w:rsidR="00C42972" w:rsidRPr="00F35AA4" w:rsidRDefault="00793672"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C42972" w:rsidRPr="00F35AA4">
              <w:rPr>
                <w:rFonts w:ascii="Times New Roman" w:eastAsia="Times New Roman" w:hAnsi="Times New Roman" w:cs="Times New Roman"/>
                <w:sz w:val="24"/>
                <w:szCs w:val="24"/>
                <w:lang w:eastAsia="lv-LV"/>
              </w:rPr>
              <w:t>3.</w:t>
            </w:r>
          </w:p>
        </w:tc>
        <w:tc>
          <w:tcPr>
            <w:tcW w:w="1953" w:type="pct"/>
            <w:tcBorders>
              <w:top w:val="outset" w:sz="6" w:space="0" w:color="414142"/>
              <w:left w:val="outset" w:sz="6" w:space="0" w:color="414142"/>
              <w:bottom w:val="outset" w:sz="6" w:space="0" w:color="414142"/>
              <w:right w:val="outset" w:sz="6" w:space="0" w:color="414142"/>
            </w:tcBorders>
          </w:tcPr>
          <w:p w14:paraId="314ADD22"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Esošo, kā arī jaunu informācijas tehnoloģiju un savstarpēji papildinošu un pieejamu digitālo risinājumu attīstīšana, kas vērsta uz sociāli mazaizsargāto personu tiesību efektīvāku nodrošināšanu, tostarp iestāžu savstarpējās sadarbības veicināšana minēto personu tiesību realizēšanā, t.sk. sadarbības platformu izveide</w:t>
            </w:r>
          </w:p>
        </w:tc>
        <w:tc>
          <w:tcPr>
            <w:tcW w:w="522" w:type="pct"/>
            <w:tcBorders>
              <w:top w:val="outset" w:sz="6" w:space="0" w:color="414142"/>
              <w:left w:val="outset" w:sz="6" w:space="0" w:color="414142"/>
              <w:bottom w:val="outset" w:sz="6" w:space="0" w:color="414142"/>
              <w:right w:val="outset" w:sz="6" w:space="0" w:color="414142"/>
            </w:tcBorders>
          </w:tcPr>
          <w:p w14:paraId="201229A9"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tcPr>
          <w:p w14:paraId="73D4F6BB"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TM</w:t>
            </w:r>
          </w:p>
        </w:tc>
        <w:tc>
          <w:tcPr>
            <w:tcW w:w="618" w:type="pct"/>
            <w:tcBorders>
              <w:top w:val="outset" w:sz="6" w:space="0" w:color="414142"/>
              <w:left w:val="outset" w:sz="6" w:space="0" w:color="414142"/>
              <w:bottom w:val="outset" w:sz="6" w:space="0" w:color="414142"/>
              <w:right w:val="outset" w:sz="6" w:space="0" w:color="414142"/>
            </w:tcBorders>
          </w:tcPr>
          <w:p w14:paraId="4C0A68EE"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VARAM,</w:t>
            </w:r>
          </w:p>
          <w:p w14:paraId="46685C2F"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JPA</w:t>
            </w:r>
            <w:r w:rsidR="0073615D" w:rsidRPr="00F35AA4">
              <w:rPr>
                <w:rFonts w:ascii="Times New Roman" w:eastAsia="Times New Roman" w:hAnsi="Times New Roman" w:cs="Times New Roman"/>
                <w:color w:val="414142"/>
                <w:sz w:val="24"/>
                <w:szCs w:val="24"/>
                <w:lang w:eastAsia="lv-LV"/>
              </w:rPr>
              <w:t>, SIF</w:t>
            </w:r>
          </w:p>
        </w:tc>
        <w:tc>
          <w:tcPr>
            <w:tcW w:w="572" w:type="pct"/>
            <w:tcBorders>
              <w:top w:val="outset" w:sz="6" w:space="0" w:color="414142"/>
              <w:left w:val="outset" w:sz="6" w:space="0" w:color="414142"/>
              <w:bottom w:val="outset" w:sz="6" w:space="0" w:color="414142"/>
              <w:right w:val="outset" w:sz="6" w:space="0" w:color="414142"/>
            </w:tcBorders>
          </w:tcPr>
          <w:p w14:paraId="2CA55C3B"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4.2.RR; 4.3.RR</w:t>
            </w:r>
          </w:p>
          <w:p w14:paraId="5ECFFF26"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6C7C4C17" w14:textId="77777777" w:rsidR="00C42972" w:rsidRPr="00F35AA4" w:rsidRDefault="00754B76"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[426], [427], [428], [429]</w:t>
            </w:r>
          </w:p>
        </w:tc>
      </w:tr>
      <w:tr w:rsidR="00C42972" w:rsidRPr="00F35AA4" w14:paraId="44B37DED"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tcPr>
          <w:p w14:paraId="01F88C89" w14:textId="7EAAFD1F" w:rsidR="00C42972" w:rsidRPr="00F35AA4" w:rsidRDefault="00793672"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C42972" w:rsidRPr="00F35AA4">
              <w:rPr>
                <w:rFonts w:ascii="Times New Roman" w:eastAsia="Times New Roman" w:hAnsi="Times New Roman" w:cs="Times New Roman"/>
                <w:sz w:val="24"/>
                <w:szCs w:val="24"/>
                <w:lang w:eastAsia="lv-LV"/>
              </w:rPr>
              <w:t>4.</w:t>
            </w:r>
          </w:p>
        </w:tc>
        <w:tc>
          <w:tcPr>
            <w:tcW w:w="1953" w:type="pct"/>
            <w:tcBorders>
              <w:top w:val="outset" w:sz="6" w:space="0" w:color="414142"/>
              <w:left w:val="outset" w:sz="6" w:space="0" w:color="414142"/>
              <w:bottom w:val="outset" w:sz="6" w:space="0" w:color="414142"/>
              <w:right w:val="outset" w:sz="6" w:space="0" w:color="414142"/>
            </w:tcBorders>
          </w:tcPr>
          <w:p w14:paraId="37340C75"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Mazāk aizsargāto personu juridiskā atbalsta pakalpojumu nodrošināšanā iesaistīto </w:t>
            </w:r>
            <w:bookmarkStart w:id="17" w:name="_Hlk52874434"/>
            <w:r w:rsidRPr="00F35AA4">
              <w:rPr>
                <w:rFonts w:ascii="Times New Roman" w:eastAsia="Times New Roman" w:hAnsi="Times New Roman" w:cs="Times New Roman"/>
                <w:sz w:val="24"/>
                <w:szCs w:val="24"/>
                <w:lang w:eastAsia="lv-LV"/>
              </w:rPr>
              <w:t>personālresursu kompetenču attīstība</w:t>
            </w:r>
            <w:bookmarkEnd w:id="17"/>
            <w:r w:rsidRPr="00F35AA4">
              <w:rPr>
                <w:rFonts w:ascii="Times New Roman" w:eastAsia="Times New Roman" w:hAnsi="Times New Roman" w:cs="Times New Roman"/>
                <w:sz w:val="24"/>
                <w:szCs w:val="24"/>
                <w:lang w:eastAsia="lv-LV"/>
              </w:rPr>
              <w:t xml:space="preserve"> un prasmju paaugstināšana. </w:t>
            </w:r>
          </w:p>
        </w:tc>
        <w:tc>
          <w:tcPr>
            <w:tcW w:w="522" w:type="pct"/>
            <w:tcBorders>
              <w:top w:val="outset" w:sz="6" w:space="0" w:color="414142"/>
              <w:left w:val="outset" w:sz="6" w:space="0" w:color="414142"/>
              <w:bottom w:val="outset" w:sz="6" w:space="0" w:color="414142"/>
              <w:right w:val="outset" w:sz="6" w:space="0" w:color="414142"/>
            </w:tcBorders>
          </w:tcPr>
          <w:p w14:paraId="62CEB02F" w14:textId="208229CA" w:rsidR="00C42972" w:rsidRPr="00F35AA4" w:rsidRDefault="00772200"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regulāri</w:t>
            </w:r>
          </w:p>
        </w:tc>
        <w:tc>
          <w:tcPr>
            <w:tcW w:w="524" w:type="pct"/>
            <w:tcBorders>
              <w:top w:val="outset" w:sz="6" w:space="0" w:color="414142"/>
              <w:left w:val="outset" w:sz="6" w:space="0" w:color="414142"/>
              <w:bottom w:val="outset" w:sz="6" w:space="0" w:color="414142"/>
              <w:right w:val="outset" w:sz="6" w:space="0" w:color="414142"/>
            </w:tcBorders>
          </w:tcPr>
          <w:p w14:paraId="2E49D716"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TM</w:t>
            </w:r>
          </w:p>
        </w:tc>
        <w:tc>
          <w:tcPr>
            <w:tcW w:w="618" w:type="pct"/>
            <w:tcBorders>
              <w:top w:val="outset" w:sz="6" w:space="0" w:color="414142"/>
              <w:left w:val="outset" w:sz="6" w:space="0" w:color="414142"/>
              <w:bottom w:val="outset" w:sz="6" w:space="0" w:color="414142"/>
              <w:right w:val="outset" w:sz="6" w:space="0" w:color="414142"/>
            </w:tcBorders>
          </w:tcPr>
          <w:p w14:paraId="61CD42ED"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JPA, LM, LZAP, LPS</w:t>
            </w:r>
            <w:r w:rsidRPr="00F35AA4" w:rsidDel="00F41B2D">
              <w:rPr>
                <w:rFonts w:ascii="Times New Roman" w:eastAsia="Times New Roman" w:hAnsi="Times New Roman" w:cs="Times New Roman"/>
                <w:color w:val="414142"/>
                <w:sz w:val="24"/>
                <w:szCs w:val="24"/>
                <w:lang w:eastAsia="lv-LV"/>
              </w:rPr>
              <w:t xml:space="preserve"> </w:t>
            </w:r>
          </w:p>
        </w:tc>
        <w:tc>
          <w:tcPr>
            <w:tcW w:w="572" w:type="pct"/>
            <w:tcBorders>
              <w:top w:val="outset" w:sz="6" w:space="0" w:color="414142"/>
              <w:left w:val="outset" w:sz="6" w:space="0" w:color="414142"/>
              <w:bottom w:val="outset" w:sz="6" w:space="0" w:color="414142"/>
              <w:right w:val="outset" w:sz="6" w:space="0" w:color="414142"/>
            </w:tcBorders>
          </w:tcPr>
          <w:p w14:paraId="1A8D796F"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 xml:space="preserve">4.4.RR </w:t>
            </w:r>
          </w:p>
          <w:p w14:paraId="40784A0D"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61BDAD70" w14:textId="77777777" w:rsidR="00C42972" w:rsidRPr="00F35AA4" w:rsidRDefault="00754B76"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[426], [427], [428], [429]</w:t>
            </w:r>
          </w:p>
        </w:tc>
      </w:tr>
    </w:tbl>
    <w:p w14:paraId="34F2B794" w14:textId="77777777" w:rsidR="003B21DF" w:rsidRPr="00F35AA4" w:rsidRDefault="003B21DF">
      <w:pPr>
        <w:rPr>
          <w:rFonts w:ascii="Times New Roman" w:eastAsia="Times New Roman" w:hAnsi="Times New Roman" w:cs="Times New Roman"/>
          <w:sz w:val="24"/>
          <w:szCs w:val="24"/>
          <w:lang w:eastAsia="lv-LV"/>
        </w:rPr>
      </w:pPr>
      <w:bookmarkStart w:id="18" w:name="_Hlk49888983"/>
      <w:r w:rsidRPr="00F35AA4">
        <w:rPr>
          <w:rFonts w:ascii="Times New Roman" w:eastAsia="Times New Roman" w:hAnsi="Times New Roman" w:cs="Times New Roman"/>
          <w:sz w:val="24"/>
          <w:szCs w:val="24"/>
          <w:lang w:eastAsia="lv-LV"/>
        </w:rPr>
        <w:lastRenderedPageBreak/>
        <w:br w:type="page"/>
      </w:r>
    </w:p>
    <w:p w14:paraId="5E79715F" w14:textId="5589C0A8" w:rsidR="00395B95" w:rsidRPr="00F35AA4" w:rsidRDefault="00C82ADF" w:rsidP="003B21DF">
      <w:pPr>
        <w:pStyle w:val="Heading2"/>
      </w:pPr>
      <w:bookmarkStart w:id="19" w:name="_Hlk48813109"/>
      <w:bookmarkStart w:id="20" w:name="_Toc70580202"/>
      <w:r w:rsidRPr="00F35AA4">
        <w:lastRenderedPageBreak/>
        <w:t>R</w:t>
      </w:r>
      <w:r w:rsidR="00395B95" w:rsidRPr="00F35AA4">
        <w:t>īcības virziens</w:t>
      </w:r>
      <w:bookmarkEnd w:id="19"/>
      <w:r w:rsidR="008060BE">
        <w:t>:</w:t>
      </w:r>
      <w:r w:rsidRPr="00F35AA4">
        <w:t xml:space="preserve"> Sociālās aizsardzības un darba tirgus politikas </w:t>
      </w:r>
      <w:r w:rsidR="001A3C61" w:rsidRPr="00F35AA4">
        <w:t>pārvaldības st</w:t>
      </w:r>
      <w:r w:rsidR="005256A9" w:rsidRPr="00F35AA4">
        <w:t>i</w:t>
      </w:r>
      <w:r w:rsidR="001A3C61" w:rsidRPr="00F35AA4">
        <w:t>prināšana</w:t>
      </w:r>
      <w:bookmarkEnd w:id="20"/>
    </w:p>
    <w:p w14:paraId="73FF23B9" w14:textId="77777777" w:rsidR="002A48F7" w:rsidRPr="00F35AA4" w:rsidRDefault="002A48F7" w:rsidP="002A48F7">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080"/>
        <w:gridCol w:w="5529"/>
        <w:gridCol w:w="4289"/>
      </w:tblGrid>
      <w:tr w:rsidR="002A48F7" w:rsidRPr="00F35AA4" w14:paraId="1283FFEA" w14:textId="77777777" w:rsidTr="000D02A5">
        <w:trPr>
          <w:trHeight w:val="1500"/>
          <w:jc w:val="center"/>
        </w:trPr>
        <w:tc>
          <w:tcPr>
            <w:tcW w:w="1468" w:type="pct"/>
            <w:shd w:val="clear" w:color="auto" w:fill="1F4E79" w:themeFill="accent5" w:themeFillShade="80"/>
            <w:vAlign w:val="center"/>
          </w:tcPr>
          <w:p w14:paraId="1E0A64B9" w14:textId="77777777" w:rsidR="00D97A3B" w:rsidRPr="00F35AA4" w:rsidRDefault="001C5D20" w:rsidP="00274A8B">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Sociālai realitātei atbilstošu, </w:t>
            </w:r>
            <w:proofErr w:type="spellStart"/>
            <w:r w:rsidRPr="00F35AA4">
              <w:rPr>
                <w:rFonts w:ascii="Verdana" w:eastAsia="Calibri" w:hAnsi="Verdana" w:cstheme="majorHAnsi"/>
                <w:color w:val="FFFFFF" w:themeColor="background1"/>
                <w:sz w:val="20"/>
                <w:szCs w:val="20"/>
              </w:rPr>
              <w:t>proaktīvu</w:t>
            </w:r>
            <w:proofErr w:type="spellEnd"/>
            <w:r w:rsidRPr="00F35AA4">
              <w:rPr>
                <w:rFonts w:ascii="Verdana" w:eastAsia="Calibri" w:hAnsi="Verdana" w:cstheme="majorHAnsi"/>
                <w:color w:val="FFFFFF" w:themeColor="background1"/>
                <w:sz w:val="20"/>
                <w:szCs w:val="20"/>
              </w:rPr>
              <w:t xml:space="preserve">, </w:t>
            </w:r>
            <w:proofErr w:type="spellStart"/>
            <w:r w:rsidRPr="00F35AA4">
              <w:rPr>
                <w:rFonts w:ascii="Verdana" w:eastAsia="Calibri" w:hAnsi="Verdana" w:cstheme="majorHAnsi"/>
                <w:color w:val="FFFFFF" w:themeColor="background1"/>
                <w:sz w:val="20"/>
                <w:szCs w:val="20"/>
              </w:rPr>
              <w:t>digitalizētu</w:t>
            </w:r>
            <w:proofErr w:type="spellEnd"/>
            <w:r w:rsidRPr="00F35AA4">
              <w:rPr>
                <w:rFonts w:ascii="Verdana" w:eastAsia="Calibri" w:hAnsi="Verdana" w:cstheme="majorHAnsi"/>
                <w:color w:val="FFFFFF" w:themeColor="background1"/>
                <w:sz w:val="20"/>
                <w:szCs w:val="20"/>
              </w:rPr>
              <w:t xml:space="preserve"> un optimizētu procesu un pakalpojumu nodrošināšana </w:t>
            </w:r>
          </w:p>
        </w:tc>
        <w:tc>
          <w:tcPr>
            <w:tcW w:w="1989" w:type="pct"/>
            <w:shd w:val="clear" w:color="auto" w:fill="1F4E79" w:themeFill="accent5" w:themeFillShade="80"/>
            <w:vAlign w:val="center"/>
          </w:tcPr>
          <w:p w14:paraId="0FC6D212" w14:textId="77777777" w:rsidR="002A48F7" w:rsidRPr="00F35AA4" w:rsidRDefault="001C5D20" w:rsidP="00480CB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Vairākās politikās joprojām reti tiek veikts ietekmes izvērtējums uz dažādām sabiedrības grupām, kas ietekmē, piemēram personu ar invaliditāti un  sieviešu un vīriešu </w:t>
            </w:r>
            <w:r w:rsidR="00480CB1" w:rsidRPr="00F35AA4">
              <w:rPr>
                <w:rFonts w:ascii="Verdana" w:eastAsia="Calibri" w:hAnsi="Verdana" w:cstheme="majorHAnsi"/>
                <w:color w:val="FFFFFF" w:themeColor="background1"/>
                <w:sz w:val="20"/>
                <w:szCs w:val="20"/>
              </w:rPr>
              <w:t>vienlīdzīgu iespēju īstenošanu</w:t>
            </w:r>
          </w:p>
        </w:tc>
        <w:tc>
          <w:tcPr>
            <w:tcW w:w="1543" w:type="pct"/>
            <w:shd w:val="clear" w:color="auto" w:fill="1F4E79" w:themeFill="accent5" w:themeFillShade="80"/>
            <w:vAlign w:val="center"/>
          </w:tcPr>
          <w:p w14:paraId="5975AD3E" w14:textId="77777777" w:rsidR="002A48F7" w:rsidRPr="00F35AA4" w:rsidRDefault="00222C58" w:rsidP="00480CB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Nepietiekama </w:t>
            </w:r>
            <w:proofErr w:type="spellStart"/>
            <w:r w:rsidRPr="00F35AA4">
              <w:rPr>
                <w:rFonts w:ascii="Verdana" w:eastAsia="Calibri" w:hAnsi="Verdana" w:cstheme="majorHAnsi"/>
                <w:color w:val="FFFFFF" w:themeColor="background1"/>
                <w:sz w:val="20"/>
                <w:szCs w:val="20"/>
              </w:rPr>
              <w:t>starpinstūciju</w:t>
            </w:r>
            <w:proofErr w:type="spellEnd"/>
            <w:r w:rsidRPr="00F35AA4">
              <w:rPr>
                <w:rFonts w:ascii="Verdana" w:eastAsia="Calibri" w:hAnsi="Verdana" w:cstheme="majorHAnsi"/>
                <w:color w:val="FFFFFF" w:themeColor="background1"/>
                <w:sz w:val="20"/>
                <w:szCs w:val="20"/>
              </w:rPr>
              <w:t xml:space="preserve"> sadarbība atbalsta, resursu un pakalpojumu plānošanā</w:t>
            </w:r>
          </w:p>
        </w:tc>
      </w:tr>
      <w:tr w:rsidR="002A48F7" w:rsidRPr="00F35AA4" w14:paraId="08B64B93" w14:textId="77777777" w:rsidTr="008163A5">
        <w:trPr>
          <w:jc w:val="center"/>
        </w:trPr>
        <w:tc>
          <w:tcPr>
            <w:tcW w:w="1468" w:type="pct"/>
            <w:shd w:val="clear" w:color="auto" w:fill="1F4E79" w:themeFill="accent5" w:themeFillShade="80"/>
            <w:vAlign w:val="center"/>
          </w:tcPr>
          <w:p w14:paraId="6CFD660F" w14:textId="77777777" w:rsidR="001C5D20" w:rsidRPr="00F35AA4" w:rsidRDefault="001C5D20" w:rsidP="00274A8B">
            <w:pPr>
              <w:spacing w:before="40" w:after="40"/>
              <w:jc w:val="center"/>
              <w:rPr>
                <w:rFonts w:ascii="Verdana" w:eastAsia="Calibri" w:hAnsi="Verdana" w:cstheme="majorHAnsi"/>
                <w:color w:val="FFFFFF" w:themeColor="background1"/>
                <w:sz w:val="20"/>
                <w:szCs w:val="20"/>
              </w:rPr>
            </w:pPr>
          </w:p>
          <w:p w14:paraId="5041342D" w14:textId="77777777" w:rsidR="002A48F7" w:rsidRPr="00F35AA4" w:rsidRDefault="001C5D20" w:rsidP="00274A8B">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Kvalificēta darbaspēka piesaiste</w:t>
            </w:r>
          </w:p>
          <w:p w14:paraId="707B7D62" w14:textId="77777777" w:rsidR="001C5D20" w:rsidRPr="00F35AA4" w:rsidRDefault="001C5D20" w:rsidP="00274A8B">
            <w:pPr>
              <w:spacing w:before="40" w:after="40"/>
              <w:jc w:val="center"/>
              <w:rPr>
                <w:rFonts w:ascii="Verdana" w:eastAsia="Calibri" w:hAnsi="Verdana" w:cstheme="majorHAnsi"/>
                <w:color w:val="FFFFFF" w:themeColor="background1"/>
                <w:sz w:val="20"/>
                <w:szCs w:val="20"/>
              </w:rPr>
            </w:pPr>
          </w:p>
        </w:tc>
        <w:tc>
          <w:tcPr>
            <w:tcW w:w="1989" w:type="pct"/>
            <w:shd w:val="clear" w:color="auto" w:fill="1F4E79" w:themeFill="accent5" w:themeFillShade="80"/>
            <w:vAlign w:val="center"/>
          </w:tcPr>
          <w:p w14:paraId="4C860D0A" w14:textId="77777777" w:rsidR="001C5D20" w:rsidRPr="00F35AA4" w:rsidRDefault="001C5D20" w:rsidP="001C5D20">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Zema nozarē strādājošo atalgojuma konkurētspēja ar citām valsts pārvaldes institūcijām un privāto sektoru</w:t>
            </w:r>
          </w:p>
        </w:tc>
        <w:tc>
          <w:tcPr>
            <w:tcW w:w="1543" w:type="pct"/>
            <w:shd w:val="clear" w:color="auto" w:fill="1F4E79" w:themeFill="accent5" w:themeFillShade="80"/>
            <w:vAlign w:val="center"/>
          </w:tcPr>
          <w:p w14:paraId="4DAF1CF6" w14:textId="77777777" w:rsidR="003B0CE5" w:rsidRPr="00F35AA4" w:rsidRDefault="00480CB1" w:rsidP="00480CB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Pilnīgas, kvalitatīvas un savlaicīgas informācijas/ datu  un dažādu datu analīzes metožu un instrumentu pieejamība, mūsdienīgu un centralizētu tehnoloģisko platformu nodrošināšana</w:t>
            </w:r>
          </w:p>
          <w:p w14:paraId="51F6EB86" w14:textId="77777777" w:rsidR="001C5D20" w:rsidRPr="00F35AA4" w:rsidRDefault="001C5D20" w:rsidP="004B4E20">
            <w:pPr>
              <w:spacing w:before="40" w:after="40"/>
              <w:jc w:val="center"/>
              <w:rPr>
                <w:rFonts w:ascii="Verdana" w:eastAsia="Calibri" w:hAnsi="Verdana" w:cstheme="majorHAnsi"/>
                <w:color w:val="FFFFFF" w:themeColor="background1"/>
                <w:sz w:val="20"/>
                <w:szCs w:val="20"/>
              </w:rPr>
            </w:pPr>
          </w:p>
        </w:tc>
      </w:tr>
    </w:tbl>
    <w:p w14:paraId="547DFC5A" w14:textId="77777777" w:rsidR="002A48F7" w:rsidRPr="00F35AA4" w:rsidRDefault="002A48F7" w:rsidP="002A48F7">
      <w:pPr>
        <w:spacing w:line="240" w:lineRule="auto"/>
        <w:jc w:val="both"/>
        <w:rPr>
          <w:rFonts w:asciiTheme="majorHAnsi" w:eastAsia="Calibri" w:hAnsiTheme="majorHAnsi" w:cstheme="majorHAnsi"/>
          <w:sz w:val="2"/>
          <w:szCs w:val="2"/>
        </w:rPr>
      </w:pPr>
    </w:p>
    <w:p w14:paraId="0046DA26" w14:textId="77777777" w:rsidR="002A48F7" w:rsidRPr="00F35AA4" w:rsidRDefault="002A48F7" w:rsidP="002A48F7">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2138"/>
        <w:gridCol w:w="11730"/>
      </w:tblGrid>
      <w:tr w:rsidR="002A48F7" w:rsidRPr="00F35AA4" w14:paraId="77886F52" w14:textId="77777777" w:rsidTr="000E65F0">
        <w:tc>
          <w:tcPr>
            <w:tcW w:w="771" w:type="pct"/>
            <w:shd w:val="clear" w:color="auto" w:fill="1F4E79" w:themeFill="accent5" w:themeFillShade="80"/>
          </w:tcPr>
          <w:p w14:paraId="392B81ED" w14:textId="77777777" w:rsidR="002A48F7" w:rsidRPr="00F35AA4" w:rsidRDefault="002A48F7" w:rsidP="00274A8B">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Vidējā termiņā</w:t>
            </w:r>
          </w:p>
        </w:tc>
        <w:tc>
          <w:tcPr>
            <w:tcW w:w="4229" w:type="pct"/>
            <w:shd w:val="clear" w:color="auto" w:fill="1F4E79" w:themeFill="accent5" w:themeFillShade="80"/>
          </w:tcPr>
          <w:p w14:paraId="55243BB0" w14:textId="77777777" w:rsidR="008163A5" w:rsidRPr="00F35AA4" w:rsidRDefault="008163A5" w:rsidP="008163A5">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Uzlabot pakalpojumu pieejamību, mazinot administratīvo slogu klientiem</w:t>
            </w:r>
            <w:r w:rsidR="00222C58" w:rsidRPr="00F35AA4">
              <w:rPr>
                <w:rFonts w:ascii="Verdana" w:eastAsia="Calibri" w:hAnsi="Verdana" w:cstheme="majorHAnsi"/>
                <w:color w:val="FFFFFF" w:themeColor="background1"/>
                <w:sz w:val="19"/>
                <w:szCs w:val="19"/>
              </w:rPr>
              <w:t xml:space="preserve"> un optimizējot nozares darbības procesus</w:t>
            </w:r>
          </w:p>
          <w:p w14:paraId="6A12A7F3" w14:textId="77777777" w:rsidR="007A2493" w:rsidRPr="00F35AA4" w:rsidRDefault="007A2493" w:rsidP="007A2493">
            <w:pPr>
              <w:spacing w:after="40"/>
              <w:jc w:val="both"/>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Īstenot mērķtiecīgus pasākumus dažādas jomās vīriešu un sieviešu vienlīdzīgu iespēju un tiesību sekmēšanai</w:t>
            </w:r>
          </w:p>
          <w:p w14:paraId="68C20D63" w14:textId="77777777" w:rsidR="00AF4F96" w:rsidRPr="00F35AA4" w:rsidRDefault="002A48F7" w:rsidP="006F2B81">
            <w:pPr>
              <w:spacing w:after="40"/>
              <w:jc w:val="both"/>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 xml:space="preserve">Pārskatīt sociālās aizsardzības </w:t>
            </w:r>
            <w:r w:rsidR="00577492" w:rsidRPr="00F35AA4">
              <w:rPr>
                <w:rFonts w:ascii="Verdana" w:eastAsia="Calibri" w:hAnsi="Verdana" w:cstheme="majorHAnsi"/>
                <w:color w:val="FFFFFF" w:themeColor="background1"/>
                <w:sz w:val="19"/>
                <w:szCs w:val="19"/>
              </w:rPr>
              <w:t xml:space="preserve">un darba tirgus </w:t>
            </w:r>
            <w:r w:rsidRPr="00F35AA4">
              <w:rPr>
                <w:rFonts w:ascii="Verdana" w:eastAsia="Calibri" w:hAnsi="Verdana" w:cstheme="majorHAnsi"/>
                <w:color w:val="FFFFFF" w:themeColor="background1"/>
                <w:sz w:val="19"/>
                <w:szCs w:val="19"/>
              </w:rPr>
              <w:t>pakalpojumus administrējošo instit</w:t>
            </w:r>
            <w:r w:rsidR="00F1537F" w:rsidRPr="00F35AA4">
              <w:rPr>
                <w:rFonts w:ascii="Verdana" w:eastAsia="Calibri" w:hAnsi="Verdana" w:cstheme="majorHAnsi"/>
                <w:color w:val="FFFFFF" w:themeColor="background1"/>
                <w:sz w:val="19"/>
                <w:szCs w:val="19"/>
              </w:rPr>
              <w:t>ū</w:t>
            </w:r>
            <w:r w:rsidRPr="00F35AA4">
              <w:rPr>
                <w:rFonts w:ascii="Verdana" w:eastAsia="Calibri" w:hAnsi="Verdana" w:cstheme="majorHAnsi"/>
                <w:color w:val="FFFFFF" w:themeColor="background1"/>
                <w:sz w:val="19"/>
                <w:szCs w:val="19"/>
              </w:rPr>
              <w:t>ciju nodarbināto plānošanas sistēmu</w:t>
            </w:r>
            <w:r w:rsidR="000C6D29" w:rsidRPr="00F35AA4">
              <w:rPr>
                <w:rFonts w:ascii="Verdana" w:eastAsia="Calibri" w:hAnsi="Verdana" w:cstheme="majorHAnsi"/>
                <w:color w:val="FFFFFF" w:themeColor="background1"/>
                <w:sz w:val="19"/>
                <w:szCs w:val="19"/>
              </w:rPr>
              <w:t>,  kā arī c</w:t>
            </w:r>
            <w:r w:rsidR="00D97A3B" w:rsidRPr="00F35AA4">
              <w:rPr>
                <w:rFonts w:ascii="Verdana" w:eastAsia="Calibri" w:hAnsi="Verdana" w:cstheme="majorHAnsi"/>
                <w:color w:val="FFFFFF" w:themeColor="background1"/>
                <w:sz w:val="19"/>
                <w:szCs w:val="19"/>
              </w:rPr>
              <w:t xml:space="preserve">elt </w:t>
            </w:r>
            <w:r w:rsidR="00701C51" w:rsidRPr="00F35AA4">
              <w:rPr>
                <w:rFonts w:ascii="Verdana" w:eastAsia="Calibri" w:hAnsi="Verdana" w:cstheme="majorHAnsi"/>
                <w:color w:val="FFFFFF" w:themeColor="background1"/>
                <w:sz w:val="19"/>
                <w:szCs w:val="19"/>
              </w:rPr>
              <w:t xml:space="preserve">darba </w:t>
            </w:r>
            <w:r w:rsidR="006F2B81" w:rsidRPr="00F35AA4">
              <w:rPr>
                <w:rFonts w:ascii="Verdana" w:eastAsia="Calibri" w:hAnsi="Verdana" w:cstheme="majorHAnsi"/>
                <w:color w:val="FFFFFF" w:themeColor="background1"/>
                <w:sz w:val="19"/>
                <w:szCs w:val="19"/>
              </w:rPr>
              <w:t xml:space="preserve">nozīmīgumu un </w:t>
            </w:r>
            <w:r w:rsidR="007A2493" w:rsidRPr="00F35AA4">
              <w:rPr>
                <w:rFonts w:ascii="Verdana" w:eastAsia="Calibri" w:hAnsi="Verdana" w:cstheme="majorHAnsi"/>
                <w:color w:val="FFFFFF" w:themeColor="background1"/>
                <w:sz w:val="19"/>
                <w:szCs w:val="19"/>
              </w:rPr>
              <w:t xml:space="preserve">panākt </w:t>
            </w:r>
            <w:r w:rsidR="00544B87" w:rsidRPr="00F35AA4">
              <w:rPr>
                <w:rFonts w:ascii="Verdana" w:eastAsia="Calibri" w:hAnsi="Verdana" w:cstheme="majorHAnsi"/>
                <w:color w:val="FFFFFF" w:themeColor="background1"/>
                <w:sz w:val="19"/>
                <w:szCs w:val="19"/>
              </w:rPr>
              <w:t>adekvāt</w:t>
            </w:r>
            <w:r w:rsidR="007A2493" w:rsidRPr="00F35AA4">
              <w:rPr>
                <w:rFonts w:ascii="Verdana" w:eastAsia="Calibri" w:hAnsi="Verdana" w:cstheme="majorHAnsi"/>
                <w:color w:val="FFFFFF" w:themeColor="background1"/>
                <w:sz w:val="19"/>
                <w:szCs w:val="19"/>
              </w:rPr>
              <w:t>u</w:t>
            </w:r>
            <w:r w:rsidR="00544B87" w:rsidRPr="00F35AA4">
              <w:rPr>
                <w:rFonts w:ascii="Verdana" w:eastAsia="Calibri" w:hAnsi="Verdana" w:cstheme="majorHAnsi"/>
                <w:color w:val="FFFFFF" w:themeColor="background1"/>
                <w:sz w:val="19"/>
                <w:szCs w:val="19"/>
              </w:rPr>
              <w:t xml:space="preserve"> atalgojum</w:t>
            </w:r>
            <w:r w:rsidR="006F2B81" w:rsidRPr="00F35AA4">
              <w:rPr>
                <w:rFonts w:ascii="Verdana" w:eastAsia="Calibri" w:hAnsi="Verdana" w:cstheme="majorHAnsi"/>
                <w:color w:val="FFFFFF" w:themeColor="background1"/>
                <w:sz w:val="19"/>
                <w:szCs w:val="19"/>
              </w:rPr>
              <w:t>u</w:t>
            </w:r>
          </w:p>
        </w:tc>
      </w:tr>
      <w:tr w:rsidR="002A48F7" w:rsidRPr="00F35AA4" w14:paraId="2300C92C" w14:textId="77777777" w:rsidTr="000E65F0">
        <w:tc>
          <w:tcPr>
            <w:tcW w:w="771" w:type="pct"/>
            <w:shd w:val="clear" w:color="auto" w:fill="1F4E79" w:themeFill="accent5" w:themeFillShade="80"/>
          </w:tcPr>
          <w:p w14:paraId="48238D42" w14:textId="77777777" w:rsidR="002A48F7" w:rsidRPr="00F35AA4" w:rsidRDefault="002A48F7" w:rsidP="00274A8B">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Ilgtermiņā</w:t>
            </w:r>
          </w:p>
        </w:tc>
        <w:tc>
          <w:tcPr>
            <w:tcW w:w="4229" w:type="pct"/>
            <w:shd w:val="clear" w:color="auto" w:fill="1F4E79" w:themeFill="accent5" w:themeFillShade="80"/>
          </w:tcPr>
          <w:p w14:paraId="16EEE92E" w14:textId="77777777" w:rsidR="00814B40" w:rsidRPr="00F35AA4" w:rsidRDefault="00814B40" w:rsidP="002A48F7">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Valsts, pašvaldību un privātie sociālo pakalpojumu sniedzēji nodrošināti ar koplietošanas platformu funkcionalitāti modernu un efektīvu pakalpojumu sniegšanai</w:t>
            </w:r>
          </w:p>
          <w:p w14:paraId="66745922" w14:textId="078D7B9B" w:rsidR="00FD381C" w:rsidRPr="00F35AA4" w:rsidRDefault="00FD381C" w:rsidP="002A48F7">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Jebkuras politikas plānošanā</w:t>
            </w:r>
            <w:r w:rsidR="00D4075C" w:rsidRPr="00F35AA4">
              <w:rPr>
                <w:rFonts w:ascii="Verdana" w:eastAsia="Calibri" w:hAnsi="Verdana" w:cstheme="majorHAnsi"/>
                <w:color w:val="FFFFFF" w:themeColor="background1"/>
                <w:sz w:val="19"/>
                <w:szCs w:val="19"/>
              </w:rPr>
              <w:t>,</w:t>
            </w:r>
            <w:r w:rsidRPr="00F35AA4">
              <w:rPr>
                <w:rFonts w:ascii="Verdana" w:eastAsia="Calibri" w:hAnsi="Verdana" w:cstheme="majorHAnsi"/>
                <w:color w:val="FFFFFF" w:themeColor="background1"/>
                <w:sz w:val="19"/>
                <w:szCs w:val="19"/>
              </w:rPr>
              <w:t xml:space="preserve"> īstenošanā </w:t>
            </w:r>
            <w:r w:rsidR="00D4075C" w:rsidRPr="00F35AA4">
              <w:rPr>
                <w:rFonts w:ascii="Verdana" w:eastAsia="Calibri" w:hAnsi="Verdana" w:cstheme="majorHAnsi"/>
                <w:color w:val="FFFFFF" w:themeColor="background1"/>
                <w:sz w:val="19"/>
                <w:szCs w:val="19"/>
              </w:rPr>
              <w:t xml:space="preserve">un uzraudzībā </w:t>
            </w:r>
            <w:r w:rsidRPr="00F35AA4">
              <w:rPr>
                <w:rFonts w:ascii="Verdana" w:eastAsia="Calibri" w:hAnsi="Verdana" w:cstheme="majorHAnsi"/>
                <w:color w:val="FFFFFF" w:themeColor="background1"/>
                <w:sz w:val="19"/>
                <w:szCs w:val="19"/>
              </w:rPr>
              <w:t>iesaistītajiem ir izpratne par sieviešu un vīriešu, kā arī personu ar invali</w:t>
            </w:r>
            <w:r w:rsidR="00E76AC2">
              <w:rPr>
                <w:rFonts w:ascii="Verdana" w:eastAsia="Calibri" w:hAnsi="Verdana" w:cstheme="majorHAnsi"/>
                <w:color w:val="FFFFFF" w:themeColor="background1"/>
                <w:sz w:val="19"/>
                <w:szCs w:val="19"/>
              </w:rPr>
              <w:t>di</w:t>
            </w:r>
            <w:r w:rsidRPr="00F35AA4">
              <w:rPr>
                <w:rFonts w:ascii="Verdana" w:eastAsia="Calibri" w:hAnsi="Verdana" w:cstheme="majorHAnsi"/>
                <w:color w:val="FFFFFF" w:themeColor="background1"/>
                <w:sz w:val="19"/>
                <w:szCs w:val="19"/>
              </w:rPr>
              <w:t>tāti vienlīdzīgām tiesībām un iespējām</w:t>
            </w:r>
          </w:p>
          <w:p w14:paraId="188C5BE0" w14:textId="77777777" w:rsidR="002A48F7" w:rsidRPr="00F35AA4" w:rsidRDefault="002A48F7" w:rsidP="002A48F7">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 xml:space="preserve">Panākt ilgstošo vakanču samazinājumu sociālās aizsardzības </w:t>
            </w:r>
            <w:r w:rsidR="00F006F8" w:rsidRPr="00F35AA4">
              <w:rPr>
                <w:rFonts w:ascii="Verdana" w:eastAsia="Calibri" w:hAnsi="Verdana" w:cstheme="majorHAnsi"/>
                <w:color w:val="FFFFFF" w:themeColor="background1"/>
                <w:sz w:val="19"/>
                <w:szCs w:val="19"/>
              </w:rPr>
              <w:t xml:space="preserve">un darba tirgus </w:t>
            </w:r>
            <w:r w:rsidRPr="00F35AA4">
              <w:rPr>
                <w:rFonts w:ascii="Verdana" w:eastAsia="Calibri" w:hAnsi="Verdana" w:cstheme="majorHAnsi"/>
                <w:color w:val="FFFFFF" w:themeColor="background1"/>
                <w:sz w:val="19"/>
                <w:szCs w:val="19"/>
              </w:rPr>
              <w:t>pakalpojumus administrējošajās instit</w:t>
            </w:r>
            <w:r w:rsidR="003665B1" w:rsidRPr="00F35AA4">
              <w:rPr>
                <w:rFonts w:ascii="Verdana" w:eastAsia="Calibri" w:hAnsi="Verdana" w:cstheme="majorHAnsi"/>
                <w:color w:val="FFFFFF" w:themeColor="background1"/>
                <w:sz w:val="19"/>
                <w:szCs w:val="19"/>
              </w:rPr>
              <w:t>ūc</w:t>
            </w:r>
            <w:r w:rsidRPr="00F35AA4">
              <w:rPr>
                <w:rFonts w:ascii="Verdana" w:eastAsia="Calibri" w:hAnsi="Verdana" w:cstheme="majorHAnsi"/>
                <w:color w:val="FFFFFF" w:themeColor="background1"/>
                <w:sz w:val="19"/>
                <w:szCs w:val="19"/>
              </w:rPr>
              <w:t>ijās</w:t>
            </w:r>
          </w:p>
          <w:p w14:paraId="5BAD50C7" w14:textId="77777777" w:rsidR="00C77C1E" w:rsidRPr="00F35AA4" w:rsidRDefault="00FD41F0" w:rsidP="002A48F7">
            <w:pPr>
              <w:spacing w:after="40"/>
              <w:jc w:val="both"/>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Sociālās aizsardz</w:t>
            </w:r>
            <w:r w:rsidR="00E5369A" w:rsidRPr="00F35AA4">
              <w:rPr>
                <w:rFonts w:ascii="Verdana" w:eastAsia="Calibri" w:hAnsi="Verdana" w:cstheme="majorHAnsi"/>
                <w:color w:val="FFFFFF" w:themeColor="background1"/>
                <w:sz w:val="19"/>
                <w:szCs w:val="19"/>
              </w:rPr>
              <w:t>ī</w:t>
            </w:r>
            <w:r w:rsidRPr="00F35AA4">
              <w:rPr>
                <w:rFonts w:ascii="Verdana" w:eastAsia="Calibri" w:hAnsi="Verdana" w:cstheme="majorHAnsi"/>
                <w:color w:val="FFFFFF" w:themeColor="background1"/>
                <w:sz w:val="19"/>
                <w:szCs w:val="19"/>
              </w:rPr>
              <w:t xml:space="preserve">bas un darba tirgus politikas plānošanai ir pieejami </w:t>
            </w:r>
            <w:r w:rsidR="00577492" w:rsidRPr="00F35AA4">
              <w:rPr>
                <w:rFonts w:ascii="Verdana" w:eastAsia="Calibri" w:hAnsi="Verdana" w:cstheme="majorHAnsi"/>
                <w:color w:val="FFFFFF" w:themeColor="background1"/>
                <w:sz w:val="19"/>
                <w:szCs w:val="19"/>
              </w:rPr>
              <w:t xml:space="preserve">savlaicīgi, regulāri, </w:t>
            </w:r>
            <w:r w:rsidRPr="00F35AA4">
              <w:rPr>
                <w:rFonts w:ascii="Verdana" w:eastAsia="Calibri" w:hAnsi="Verdana" w:cstheme="majorHAnsi"/>
                <w:color w:val="FFFFFF" w:themeColor="background1"/>
                <w:sz w:val="19"/>
                <w:szCs w:val="19"/>
              </w:rPr>
              <w:t>ticami un kvalitatīvi dati</w:t>
            </w:r>
          </w:p>
        </w:tc>
      </w:tr>
      <w:tr w:rsidR="002A48F7" w:rsidRPr="00F35AA4" w14:paraId="7416FC3D" w14:textId="77777777" w:rsidTr="000E65F0">
        <w:tc>
          <w:tcPr>
            <w:tcW w:w="771" w:type="pct"/>
            <w:shd w:val="clear" w:color="auto" w:fill="1F4E79" w:themeFill="accent5" w:themeFillShade="80"/>
          </w:tcPr>
          <w:p w14:paraId="70325F85" w14:textId="77777777" w:rsidR="002A48F7" w:rsidRPr="00F35AA4" w:rsidRDefault="002A48F7" w:rsidP="00274A8B">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REZULTĀTS</w:t>
            </w:r>
          </w:p>
        </w:tc>
        <w:tc>
          <w:tcPr>
            <w:tcW w:w="4229" w:type="pct"/>
            <w:shd w:val="clear" w:color="auto" w:fill="1F4E79" w:themeFill="accent5" w:themeFillShade="80"/>
          </w:tcPr>
          <w:p w14:paraId="5787568B" w14:textId="77777777" w:rsidR="00D87760" w:rsidRPr="00F35AA4" w:rsidRDefault="00D87760" w:rsidP="002A48F7">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Dzimumu līdztiesības indekss Latvijai nav zemāks par 60</w:t>
            </w:r>
          </w:p>
          <w:p w14:paraId="7E0FFB9E" w14:textId="77777777" w:rsidR="00C77C1E" w:rsidRPr="00F35AA4" w:rsidRDefault="002A48F7" w:rsidP="006F2B81">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Sociālās aizsardzības</w:t>
            </w:r>
            <w:r w:rsidR="00F006F8" w:rsidRPr="00F35AA4">
              <w:rPr>
                <w:rFonts w:ascii="Verdana" w:eastAsia="Calibri" w:hAnsi="Verdana" w:cstheme="majorHAnsi"/>
                <w:color w:val="FFFFFF" w:themeColor="background1"/>
                <w:sz w:val="19"/>
                <w:szCs w:val="19"/>
              </w:rPr>
              <w:t xml:space="preserve"> un darba tirgus</w:t>
            </w:r>
            <w:r w:rsidRPr="00F35AA4">
              <w:rPr>
                <w:rFonts w:ascii="Verdana" w:eastAsia="Calibri" w:hAnsi="Verdana" w:cstheme="majorHAnsi"/>
                <w:color w:val="FFFFFF" w:themeColor="background1"/>
                <w:sz w:val="19"/>
                <w:szCs w:val="19"/>
              </w:rPr>
              <w:t xml:space="preserve"> pakalpojumus administrējošo instit</w:t>
            </w:r>
            <w:r w:rsidR="00F1537F" w:rsidRPr="00F35AA4">
              <w:rPr>
                <w:rFonts w:ascii="Verdana" w:eastAsia="Calibri" w:hAnsi="Verdana" w:cstheme="majorHAnsi"/>
                <w:color w:val="FFFFFF" w:themeColor="background1"/>
                <w:sz w:val="19"/>
                <w:szCs w:val="19"/>
              </w:rPr>
              <w:t>ū</w:t>
            </w:r>
            <w:r w:rsidRPr="00F35AA4">
              <w:rPr>
                <w:rFonts w:ascii="Verdana" w:eastAsia="Calibri" w:hAnsi="Verdana" w:cstheme="majorHAnsi"/>
                <w:color w:val="FFFFFF" w:themeColor="background1"/>
                <w:sz w:val="19"/>
                <w:szCs w:val="19"/>
              </w:rPr>
              <w:t>ciju nodarbināto novēršamās mainības līmenis nepārsniedz 25 % gadā</w:t>
            </w:r>
            <w:r w:rsidR="006F2B81" w:rsidRPr="00F35AA4">
              <w:rPr>
                <w:rFonts w:ascii="Verdana" w:eastAsia="Calibri" w:hAnsi="Verdana" w:cstheme="majorHAnsi"/>
                <w:color w:val="FFFFFF" w:themeColor="background1"/>
                <w:sz w:val="19"/>
                <w:szCs w:val="19"/>
              </w:rPr>
              <w:t xml:space="preserve"> un </w:t>
            </w:r>
            <w:r w:rsidRPr="00F35AA4">
              <w:rPr>
                <w:rFonts w:ascii="Verdana" w:eastAsia="Calibri" w:hAnsi="Verdana" w:cstheme="majorHAnsi"/>
                <w:color w:val="FFFFFF" w:themeColor="background1"/>
                <w:sz w:val="19"/>
                <w:szCs w:val="19"/>
              </w:rPr>
              <w:t xml:space="preserve">nodarbināto īpatsvars, kuriem ir profesionālās izdegšanas pazīmes, nepārsniedz </w:t>
            </w:r>
            <w:r w:rsidR="00222C58" w:rsidRPr="00F35AA4">
              <w:rPr>
                <w:rFonts w:ascii="Verdana" w:eastAsia="Calibri" w:hAnsi="Verdana" w:cstheme="majorHAnsi"/>
                <w:color w:val="FFFFFF" w:themeColor="background1"/>
                <w:sz w:val="19"/>
                <w:szCs w:val="19"/>
              </w:rPr>
              <w:t>20</w:t>
            </w:r>
            <w:r w:rsidRPr="00F35AA4">
              <w:rPr>
                <w:rFonts w:ascii="Verdana" w:eastAsia="Calibri" w:hAnsi="Verdana" w:cstheme="majorHAnsi"/>
                <w:color w:val="FFFFFF" w:themeColor="background1"/>
                <w:sz w:val="19"/>
                <w:szCs w:val="19"/>
              </w:rPr>
              <w:t> %</w:t>
            </w:r>
            <w:r w:rsidR="00C77C1E" w:rsidRPr="00F35AA4">
              <w:rPr>
                <w:rFonts w:ascii="Verdana" w:eastAsia="Calibri" w:hAnsi="Verdana" w:cstheme="majorHAnsi"/>
                <w:color w:val="FFFFFF" w:themeColor="background1"/>
                <w:sz w:val="19"/>
                <w:szCs w:val="19"/>
              </w:rPr>
              <w:t xml:space="preserve"> </w:t>
            </w:r>
          </w:p>
          <w:p w14:paraId="4634D688" w14:textId="34170167" w:rsidR="002A48F7" w:rsidRPr="00F35AA4" w:rsidRDefault="00C77C1E" w:rsidP="006F2B81">
            <w:pPr>
              <w:spacing w:after="40"/>
              <w:jc w:val="both"/>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Paaugstināts sociālās aizsardzības un darba tirgus pakalpojumus administrējošo instit</w:t>
            </w:r>
            <w:r w:rsidR="00F1537F" w:rsidRPr="00F35AA4">
              <w:rPr>
                <w:rFonts w:ascii="Verdana" w:eastAsia="Calibri" w:hAnsi="Verdana" w:cstheme="majorHAnsi"/>
                <w:color w:val="FFFFFF" w:themeColor="background1"/>
                <w:sz w:val="19"/>
                <w:szCs w:val="19"/>
              </w:rPr>
              <w:t>ū</w:t>
            </w:r>
            <w:r w:rsidRPr="00F35AA4">
              <w:rPr>
                <w:rFonts w:ascii="Verdana" w:eastAsia="Calibri" w:hAnsi="Verdana" w:cstheme="majorHAnsi"/>
                <w:color w:val="FFFFFF" w:themeColor="background1"/>
                <w:sz w:val="19"/>
                <w:szCs w:val="19"/>
              </w:rPr>
              <w:t xml:space="preserve">ciju nodarbināto atalgojums </w:t>
            </w:r>
            <w:r w:rsidR="0065082A" w:rsidRPr="00F35AA4">
              <w:rPr>
                <w:rFonts w:ascii="Verdana" w:eastAsia="Calibri" w:hAnsi="Verdana" w:cstheme="majorHAnsi"/>
                <w:color w:val="FFFFFF" w:themeColor="background1"/>
                <w:sz w:val="19"/>
                <w:szCs w:val="19"/>
              </w:rPr>
              <w:t>10</w:t>
            </w:r>
            <w:r w:rsidR="007F024E" w:rsidRPr="00F35AA4">
              <w:rPr>
                <w:rFonts w:ascii="Verdana" w:eastAsia="Calibri" w:hAnsi="Verdana" w:cstheme="majorHAnsi"/>
                <w:color w:val="FFFFFF" w:themeColor="background1"/>
                <w:sz w:val="19"/>
                <w:szCs w:val="19"/>
              </w:rPr>
              <w:t>0</w:t>
            </w:r>
            <w:r w:rsidRPr="00F35AA4">
              <w:rPr>
                <w:rFonts w:ascii="Verdana" w:eastAsia="Calibri" w:hAnsi="Verdana" w:cstheme="majorHAnsi"/>
                <w:color w:val="FFFFFF" w:themeColor="background1"/>
                <w:sz w:val="19"/>
                <w:szCs w:val="19"/>
              </w:rPr>
              <w:t xml:space="preserve">% no </w:t>
            </w:r>
            <w:r w:rsidR="0065082A" w:rsidRPr="00F35AA4">
              <w:rPr>
                <w:rFonts w:ascii="Verdana" w:eastAsia="Calibri" w:hAnsi="Verdana" w:cstheme="majorHAnsi"/>
                <w:color w:val="FFFFFF" w:themeColor="background1"/>
                <w:sz w:val="19"/>
                <w:szCs w:val="19"/>
              </w:rPr>
              <w:t xml:space="preserve">maksimālās </w:t>
            </w:r>
            <w:r w:rsidR="006F2B81" w:rsidRPr="00F35AA4">
              <w:rPr>
                <w:rFonts w:ascii="Verdana" w:eastAsia="Calibri" w:hAnsi="Verdana" w:cstheme="majorHAnsi"/>
                <w:color w:val="FFFFFF" w:themeColor="background1"/>
                <w:sz w:val="19"/>
                <w:szCs w:val="19"/>
              </w:rPr>
              <w:t>skalas</w:t>
            </w:r>
          </w:p>
        </w:tc>
      </w:tr>
      <w:bookmarkEnd w:id="18"/>
    </w:tbl>
    <w:p w14:paraId="30D7B263" w14:textId="77777777" w:rsidR="006F2B81" w:rsidRPr="00F35AA4" w:rsidRDefault="006F2B81"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5DE34E1D" w14:textId="77777777" w:rsidR="006F2B81" w:rsidRPr="00F35AA4" w:rsidRDefault="006F2B81">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p w14:paraId="743899AE" w14:textId="77777777" w:rsidR="001C08F7" w:rsidRPr="00F35AA4" w:rsidRDefault="001C08F7" w:rsidP="00A64335">
      <w:pPr>
        <w:shd w:val="clear" w:color="auto" w:fill="FFFFFF"/>
        <w:spacing w:after="0" w:line="240" w:lineRule="auto"/>
        <w:ind w:firstLine="300"/>
        <w:rPr>
          <w:rFonts w:ascii="Times New Roman" w:eastAsia="Times New Roman" w:hAnsi="Times New Roman" w:cs="Times New Roman"/>
          <w:sz w:val="24"/>
          <w:szCs w:val="24"/>
          <w:lang w:eastAsia="lv-LV"/>
        </w:rPr>
      </w:pPr>
    </w:p>
    <w:tbl>
      <w:tblPr>
        <w:tblStyle w:val="TableGrid"/>
        <w:tblW w:w="14926" w:type="dxa"/>
        <w:tblLook w:val="04A0" w:firstRow="1" w:lastRow="0" w:firstColumn="1" w:lastColumn="0" w:noHBand="0" w:noVBand="1"/>
      </w:tblPr>
      <w:tblGrid>
        <w:gridCol w:w="846"/>
        <w:gridCol w:w="5386"/>
        <w:gridCol w:w="1669"/>
        <w:gridCol w:w="1699"/>
        <w:gridCol w:w="1684"/>
        <w:gridCol w:w="1894"/>
        <w:gridCol w:w="1735"/>
        <w:gridCol w:w="13"/>
      </w:tblGrid>
      <w:tr w:rsidR="00835377" w:rsidRPr="00F35AA4" w14:paraId="74100D10" w14:textId="77777777" w:rsidTr="00C155C0">
        <w:tc>
          <w:tcPr>
            <w:tcW w:w="14926" w:type="dxa"/>
            <w:gridSpan w:val="8"/>
            <w:shd w:val="clear" w:color="auto" w:fill="C5E0B3" w:themeFill="accent6" w:themeFillTint="66"/>
          </w:tcPr>
          <w:p w14:paraId="3A6C9EAC" w14:textId="77777777" w:rsidR="00835377" w:rsidRPr="00F35AA4" w:rsidRDefault="00835377" w:rsidP="00835377">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sz w:val="24"/>
                <w:szCs w:val="24"/>
                <w:lang w:eastAsia="lv-LV"/>
              </w:rPr>
              <w:t>5. Rīcības virziens. Sociālās aizsardzības un darba tirgus politikas pārvaldības stiprināšana</w:t>
            </w:r>
          </w:p>
        </w:tc>
      </w:tr>
      <w:tr w:rsidR="00835377" w:rsidRPr="00F35AA4" w14:paraId="41F8906E" w14:textId="77777777" w:rsidTr="00C155C0">
        <w:trPr>
          <w:gridAfter w:val="1"/>
          <w:wAfter w:w="13" w:type="dxa"/>
        </w:trPr>
        <w:tc>
          <w:tcPr>
            <w:tcW w:w="846" w:type="dxa"/>
            <w:vAlign w:val="center"/>
          </w:tcPr>
          <w:p w14:paraId="26D22430"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Nr. p. k.</w:t>
            </w:r>
          </w:p>
        </w:tc>
        <w:tc>
          <w:tcPr>
            <w:tcW w:w="5386" w:type="dxa"/>
            <w:vAlign w:val="center"/>
          </w:tcPr>
          <w:p w14:paraId="66C30533"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Uzdevums</w:t>
            </w:r>
          </w:p>
        </w:tc>
        <w:tc>
          <w:tcPr>
            <w:tcW w:w="1669" w:type="dxa"/>
            <w:vAlign w:val="center"/>
          </w:tcPr>
          <w:p w14:paraId="62AB6578"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Izpildes termiņš</w:t>
            </w:r>
            <w:r w:rsidRPr="00F35AA4">
              <w:rPr>
                <w:rFonts w:ascii="Times New Roman" w:eastAsia="Times New Roman" w:hAnsi="Times New Roman" w:cs="Times New Roman"/>
                <w:b/>
                <w:bCs/>
                <w:sz w:val="24"/>
                <w:szCs w:val="24"/>
                <w:lang w:eastAsia="lv-LV"/>
              </w:rPr>
              <w:br/>
              <w:t>(gads)</w:t>
            </w:r>
          </w:p>
        </w:tc>
        <w:tc>
          <w:tcPr>
            <w:tcW w:w="1699" w:type="dxa"/>
            <w:vAlign w:val="center"/>
          </w:tcPr>
          <w:p w14:paraId="646094AB"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Atbildīgā institūcija</w:t>
            </w:r>
          </w:p>
        </w:tc>
        <w:tc>
          <w:tcPr>
            <w:tcW w:w="1684" w:type="dxa"/>
            <w:vAlign w:val="center"/>
          </w:tcPr>
          <w:p w14:paraId="6834496C"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Līdzatbildīgās institūcijas</w:t>
            </w:r>
          </w:p>
        </w:tc>
        <w:tc>
          <w:tcPr>
            <w:tcW w:w="1894" w:type="dxa"/>
          </w:tcPr>
          <w:p w14:paraId="38F1A441"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Sasaiste ar politikas rezultātu un rezultatīvo rādītāju</w:t>
            </w:r>
          </w:p>
        </w:tc>
        <w:tc>
          <w:tcPr>
            <w:tcW w:w="1735" w:type="dxa"/>
          </w:tcPr>
          <w:p w14:paraId="29371A4C" w14:textId="77777777" w:rsidR="00835377" w:rsidRPr="00F35AA4" w:rsidRDefault="00835377" w:rsidP="00835377">
            <w:pPr>
              <w:jc w:val="center"/>
              <w:rPr>
                <w:rFonts w:ascii="Times New Roman" w:eastAsia="Times New Roman" w:hAnsi="Times New Roman" w:cs="Times New Roman"/>
                <w:b/>
                <w:sz w:val="24"/>
                <w:szCs w:val="24"/>
                <w:lang w:eastAsia="lv-LV"/>
              </w:rPr>
            </w:pPr>
            <w:r w:rsidRPr="00F35AA4">
              <w:rPr>
                <w:rFonts w:ascii="Times New Roman" w:eastAsia="Times New Roman" w:hAnsi="Times New Roman" w:cs="Times New Roman"/>
                <w:b/>
                <w:sz w:val="24"/>
                <w:szCs w:val="24"/>
                <w:lang w:eastAsia="lv-LV"/>
              </w:rPr>
              <w:t>Sasaiste ar NAP2027 uzdevumu</w:t>
            </w:r>
          </w:p>
        </w:tc>
      </w:tr>
      <w:tr w:rsidR="00835377" w:rsidRPr="00F35AA4" w14:paraId="0B8BF670" w14:textId="77777777" w:rsidTr="00C155C0">
        <w:tc>
          <w:tcPr>
            <w:tcW w:w="14926" w:type="dxa"/>
            <w:gridSpan w:val="8"/>
          </w:tcPr>
          <w:p w14:paraId="77C995FD" w14:textId="77777777" w:rsidR="00835377" w:rsidRPr="00F35AA4" w:rsidRDefault="00835377" w:rsidP="00835377">
            <w:pPr>
              <w:rPr>
                <w:rFonts w:ascii="Times New Roman" w:eastAsia="Times New Roman" w:hAnsi="Times New Roman" w:cs="Times New Roman"/>
                <w:b/>
                <w:sz w:val="24"/>
                <w:szCs w:val="24"/>
                <w:lang w:eastAsia="lv-LV"/>
              </w:rPr>
            </w:pPr>
            <w:r w:rsidRPr="00F35AA4">
              <w:rPr>
                <w:rFonts w:ascii="Times New Roman" w:eastAsia="Times New Roman" w:hAnsi="Times New Roman" w:cs="Times New Roman"/>
                <w:b/>
                <w:sz w:val="24"/>
                <w:szCs w:val="24"/>
                <w:lang w:eastAsia="lv-LV"/>
              </w:rPr>
              <w:t>Starpinstitūciju sadarbības stiprināšana:</w:t>
            </w:r>
          </w:p>
        </w:tc>
      </w:tr>
      <w:tr w:rsidR="00345DE5" w:rsidRPr="00F35AA4" w14:paraId="2FC19047" w14:textId="77777777" w:rsidTr="00C155C0">
        <w:trPr>
          <w:gridAfter w:val="1"/>
          <w:wAfter w:w="13" w:type="dxa"/>
        </w:trPr>
        <w:tc>
          <w:tcPr>
            <w:tcW w:w="846" w:type="dxa"/>
          </w:tcPr>
          <w:p w14:paraId="1379CCFB" w14:textId="5E01079E" w:rsidR="00345DE5" w:rsidRPr="00F35AA4" w:rsidRDefault="00793672" w:rsidP="00BE2969">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BE2969" w:rsidRPr="00F35AA4">
              <w:rPr>
                <w:rFonts w:ascii="Times New Roman" w:eastAsia="Times New Roman" w:hAnsi="Times New Roman" w:cs="Times New Roman"/>
                <w:sz w:val="24"/>
                <w:szCs w:val="24"/>
                <w:lang w:eastAsia="lv-LV"/>
              </w:rPr>
              <w:t>1.</w:t>
            </w:r>
          </w:p>
        </w:tc>
        <w:tc>
          <w:tcPr>
            <w:tcW w:w="5386" w:type="dxa"/>
          </w:tcPr>
          <w:p w14:paraId="42B965B1" w14:textId="77777777" w:rsidR="00345DE5" w:rsidRPr="00F35AA4" w:rsidRDefault="00345DE5" w:rsidP="00345DE5">
            <w:pP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 xml:space="preserve">Attīstīt uz personu ar funkcionēšanas ierobežojumiem vajadzībām mērķētu atbalsta pasākumu sistēmu (t.sk. starpnozaru līmenī), primāri tādās jomās kā nodarbinātība, veselība, izglītība, publiskās vides un sabiedriskā transporta pieejamība </w:t>
            </w:r>
          </w:p>
        </w:tc>
        <w:tc>
          <w:tcPr>
            <w:tcW w:w="1669" w:type="dxa"/>
          </w:tcPr>
          <w:p w14:paraId="5D7F0D18" w14:textId="77777777" w:rsidR="00345DE5" w:rsidRPr="00F35AA4" w:rsidRDefault="00345DE5"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6E262ABB" w14:textId="77777777" w:rsidR="00345DE5" w:rsidRPr="00F35AA4" w:rsidRDefault="00345DE5"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Nozaru ministrijas</w:t>
            </w:r>
          </w:p>
        </w:tc>
        <w:tc>
          <w:tcPr>
            <w:tcW w:w="1684" w:type="dxa"/>
          </w:tcPr>
          <w:p w14:paraId="4942400B" w14:textId="77777777" w:rsidR="00345DE5" w:rsidRPr="00F35AA4" w:rsidRDefault="00345DE5"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NVO, sociālo pakalpojumu sniedzēji, plānošanas reģioni</w:t>
            </w:r>
          </w:p>
        </w:tc>
        <w:tc>
          <w:tcPr>
            <w:tcW w:w="1894" w:type="dxa"/>
          </w:tcPr>
          <w:p w14:paraId="0D9FC66F" w14:textId="77777777" w:rsidR="00345DE5" w:rsidRPr="00F35AA4" w:rsidRDefault="00345DE5"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2.3.RR; 2.4.RR; 3.2.RR</w:t>
            </w:r>
          </w:p>
        </w:tc>
        <w:tc>
          <w:tcPr>
            <w:tcW w:w="1735" w:type="dxa"/>
          </w:tcPr>
          <w:p w14:paraId="458C3B09" w14:textId="77777777" w:rsidR="00345DE5" w:rsidRPr="00F35AA4" w:rsidRDefault="00FC2DF2"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[317], </w:t>
            </w:r>
            <w:r w:rsidR="00A21988" w:rsidRPr="00F35AA4">
              <w:rPr>
                <w:rFonts w:ascii="Times New Roman" w:eastAsia="Times New Roman" w:hAnsi="Times New Roman" w:cs="Times New Roman"/>
                <w:sz w:val="24"/>
                <w:szCs w:val="24"/>
                <w:lang w:eastAsia="lv-LV"/>
              </w:rPr>
              <w:t>[408]</w:t>
            </w:r>
          </w:p>
        </w:tc>
      </w:tr>
      <w:tr w:rsidR="00581DFD" w:rsidRPr="00F35AA4" w14:paraId="70F7B426" w14:textId="77777777" w:rsidTr="00C155C0">
        <w:trPr>
          <w:gridAfter w:val="1"/>
          <w:wAfter w:w="13" w:type="dxa"/>
        </w:trPr>
        <w:tc>
          <w:tcPr>
            <w:tcW w:w="846" w:type="dxa"/>
          </w:tcPr>
          <w:p w14:paraId="2FC8BCA0" w14:textId="2F8946E0" w:rsidR="00581DFD" w:rsidRPr="00F35AA4" w:rsidRDefault="00793672" w:rsidP="00BE2969">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87D5F" w:rsidRPr="00F35AA4">
              <w:rPr>
                <w:rFonts w:ascii="Times New Roman" w:eastAsia="Times New Roman" w:hAnsi="Times New Roman" w:cs="Times New Roman"/>
                <w:sz w:val="24"/>
                <w:szCs w:val="24"/>
                <w:lang w:eastAsia="lv-LV"/>
              </w:rPr>
              <w:t>2</w:t>
            </w:r>
            <w:r w:rsidR="009B7A6A">
              <w:rPr>
                <w:rFonts w:ascii="Times New Roman" w:eastAsia="Times New Roman" w:hAnsi="Times New Roman" w:cs="Times New Roman"/>
                <w:sz w:val="24"/>
                <w:szCs w:val="24"/>
                <w:lang w:eastAsia="lv-LV"/>
              </w:rPr>
              <w:t>.</w:t>
            </w:r>
          </w:p>
        </w:tc>
        <w:tc>
          <w:tcPr>
            <w:tcW w:w="5386" w:type="dxa"/>
          </w:tcPr>
          <w:p w14:paraId="42F90EE1" w14:textId="77777777" w:rsidR="00581DFD" w:rsidRPr="00F35AA4" w:rsidRDefault="00581DFD" w:rsidP="00345DE5">
            <w:pPr>
              <w:rPr>
                <w:rFonts w:ascii="Times New Roman" w:hAnsi="Times New Roman" w:cs="Times New Roman"/>
                <w:sz w:val="24"/>
                <w:szCs w:val="24"/>
              </w:rPr>
            </w:pPr>
            <w:r w:rsidRPr="00F35AA4">
              <w:rPr>
                <w:rFonts w:ascii="Times New Roman" w:hAnsi="Times New Roman" w:cs="Times New Roman"/>
                <w:sz w:val="24"/>
                <w:szCs w:val="24"/>
              </w:rPr>
              <w:t>Integrēt veselības aprūpes un sociālo pakalpojumu plānošanu, koordinēšanu un finansēšanu</w:t>
            </w:r>
          </w:p>
        </w:tc>
        <w:tc>
          <w:tcPr>
            <w:tcW w:w="1669" w:type="dxa"/>
          </w:tcPr>
          <w:p w14:paraId="67BCB5E3" w14:textId="77777777" w:rsidR="00581DFD" w:rsidRPr="00F35AA4" w:rsidRDefault="00581DFD"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4D9AB1BC" w14:textId="11980102" w:rsidR="00581DFD" w:rsidRPr="00F35AA4" w:rsidRDefault="00581DFD"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VM, LM </w:t>
            </w:r>
          </w:p>
        </w:tc>
        <w:tc>
          <w:tcPr>
            <w:tcW w:w="1684" w:type="dxa"/>
          </w:tcPr>
          <w:p w14:paraId="42A16532" w14:textId="39A8AF9A" w:rsidR="00581DFD" w:rsidRPr="00F35AA4" w:rsidRDefault="00581DFD"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NVO, sociālo pakalpojumu sniedzēji, plānošanas reģioni</w:t>
            </w:r>
            <w:r w:rsidR="00741975">
              <w:rPr>
                <w:rFonts w:ascii="Times New Roman" w:eastAsia="Times New Roman" w:hAnsi="Times New Roman" w:cs="Times New Roman"/>
                <w:sz w:val="24"/>
                <w:szCs w:val="24"/>
                <w:lang w:eastAsia="lv-LV"/>
              </w:rPr>
              <w:t>,</w:t>
            </w:r>
            <w:r w:rsidR="00741975" w:rsidRPr="00F35AA4">
              <w:rPr>
                <w:rFonts w:ascii="Times New Roman" w:eastAsia="Times New Roman" w:hAnsi="Times New Roman" w:cs="Times New Roman"/>
                <w:sz w:val="24"/>
                <w:szCs w:val="24"/>
                <w:lang w:eastAsia="lv-LV"/>
              </w:rPr>
              <w:t xml:space="preserve"> pašvaldības</w:t>
            </w:r>
          </w:p>
        </w:tc>
        <w:tc>
          <w:tcPr>
            <w:tcW w:w="1894" w:type="dxa"/>
          </w:tcPr>
          <w:p w14:paraId="44B3F838" w14:textId="524C8FE0" w:rsidR="00581DFD" w:rsidRPr="00F35AA4" w:rsidRDefault="006E15D8" w:rsidP="00222C58">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2.1.RR; 2.2.RR</w:t>
            </w:r>
          </w:p>
        </w:tc>
        <w:tc>
          <w:tcPr>
            <w:tcW w:w="1735" w:type="dxa"/>
          </w:tcPr>
          <w:p w14:paraId="47465A01" w14:textId="77777777" w:rsidR="00581DFD" w:rsidRPr="00F35AA4" w:rsidRDefault="00581DFD" w:rsidP="00222C58">
            <w:pPr>
              <w:jc w:val="center"/>
              <w:rPr>
                <w:rFonts w:ascii="Times New Roman" w:eastAsia="Times New Roman" w:hAnsi="Times New Roman" w:cs="Times New Roman"/>
                <w:sz w:val="24"/>
                <w:szCs w:val="24"/>
                <w:lang w:eastAsia="lv-LV"/>
              </w:rPr>
            </w:pPr>
          </w:p>
        </w:tc>
      </w:tr>
      <w:tr w:rsidR="004A3259" w:rsidRPr="00F35AA4" w14:paraId="12A3EC77" w14:textId="77777777" w:rsidTr="00C155C0">
        <w:trPr>
          <w:gridAfter w:val="1"/>
          <w:wAfter w:w="13" w:type="dxa"/>
        </w:trPr>
        <w:tc>
          <w:tcPr>
            <w:tcW w:w="846" w:type="dxa"/>
          </w:tcPr>
          <w:p w14:paraId="7842C832" w14:textId="4002B5ED" w:rsidR="004A3259" w:rsidRPr="00F35AA4" w:rsidRDefault="00793672" w:rsidP="004A3259">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84B00">
              <w:rPr>
                <w:rFonts w:ascii="Times New Roman" w:eastAsia="Times New Roman" w:hAnsi="Times New Roman" w:cs="Times New Roman"/>
                <w:sz w:val="24"/>
                <w:szCs w:val="24"/>
                <w:lang w:eastAsia="lv-LV"/>
              </w:rPr>
              <w:t>3.</w:t>
            </w:r>
          </w:p>
        </w:tc>
        <w:tc>
          <w:tcPr>
            <w:tcW w:w="5386" w:type="dxa"/>
          </w:tcPr>
          <w:p w14:paraId="350717AE" w14:textId="39F55A76" w:rsidR="004A3259" w:rsidRPr="00F35AA4" w:rsidRDefault="004A3259" w:rsidP="004A3259">
            <w:pPr>
              <w:rPr>
                <w:rFonts w:ascii="Times New Roman" w:hAnsi="Times New Roman" w:cs="Times New Roman"/>
                <w:sz w:val="24"/>
                <w:szCs w:val="24"/>
              </w:rPr>
            </w:pPr>
            <w:r>
              <w:rPr>
                <w:rFonts w:ascii="Times New Roman" w:hAnsi="Times New Roman" w:cs="Times New Roman"/>
                <w:sz w:val="24"/>
                <w:szCs w:val="24"/>
              </w:rPr>
              <w:t>Uzlabot starpnozaru sadarbību starp labklājības un izglītības nozares institūcijām sociālo pakalpojumu plānošanā, koordinēšanā un finansēšanā</w:t>
            </w:r>
          </w:p>
        </w:tc>
        <w:tc>
          <w:tcPr>
            <w:tcW w:w="1669" w:type="dxa"/>
          </w:tcPr>
          <w:p w14:paraId="6C244F3E" w14:textId="4849FC16" w:rsidR="004A3259" w:rsidRPr="00F35AA4" w:rsidRDefault="004A3259" w:rsidP="004A3259">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regulāri</w:t>
            </w:r>
          </w:p>
        </w:tc>
        <w:tc>
          <w:tcPr>
            <w:tcW w:w="1699" w:type="dxa"/>
          </w:tcPr>
          <w:p w14:paraId="4800DFFB" w14:textId="678AB3CF" w:rsidR="004A3259" w:rsidRPr="00F35AA4" w:rsidRDefault="004A3259" w:rsidP="004A3259">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 IZM</w:t>
            </w:r>
            <w:r w:rsidR="000516A5">
              <w:rPr>
                <w:rFonts w:ascii="Times New Roman" w:eastAsia="Times New Roman" w:hAnsi="Times New Roman" w:cs="Times New Roman"/>
                <w:sz w:val="24"/>
                <w:szCs w:val="24"/>
                <w:lang w:eastAsia="lv-LV"/>
              </w:rPr>
              <w:t>, pašvaldības</w:t>
            </w:r>
          </w:p>
        </w:tc>
        <w:tc>
          <w:tcPr>
            <w:tcW w:w="1684" w:type="dxa"/>
          </w:tcPr>
          <w:p w14:paraId="649D6DBC" w14:textId="34C3B899" w:rsidR="004A3259" w:rsidRPr="00F35AA4" w:rsidRDefault="004A3259" w:rsidP="004A3259">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NVO, sociālo pakalpojumu sniedzēji, plānošanas reģioni</w:t>
            </w:r>
          </w:p>
        </w:tc>
        <w:tc>
          <w:tcPr>
            <w:tcW w:w="1894" w:type="dxa"/>
          </w:tcPr>
          <w:p w14:paraId="06879F11" w14:textId="77777777" w:rsidR="004A3259" w:rsidRPr="00F35AA4" w:rsidRDefault="004A3259" w:rsidP="004A3259">
            <w:pPr>
              <w:jc w:val="center"/>
              <w:rPr>
                <w:rFonts w:ascii="Times New Roman" w:eastAsia="Times New Roman" w:hAnsi="Times New Roman" w:cs="Times New Roman"/>
                <w:sz w:val="24"/>
                <w:szCs w:val="24"/>
                <w:lang w:eastAsia="lv-LV"/>
              </w:rPr>
            </w:pPr>
          </w:p>
        </w:tc>
        <w:tc>
          <w:tcPr>
            <w:tcW w:w="1735" w:type="dxa"/>
          </w:tcPr>
          <w:p w14:paraId="1BEDF385" w14:textId="77777777" w:rsidR="004A3259" w:rsidRPr="00F35AA4" w:rsidRDefault="004A3259" w:rsidP="004A3259">
            <w:pPr>
              <w:jc w:val="center"/>
              <w:rPr>
                <w:rFonts w:ascii="Times New Roman" w:eastAsia="Times New Roman" w:hAnsi="Times New Roman" w:cs="Times New Roman"/>
                <w:sz w:val="24"/>
                <w:szCs w:val="24"/>
                <w:lang w:eastAsia="lv-LV"/>
              </w:rPr>
            </w:pPr>
          </w:p>
        </w:tc>
      </w:tr>
      <w:tr w:rsidR="00A22D7C" w:rsidRPr="00F35AA4" w14:paraId="34EF5E5E" w14:textId="77777777" w:rsidTr="00C155C0">
        <w:trPr>
          <w:gridAfter w:val="1"/>
          <w:wAfter w:w="13" w:type="dxa"/>
        </w:trPr>
        <w:tc>
          <w:tcPr>
            <w:tcW w:w="846" w:type="dxa"/>
          </w:tcPr>
          <w:p w14:paraId="3FFC3BD6" w14:textId="75D6146B" w:rsidR="00A22D7C"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4</w:t>
            </w:r>
            <w:r w:rsidR="00A22D7C" w:rsidRPr="000516A5">
              <w:rPr>
                <w:rFonts w:ascii="Times New Roman" w:eastAsia="Times New Roman" w:hAnsi="Times New Roman" w:cs="Times New Roman"/>
                <w:sz w:val="24"/>
                <w:szCs w:val="24"/>
                <w:lang w:eastAsia="lv-LV"/>
              </w:rPr>
              <w:t>.</w:t>
            </w:r>
          </w:p>
        </w:tc>
        <w:tc>
          <w:tcPr>
            <w:tcW w:w="5386" w:type="dxa"/>
          </w:tcPr>
          <w:p w14:paraId="4A906705" w14:textId="37F5877C" w:rsidR="00A22D7C" w:rsidRDefault="00A22D7C" w:rsidP="00A22D7C">
            <w:pPr>
              <w:rPr>
                <w:rFonts w:ascii="Times New Roman" w:hAnsi="Times New Roman" w:cs="Times New Roman"/>
                <w:sz w:val="24"/>
                <w:szCs w:val="24"/>
              </w:rPr>
            </w:pPr>
            <w:r w:rsidRPr="000516A5">
              <w:rPr>
                <w:rFonts w:ascii="Times New Roman" w:hAnsi="Times New Roman"/>
                <w:sz w:val="24"/>
                <w:szCs w:val="24"/>
              </w:rPr>
              <w:t>Uzlabot  starpnozaru sadarbību starp  labklājības, veselības, iekšlietu un tieslietu nozares institūcijām aktuālu jautājumu risināšanā, tai skaitā,  antisociālās uzvedības, vardarbības mazināšanas, bērnu tiesību aizsardzības jautājumos</w:t>
            </w:r>
          </w:p>
        </w:tc>
        <w:tc>
          <w:tcPr>
            <w:tcW w:w="1669" w:type="dxa"/>
          </w:tcPr>
          <w:p w14:paraId="20CD0256" w14:textId="615B7144" w:rsidR="00A22D7C" w:rsidRDefault="00A22D7C" w:rsidP="00A22D7C">
            <w:pPr>
              <w:jc w:val="center"/>
              <w:rPr>
                <w:rFonts w:ascii="Times New Roman" w:eastAsia="Times New Roman" w:hAnsi="Times New Roman" w:cs="Times New Roman"/>
                <w:sz w:val="24"/>
                <w:szCs w:val="24"/>
                <w:lang w:eastAsia="lv-LV"/>
              </w:rPr>
            </w:pPr>
            <w:r w:rsidRPr="000516A5">
              <w:rPr>
                <w:rFonts w:ascii="Times New Roman" w:eastAsia="Times New Roman" w:hAnsi="Times New Roman" w:cs="Times New Roman"/>
                <w:bCs/>
                <w:sz w:val="24"/>
                <w:szCs w:val="24"/>
                <w:lang w:eastAsia="lv-LV"/>
              </w:rPr>
              <w:t>regulāri</w:t>
            </w:r>
          </w:p>
        </w:tc>
        <w:tc>
          <w:tcPr>
            <w:tcW w:w="1699" w:type="dxa"/>
          </w:tcPr>
          <w:p w14:paraId="73DF56B6" w14:textId="0C153A03" w:rsidR="00A22D7C" w:rsidRDefault="00A22D7C" w:rsidP="00A22D7C">
            <w:pPr>
              <w:jc w:val="center"/>
              <w:rPr>
                <w:rFonts w:ascii="Times New Roman" w:eastAsia="Times New Roman" w:hAnsi="Times New Roman" w:cs="Times New Roman"/>
                <w:sz w:val="24"/>
                <w:szCs w:val="24"/>
                <w:lang w:eastAsia="lv-LV"/>
              </w:rPr>
            </w:pPr>
            <w:r w:rsidRPr="000516A5">
              <w:rPr>
                <w:rFonts w:ascii="Times New Roman" w:eastAsia="Times New Roman" w:hAnsi="Times New Roman" w:cs="Times New Roman"/>
                <w:sz w:val="24"/>
                <w:szCs w:val="24"/>
                <w:lang w:eastAsia="lv-LV"/>
              </w:rPr>
              <w:t>LM, IeM, TM, VM</w:t>
            </w:r>
          </w:p>
        </w:tc>
        <w:tc>
          <w:tcPr>
            <w:tcW w:w="1684" w:type="dxa"/>
          </w:tcPr>
          <w:p w14:paraId="5A0E6A2B" w14:textId="255F45AE" w:rsidR="00A22D7C" w:rsidRPr="00F35AA4" w:rsidRDefault="00A22D7C" w:rsidP="00A22D7C">
            <w:pPr>
              <w:jc w:val="center"/>
              <w:rPr>
                <w:rFonts w:ascii="Times New Roman" w:eastAsia="Times New Roman" w:hAnsi="Times New Roman" w:cs="Times New Roman"/>
                <w:sz w:val="24"/>
                <w:szCs w:val="24"/>
                <w:lang w:eastAsia="lv-LV"/>
              </w:rPr>
            </w:pPr>
            <w:r w:rsidRPr="000516A5">
              <w:rPr>
                <w:rFonts w:ascii="Times New Roman" w:eastAsia="Times New Roman" w:hAnsi="Times New Roman" w:cs="Times New Roman"/>
                <w:sz w:val="24"/>
                <w:szCs w:val="24"/>
                <w:lang w:eastAsia="lv-LV"/>
              </w:rPr>
              <w:t>IZM, pašvaldības, NVO, sociālo pakalpojumu sniedzēji, plānošanas reģioni</w:t>
            </w:r>
          </w:p>
        </w:tc>
        <w:tc>
          <w:tcPr>
            <w:tcW w:w="1894" w:type="dxa"/>
          </w:tcPr>
          <w:p w14:paraId="760BDCBE" w14:textId="77777777" w:rsidR="00A22D7C" w:rsidRPr="00F35AA4" w:rsidRDefault="00A22D7C" w:rsidP="00A22D7C">
            <w:pPr>
              <w:jc w:val="center"/>
              <w:rPr>
                <w:rFonts w:ascii="Times New Roman" w:eastAsia="Times New Roman" w:hAnsi="Times New Roman" w:cs="Times New Roman"/>
                <w:sz w:val="24"/>
                <w:szCs w:val="24"/>
                <w:lang w:eastAsia="lv-LV"/>
              </w:rPr>
            </w:pPr>
          </w:p>
        </w:tc>
        <w:tc>
          <w:tcPr>
            <w:tcW w:w="1735" w:type="dxa"/>
          </w:tcPr>
          <w:p w14:paraId="40205F28" w14:textId="77777777" w:rsidR="00A22D7C" w:rsidRPr="00F35AA4" w:rsidRDefault="00A22D7C" w:rsidP="00A22D7C">
            <w:pPr>
              <w:jc w:val="center"/>
              <w:rPr>
                <w:rFonts w:ascii="Times New Roman" w:eastAsia="Times New Roman" w:hAnsi="Times New Roman" w:cs="Times New Roman"/>
                <w:sz w:val="24"/>
                <w:szCs w:val="24"/>
                <w:lang w:eastAsia="lv-LV"/>
              </w:rPr>
            </w:pPr>
          </w:p>
        </w:tc>
      </w:tr>
      <w:tr w:rsidR="00A22D7C" w:rsidRPr="00F35AA4" w14:paraId="31B10E06" w14:textId="77777777" w:rsidTr="00C155C0">
        <w:trPr>
          <w:gridAfter w:val="1"/>
          <w:wAfter w:w="13" w:type="dxa"/>
        </w:trPr>
        <w:tc>
          <w:tcPr>
            <w:tcW w:w="846" w:type="dxa"/>
          </w:tcPr>
          <w:p w14:paraId="69C70333" w14:textId="3F89DDB8"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5.</w:t>
            </w:r>
            <w:r w:rsidR="00A22D7C">
              <w:rPr>
                <w:rFonts w:ascii="Times New Roman" w:eastAsia="Times New Roman" w:hAnsi="Times New Roman" w:cs="Times New Roman"/>
                <w:sz w:val="24"/>
                <w:szCs w:val="24"/>
                <w:lang w:eastAsia="lv-LV"/>
              </w:rPr>
              <w:t>5.</w:t>
            </w:r>
          </w:p>
        </w:tc>
        <w:tc>
          <w:tcPr>
            <w:tcW w:w="5386" w:type="dxa"/>
          </w:tcPr>
          <w:p w14:paraId="12D29CDD" w14:textId="1793DADB" w:rsidR="00A22D7C" w:rsidRPr="00F35AA4" w:rsidRDefault="00A22D7C" w:rsidP="00A22D7C">
            <w:pPr>
              <w:rPr>
                <w:rFonts w:ascii="Times New Roman" w:eastAsia="Times New Roman" w:hAnsi="Times New Roman" w:cs="Times New Roman"/>
                <w:sz w:val="24"/>
                <w:szCs w:val="24"/>
                <w:lang w:eastAsia="lv-LV"/>
              </w:rPr>
            </w:pPr>
            <w:r>
              <w:rPr>
                <w:rFonts w:ascii="Times New Roman" w:hAnsi="Times New Roman"/>
                <w:sz w:val="24"/>
                <w:szCs w:val="24"/>
              </w:rPr>
              <w:t>Izveidot s</w:t>
            </w:r>
            <w:r w:rsidRPr="00F35AA4">
              <w:rPr>
                <w:rFonts w:ascii="Times New Roman" w:hAnsi="Times New Roman"/>
                <w:sz w:val="24"/>
                <w:szCs w:val="24"/>
              </w:rPr>
              <w:t>tarpinstitucionālās sadarbības algoritmu</w:t>
            </w:r>
            <w:r>
              <w:rPr>
                <w:rFonts w:ascii="Times New Roman" w:hAnsi="Times New Roman"/>
                <w:sz w:val="24"/>
                <w:szCs w:val="24"/>
              </w:rPr>
              <w:t>s</w:t>
            </w:r>
            <w:r w:rsidRPr="00F35AA4">
              <w:rPr>
                <w:rFonts w:ascii="Times New Roman" w:hAnsi="Times New Roman"/>
                <w:sz w:val="24"/>
                <w:szCs w:val="24"/>
              </w:rPr>
              <w:t xml:space="preserve"> (ceļa karšu) un </w:t>
            </w:r>
            <w:r>
              <w:rPr>
                <w:rFonts w:ascii="Times New Roman" w:hAnsi="Times New Roman"/>
                <w:sz w:val="24"/>
                <w:szCs w:val="24"/>
              </w:rPr>
              <w:t xml:space="preserve">stiprināt </w:t>
            </w:r>
            <w:r w:rsidRPr="00F35AA4">
              <w:rPr>
                <w:rFonts w:ascii="Times New Roman" w:hAnsi="Times New Roman"/>
                <w:sz w:val="24"/>
                <w:szCs w:val="24"/>
              </w:rPr>
              <w:t>pašvaldību starpinstitucionālās komandas sadarbīb</w:t>
            </w:r>
            <w:r>
              <w:rPr>
                <w:rFonts w:ascii="Times New Roman" w:hAnsi="Times New Roman"/>
                <w:sz w:val="24"/>
                <w:szCs w:val="24"/>
              </w:rPr>
              <w:t xml:space="preserve">u </w:t>
            </w:r>
            <w:r w:rsidRPr="00F35AA4">
              <w:rPr>
                <w:rFonts w:ascii="Times New Roman" w:hAnsi="Times New Roman"/>
                <w:sz w:val="24"/>
                <w:szCs w:val="24"/>
              </w:rPr>
              <w:t xml:space="preserve"> klientu gadījumu vadīšan</w:t>
            </w:r>
            <w:r>
              <w:rPr>
                <w:rFonts w:ascii="Times New Roman" w:hAnsi="Times New Roman"/>
                <w:sz w:val="24"/>
                <w:szCs w:val="24"/>
              </w:rPr>
              <w:t>ā</w:t>
            </w:r>
          </w:p>
        </w:tc>
        <w:tc>
          <w:tcPr>
            <w:tcW w:w="1669" w:type="dxa"/>
          </w:tcPr>
          <w:p w14:paraId="34D87BE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2023</w:t>
            </w:r>
          </w:p>
        </w:tc>
        <w:tc>
          <w:tcPr>
            <w:tcW w:w="1699" w:type="dxa"/>
          </w:tcPr>
          <w:p w14:paraId="701596B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0744EAB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NVO, sociālo pakalpojumu sniedzēji, plānošanas reģioni</w:t>
            </w:r>
          </w:p>
        </w:tc>
        <w:tc>
          <w:tcPr>
            <w:tcW w:w="1894" w:type="dxa"/>
          </w:tcPr>
          <w:p w14:paraId="79ED3356" w14:textId="30B02E6D" w:rsidR="00A22D7C" w:rsidRPr="00F35AA4" w:rsidRDefault="001D378E"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2.15.RR; 2.18.RR</w:t>
            </w:r>
          </w:p>
        </w:tc>
        <w:tc>
          <w:tcPr>
            <w:tcW w:w="1735" w:type="dxa"/>
          </w:tcPr>
          <w:p w14:paraId="1BD767AD" w14:textId="77777777" w:rsidR="00A22D7C" w:rsidRPr="00F35AA4" w:rsidRDefault="00A22D7C" w:rsidP="00A22D7C">
            <w:pPr>
              <w:jc w:val="center"/>
              <w:rPr>
                <w:rFonts w:ascii="Times New Roman" w:eastAsia="Times New Roman" w:hAnsi="Times New Roman" w:cs="Times New Roman"/>
                <w:sz w:val="24"/>
                <w:szCs w:val="24"/>
                <w:lang w:eastAsia="lv-LV"/>
              </w:rPr>
            </w:pPr>
          </w:p>
        </w:tc>
      </w:tr>
      <w:tr w:rsidR="00A22D7C" w:rsidRPr="00F35AA4" w14:paraId="2E5C2274" w14:textId="77777777" w:rsidTr="00C155C0">
        <w:trPr>
          <w:gridAfter w:val="1"/>
          <w:wAfter w:w="13" w:type="dxa"/>
        </w:trPr>
        <w:tc>
          <w:tcPr>
            <w:tcW w:w="846" w:type="dxa"/>
          </w:tcPr>
          <w:p w14:paraId="0C18A57A" w14:textId="06F27000"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6</w:t>
            </w:r>
            <w:r w:rsidR="00A22D7C" w:rsidRPr="00F35AA4">
              <w:rPr>
                <w:rFonts w:ascii="Times New Roman" w:eastAsia="Times New Roman" w:hAnsi="Times New Roman" w:cs="Times New Roman"/>
                <w:sz w:val="24"/>
                <w:szCs w:val="24"/>
                <w:lang w:eastAsia="lv-LV"/>
              </w:rPr>
              <w:t>.</w:t>
            </w:r>
          </w:p>
        </w:tc>
        <w:tc>
          <w:tcPr>
            <w:tcW w:w="5386" w:type="dxa"/>
          </w:tcPr>
          <w:p w14:paraId="2890EA07"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 xml:space="preserve">Izvērtēt dažādām mērķa grupām pieejamos sociālos pakalpojumus, īpaši pievēršot uzmanību nepieciešamajai starpinstitucionālajai sadarbībai efektīvu pakalpojumu nodrošināšanā  </w:t>
            </w:r>
          </w:p>
        </w:tc>
        <w:tc>
          <w:tcPr>
            <w:tcW w:w="1669" w:type="dxa"/>
          </w:tcPr>
          <w:p w14:paraId="5A6EC49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regulāri</w:t>
            </w:r>
          </w:p>
        </w:tc>
        <w:tc>
          <w:tcPr>
            <w:tcW w:w="1699" w:type="dxa"/>
          </w:tcPr>
          <w:p w14:paraId="6677C71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1C1DA416"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VM, IZM, EM,</w:t>
            </w:r>
            <w:r w:rsidRPr="00F35AA4">
              <w:rPr>
                <w:rFonts w:ascii="Times New Roman" w:hAnsi="Times New Roman" w:cs="Times New Roman"/>
              </w:rPr>
              <w:t xml:space="preserve"> IeM, SM, </w:t>
            </w:r>
            <w:r w:rsidRPr="00F35AA4">
              <w:rPr>
                <w:rFonts w:ascii="Times New Roman" w:eastAsia="Times New Roman" w:hAnsi="Times New Roman" w:cs="Times New Roman"/>
                <w:sz w:val="24"/>
                <w:szCs w:val="24"/>
                <w:lang w:eastAsia="lv-LV"/>
              </w:rPr>
              <w:t>pašvaldības, NVO, sociālo pakalpojumu sniedzēji, plānošanas reģioni</w:t>
            </w:r>
          </w:p>
        </w:tc>
        <w:tc>
          <w:tcPr>
            <w:tcW w:w="1894" w:type="dxa"/>
          </w:tcPr>
          <w:p w14:paraId="382C9498" w14:textId="77777777" w:rsidR="00A22D7C" w:rsidRPr="00F35AA4" w:rsidRDefault="00A22D7C" w:rsidP="00A22D7C">
            <w:pPr>
              <w:rPr>
                <w:rFonts w:ascii="Times New Roman" w:eastAsia="Times New Roman" w:hAnsi="Times New Roman" w:cs="Times New Roman"/>
                <w:sz w:val="24"/>
                <w:szCs w:val="24"/>
                <w:lang w:eastAsia="lv-LV"/>
              </w:rPr>
            </w:pPr>
          </w:p>
        </w:tc>
        <w:tc>
          <w:tcPr>
            <w:tcW w:w="1735" w:type="dxa"/>
          </w:tcPr>
          <w:p w14:paraId="214D525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[71]</w:t>
            </w:r>
          </w:p>
        </w:tc>
      </w:tr>
      <w:tr w:rsidR="00A22D7C" w:rsidRPr="00F35AA4" w14:paraId="5A28E625" w14:textId="77777777" w:rsidTr="00C155C0">
        <w:trPr>
          <w:gridAfter w:val="1"/>
          <w:wAfter w:w="13" w:type="dxa"/>
        </w:trPr>
        <w:tc>
          <w:tcPr>
            <w:tcW w:w="846" w:type="dxa"/>
          </w:tcPr>
          <w:p w14:paraId="1FA28FFD" w14:textId="52F06A23"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7</w:t>
            </w:r>
            <w:r w:rsidR="00A22D7C" w:rsidRPr="00F35AA4">
              <w:rPr>
                <w:rFonts w:ascii="Times New Roman" w:eastAsia="Times New Roman" w:hAnsi="Times New Roman" w:cs="Times New Roman"/>
                <w:sz w:val="24"/>
                <w:szCs w:val="24"/>
                <w:lang w:eastAsia="lv-LV"/>
              </w:rPr>
              <w:t>.</w:t>
            </w:r>
          </w:p>
        </w:tc>
        <w:tc>
          <w:tcPr>
            <w:tcW w:w="5386" w:type="dxa"/>
            <w:vAlign w:val="center"/>
          </w:tcPr>
          <w:p w14:paraId="3A7A9A34" w14:textId="5D3CB469" w:rsidR="00A22D7C" w:rsidRPr="00F35AA4" w:rsidRDefault="00A22D7C" w:rsidP="00A22D7C">
            <w:pPr>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Paplašināt starpdisciplināro pieeju</w:t>
            </w:r>
            <w:r>
              <w:rPr>
                <w:rStyle w:val="FootnoteReference"/>
                <w:rFonts w:ascii="Times New Roman" w:eastAsia="Times New Roman" w:hAnsi="Times New Roman" w:cs="Times New Roman"/>
                <w:bCs/>
                <w:sz w:val="24"/>
                <w:szCs w:val="24"/>
                <w:lang w:eastAsia="lv-LV"/>
              </w:rPr>
              <w:footnoteReference w:id="13"/>
            </w:r>
            <w:r>
              <w:rPr>
                <w:rFonts w:ascii="Times New Roman" w:eastAsia="Times New Roman" w:hAnsi="Times New Roman" w:cs="Times New Roman"/>
                <w:bCs/>
                <w:sz w:val="24"/>
                <w:szCs w:val="24"/>
                <w:lang w:eastAsia="lv-LV"/>
              </w:rPr>
              <w:t>, tostarp,</w:t>
            </w:r>
            <w:r w:rsidRPr="00F35AA4">
              <w:rPr>
                <w:rFonts w:ascii="Times New Roman" w:eastAsia="Times New Roman" w:hAnsi="Times New Roman" w:cs="Times New Roman"/>
                <w:bCs/>
                <w:sz w:val="24"/>
                <w:szCs w:val="24"/>
                <w:lang w:eastAsia="lv-LV"/>
              </w:rPr>
              <w:t xml:space="preserve"> sociālās aprūpes pakalpojumu nodrošināšanā bērniem un pilngadīgām personām ar funkcionāliem traucējumiem, tai skaitā, multipliem traucējumiem, vecāka gadagājuma cilvēkiem, tai skaitā, cilvēkiem ar demenci, hroniski slimiem un nedziedināmiem cilvēkiem (paliatīvā aprūpē esošiem)</w:t>
            </w:r>
          </w:p>
        </w:tc>
        <w:tc>
          <w:tcPr>
            <w:tcW w:w="1669" w:type="dxa"/>
          </w:tcPr>
          <w:p w14:paraId="0C7A86B3" w14:textId="77777777" w:rsidR="00A22D7C" w:rsidRPr="00F35AA4" w:rsidRDefault="00A22D7C" w:rsidP="00A22D7C">
            <w:pPr>
              <w:jc w:val="center"/>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regulāri</w:t>
            </w:r>
          </w:p>
        </w:tc>
        <w:tc>
          <w:tcPr>
            <w:tcW w:w="1699" w:type="dxa"/>
          </w:tcPr>
          <w:p w14:paraId="538E3148"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11057019"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VM, IZM,  pašvaldības, NVO, sociālo pakalpojumu sniedzēji, plānošanas reģioni</w:t>
            </w:r>
          </w:p>
        </w:tc>
        <w:tc>
          <w:tcPr>
            <w:tcW w:w="1894" w:type="dxa"/>
          </w:tcPr>
          <w:p w14:paraId="18AA39DD" w14:textId="3BEF84DC" w:rsidR="00A22D7C" w:rsidRPr="00F35AA4" w:rsidRDefault="001D378E" w:rsidP="001D378E">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2.1.RR; 2.2.RR; 2.15.RR</w:t>
            </w:r>
          </w:p>
        </w:tc>
        <w:tc>
          <w:tcPr>
            <w:tcW w:w="1735" w:type="dxa"/>
          </w:tcPr>
          <w:p w14:paraId="557A9166"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[71]</w:t>
            </w:r>
          </w:p>
        </w:tc>
      </w:tr>
      <w:tr w:rsidR="00A22D7C" w:rsidRPr="00F35AA4" w14:paraId="674EDB49" w14:textId="77777777" w:rsidTr="00C155C0">
        <w:trPr>
          <w:gridAfter w:val="1"/>
          <w:wAfter w:w="13" w:type="dxa"/>
        </w:trPr>
        <w:tc>
          <w:tcPr>
            <w:tcW w:w="846" w:type="dxa"/>
          </w:tcPr>
          <w:p w14:paraId="6E120F73" w14:textId="54FC17BB"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8</w:t>
            </w:r>
            <w:r w:rsidR="00A22D7C" w:rsidRPr="00F35AA4">
              <w:rPr>
                <w:rFonts w:ascii="Times New Roman" w:eastAsia="Times New Roman" w:hAnsi="Times New Roman" w:cs="Times New Roman"/>
                <w:sz w:val="24"/>
                <w:szCs w:val="24"/>
                <w:lang w:eastAsia="lv-LV"/>
              </w:rPr>
              <w:t>.</w:t>
            </w:r>
          </w:p>
        </w:tc>
        <w:tc>
          <w:tcPr>
            <w:tcW w:w="5386" w:type="dxa"/>
            <w:vAlign w:val="center"/>
          </w:tcPr>
          <w:p w14:paraId="45E7B234"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Pilnveidot NVA, sociālo dienestu, sociālo partneru un NVO sadarbību darba meklētāju, bezdarbnieku un bezdarba riskam pakļauto iedzīvotāju, īpaši nelabvēlīgākā situācijā esošo bezdarbnieku un ekonomiski neaktīvo iedzīvotāju, iekļaušanai darba tirgū</w:t>
            </w:r>
          </w:p>
        </w:tc>
        <w:tc>
          <w:tcPr>
            <w:tcW w:w="1669" w:type="dxa"/>
          </w:tcPr>
          <w:p w14:paraId="64AC3F7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regulāri</w:t>
            </w:r>
          </w:p>
        </w:tc>
        <w:tc>
          <w:tcPr>
            <w:tcW w:w="1699" w:type="dxa"/>
          </w:tcPr>
          <w:p w14:paraId="3F0AC7FD"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LM, pašvaldības</w:t>
            </w:r>
          </w:p>
        </w:tc>
        <w:tc>
          <w:tcPr>
            <w:tcW w:w="1684" w:type="dxa"/>
          </w:tcPr>
          <w:p w14:paraId="1BA70B0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NVA, NVO, SIVA, LBAS, LDDK</w:t>
            </w:r>
          </w:p>
        </w:tc>
        <w:tc>
          <w:tcPr>
            <w:tcW w:w="1894" w:type="dxa"/>
          </w:tcPr>
          <w:p w14:paraId="725DF3E3" w14:textId="467708DF" w:rsidR="00A22D7C" w:rsidRPr="00F35AA4" w:rsidRDefault="001D378E"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3.1.RR; 3.2.RR; 3.3.RR; 3.4.RR</w:t>
            </w:r>
          </w:p>
        </w:tc>
        <w:tc>
          <w:tcPr>
            <w:tcW w:w="1735" w:type="dxa"/>
          </w:tcPr>
          <w:p w14:paraId="19623318" w14:textId="77777777" w:rsidR="00A22D7C" w:rsidRPr="00F35AA4" w:rsidRDefault="00A22D7C" w:rsidP="00A22D7C">
            <w:pPr>
              <w:jc w:val="center"/>
              <w:rPr>
                <w:rFonts w:ascii="Times New Roman" w:eastAsia="Times New Roman" w:hAnsi="Times New Roman" w:cs="Times New Roman"/>
                <w:sz w:val="24"/>
                <w:szCs w:val="24"/>
                <w:lang w:eastAsia="lv-LV"/>
              </w:rPr>
            </w:pPr>
          </w:p>
        </w:tc>
      </w:tr>
      <w:tr w:rsidR="00A22D7C" w:rsidRPr="00F35AA4" w14:paraId="2A62B909" w14:textId="77777777" w:rsidTr="00C155C0">
        <w:trPr>
          <w:gridAfter w:val="1"/>
          <w:wAfter w:w="13" w:type="dxa"/>
        </w:trPr>
        <w:tc>
          <w:tcPr>
            <w:tcW w:w="846" w:type="dxa"/>
          </w:tcPr>
          <w:p w14:paraId="573F68DE" w14:textId="08B35EDE"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9</w:t>
            </w:r>
            <w:r w:rsidR="00A22D7C" w:rsidRPr="00F35AA4">
              <w:rPr>
                <w:rFonts w:ascii="Times New Roman" w:eastAsia="Times New Roman" w:hAnsi="Times New Roman" w:cs="Times New Roman"/>
                <w:sz w:val="24"/>
                <w:szCs w:val="24"/>
                <w:lang w:eastAsia="lv-LV"/>
              </w:rPr>
              <w:t>.</w:t>
            </w:r>
          </w:p>
        </w:tc>
        <w:tc>
          <w:tcPr>
            <w:tcW w:w="5386" w:type="dxa"/>
          </w:tcPr>
          <w:p w14:paraId="36A6F553" w14:textId="5C94B5EB"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Sadarbības veicināšana starp darba devējiem, nodarbinātajiem, darba aizsardzības speciālistiem un Valsts darba inspekciju par darba tiesību un darba aizsardzības prasību piemērošanas jautājumiem</w:t>
            </w:r>
            <w:r w:rsidR="00E76AC2">
              <w:rPr>
                <w:rFonts w:ascii="Times New Roman" w:eastAsia="Times New Roman" w:hAnsi="Times New Roman" w:cs="Times New Roman"/>
                <w:bCs/>
                <w:sz w:val="24"/>
                <w:szCs w:val="24"/>
                <w:lang w:eastAsia="lv-LV"/>
              </w:rPr>
              <w:t xml:space="preserve">, tai </w:t>
            </w:r>
            <w:r w:rsidR="00E76AC2">
              <w:rPr>
                <w:rFonts w:ascii="Times New Roman" w:eastAsia="Times New Roman" w:hAnsi="Times New Roman" w:cs="Times New Roman"/>
                <w:bCs/>
                <w:sz w:val="24"/>
                <w:szCs w:val="24"/>
                <w:lang w:eastAsia="lv-LV"/>
              </w:rPr>
              <w:lastRenderedPageBreak/>
              <w:t>skaitā, ģenerālvienošanos un koplīgumu slēgšanu nozarēs</w:t>
            </w:r>
          </w:p>
        </w:tc>
        <w:tc>
          <w:tcPr>
            <w:tcW w:w="1669" w:type="dxa"/>
          </w:tcPr>
          <w:p w14:paraId="3E1E417A"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regulāri</w:t>
            </w:r>
          </w:p>
        </w:tc>
        <w:tc>
          <w:tcPr>
            <w:tcW w:w="1699" w:type="dxa"/>
          </w:tcPr>
          <w:p w14:paraId="29C2B45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2D8E6C3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VDI, LBAS, LDDK</w:t>
            </w:r>
          </w:p>
        </w:tc>
        <w:tc>
          <w:tcPr>
            <w:tcW w:w="1894" w:type="dxa"/>
          </w:tcPr>
          <w:p w14:paraId="4BD958C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3.6.RR</w:t>
            </w:r>
          </w:p>
        </w:tc>
        <w:tc>
          <w:tcPr>
            <w:tcW w:w="1735" w:type="dxa"/>
          </w:tcPr>
          <w:p w14:paraId="6C30E233" w14:textId="77777777" w:rsidR="00A22D7C" w:rsidRPr="00F35AA4" w:rsidRDefault="00A22D7C" w:rsidP="00A22D7C">
            <w:pPr>
              <w:jc w:val="center"/>
              <w:rPr>
                <w:rFonts w:ascii="Times New Roman" w:eastAsia="Times New Roman" w:hAnsi="Times New Roman" w:cs="Times New Roman"/>
                <w:sz w:val="24"/>
                <w:szCs w:val="24"/>
                <w:lang w:eastAsia="lv-LV"/>
              </w:rPr>
            </w:pPr>
          </w:p>
        </w:tc>
      </w:tr>
      <w:tr w:rsidR="00A22D7C" w:rsidRPr="00F35AA4" w14:paraId="3BCCCCE1" w14:textId="77777777" w:rsidTr="00C155C0">
        <w:tc>
          <w:tcPr>
            <w:tcW w:w="14926" w:type="dxa"/>
            <w:gridSpan w:val="8"/>
          </w:tcPr>
          <w:p w14:paraId="28616783"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sz w:val="24"/>
                <w:szCs w:val="24"/>
                <w:lang w:eastAsia="lv-LV"/>
              </w:rPr>
              <w:t>Cilvēkkapitāla attīstība sociālās aizsardzības un darba tirgus pakalpojumus administrējošās institūcijās (Labklājības ministrijā un padotības iestādēs):</w:t>
            </w:r>
          </w:p>
        </w:tc>
      </w:tr>
      <w:tr w:rsidR="00A22D7C" w:rsidRPr="00F35AA4" w14:paraId="66D4668B" w14:textId="77777777" w:rsidTr="00C155C0">
        <w:trPr>
          <w:gridAfter w:val="1"/>
          <w:wAfter w:w="13" w:type="dxa"/>
        </w:trPr>
        <w:tc>
          <w:tcPr>
            <w:tcW w:w="846" w:type="dxa"/>
          </w:tcPr>
          <w:p w14:paraId="3ADCA7BC" w14:textId="2EE1198B"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10</w:t>
            </w:r>
            <w:r w:rsidR="00A22D7C" w:rsidRPr="00F35AA4">
              <w:rPr>
                <w:rFonts w:ascii="Times New Roman" w:eastAsia="Times New Roman" w:hAnsi="Times New Roman" w:cs="Times New Roman"/>
                <w:sz w:val="24"/>
                <w:szCs w:val="24"/>
                <w:lang w:eastAsia="lv-LV"/>
              </w:rPr>
              <w:t>.</w:t>
            </w:r>
          </w:p>
        </w:tc>
        <w:tc>
          <w:tcPr>
            <w:tcW w:w="5386" w:type="dxa"/>
          </w:tcPr>
          <w:p w14:paraId="3E1BA286"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Uzlabot augsti kvalificēta darbaspēka piesaisti un to veiktspējas pilnveidošanu</w:t>
            </w:r>
          </w:p>
        </w:tc>
        <w:tc>
          <w:tcPr>
            <w:tcW w:w="1669" w:type="dxa"/>
          </w:tcPr>
          <w:p w14:paraId="4536D69B"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63D3CFAC"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4FD2F1B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Padotības iestādes</w:t>
            </w:r>
          </w:p>
        </w:tc>
        <w:tc>
          <w:tcPr>
            <w:tcW w:w="1894" w:type="dxa"/>
          </w:tcPr>
          <w:p w14:paraId="6A90F45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5.6.RR; 5.7.RR; 5.8.RR</w:t>
            </w:r>
          </w:p>
        </w:tc>
        <w:tc>
          <w:tcPr>
            <w:tcW w:w="1735" w:type="dxa"/>
          </w:tcPr>
          <w:p w14:paraId="55F9AFA6"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[118],</w:t>
            </w:r>
          </w:p>
        </w:tc>
      </w:tr>
      <w:tr w:rsidR="00A22D7C" w:rsidRPr="00F35AA4" w14:paraId="38CE380D" w14:textId="77777777" w:rsidTr="00C155C0">
        <w:trPr>
          <w:gridAfter w:val="1"/>
          <w:wAfter w:w="13" w:type="dxa"/>
        </w:trPr>
        <w:tc>
          <w:tcPr>
            <w:tcW w:w="846" w:type="dxa"/>
          </w:tcPr>
          <w:p w14:paraId="7D6ECA45" w14:textId="1847EF5A"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11</w:t>
            </w:r>
            <w:r w:rsidR="00A22D7C" w:rsidRPr="00F35AA4">
              <w:rPr>
                <w:rFonts w:ascii="Times New Roman" w:eastAsia="Times New Roman" w:hAnsi="Times New Roman" w:cs="Times New Roman"/>
                <w:sz w:val="24"/>
                <w:szCs w:val="24"/>
                <w:lang w:eastAsia="lv-LV"/>
              </w:rPr>
              <w:t>.</w:t>
            </w:r>
          </w:p>
        </w:tc>
        <w:tc>
          <w:tcPr>
            <w:tcW w:w="5386" w:type="dxa"/>
          </w:tcPr>
          <w:p w14:paraId="1E52A8DD"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Nodrošināt konkurētspējīgu atalgojumu un kvalitatīvu darba vidi </w:t>
            </w:r>
          </w:p>
        </w:tc>
        <w:tc>
          <w:tcPr>
            <w:tcW w:w="1669" w:type="dxa"/>
          </w:tcPr>
          <w:p w14:paraId="6424DA0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1699" w:type="dxa"/>
          </w:tcPr>
          <w:p w14:paraId="74CE5EF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2C1F258B"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Padotības iestādes</w:t>
            </w:r>
          </w:p>
        </w:tc>
        <w:tc>
          <w:tcPr>
            <w:tcW w:w="1894" w:type="dxa"/>
          </w:tcPr>
          <w:p w14:paraId="41F0154C"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5.6.RR; 5.7.RR; 5.8.RR</w:t>
            </w:r>
          </w:p>
        </w:tc>
        <w:tc>
          <w:tcPr>
            <w:tcW w:w="1735" w:type="dxa"/>
          </w:tcPr>
          <w:p w14:paraId="326DC93F" w14:textId="77777777" w:rsidR="00A22D7C" w:rsidRPr="00F35AA4" w:rsidRDefault="00A22D7C" w:rsidP="00A22D7C">
            <w:pPr>
              <w:rPr>
                <w:rFonts w:ascii="Times New Roman" w:eastAsia="Times New Roman" w:hAnsi="Times New Roman" w:cs="Times New Roman"/>
                <w:sz w:val="24"/>
                <w:szCs w:val="24"/>
                <w:lang w:eastAsia="lv-LV"/>
              </w:rPr>
            </w:pPr>
          </w:p>
        </w:tc>
      </w:tr>
      <w:tr w:rsidR="00A22D7C" w:rsidRPr="00F35AA4" w14:paraId="3F88C277" w14:textId="77777777" w:rsidTr="00C155C0">
        <w:tc>
          <w:tcPr>
            <w:tcW w:w="14926" w:type="dxa"/>
            <w:gridSpan w:val="8"/>
          </w:tcPr>
          <w:p w14:paraId="5A490D1C"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sz w:val="24"/>
                <w:szCs w:val="24"/>
                <w:lang w:eastAsia="lv-LV"/>
              </w:rPr>
              <w:t>Analītiskā bāze lēmumu pieņemšanai:</w:t>
            </w:r>
          </w:p>
        </w:tc>
      </w:tr>
      <w:tr w:rsidR="00A22D7C" w:rsidRPr="00F35AA4" w14:paraId="6ED4ED86" w14:textId="77777777" w:rsidTr="00C155C0">
        <w:trPr>
          <w:gridAfter w:val="1"/>
          <w:wAfter w:w="13" w:type="dxa"/>
        </w:trPr>
        <w:tc>
          <w:tcPr>
            <w:tcW w:w="846" w:type="dxa"/>
          </w:tcPr>
          <w:p w14:paraId="7C991A28" w14:textId="561164B9"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12</w:t>
            </w:r>
            <w:r w:rsidR="00A22D7C" w:rsidRPr="00F35AA4">
              <w:rPr>
                <w:rFonts w:ascii="Times New Roman" w:eastAsia="Times New Roman" w:hAnsi="Times New Roman" w:cs="Times New Roman"/>
                <w:sz w:val="24"/>
                <w:szCs w:val="24"/>
                <w:lang w:eastAsia="lv-LV"/>
              </w:rPr>
              <w:t>.</w:t>
            </w:r>
          </w:p>
        </w:tc>
        <w:tc>
          <w:tcPr>
            <w:tcW w:w="5386" w:type="dxa"/>
          </w:tcPr>
          <w:p w14:paraId="188D62F3"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Uzlabot sociālās aizsardzības un darba tirgus politikas plānošanai  un pakalpojumu efektivitātes uzlabošanai nepieciešamo datu pieejamību, kvalitātes uzlabošanu un pētījumu publicēšanu un izmantošanu</w:t>
            </w:r>
          </w:p>
        </w:tc>
        <w:tc>
          <w:tcPr>
            <w:tcW w:w="1669" w:type="dxa"/>
          </w:tcPr>
          <w:p w14:paraId="0319C5D8"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0EC7A07A"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1B6413DC"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 padotības iestādes, pašvaldības</w:t>
            </w:r>
          </w:p>
        </w:tc>
        <w:tc>
          <w:tcPr>
            <w:tcW w:w="1894" w:type="dxa"/>
          </w:tcPr>
          <w:p w14:paraId="695A977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1.2.RR; 5.2.RR</w:t>
            </w:r>
          </w:p>
        </w:tc>
        <w:tc>
          <w:tcPr>
            <w:tcW w:w="1735" w:type="dxa"/>
          </w:tcPr>
          <w:p w14:paraId="53729BE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[119]</w:t>
            </w:r>
          </w:p>
        </w:tc>
      </w:tr>
      <w:tr w:rsidR="00A22D7C" w:rsidRPr="00F35AA4" w14:paraId="145A1000" w14:textId="77777777" w:rsidTr="00C155C0">
        <w:trPr>
          <w:gridAfter w:val="1"/>
          <w:wAfter w:w="13" w:type="dxa"/>
        </w:trPr>
        <w:tc>
          <w:tcPr>
            <w:tcW w:w="846" w:type="dxa"/>
          </w:tcPr>
          <w:p w14:paraId="79A91561" w14:textId="03DD5743"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3</w:t>
            </w:r>
            <w:r w:rsidR="00A22D7C" w:rsidRPr="00F35AA4">
              <w:rPr>
                <w:rFonts w:ascii="Times New Roman" w:eastAsia="Times New Roman" w:hAnsi="Times New Roman" w:cs="Times New Roman"/>
                <w:sz w:val="24"/>
                <w:szCs w:val="24"/>
                <w:lang w:eastAsia="lv-LV"/>
              </w:rPr>
              <w:t>.</w:t>
            </w:r>
          </w:p>
        </w:tc>
        <w:tc>
          <w:tcPr>
            <w:tcW w:w="5386" w:type="dxa"/>
          </w:tcPr>
          <w:p w14:paraId="66A61310"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Pilnveidot Pensiju prognozēšanas metodoloģiju, atbilstoši ES EUROSTAT prasībām, un ieviest analītikas informācijas sistēmu nacionālās sociālās aizsardzības prognozēšanai</w:t>
            </w:r>
          </w:p>
        </w:tc>
        <w:tc>
          <w:tcPr>
            <w:tcW w:w="1669" w:type="dxa"/>
          </w:tcPr>
          <w:p w14:paraId="0C362B2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1699" w:type="dxa"/>
          </w:tcPr>
          <w:p w14:paraId="15221E95"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58FC026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 VSAA</w:t>
            </w:r>
          </w:p>
        </w:tc>
        <w:tc>
          <w:tcPr>
            <w:tcW w:w="1894" w:type="dxa"/>
          </w:tcPr>
          <w:p w14:paraId="56F6410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1.2.RR; 5.2.RR</w:t>
            </w:r>
          </w:p>
        </w:tc>
        <w:tc>
          <w:tcPr>
            <w:tcW w:w="1735" w:type="dxa"/>
          </w:tcPr>
          <w:p w14:paraId="4029882D"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[119]</w:t>
            </w:r>
          </w:p>
        </w:tc>
      </w:tr>
      <w:tr w:rsidR="00A22D7C" w:rsidRPr="00F35AA4" w14:paraId="200EC9F5" w14:textId="77777777" w:rsidTr="00C155C0">
        <w:trPr>
          <w:gridAfter w:val="1"/>
          <w:wAfter w:w="13" w:type="dxa"/>
        </w:trPr>
        <w:tc>
          <w:tcPr>
            <w:tcW w:w="846" w:type="dxa"/>
          </w:tcPr>
          <w:p w14:paraId="5E2487D2" w14:textId="2C61A888"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4</w:t>
            </w:r>
            <w:r w:rsidR="00A22D7C" w:rsidRPr="00F35AA4">
              <w:rPr>
                <w:rFonts w:ascii="Times New Roman" w:eastAsia="Times New Roman" w:hAnsi="Times New Roman" w:cs="Times New Roman"/>
                <w:sz w:val="24"/>
                <w:szCs w:val="24"/>
                <w:lang w:eastAsia="lv-LV"/>
              </w:rPr>
              <w:t>.</w:t>
            </w:r>
          </w:p>
        </w:tc>
        <w:tc>
          <w:tcPr>
            <w:tcW w:w="5386" w:type="dxa"/>
          </w:tcPr>
          <w:p w14:paraId="3A7B697E"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Pilnveidot sociālās aizsardzības un darba tirgus politikas plānošanai un uzraudzībai nepieciešamās IKT sistēmas, datu analīzes rīkus, iekļaujot valsts kopējā IS </w:t>
            </w:r>
            <w:proofErr w:type="spellStart"/>
            <w:r w:rsidRPr="00F35AA4">
              <w:rPr>
                <w:rFonts w:ascii="Times New Roman" w:eastAsia="Times New Roman" w:hAnsi="Times New Roman" w:cs="Times New Roman"/>
                <w:sz w:val="24"/>
                <w:szCs w:val="24"/>
                <w:lang w:eastAsia="lv-LV"/>
              </w:rPr>
              <w:t>mērķarhitektūrā</w:t>
            </w:r>
            <w:proofErr w:type="spellEnd"/>
          </w:p>
        </w:tc>
        <w:tc>
          <w:tcPr>
            <w:tcW w:w="1669" w:type="dxa"/>
          </w:tcPr>
          <w:p w14:paraId="2B8AD753"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1699" w:type="dxa"/>
          </w:tcPr>
          <w:p w14:paraId="087348B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49BA86B3"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Padotības iestādes, VARAM, VRAA</w:t>
            </w:r>
          </w:p>
        </w:tc>
        <w:tc>
          <w:tcPr>
            <w:tcW w:w="1894" w:type="dxa"/>
          </w:tcPr>
          <w:p w14:paraId="13CE6D8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5.3.RR; 5.4.RR; 5.5.RR</w:t>
            </w:r>
          </w:p>
        </w:tc>
        <w:tc>
          <w:tcPr>
            <w:tcW w:w="1735" w:type="dxa"/>
          </w:tcPr>
          <w:p w14:paraId="714C881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[119]</w:t>
            </w:r>
          </w:p>
        </w:tc>
      </w:tr>
      <w:tr w:rsidR="00A22D7C" w:rsidRPr="00F35AA4" w14:paraId="5F930A8F" w14:textId="77777777" w:rsidTr="00C155C0">
        <w:tc>
          <w:tcPr>
            <w:tcW w:w="14926" w:type="dxa"/>
            <w:gridSpan w:val="8"/>
          </w:tcPr>
          <w:p w14:paraId="72667492"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sz w:val="24"/>
                <w:szCs w:val="24"/>
                <w:lang w:eastAsia="lv-LV"/>
              </w:rPr>
              <w:t>Ikvienam saprotama un iekļaujoša politika:</w:t>
            </w:r>
          </w:p>
        </w:tc>
      </w:tr>
      <w:tr w:rsidR="00A22D7C" w:rsidRPr="00F35AA4" w14:paraId="425E75E9" w14:textId="77777777" w:rsidTr="00C155C0">
        <w:trPr>
          <w:gridAfter w:val="1"/>
          <w:wAfter w:w="13" w:type="dxa"/>
        </w:trPr>
        <w:tc>
          <w:tcPr>
            <w:tcW w:w="846" w:type="dxa"/>
          </w:tcPr>
          <w:p w14:paraId="2709042A" w14:textId="2D12EB68"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w:t>
            </w:r>
          </w:p>
        </w:tc>
        <w:tc>
          <w:tcPr>
            <w:tcW w:w="5386" w:type="dxa"/>
          </w:tcPr>
          <w:p w14:paraId="1FF18E89"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Nodrošināt sieviešu un vīriešu vienlīdzīgu tiesību un iespēju integrētās pieejas īstenošanu nozaru politiku plānošanā, īstenošanā un uzraudzībā, kā arī īstenot pasākumus dažādās politiku jomās sieviešu un vīriešu vienlīdzīgu tiesību un iespēju stiprināšanai</w:t>
            </w:r>
          </w:p>
        </w:tc>
        <w:tc>
          <w:tcPr>
            <w:tcW w:w="1669" w:type="dxa"/>
          </w:tcPr>
          <w:p w14:paraId="10F5D7F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426BE3EB"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40139480"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Nozaru ministrijas, pašvaldības</w:t>
            </w:r>
          </w:p>
        </w:tc>
        <w:tc>
          <w:tcPr>
            <w:tcW w:w="1894" w:type="dxa"/>
          </w:tcPr>
          <w:p w14:paraId="4A34BC1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5.1.RR</w:t>
            </w:r>
          </w:p>
        </w:tc>
        <w:tc>
          <w:tcPr>
            <w:tcW w:w="1735" w:type="dxa"/>
          </w:tcPr>
          <w:p w14:paraId="6420335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[408]</w:t>
            </w:r>
          </w:p>
        </w:tc>
      </w:tr>
      <w:tr w:rsidR="00A22D7C" w:rsidRPr="00F35AA4" w14:paraId="22A9A715" w14:textId="77777777" w:rsidTr="00C155C0">
        <w:trPr>
          <w:gridAfter w:val="1"/>
          <w:wAfter w:w="13" w:type="dxa"/>
        </w:trPr>
        <w:tc>
          <w:tcPr>
            <w:tcW w:w="846" w:type="dxa"/>
          </w:tcPr>
          <w:p w14:paraId="3CDE354D" w14:textId="5C3887D9"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6</w:t>
            </w:r>
            <w:r w:rsidR="00A22D7C" w:rsidRPr="00F35AA4">
              <w:rPr>
                <w:rFonts w:ascii="Times New Roman" w:eastAsia="Times New Roman" w:hAnsi="Times New Roman" w:cs="Times New Roman"/>
                <w:sz w:val="24"/>
                <w:szCs w:val="24"/>
                <w:lang w:eastAsia="lv-LV"/>
              </w:rPr>
              <w:t>.</w:t>
            </w:r>
          </w:p>
        </w:tc>
        <w:tc>
          <w:tcPr>
            <w:tcW w:w="5386" w:type="dxa"/>
          </w:tcPr>
          <w:p w14:paraId="33AF93A7" w14:textId="6B2F8809"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Paaugstināt sabiedrības un visu iesaistīto pušu izpratni par sociālās aizsardzības un darba tirgus politikas jautājumiem, tai skaitā, par personu ar invaliditāti, personu ar garīga rakstura traucējumiem, gados vecāku cilvēku </w:t>
            </w:r>
            <w:r w:rsidR="00355C84" w:rsidRPr="00355C84">
              <w:rPr>
                <w:rFonts w:ascii="Times New Roman" w:eastAsia="Times New Roman" w:hAnsi="Times New Roman" w:cs="Times New Roman"/>
                <w:sz w:val="24"/>
                <w:szCs w:val="24"/>
                <w:lang w:eastAsia="lv-LV"/>
              </w:rPr>
              <w:t>un citu nabadzības un sociālās atstumtības riskam pakļauto personu</w:t>
            </w:r>
            <w:r w:rsidR="00355C84">
              <w:t xml:space="preserve"> </w:t>
            </w:r>
            <w:r w:rsidRPr="00F35AA4">
              <w:rPr>
                <w:rFonts w:ascii="Times New Roman" w:eastAsia="Times New Roman" w:hAnsi="Times New Roman" w:cs="Times New Roman"/>
                <w:sz w:val="24"/>
                <w:szCs w:val="24"/>
                <w:lang w:eastAsia="lv-LV"/>
              </w:rPr>
              <w:t xml:space="preserve">iekļaušanu </w:t>
            </w:r>
            <w:r w:rsidRPr="00F35AA4">
              <w:rPr>
                <w:rFonts w:ascii="Times New Roman" w:eastAsia="Times New Roman" w:hAnsi="Times New Roman" w:cs="Times New Roman"/>
                <w:sz w:val="24"/>
                <w:szCs w:val="24"/>
                <w:lang w:eastAsia="lv-LV"/>
              </w:rPr>
              <w:lastRenderedPageBreak/>
              <w:t>sabiedrībā un darba tirgū, sieviešu un vīriešu vienlīdzīgu tiesību un iespēju nodrošināšanu, par personas iesaistīšanos valsts sociālās apdrošināšanas sistēmā</w:t>
            </w:r>
          </w:p>
        </w:tc>
        <w:tc>
          <w:tcPr>
            <w:tcW w:w="1669" w:type="dxa"/>
          </w:tcPr>
          <w:p w14:paraId="71C04ED9"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regulāri</w:t>
            </w:r>
          </w:p>
        </w:tc>
        <w:tc>
          <w:tcPr>
            <w:tcW w:w="1699" w:type="dxa"/>
          </w:tcPr>
          <w:p w14:paraId="799DCB39"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358A353B" w14:textId="7DF8604F"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LBAS, LDDK,</w:t>
            </w:r>
            <w:r w:rsidR="00A2250B">
              <w:rPr>
                <w:rFonts w:ascii="Times New Roman" w:eastAsia="Times New Roman" w:hAnsi="Times New Roman" w:cs="Times New Roman"/>
                <w:sz w:val="24"/>
                <w:szCs w:val="24"/>
                <w:lang w:eastAsia="lv-LV"/>
              </w:rPr>
              <w:t xml:space="preserve"> </w:t>
            </w:r>
            <w:r w:rsidR="00A2250B" w:rsidRPr="00A2250B">
              <w:rPr>
                <w:rFonts w:ascii="Times New Roman" w:eastAsia="Times New Roman" w:hAnsi="Times New Roman" w:cs="Times New Roman"/>
                <w:sz w:val="24"/>
                <w:szCs w:val="24"/>
                <w:lang w:eastAsia="lv-LV"/>
              </w:rPr>
              <w:t>SIF,</w:t>
            </w:r>
            <w:r w:rsidRPr="00F35AA4">
              <w:rPr>
                <w:rFonts w:ascii="Times New Roman" w:eastAsia="Times New Roman" w:hAnsi="Times New Roman" w:cs="Times New Roman"/>
                <w:sz w:val="24"/>
                <w:szCs w:val="24"/>
                <w:lang w:eastAsia="lv-LV"/>
              </w:rPr>
              <w:t xml:space="preserve"> plānošanas reģioni</w:t>
            </w:r>
          </w:p>
        </w:tc>
        <w:tc>
          <w:tcPr>
            <w:tcW w:w="1894" w:type="dxa"/>
          </w:tcPr>
          <w:p w14:paraId="1228E51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5.2.RR</w:t>
            </w:r>
          </w:p>
        </w:tc>
        <w:tc>
          <w:tcPr>
            <w:tcW w:w="1735" w:type="dxa"/>
          </w:tcPr>
          <w:p w14:paraId="45E94FDD"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[408]</w:t>
            </w:r>
          </w:p>
        </w:tc>
      </w:tr>
      <w:tr w:rsidR="00A22D7C" w:rsidRPr="00F35AA4" w14:paraId="1DA9EA78" w14:textId="77777777" w:rsidTr="00C155C0">
        <w:trPr>
          <w:gridAfter w:val="1"/>
          <w:wAfter w:w="13" w:type="dxa"/>
        </w:trPr>
        <w:tc>
          <w:tcPr>
            <w:tcW w:w="846" w:type="dxa"/>
          </w:tcPr>
          <w:p w14:paraId="617B8347" w14:textId="155D693E"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7</w:t>
            </w:r>
            <w:r w:rsidR="00A22D7C" w:rsidRPr="00F35AA4">
              <w:rPr>
                <w:rFonts w:ascii="Times New Roman" w:eastAsia="Times New Roman" w:hAnsi="Times New Roman" w:cs="Times New Roman"/>
                <w:sz w:val="24"/>
                <w:szCs w:val="24"/>
                <w:lang w:eastAsia="lv-LV"/>
              </w:rPr>
              <w:t>.</w:t>
            </w:r>
          </w:p>
        </w:tc>
        <w:tc>
          <w:tcPr>
            <w:tcW w:w="5386" w:type="dxa"/>
          </w:tcPr>
          <w:p w14:paraId="5A6832E7"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Sekmēt iedzīvotāju finanšu pratību, īpaši nabadzības un sociālās atstumtības riskam pakļautajās iedzīvotāju grupās</w:t>
            </w:r>
          </w:p>
        </w:tc>
        <w:tc>
          <w:tcPr>
            <w:tcW w:w="1669" w:type="dxa"/>
          </w:tcPr>
          <w:p w14:paraId="6A75A846"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3EC575E6"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FKTK, LM</w:t>
            </w:r>
          </w:p>
        </w:tc>
        <w:tc>
          <w:tcPr>
            <w:tcW w:w="1684" w:type="dxa"/>
          </w:tcPr>
          <w:p w14:paraId="3848C4A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Padotības iestādes</w:t>
            </w:r>
          </w:p>
        </w:tc>
        <w:tc>
          <w:tcPr>
            <w:tcW w:w="1894" w:type="dxa"/>
          </w:tcPr>
          <w:p w14:paraId="5AAE360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5.2.RR</w:t>
            </w:r>
          </w:p>
        </w:tc>
        <w:tc>
          <w:tcPr>
            <w:tcW w:w="1735" w:type="dxa"/>
          </w:tcPr>
          <w:p w14:paraId="685B9D2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[222]</w:t>
            </w:r>
          </w:p>
        </w:tc>
      </w:tr>
      <w:tr w:rsidR="00A22D7C" w:rsidRPr="00F35AA4" w14:paraId="224F89E4" w14:textId="77777777" w:rsidTr="00C155C0">
        <w:trPr>
          <w:gridAfter w:val="1"/>
          <w:wAfter w:w="13" w:type="dxa"/>
        </w:trPr>
        <w:tc>
          <w:tcPr>
            <w:tcW w:w="846" w:type="dxa"/>
          </w:tcPr>
          <w:p w14:paraId="1A94C1A2" w14:textId="4C29EB2F"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8</w:t>
            </w:r>
            <w:r w:rsidR="00A22D7C" w:rsidRPr="00F35AA4">
              <w:rPr>
                <w:rFonts w:ascii="Times New Roman" w:eastAsia="Times New Roman" w:hAnsi="Times New Roman" w:cs="Times New Roman"/>
                <w:sz w:val="24"/>
                <w:szCs w:val="24"/>
                <w:lang w:eastAsia="lv-LV"/>
              </w:rPr>
              <w:t>.</w:t>
            </w:r>
          </w:p>
        </w:tc>
        <w:tc>
          <w:tcPr>
            <w:tcW w:w="5386" w:type="dxa"/>
          </w:tcPr>
          <w:p w14:paraId="57D514A1"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Uzlabot nozares stratēģisko komunikāciju par sabiedrībai nozīmīgiem sociālās aizsardzības un nodarbinātības jautājumiem</w:t>
            </w:r>
          </w:p>
        </w:tc>
        <w:tc>
          <w:tcPr>
            <w:tcW w:w="1669" w:type="dxa"/>
          </w:tcPr>
          <w:p w14:paraId="248547D8"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2821FDC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3B1108F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LBAS, LDDK</w:t>
            </w:r>
          </w:p>
        </w:tc>
        <w:tc>
          <w:tcPr>
            <w:tcW w:w="1894" w:type="dxa"/>
          </w:tcPr>
          <w:p w14:paraId="1790DCF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5.2.RR</w:t>
            </w:r>
          </w:p>
        </w:tc>
        <w:tc>
          <w:tcPr>
            <w:tcW w:w="1735" w:type="dxa"/>
          </w:tcPr>
          <w:p w14:paraId="2B7AD524" w14:textId="77777777" w:rsidR="00A22D7C" w:rsidRPr="00F35AA4" w:rsidRDefault="00A22D7C" w:rsidP="00A22D7C">
            <w:pPr>
              <w:rPr>
                <w:rFonts w:ascii="Times New Roman" w:eastAsia="Times New Roman" w:hAnsi="Times New Roman" w:cs="Times New Roman"/>
                <w:sz w:val="24"/>
                <w:szCs w:val="24"/>
                <w:lang w:eastAsia="lv-LV"/>
              </w:rPr>
            </w:pPr>
          </w:p>
        </w:tc>
      </w:tr>
      <w:tr w:rsidR="00A22D7C" w:rsidRPr="00F35AA4" w14:paraId="29DF1EA7" w14:textId="77777777" w:rsidTr="00C155C0">
        <w:trPr>
          <w:gridAfter w:val="1"/>
          <w:wAfter w:w="13" w:type="dxa"/>
        </w:trPr>
        <w:tc>
          <w:tcPr>
            <w:tcW w:w="846" w:type="dxa"/>
          </w:tcPr>
          <w:p w14:paraId="6069B210" w14:textId="7C8458D4"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9</w:t>
            </w:r>
            <w:r w:rsidR="00A22D7C" w:rsidRPr="00F35AA4">
              <w:rPr>
                <w:rFonts w:ascii="Times New Roman" w:eastAsia="Times New Roman" w:hAnsi="Times New Roman" w:cs="Times New Roman"/>
                <w:sz w:val="24"/>
                <w:szCs w:val="24"/>
                <w:lang w:eastAsia="lv-LV"/>
              </w:rPr>
              <w:t>.</w:t>
            </w:r>
          </w:p>
        </w:tc>
        <w:tc>
          <w:tcPr>
            <w:tcW w:w="5386" w:type="dxa"/>
          </w:tcPr>
          <w:p w14:paraId="51E0FF88"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Izstrādāt priekšlikumus COVID-19 pandēmijas negatīvās ietekmes mazināšanai ilgtermiņā un pastāvīgu krīzes atbalsta pasākumu ieviešanai</w:t>
            </w:r>
          </w:p>
        </w:tc>
        <w:tc>
          <w:tcPr>
            <w:tcW w:w="1669" w:type="dxa"/>
          </w:tcPr>
          <w:p w14:paraId="3FB7D79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2024</w:t>
            </w:r>
          </w:p>
        </w:tc>
        <w:tc>
          <w:tcPr>
            <w:tcW w:w="1699" w:type="dxa"/>
          </w:tcPr>
          <w:p w14:paraId="0AD61412"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51CCBF12"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LBAS, LDDK, NVO, pašvaldības</w:t>
            </w:r>
          </w:p>
        </w:tc>
        <w:tc>
          <w:tcPr>
            <w:tcW w:w="1894" w:type="dxa"/>
          </w:tcPr>
          <w:p w14:paraId="36CAE8C9" w14:textId="00F9240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1.1.RR; 1.2.RR; </w:t>
            </w:r>
            <w:r w:rsidR="00EF366A">
              <w:rPr>
                <w:rFonts w:ascii="Times New Roman" w:eastAsia="Times New Roman" w:hAnsi="Times New Roman" w:cs="Times New Roman"/>
                <w:sz w:val="24"/>
                <w:szCs w:val="24"/>
                <w:lang w:eastAsia="lv-LV"/>
              </w:rPr>
              <w:t xml:space="preserve">1.11.RR; </w:t>
            </w:r>
            <w:r w:rsidRPr="00F35AA4">
              <w:rPr>
                <w:rFonts w:ascii="Times New Roman" w:eastAsia="Times New Roman" w:hAnsi="Times New Roman" w:cs="Times New Roman"/>
                <w:sz w:val="24"/>
                <w:szCs w:val="24"/>
                <w:lang w:eastAsia="lv-LV"/>
              </w:rPr>
              <w:t>5.2.RR</w:t>
            </w:r>
          </w:p>
          <w:p w14:paraId="2151394B" w14:textId="77777777" w:rsidR="00A22D7C" w:rsidRPr="00F35AA4" w:rsidRDefault="00A22D7C" w:rsidP="00A22D7C">
            <w:pPr>
              <w:jc w:val="center"/>
              <w:rPr>
                <w:rFonts w:ascii="Times New Roman" w:eastAsia="Times New Roman" w:hAnsi="Times New Roman" w:cs="Times New Roman"/>
                <w:sz w:val="24"/>
                <w:szCs w:val="24"/>
                <w:lang w:eastAsia="lv-LV"/>
              </w:rPr>
            </w:pPr>
          </w:p>
        </w:tc>
        <w:tc>
          <w:tcPr>
            <w:tcW w:w="1735" w:type="dxa"/>
          </w:tcPr>
          <w:p w14:paraId="440FB6A8" w14:textId="77777777" w:rsidR="00A22D7C" w:rsidRPr="00F35AA4" w:rsidRDefault="00A22D7C" w:rsidP="00A22D7C">
            <w:pPr>
              <w:rPr>
                <w:rFonts w:ascii="Times New Roman" w:eastAsia="Times New Roman" w:hAnsi="Times New Roman" w:cs="Times New Roman"/>
                <w:sz w:val="24"/>
                <w:szCs w:val="24"/>
                <w:lang w:eastAsia="lv-LV"/>
              </w:rPr>
            </w:pPr>
          </w:p>
        </w:tc>
      </w:tr>
      <w:tr w:rsidR="00A22D7C" w:rsidRPr="00C155C0" w14:paraId="3FCA31DF" w14:textId="77777777" w:rsidTr="00C155C0">
        <w:trPr>
          <w:gridAfter w:val="1"/>
          <w:wAfter w:w="13" w:type="dxa"/>
        </w:trPr>
        <w:tc>
          <w:tcPr>
            <w:tcW w:w="846" w:type="dxa"/>
          </w:tcPr>
          <w:p w14:paraId="37635D8D" w14:textId="3EC2F2C0" w:rsidR="00A22D7C" w:rsidRPr="00C155C0" w:rsidRDefault="00793672" w:rsidP="00A22D7C">
            <w:pPr>
              <w:jc w:val="center"/>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20</w:t>
            </w:r>
            <w:r w:rsidR="00A22D7C" w:rsidRPr="00C155C0">
              <w:rPr>
                <w:rFonts w:ascii="Times New Roman" w:eastAsia="Times New Roman" w:hAnsi="Times New Roman" w:cs="Times New Roman"/>
                <w:sz w:val="24"/>
                <w:szCs w:val="24"/>
                <w:lang w:eastAsia="lv-LV"/>
              </w:rPr>
              <w:t>.</w:t>
            </w:r>
          </w:p>
        </w:tc>
        <w:tc>
          <w:tcPr>
            <w:tcW w:w="5386" w:type="dxa"/>
          </w:tcPr>
          <w:p w14:paraId="7A08BAB1" w14:textId="1859F264" w:rsidR="00A22D7C" w:rsidRPr="00C155C0" w:rsidRDefault="00A22D7C" w:rsidP="00A22D7C">
            <w:pPr>
              <w:pStyle w:val="NormalWeb"/>
              <w:rPr>
                <w:rFonts w:ascii="Times New Roman" w:hAnsi="Times New Roman"/>
                <w:sz w:val="24"/>
                <w:szCs w:val="24"/>
              </w:rPr>
            </w:pPr>
            <w:r w:rsidRPr="00C155C0">
              <w:rPr>
                <w:rFonts w:ascii="Times New Roman" w:hAnsi="Times New Roman"/>
                <w:sz w:val="24"/>
                <w:szCs w:val="24"/>
              </w:rPr>
              <w:t>Nodrošināt sociālās iekļaušanas politikas plānošanu, īstenošanu un koordinēšanu, pamatojoties uz pilnīgu un aktuālu informāciju par nabadzības un/vai sociālās atstumtības riskam pakļautām personām un to nabadzības risku, un nacionālā līmenī definētu nabadzības riska mazināšanas mērķi</w:t>
            </w:r>
          </w:p>
        </w:tc>
        <w:tc>
          <w:tcPr>
            <w:tcW w:w="1669" w:type="dxa"/>
          </w:tcPr>
          <w:p w14:paraId="3BEF1BA7" w14:textId="4A71A2ED" w:rsidR="00A22D7C" w:rsidRPr="00C155C0" w:rsidRDefault="00A22D7C" w:rsidP="00A22D7C">
            <w:pPr>
              <w:jc w:val="center"/>
              <w:rPr>
                <w:rFonts w:ascii="Times New Roman" w:eastAsia="Times New Roman" w:hAnsi="Times New Roman" w:cs="Times New Roman"/>
                <w:sz w:val="24"/>
                <w:szCs w:val="24"/>
                <w:lang w:eastAsia="lv-LV"/>
              </w:rPr>
            </w:pPr>
            <w:r w:rsidRPr="00C155C0">
              <w:rPr>
                <w:rFonts w:ascii="Times New Roman" w:eastAsia="Times New Roman" w:hAnsi="Times New Roman" w:cs="Times New Roman"/>
                <w:sz w:val="24"/>
                <w:szCs w:val="24"/>
                <w:lang w:eastAsia="lv-LV"/>
              </w:rPr>
              <w:t>2022</w:t>
            </w:r>
          </w:p>
        </w:tc>
        <w:tc>
          <w:tcPr>
            <w:tcW w:w="1699" w:type="dxa"/>
          </w:tcPr>
          <w:p w14:paraId="5F04992D" w14:textId="6276606C" w:rsidR="00A22D7C" w:rsidRPr="00C155C0" w:rsidRDefault="00A22D7C" w:rsidP="00A22D7C">
            <w:pPr>
              <w:jc w:val="center"/>
              <w:rPr>
                <w:rFonts w:ascii="Times New Roman" w:eastAsia="Times New Roman" w:hAnsi="Times New Roman" w:cs="Times New Roman"/>
                <w:sz w:val="24"/>
                <w:szCs w:val="24"/>
                <w:lang w:eastAsia="lv-LV"/>
              </w:rPr>
            </w:pPr>
            <w:r w:rsidRPr="00C155C0">
              <w:rPr>
                <w:rFonts w:ascii="Times New Roman" w:eastAsia="Times New Roman" w:hAnsi="Times New Roman" w:cs="Times New Roman"/>
                <w:sz w:val="24"/>
                <w:szCs w:val="24"/>
                <w:lang w:eastAsia="lv-LV"/>
              </w:rPr>
              <w:t>LM</w:t>
            </w:r>
          </w:p>
        </w:tc>
        <w:tc>
          <w:tcPr>
            <w:tcW w:w="1684" w:type="dxa"/>
          </w:tcPr>
          <w:p w14:paraId="4E754670" w14:textId="10EE0CE5" w:rsidR="00A22D7C" w:rsidRPr="00C155C0" w:rsidRDefault="00A22D7C" w:rsidP="00A22D7C">
            <w:pPr>
              <w:jc w:val="center"/>
              <w:rPr>
                <w:rFonts w:ascii="Times New Roman" w:eastAsia="Times New Roman" w:hAnsi="Times New Roman" w:cs="Times New Roman"/>
                <w:sz w:val="24"/>
                <w:szCs w:val="24"/>
                <w:lang w:eastAsia="lv-LV"/>
              </w:rPr>
            </w:pPr>
            <w:r w:rsidRPr="00C155C0">
              <w:rPr>
                <w:rFonts w:ascii="Times New Roman" w:eastAsia="Times New Roman" w:hAnsi="Times New Roman" w:cs="Times New Roman"/>
                <w:sz w:val="24"/>
                <w:szCs w:val="24"/>
                <w:lang w:eastAsia="lv-LV"/>
              </w:rPr>
              <w:t>CSP</w:t>
            </w:r>
          </w:p>
        </w:tc>
        <w:tc>
          <w:tcPr>
            <w:tcW w:w="1894" w:type="dxa"/>
          </w:tcPr>
          <w:p w14:paraId="6995D06A" w14:textId="2476A8BC" w:rsidR="00A22D7C" w:rsidRPr="00C155C0" w:rsidRDefault="00A22D7C" w:rsidP="00A22D7C">
            <w:pPr>
              <w:pStyle w:val="NormalWeb"/>
              <w:jc w:val="center"/>
              <w:rPr>
                <w:rFonts w:ascii="Times New Roman" w:hAnsi="Times New Roman"/>
                <w:sz w:val="24"/>
                <w:szCs w:val="24"/>
              </w:rPr>
            </w:pPr>
            <w:r w:rsidRPr="00C155C0">
              <w:rPr>
                <w:rFonts w:ascii="Times New Roman" w:hAnsi="Times New Roman"/>
                <w:sz w:val="24"/>
                <w:szCs w:val="24"/>
              </w:rPr>
              <w:t>1.1.RR; 1.2.RR; 1.3.RR; 5.2.RR</w:t>
            </w:r>
            <w:r w:rsidR="00EF366A">
              <w:rPr>
                <w:rFonts w:ascii="Times New Roman" w:hAnsi="Times New Roman"/>
                <w:sz w:val="24"/>
                <w:szCs w:val="24"/>
              </w:rPr>
              <w:t>; 1.11.RR</w:t>
            </w:r>
          </w:p>
          <w:p w14:paraId="041C1088" w14:textId="77777777" w:rsidR="00A22D7C" w:rsidRPr="00C155C0" w:rsidRDefault="00A22D7C" w:rsidP="00A22D7C">
            <w:pPr>
              <w:jc w:val="center"/>
              <w:rPr>
                <w:rFonts w:ascii="Times New Roman" w:eastAsia="Times New Roman" w:hAnsi="Times New Roman" w:cs="Times New Roman"/>
                <w:sz w:val="24"/>
                <w:szCs w:val="24"/>
                <w:lang w:eastAsia="lv-LV"/>
              </w:rPr>
            </w:pPr>
          </w:p>
        </w:tc>
        <w:tc>
          <w:tcPr>
            <w:tcW w:w="1735" w:type="dxa"/>
          </w:tcPr>
          <w:p w14:paraId="43B2DCB7" w14:textId="77777777" w:rsidR="00A22D7C" w:rsidRPr="00C155C0" w:rsidRDefault="00A22D7C" w:rsidP="00A22D7C">
            <w:pPr>
              <w:rPr>
                <w:rFonts w:ascii="Times New Roman" w:eastAsia="Times New Roman" w:hAnsi="Times New Roman" w:cs="Times New Roman"/>
                <w:sz w:val="24"/>
                <w:szCs w:val="24"/>
                <w:lang w:eastAsia="lv-LV"/>
              </w:rPr>
            </w:pPr>
          </w:p>
        </w:tc>
      </w:tr>
      <w:tr w:rsidR="00A22D7C" w:rsidRPr="00F35AA4" w14:paraId="10CDCE0B" w14:textId="77777777" w:rsidTr="00C155C0">
        <w:tc>
          <w:tcPr>
            <w:tcW w:w="14926" w:type="dxa"/>
            <w:gridSpan w:val="8"/>
          </w:tcPr>
          <w:p w14:paraId="6FA7BB6A"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sz w:val="24"/>
                <w:szCs w:val="24"/>
                <w:lang w:eastAsia="lv-LV"/>
              </w:rPr>
              <w:t>IKT attīstība</w:t>
            </w:r>
          </w:p>
        </w:tc>
      </w:tr>
      <w:tr w:rsidR="00A22D7C" w:rsidRPr="00F35AA4" w14:paraId="070AACA3" w14:textId="77777777" w:rsidTr="00C155C0">
        <w:trPr>
          <w:gridAfter w:val="1"/>
          <w:wAfter w:w="13" w:type="dxa"/>
        </w:trPr>
        <w:tc>
          <w:tcPr>
            <w:tcW w:w="846" w:type="dxa"/>
          </w:tcPr>
          <w:p w14:paraId="42662B47" w14:textId="65B658A2"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21</w:t>
            </w:r>
            <w:r w:rsidR="00A22D7C" w:rsidRPr="00F35AA4">
              <w:rPr>
                <w:rFonts w:ascii="Times New Roman" w:eastAsia="Times New Roman" w:hAnsi="Times New Roman" w:cs="Times New Roman"/>
                <w:sz w:val="24"/>
                <w:szCs w:val="24"/>
                <w:lang w:eastAsia="lv-LV"/>
              </w:rPr>
              <w:t>.</w:t>
            </w:r>
          </w:p>
        </w:tc>
        <w:tc>
          <w:tcPr>
            <w:tcW w:w="5386" w:type="dxa"/>
          </w:tcPr>
          <w:p w14:paraId="64970DDF"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Nodrošināt labklājības nozares institūciju pārziņā esošo informācijas sistēmu attīstību un pamatdarbības un atbalsta darbības procesu automatizāciju, </w:t>
            </w:r>
            <w:proofErr w:type="spellStart"/>
            <w:r w:rsidRPr="00F35AA4">
              <w:rPr>
                <w:rFonts w:ascii="Times New Roman" w:eastAsia="Times New Roman" w:hAnsi="Times New Roman" w:cs="Times New Roman"/>
                <w:sz w:val="24"/>
                <w:szCs w:val="24"/>
                <w:lang w:eastAsia="lv-LV"/>
              </w:rPr>
              <w:t>proaktīvu</w:t>
            </w:r>
            <w:proofErr w:type="spellEnd"/>
            <w:r w:rsidRPr="00F35AA4">
              <w:rPr>
                <w:rFonts w:ascii="Times New Roman" w:eastAsia="Times New Roman" w:hAnsi="Times New Roman" w:cs="Times New Roman"/>
                <w:sz w:val="24"/>
                <w:szCs w:val="24"/>
                <w:lang w:eastAsia="lv-LV"/>
              </w:rPr>
              <w:t xml:space="preserve"> e-pakalpojumu izstrādi,  analītikas pakalpojumu attīstību un MI risinājumu ieviešanu, lai pilnvērtīgi nodrošinātu nozares funkciju izpildi un kvalitatīvu datu  piegādi starpresoru un pārrobežu sadarbībai.</w:t>
            </w:r>
          </w:p>
        </w:tc>
        <w:tc>
          <w:tcPr>
            <w:tcW w:w="1669" w:type="dxa"/>
          </w:tcPr>
          <w:p w14:paraId="11FBFE0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0B4C259D"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034BA2D3" w14:textId="162CF562"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VARAM, VM,</w:t>
            </w:r>
            <w:r w:rsidR="00A2250B">
              <w:rPr>
                <w:rFonts w:ascii="Times New Roman" w:eastAsia="Times New Roman" w:hAnsi="Times New Roman" w:cs="Times New Roman"/>
                <w:sz w:val="24"/>
                <w:szCs w:val="24"/>
                <w:lang w:eastAsia="lv-LV"/>
              </w:rPr>
              <w:t xml:space="preserve"> IZM,</w:t>
            </w:r>
            <w:r w:rsidRPr="00F35AA4">
              <w:rPr>
                <w:rFonts w:ascii="Times New Roman" w:eastAsia="Times New Roman" w:hAnsi="Times New Roman" w:cs="Times New Roman"/>
                <w:sz w:val="24"/>
                <w:szCs w:val="24"/>
                <w:lang w:eastAsia="lv-LV"/>
              </w:rPr>
              <w:t xml:space="preserve"> padotības iestādes, ES institūcijas sociālajā sfērā</w:t>
            </w:r>
          </w:p>
        </w:tc>
        <w:tc>
          <w:tcPr>
            <w:tcW w:w="1894" w:type="dxa"/>
          </w:tcPr>
          <w:p w14:paraId="07B2214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5.3.RR; 5.4.RR; 5.5.RR</w:t>
            </w:r>
          </w:p>
        </w:tc>
        <w:tc>
          <w:tcPr>
            <w:tcW w:w="1735" w:type="dxa"/>
          </w:tcPr>
          <w:p w14:paraId="57B2F26A"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[144], [241], [316], [317]</w:t>
            </w:r>
          </w:p>
        </w:tc>
      </w:tr>
    </w:tbl>
    <w:p w14:paraId="3F8D8F21" w14:textId="77777777" w:rsidR="00330253" w:rsidRPr="00F35AA4" w:rsidRDefault="00330253"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34B8BB62" w14:textId="77777777" w:rsidR="00A64335" w:rsidRPr="00F35AA4" w:rsidRDefault="00A64335" w:rsidP="00A64335">
      <w:pPr>
        <w:shd w:val="clear" w:color="auto" w:fill="FFFFFF"/>
        <w:spacing w:after="0" w:line="240" w:lineRule="auto"/>
        <w:ind w:firstLine="300"/>
        <w:rPr>
          <w:rFonts w:ascii="Times New Roman" w:eastAsia="Times New Roman" w:hAnsi="Times New Roman" w:cs="Times New Roman"/>
          <w:b/>
          <w:bCs/>
          <w:sz w:val="24"/>
          <w:szCs w:val="24"/>
          <w:lang w:eastAsia="lv-LV"/>
        </w:rPr>
      </w:pPr>
    </w:p>
    <w:p w14:paraId="2DF962A3" w14:textId="77777777" w:rsidR="00570E93" w:rsidRPr="00F35AA4" w:rsidRDefault="00570E93">
      <w:pP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br w:type="page"/>
      </w:r>
    </w:p>
    <w:p w14:paraId="5349DE5B" w14:textId="77777777" w:rsidR="00570E93" w:rsidRPr="00F35AA4" w:rsidRDefault="00570E93" w:rsidP="00A64335">
      <w:pPr>
        <w:shd w:val="clear" w:color="auto" w:fill="FFFFFF"/>
        <w:spacing w:after="0" w:line="240" w:lineRule="auto"/>
        <w:ind w:firstLine="300"/>
        <w:rPr>
          <w:rFonts w:ascii="Times New Roman" w:eastAsia="Times New Roman" w:hAnsi="Times New Roman" w:cs="Times New Roman"/>
          <w:b/>
          <w:bCs/>
          <w:sz w:val="24"/>
          <w:szCs w:val="24"/>
          <w:lang w:eastAsia="lv-LV"/>
        </w:rPr>
        <w:sectPr w:rsidR="00570E93" w:rsidRPr="00F35AA4" w:rsidSect="00DB30A4">
          <w:pgSz w:w="16838" w:h="11906" w:orient="landscape" w:code="9"/>
          <w:pgMar w:top="1134" w:right="1440" w:bottom="1276" w:left="1440" w:header="709" w:footer="709" w:gutter="0"/>
          <w:cols w:space="708"/>
          <w:docGrid w:linePitch="360"/>
        </w:sectPr>
      </w:pPr>
    </w:p>
    <w:p w14:paraId="53E42C6A" w14:textId="77777777" w:rsidR="00A64335" w:rsidRPr="00F35AA4" w:rsidRDefault="00A64335" w:rsidP="00CE63DD">
      <w:pPr>
        <w:pStyle w:val="Heading1"/>
        <w:numPr>
          <w:ilvl w:val="0"/>
          <w:numId w:val="11"/>
        </w:numPr>
      </w:pPr>
      <w:bookmarkStart w:id="21" w:name="_Toc70580203"/>
      <w:r w:rsidRPr="00F35AA4">
        <w:lastRenderedPageBreak/>
        <w:t>Teritoriālā perspektīva</w:t>
      </w:r>
      <w:bookmarkEnd w:id="21"/>
    </w:p>
    <w:p w14:paraId="692321DC" w14:textId="2683A3B1" w:rsidR="000C2E5E" w:rsidRPr="00C07852" w:rsidRDefault="00843422" w:rsidP="000C2E5E">
      <w:pPr>
        <w:spacing w:after="0" w:line="240" w:lineRule="auto"/>
        <w:ind w:firstLine="720"/>
        <w:jc w:val="both"/>
        <w:rPr>
          <w:rFonts w:ascii="Times New Roman" w:hAnsi="Times New Roman" w:cs="Times New Roman"/>
          <w:sz w:val="24"/>
          <w:szCs w:val="24"/>
        </w:rPr>
      </w:pPr>
      <w:r w:rsidRPr="00F35AA4">
        <w:rPr>
          <w:rFonts w:ascii="Times New Roman" w:eastAsia="Times New Roman" w:hAnsi="Times New Roman" w:cs="Times New Roman"/>
          <w:sz w:val="24"/>
          <w:szCs w:val="24"/>
          <w:lang w:eastAsia="lv-LV"/>
        </w:rPr>
        <w:t xml:space="preserve">Pamatnostādnes </w:t>
      </w:r>
      <w:r w:rsidR="00E03DF8" w:rsidRPr="00F35AA4">
        <w:rPr>
          <w:rFonts w:ascii="Times New Roman" w:eastAsia="Times New Roman" w:hAnsi="Times New Roman" w:cs="Times New Roman"/>
          <w:sz w:val="24"/>
          <w:szCs w:val="24"/>
          <w:lang w:eastAsia="lv-LV"/>
        </w:rPr>
        <w:t xml:space="preserve">ir </w:t>
      </w:r>
      <w:r w:rsidRPr="00F35AA4">
        <w:rPr>
          <w:rFonts w:ascii="Times New Roman" w:eastAsia="Times New Roman" w:hAnsi="Times New Roman" w:cs="Times New Roman"/>
          <w:sz w:val="24"/>
          <w:szCs w:val="24"/>
          <w:lang w:eastAsia="lv-LV"/>
        </w:rPr>
        <w:t>attiecinām</w:t>
      </w:r>
      <w:r w:rsidR="00E03DF8" w:rsidRPr="00F35AA4">
        <w:rPr>
          <w:rFonts w:ascii="Times New Roman" w:eastAsia="Times New Roman" w:hAnsi="Times New Roman" w:cs="Times New Roman"/>
          <w:sz w:val="24"/>
          <w:szCs w:val="24"/>
          <w:lang w:eastAsia="lv-LV"/>
        </w:rPr>
        <w:t>as</w:t>
      </w:r>
      <w:r w:rsidRPr="00F35AA4">
        <w:rPr>
          <w:rFonts w:ascii="Times New Roman" w:eastAsia="Times New Roman" w:hAnsi="Times New Roman" w:cs="Times New Roman"/>
          <w:sz w:val="24"/>
          <w:szCs w:val="24"/>
          <w:lang w:eastAsia="lv-LV"/>
        </w:rPr>
        <w:t xml:space="preserve"> uz </w:t>
      </w:r>
      <w:r w:rsidR="00E03DF8" w:rsidRPr="00F35AA4">
        <w:rPr>
          <w:rFonts w:ascii="Times New Roman" w:eastAsia="Times New Roman" w:hAnsi="Times New Roman" w:cs="Times New Roman"/>
          <w:sz w:val="24"/>
          <w:szCs w:val="24"/>
          <w:lang w:eastAsia="lv-LV"/>
        </w:rPr>
        <w:t xml:space="preserve">visu </w:t>
      </w:r>
      <w:r w:rsidRPr="00F35AA4">
        <w:rPr>
          <w:rFonts w:ascii="Times New Roman" w:eastAsia="Times New Roman" w:hAnsi="Times New Roman" w:cs="Times New Roman"/>
          <w:sz w:val="24"/>
          <w:szCs w:val="24"/>
          <w:lang w:eastAsia="lv-LV"/>
        </w:rPr>
        <w:t>Latvijas Republikas teritoriju</w:t>
      </w:r>
      <w:r w:rsidR="00E03DF8" w:rsidRPr="00F35AA4">
        <w:rPr>
          <w:rFonts w:ascii="Times New Roman" w:eastAsia="Times New Roman" w:hAnsi="Times New Roman" w:cs="Times New Roman"/>
          <w:sz w:val="24"/>
          <w:szCs w:val="24"/>
          <w:lang w:eastAsia="lv-LV"/>
        </w:rPr>
        <w:t xml:space="preserve">. </w:t>
      </w:r>
      <w:r w:rsidR="00976936" w:rsidRPr="00F35AA4">
        <w:rPr>
          <w:rFonts w:ascii="Times New Roman" w:eastAsia="Times New Roman" w:hAnsi="Times New Roman" w:cs="Times New Roman"/>
          <w:sz w:val="24"/>
          <w:szCs w:val="24"/>
          <w:lang w:eastAsia="lv-LV"/>
        </w:rPr>
        <w:t xml:space="preserve">Saskaņā ar </w:t>
      </w:r>
      <w:r w:rsidRPr="00F35AA4">
        <w:rPr>
          <w:rFonts w:ascii="Times New Roman" w:eastAsia="Times New Roman" w:hAnsi="Times New Roman" w:cs="Times New Roman"/>
          <w:sz w:val="24"/>
          <w:szCs w:val="24"/>
          <w:lang w:eastAsia="lv-LV"/>
        </w:rPr>
        <w:t>Reģionālās politikas pamatnostādn</w:t>
      </w:r>
      <w:r w:rsidR="00976936" w:rsidRPr="00F35AA4">
        <w:rPr>
          <w:rFonts w:ascii="Times New Roman" w:eastAsia="Times New Roman" w:hAnsi="Times New Roman" w:cs="Times New Roman"/>
          <w:sz w:val="24"/>
          <w:szCs w:val="24"/>
          <w:lang w:eastAsia="lv-LV"/>
        </w:rPr>
        <w:t>ēm</w:t>
      </w:r>
      <w:r w:rsidRPr="00F35AA4">
        <w:rPr>
          <w:rFonts w:ascii="Times New Roman" w:eastAsia="Times New Roman" w:hAnsi="Times New Roman" w:cs="Times New Roman"/>
          <w:sz w:val="24"/>
          <w:szCs w:val="24"/>
          <w:lang w:eastAsia="lv-LV"/>
        </w:rPr>
        <w:t xml:space="preserve"> 20</w:t>
      </w:r>
      <w:r w:rsidR="00E03DF8" w:rsidRPr="00F35AA4">
        <w:rPr>
          <w:rFonts w:ascii="Times New Roman" w:eastAsia="Times New Roman" w:hAnsi="Times New Roman" w:cs="Times New Roman"/>
          <w:sz w:val="24"/>
          <w:szCs w:val="24"/>
          <w:lang w:eastAsia="lv-LV"/>
        </w:rPr>
        <w:t>21</w:t>
      </w:r>
      <w:r w:rsidRPr="00F35AA4">
        <w:rPr>
          <w:rFonts w:ascii="Times New Roman" w:eastAsia="Times New Roman" w:hAnsi="Times New Roman" w:cs="Times New Roman"/>
          <w:sz w:val="24"/>
          <w:szCs w:val="24"/>
          <w:lang w:eastAsia="lv-LV"/>
        </w:rPr>
        <w:t>.-20</w:t>
      </w:r>
      <w:r w:rsidR="00E03DF8" w:rsidRPr="00F35AA4">
        <w:rPr>
          <w:rFonts w:ascii="Times New Roman" w:eastAsia="Times New Roman" w:hAnsi="Times New Roman" w:cs="Times New Roman"/>
          <w:sz w:val="24"/>
          <w:szCs w:val="24"/>
          <w:lang w:eastAsia="lv-LV"/>
        </w:rPr>
        <w:t>27</w:t>
      </w:r>
      <w:r w:rsidRPr="00F35AA4">
        <w:rPr>
          <w:rFonts w:ascii="Times New Roman" w:eastAsia="Times New Roman" w:hAnsi="Times New Roman" w:cs="Times New Roman"/>
          <w:sz w:val="24"/>
          <w:szCs w:val="24"/>
          <w:lang w:eastAsia="lv-LV"/>
        </w:rPr>
        <w:t xml:space="preserve">.gadam </w:t>
      </w:r>
      <w:r w:rsidR="00976936" w:rsidRPr="00F35AA4">
        <w:rPr>
          <w:rFonts w:ascii="Times New Roman" w:eastAsia="Times New Roman" w:hAnsi="Times New Roman" w:cs="Times New Roman"/>
          <w:sz w:val="24"/>
          <w:szCs w:val="24"/>
          <w:lang w:eastAsia="lv-LV"/>
        </w:rPr>
        <w:t>reģionālās politikas mērķis ir radīt priekšnosacījumus visu reģionu ekonomiskā potenciāla attīstībai un sociālekonomisko atšķirību mazināšanai, paaugstinot iekšējo un ārējo konkurētspēju, kā arī nodrošinot teritoriju specifikai atbilstošus risinājumus apdzīvojuma un kvalitatīvas dzīves vides attīstībai, vidējā termiņā panākot reģionālā IKP starpības samazinājumu</w:t>
      </w:r>
      <w:r w:rsidRPr="00F35AA4">
        <w:rPr>
          <w:rFonts w:ascii="Times New Roman" w:eastAsia="Times New Roman" w:hAnsi="Times New Roman" w:cs="Times New Roman"/>
          <w:sz w:val="24"/>
          <w:szCs w:val="24"/>
          <w:lang w:eastAsia="lv-LV"/>
        </w:rPr>
        <w:t>. </w:t>
      </w:r>
      <w:r w:rsidR="00F97BDE" w:rsidRPr="00F35AA4">
        <w:rPr>
          <w:rFonts w:ascii="Times New Roman" w:eastAsia="Times New Roman" w:hAnsi="Times New Roman" w:cs="Times New Roman"/>
          <w:sz w:val="24"/>
          <w:szCs w:val="24"/>
          <w:lang w:eastAsia="lv-LV"/>
        </w:rPr>
        <w:t>Šīs Pamatnostādnes sniedz tiešu ieguldījumu līdzsvarotai reģionu attīstībai un veicina sociālekonomisko atšķirību mazināšanos starp pašvaldībām</w:t>
      </w:r>
      <w:r w:rsidR="00E057D8">
        <w:rPr>
          <w:rFonts w:ascii="Times New Roman" w:eastAsia="Times New Roman" w:hAnsi="Times New Roman" w:cs="Times New Roman"/>
          <w:sz w:val="24"/>
          <w:szCs w:val="24"/>
          <w:lang w:eastAsia="lv-LV"/>
        </w:rPr>
        <w:t xml:space="preserve"> un reģioniem</w:t>
      </w:r>
      <w:r w:rsidR="00F97BDE" w:rsidRPr="00F35AA4">
        <w:rPr>
          <w:rFonts w:ascii="Times New Roman" w:eastAsia="Times New Roman" w:hAnsi="Times New Roman" w:cs="Times New Roman"/>
          <w:sz w:val="24"/>
          <w:szCs w:val="24"/>
          <w:lang w:eastAsia="lv-LV"/>
        </w:rPr>
        <w:t>. Vienādu minimālo atbalstu sliekšņu noteikšana un unificētu pašvaldības sociālās palīdzības piešķiršanas kritēriju noteikšana novērsīs esošās atšķirības dažādās pašvaldībās dzīvojošiem iedzīvotājiem</w:t>
      </w:r>
      <w:r w:rsidR="00294318">
        <w:rPr>
          <w:rFonts w:ascii="Times New Roman" w:eastAsia="Times New Roman" w:hAnsi="Times New Roman" w:cs="Times New Roman"/>
          <w:sz w:val="24"/>
          <w:szCs w:val="24"/>
          <w:lang w:eastAsia="lv-LV"/>
        </w:rPr>
        <w:t xml:space="preserve"> (</w:t>
      </w:r>
      <w:r w:rsidR="00115E50">
        <w:rPr>
          <w:rFonts w:ascii="Times New Roman" w:eastAsia="Times New Roman" w:hAnsi="Times New Roman" w:cs="Times New Roman"/>
          <w:sz w:val="24"/>
          <w:szCs w:val="24"/>
          <w:lang w:eastAsia="lv-LV"/>
        </w:rPr>
        <w:t xml:space="preserve">īpaši </w:t>
      </w:r>
      <w:r w:rsidR="00294318">
        <w:rPr>
          <w:rFonts w:ascii="Times New Roman" w:eastAsia="Times New Roman" w:hAnsi="Times New Roman" w:cs="Times New Roman"/>
          <w:sz w:val="24"/>
          <w:szCs w:val="24"/>
          <w:lang w:eastAsia="lv-LV"/>
        </w:rPr>
        <w:t xml:space="preserve">1.rīcības virziena </w:t>
      </w:r>
      <w:r w:rsidR="00115E50">
        <w:rPr>
          <w:rFonts w:ascii="Times New Roman" w:eastAsia="Times New Roman" w:hAnsi="Times New Roman" w:cs="Times New Roman"/>
          <w:sz w:val="24"/>
          <w:szCs w:val="24"/>
          <w:lang w:eastAsia="lv-LV"/>
        </w:rPr>
        <w:t>1.un 2.3.uzdevums)</w:t>
      </w:r>
      <w:r w:rsidR="00F97BDE" w:rsidRPr="00F35AA4">
        <w:rPr>
          <w:rFonts w:ascii="Times New Roman" w:eastAsia="Times New Roman" w:hAnsi="Times New Roman" w:cs="Times New Roman"/>
          <w:sz w:val="24"/>
          <w:szCs w:val="24"/>
          <w:lang w:eastAsia="lv-LV"/>
        </w:rPr>
        <w:t>. Tāpat sociālekonomisko at</w:t>
      </w:r>
      <w:r w:rsidR="00471135" w:rsidRPr="00F35AA4">
        <w:rPr>
          <w:rFonts w:ascii="Times New Roman" w:eastAsia="Times New Roman" w:hAnsi="Times New Roman" w:cs="Times New Roman"/>
          <w:sz w:val="24"/>
          <w:szCs w:val="24"/>
          <w:lang w:eastAsia="lv-LV"/>
        </w:rPr>
        <w:t>šķ</w:t>
      </w:r>
      <w:r w:rsidR="00F97BDE" w:rsidRPr="00F35AA4">
        <w:rPr>
          <w:rFonts w:ascii="Times New Roman" w:eastAsia="Times New Roman" w:hAnsi="Times New Roman" w:cs="Times New Roman"/>
          <w:sz w:val="24"/>
          <w:szCs w:val="24"/>
          <w:lang w:eastAsia="lv-LV"/>
        </w:rPr>
        <w:t>irību mazināšanu un līdzvērtīgu pieeju pakalpojumiem visos reģionos sekmēs Pamatnostādnēs plānotā vienotā sociālo pakalpojumu groza noteikšana un inovatīvu risinājumu, tai skaitā, IKT risinājumu, attīstība</w:t>
      </w:r>
      <w:r w:rsidR="00294318">
        <w:rPr>
          <w:rFonts w:ascii="Times New Roman" w:eastAsia="Times New Roman" w:hAnsi="Times New Roman" w:cs="Times New Roman"/>
          <w:sz w:val="24"/>
          <w:szCs w:val="24"/>
          <w:lang w:eastAsia="lv-LV"/>
        </w:rPr>
        <w:t xml:space="preserve"> (</w:t>
      </w:r>
      <w:r w:rsidR="00115E50">
        <w:rPr>
          <w:rFonts w:ascii="Times New Roman" w:eastAsia="Times New Roman" w:hAnsi="Times New Roman" w:cs="Times New Roman"/>
          <w:sz w:val="24"/>
          <w:szCs w:val="24"/>
          <w:lang w:eastAsia="lv-LV"/>
        </w:rPr>
        <w:t xml:space="preserve">īpaši </w:t>
      </w:r>
      <w:r w:rsidR="00294318">
        <w:rPr>
          <w:rFonts w:ascii="Times New Roman" w:eastAsia="Times New Roman" w:hAnsi="Times New Roman" w:cs="Times New Roman"/>
          <w:sz w:val="24"/>
          <w:szCs w:val="24"/>
          <w:lang w:eastAsia="lv-LV"/>
        </w:rPr>
        <w:t xml:space="preserve">2.rīcības virziena </w:t>
      </w:r>
      <w:r w:rsidR="006D1395">
        <w:rPr>
          <w:rFonts w:ascii="Times New Roman" w:eastAsia="Times New Roman" w:hAnsi="Times New Roman" w:cs="Times New Roman"/>
          <w:sz w:val="24"/>
          <w:szCs w:val="24"/>
          <w:lang w:eastAsia="lv-LV"/>
        </w:rPr>
        <w:t xml:space="preserve">1., </w:t>
      </w:r>
      <w:r w:rsidR="00115E50">
        <w:rPr>
          <w:rFonts w:ascii="Times New Roman" w:eastAsia="Times New Roman" w:hAnsi="Times New Roman" w:cs="Times New Roman"/>
          <w:sz w:val="24"/>
          <w:szCs w:val="24"/>
          <w:lang w:eastAsia="lv-LV"/>
        </w:rPr>
        <w:t>3. un 4.5.uzdevums)</w:t>
      </w:r>
      <w:r w:rsidR="00F97BDE" w:rsidRPr="00F35AA4">
        <w:rPr>
          <w:rFonts w:ascii="Times New Roman" w:eastAsia="Times New Roman" w:hAnsi="Times New Roman" w:cs="Times New Roman"/>
          <w:sz w:val="24"/>
          <w:szCs w:val="24"/>
          <w:lang w:eastAsia="lv-LV"/>
        </w:rPr>
        <w:t>.</w:t>
      </w:r>
      <w:r w:rsidR="006D1395">
        <w:rPr>
          <w:rFonts w:ascii="Times New Roman" w:eastAsia="Times New Roman" w:hAnsi="Times New Roman" w:cs="Times New Roman"/>
          <w:sz w:val="24"/>
          <w:szCs w:val="24"/>
          <w:lang w:eastAsia="lv-LV"/>
        </w:rPr>
        <w:t xml:space="preserve"> </w:t>
      </w:r>
      <w:r w:rsidR="006D1395" w:rsidRPr="00B26778">
        <w:rPr>
          <w:rFonts w:ascii="Times New Roman" w:eastAsia="Times New Roman" w:hAnsi="Times New Roman" w:cs="Times New Roman"/>
          <w:sz w:val="24"/>
          <w:szCs w:val="24"/>
          <w:lang w:eastAsia="lv-LV"/>
        </w:rPr>
        <w:t xml:space="preserve">Ņemot vērā jauno administratīvi teritoriālo </w:t>
      </w:r>
      <w:r w:rsidR="00B94FC2" w:rsidRPr="00B26778">
        <w:rPr>
          <w:rFonts w:ascii="Times New Roman" w:eastAsia="Times New Roman" w:hAnsi="Times New Roman" w:cs="Times New Roman"/>
          <w:sz w:val="24"/>
          <w:szCs w:val="24"/>
          <w:lang w:eastAsia="lv-LV"/>
        </w:rPr>
        <w:t xml:space="preserve">reformu, </w:t>
      </w:r>
      <w:r w:rsidR="00B26778" w:rsidRPr="00B26778">
        <w:rPr>
          <w:rFonts w:ascii="Times New Roman" w:eastAsia="Times New Roman" w:hAnsi="Times New Roman" w:cs="Times New Roman"/>
          <w:sz w:val="24"/>
          <w:szCs w:val="24"/>
          <w:lang w:eastAsia="lv-LV"/>
        </w:rPr>
        <w:t xml:space="preserve">sadarbībā ar pašvaldībām un plānošanas reģioniem, kā arī, kur tas ir lietderīgi, pamatojoties uz to izstrādātajām attīstības programmām, </w:t>
      </w:r>
      <w:r w:rsidR="00B94FC2" w:rsidRPr="00B26778">
        <w:rPr>
          <w:rFonts w:ascii="Times New Roman" w:eastAsia="Times New Roman" w:hAnsi="Times New Roman" w:cs="Times New Roman"/>
          <w:sz w:val="24"/>
          <w:szCs w:val="24"/>
          <w:lang w:eastAsia="lv-LV"/>
        </w:rPr>
        <w:t>visās</w:t>
      </w:r>
      <w:r w:rsidR="00B94FC2">
        <w:rPr>
          <w:rFonts w:ascii="Times New Roman" w:eastAsia="Times New Roman" w:hAnsi="Times New Roman" w:cs="Times New Roman"/>
          <w:sz w:val="24"/>
          <w:szCs w:val="24"/>
          <w:lang w:eastAsia="lv-LV"/>
        </w:rPr>
        <w:t xml:space="preserve"> pašvaldībā</w:t>
      </w:r>
      <w:r w:rsidR="00B26778">
        <w:rPr>
          <w:rFonts w:ascii="Times New Roman" w:eastAsia="Times New Roman" w:hAnsi="Times New Roman" w:cs="Times New Roman"/>
          <w:sz w:val="24"/>
          <w:szCs w:val="24"/>
          <w:lang w:eastAsia="lv-LV"/>
        </w:rPr>
        <w:t>s</w:t>
      </w:r>
      <w:r w:rsidR="00B94FC2">
        <w:rPr>
          <w:rFonts w:ascii="Times New Roman" w:eastAsia="Times New Roman" w:hAnsi="Times New Roman" w:cs="Times New Roman"/>
          <w:sz w:val="24"/>
          <w:szCs w:val="24"/>
          <w:lang w:eastAsia="lv-LV"/>
        </w:rPr>
        <w:t xml:space="preserve"> tiks pārskatīts pakalpojumu nodrošinājums, pakāpeniski ievesti jauni, līdz šim novada vai </w:t>
      </w:r>
      <w:proofErr w:type="spellStart"/>
      <w:r w:rsidR="00B26778">
        <w:rPr>
          <w:rFonts w:ascii="Times New Roman" w:eastAsia="Times New Roman" w:hAnsi="Times New Roman" w:cs="Times New Roman"/>
          <w:sz w:val="24"/>
          <w:szCs w:val="24"/>
          <w:lang w:eastAsia="lv-LV"/>
        </w:rPr>
        <w:t>valst</w:t>
      </w:r>
      <w:r w:rsidR="00B94FC2">
        <w:rPr>
          <w:rFonts w:ascii="Times New Roman" w:eastAsia="Times New Roman" w:hAnsi="Times New Roman" w:cs="Times New Roman"/>
          <w:sz w:val="24"/>
          <w:szCs w:val="24"/>
          <w:lang w:eastAsia="lv-LV"/>
        </w:rPr>
        <w:t>pilsētas</w:t>
      </w:r>
      <w:proofErr w:type="spellEnd"/>
      <w:r w:rsidR="00B94FC2">
        <w:rPr>
          <w:rFonts w:ascii="Times New Roman" w:eastAsia="Times New Roman" w:hAnsi="Times New Roman" w:cs="Times New Roman"/>
          <w:sz w:val="24"/>
          <w:szCs w:val="24"/>
          <w:lang w:eastAsia="lv-LV"/>
        </w:rPr>
        <w:t xml:space="preserve"> teritorijā nepieejami sociālie pakalpojumi, lietderīgāk izmantoti esošie cilvēku resursi un pārņemta pieredze sociālo pakalpojumu organizēšanā. </w:t>
      </w:r>
      <w:r w:rsidR="00F97BDE" w:rsidRPr="00F35AA4">
        <w:rPr>
          <w:rFonts w:ascii="Times New Roman" w:eastAsia="Times New Roman" w:hAnsi="Times New Roman" w:cs="Times New Roman"/>
          <w:sz w:val="24"/>
          <w:szCs w:val="24"/>
          <w:lang w:eastAsia="lv-LV"/>
        </w:rPr>
        <w:t>V</w:t>
      </w:r>
      <w:r w:rsidRPr="00F35AA4">
        <w:rPr>
          <w:rFonts w:ascii="Times New Roman" w:eastAsia="Times New Roman" w:hAnsi="Times New Roman" w:cs="Times New Roman"/>
          <w:sz w:val="24"/>
          <w:szCs w:val="24"/>
          <w:lang w:eastAsia="lv-LV"/>
        </w:rPr>
        <w:t xml:space="preserve">airāki Pamatnostādnēs </w:t>
      </w:r>
      <w:r w:rsidR="00F97BDE" w:rsidRPr="00F35AA4">
        <w:rPr>
          <w:rFonts w:ascii="Times New Roman" w:eastAsia="Times New Roman" w:hAnsi="Times New Roman" w:cs="Times New Roman"/>
          <w:sz w:val="24"/>
          <w:szCs w:val="24"/>
          <w:lang w:eastAsia="lv-LV"/>
        </w:rPr>
        <w:t>plānotie uzdevumi darba tirgus politikas attīstībai</w:t>
      </w:r>
      <w:r w:rsidRPr="00F35AA4">
        <w:rPr>
          <w:rFonts w:ascii="Times New Roman" w:eastAsia="Times New Roman" w:hAnsi="Times New Roman" w:cs="Times New Roman"/>
          <w:sz w:val="24"/>
          <w:szCs w:val="24"/>
          <w:lang w:eastAsia="lv-LV"/>
        </w:rPr>
        <w:t xml:space="preserve"> ir vērsti uz reģionāl</w:t>
      </w:r>
      <w:r w:rsidR="00F97BDE" w:rsidRPr="00F35AA4">
        <w:rPr>
          <w:rFonts w:ascii="Times New Roman" w:eastAsia="Times New Roman" w:hAnsi="Times New Roman" w:cs="Times New Roman"/>
          <w:sz w:val="24"/>
          <w:szCs w:val="24"/>
          <w:lang w:eastAsia="lv-LV"/>
        </w:rPr>
        <w:t>ās mobilitātes</w:t>
      </w:r>
      <w:r w:rsidRPr="00F35AA4">
        <w:rPr>
          <w:rFonts w:ascii="Times New Roman" w:eastAsia="Times New Roman" w:hAnsi="Times New Roman" w:cs="Times New Roman"/>
          <w:sz w:val="24"/>
          <w:szCs w:val="24"/>
          <w:lang w:eastAsia="lv-LV"/>
        </w:rPr>
        <w:t xml:space="preserve"> </w:t>
      </w:r>
      <w:r w:rsidR="00F97BDE" w:rsidRPr="00F35AA4">
        <w:rPr>
          <w:rFonts w:ascii="Times New Roman" w:eastAsia="Times New Roman" w:hAnsi="Times New Roman" w:cs="Times New Roman"/>
          <w:sz w:val="24"/>
          <w:szCs w:val="24"/>
          <w:lang w:eastAsia="lv-LV"/>
        </w:rPr>
        <w:t>veicināšanu, nodarbinātības paaugstināšanu un pašvaldībās dzīvojošo iedzīvotāju ekonomiskās aktivitātes palielināšanu</w:t>
      </w:r>
      <w:r w:rsidR="00115E50">
        <w:rPr>
          <w:rFonts w:ascii="Times New Roman" w:eastAsia="Times New Roman" w:hAnsi="Times New Roman" w:cs="Times New Roman"/>
          <w:sz w:val="24"/>
          <w:szCs w:val="24"/>
          <w:lang w:eastAsia="lv-LV"/>
        </w:rPr>
        <w:t xml:space="preserve"> (īpaši 3.rīcības virziena 1.3.uzdevums)</w:t>
      </w:r>
      <w:r w:rsidRPr="00F35AA4">
        <w:rPr>
          <w:rFonts w:ascii="Times New Roman" w:eastAsia="Times New Roman" w:hAnsi="Times New Roman" w:cs="Times New Roman"/>
          <w:sz w:val="24"/>
          <w:szCs w:val="24"/>
          <w:lang w:eastAsia="lv-LV"/>
        </w:rPr>
        <w:t xml:space="preserve">. </w:t>
      </w:r>
      <w:r w:rsidR="000C2E5E" w:rsidRPr="00C07852">
        <w:rPr>
          <w:rFonts w:ascii="Times New Roman" w:hAnsi="Times New Roman" w:cs="Times New Roman"/>
          <w:sz w:val="24"/>
          <w:szCs w:val="24"/>
        </w:rPr>
        <w:t xml:space="preserve">Viens no reģionālās mobilitātes atbalsta pasākuma mērķiem ir līdzsvarotāka darba tirgus veidošana, sniedzot </w:t>
      </w:r>
      <w:r w:rsidR="004346E9">
        <w:rPr>
          <w:rFonts w:ascii="Times New Roman" w:hAnsi="Times New Roman" w:cs="Times New Roman"/>
          <w:sz w:val="24"/>
          <w:szCs w:val="24"/>
        </w:rPr>
        <w:t xml:space="preserve">praktisku </w:t>
      </w:r>
      <w:r w:rsidR="004346E9" w:rsidRPr="00C07852">
        <w:rPr>
          <w:rFonts w:ascii="Times New Roman" w:hAnsi="Times New Roman" w:cs="Times New Roman"/>
          <w:sz w:val="24"/>
          <w:szCs w:val="24"/>
        </w:rPr>
        <w:t>mobilitāte</w:t>
      </w:r>
      <w:r w:rsidR="004346E9">
        <w:rPr>
          <w:rFonts w:ascii="Times New Roman" w:hAnsi="Times New Roman" w:cs="Times New Roman"/>
          <w:sz w:val="24"/>
          <w:szCs w:val="24"/>
        </w:rPr>
        <w:t>s</w:t>
      </w:r>
      <w:r w:rsidR="004346E9" w:rsidRPr="00C07852">
        <w:rPr>
          <w:rFonts w:ascii="Times New Roman" w:hAnsi="Times New Roman" w:cs="Times New Roman"/>
          <w:sz w:val="24"/>
          <w:szCs w:val="24"/>
        </w:rPr>
        <w:t xml:space="preserve"> </w:t>
      </w:r>
      <w:r w:rsidR="000C2E5E" w:rsidRPr="00C07852">
        <w:rPr>
          <w:rFonts w:ascii="Times New Roman" w:hAnsi="Times New Roman" w:cs="Times New Roman"/>
          <w:sz w:val="24"/>
          <w:szCs w:val="24"/>
        </w:rPr>
        <w:t xml:space="preserve">atbalstu </w:t>
      </w:r>
      <w:r w:rsidR="004346E9">
        <w:rPr>
          <w:rFonts w:ascii="Times New Roman" w:hAnsi="Times New Roman" w:cs="Times New Roman"/>
          <w:sz w:val="24"/>
          <w:szCs w:val="24"/>
        </w:rPr>
        <w:t>personām</w:t>
      </w:r>
      <w:r w:rsidR="000C2E5E" w:rsidRPr="00C07852">
        <w:rPr>
          <w:rFonts w:ascii="Times New Roman" w:hAnsi="Times New Roman" w:cs="Times New Roman"/>
          <w:sz w:val="24"/>
          <w:szCs w:val="24"/>
        </w:rPr>
        <w:t xml:space="preserve"> no apdzīvotām vietām, kurās ir novērojams </w:t>
      </w:r>
      <w:r w:rsidR="004346E9">
        <w:rPr>
          <w:rFonts w:ascii="Times New Roman" w:hAnsi="Times New Roman" w:cs="Times New Roman"/>
          <w:sz w:val="24"/>
          <w:szCs w:val="24"/>
        </w:rPr>
        <w:t>darba vietu trūkums</w:t>
      </w:r>
      <w:r w:rsidR="000C2E5E" w:rsidRPr="00C07852">
        <w:rPr>
          <w:rFonts w:ascii="Times New Roman" w:hAnsi="Times New Roman" w:cs="Times New Roman"/>
          <w:sz w:val="24"/>
          <w:szCs w:val="24"/>
        </w:rPr>
        <w:t xml:space="preserve">, </w:t>
      </w:r>
      <w:r w:rsidR="004346E9">
        <w:rPr>
          <w:rFonts w:ascii="Times New Roman" w:hAnsi="Times New Roman" w:cs="Times New Roman"/>
          <w:sz w:val="24"/>
          <w:szCs w:val="24"/>
        </w:rPr>
        <w:t xml:space="preserve">nokļūšanai </w:t>
      </w:r>
      <w:r w:rsidR="000C2E5E" w:rsidRPr="00C07852">
        <w:rPr>
          <w:rFonts w:ascii="Times New Roman" w:hAnsi="Times New Roman" w:cs="Times New Roman"/>
          <w:sz w:val="24"/>
          <w:szCs w:val="24"/>
        </w:rPr>
        <w:t>darba viet</w:t>
      </w:r>
      <w:r w:rsidR="004346E9">
        <w:rPr>
          <w:rFonts w:ascii="Times New Roman" w:hAnsi="Times New Roman" w:cs="Times New Roman"/>
          <w:sz w:val="24"/>
          <w:szCs w:val="24"/>
        </w:rPr>
        <w:t>ās tajās teritorijās</w:t>
      </w:r>
      <w:r w:rsidR="000C2E5E" w:rsidRPr="00C07852">
        <w:rPr>
          <w:rFonts w:ascii="Times New Roman" w:hAnsi="Times New Roman" w:cs="Times New Roman"/>
          <w:sz w:val="24"/>
          <w:szCs w:val="24"/>
        </w:rPr>
        <w:t xml:space="preserve">, kurās ir </w:t>
      </w:r>
      <w:r w:rsidR="00F50985">
        <w:rPr>
          <w:rFonts w:ascii="Times New Roman" w:hAnsi="Times New Roman" w:cs="Times New Roman"/>
          <w:sz w:val="24"/>
          <w:szCs w:val="24"/>
        </w:rPr>
        <w:t>augstāks darba tirgus pieprasījums</w:t>
      </w:r>
      <w:r w:rsidR="000C2E5E" w:rsidRPr="00C07852">
        <w:rPr>
          <w:rFonts w:ascii="Times New Roman" w:hAnsi="Times New Roman" w:cs="Times New Roman"/>
          <w:sz w:val="24"/>
          <w:szCs w:val="24"/>
        </w:rPr>
        <w:t>.</w:t>
      </w:r>
      <w:r w:rsidR="004346E9">
        <w:rPr>
          <w:rFonts w:ascii="Times New Roman" w:hAnsi="Times New Roman" w:cs="Times New Roman"/>
          <w:sz w:val="24"/>
          <w:szCs w:val="24"/>
        </w:rPr>
        <w:t xml:space="preserve"> </w:t>
      </w:r>
    </w:p>
    <w:p w14:paraId="7388B2CD" w14:textId="5AEC9D29" w:rsidR="00843422" w:rsidRPr="00F35AA4" w:rsidRDefault="00F97BDE" w:rsidP="00E03DF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Sociālās uzņēmējdarbības veicinoši pasākumi var pozitīvi ietekmēt ekonomisko attīstību un uzņēmējdarbību reģionos</w:t>
      </w:r>
      <w:r w:rsidR="00843422" w:rsidRPr="00F35AA4">
        <w:rPr>
          <w:rFonts w:ascii="Times New Roman" w:eastAsia="Times New Roman" w:hAnsi="Times New Roman" w:cs="Times New Roman"/>
          <w:sz w:val="24"/>
          <w:szCs w:val="24"/>
          <w:lang w:eastAsia="lv-LV"/>
        </w:rPr>
        <w:t>.</w:t>
      </w:r>
    </w:p>
    <w:p w14:paraId="5E404993" w14:textId="0BEC6E4B" w:rsidR="00975EA7" w:rsidRDefault="00843422" w:rsidP="00260399">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Pamatnostādņu īstenošana</w:t>
      </w:r>
      <w:r w:rsidR="00F97BDE" w:rsidRPr="00F35AA4">
        <w:rPr>
          <w:rFonts w:ascii="Times New Roman" w:eastAsia="Times New Roman" w:hAnsi="Times New Roman" w:cs="Times New Roman"/>
          <w:sz w:val="24"/>
          <w:szCs w:val="24"/>
          <w:lang w:eastAsia="lv-LV"/>
        </w:rPr>
        <w:t>i paredzētie pasākumi politikas plānošanas instrumentu (datu b</w:t>
      </w:r>
      <w:r w:rsidR="0042228A" w:rsidRPr="00F35AA4">
        <w:rPr>
          <w:rFonts w:ascii="Times New Roman" w:eastAsia="Times New Roman" w:hAnsi="Times New Roman" w:cs="Times New Roman"/>
          <w:sz w:val="24"/>
          <w:szCs w:val="24"/>
          <w:lang w:eastAsia="lv-LV"/>
        </w:rPr>
        <w:t>āžu</w:t>
      </w:r>
      <w:r w:rsidR="00F97BDE" w:rsidRPr="00F35AA4">
        <w:rPr>
          <w:rFonts w:ascii="Times New Roman" w:eastAsia="Times New Roman" w:hAnsi="Times New Roman" w:cs="Times New Roman"/>
          <w:sz w:val="24"/>
          <w:szCs w:val="24"/>
          <w:lang w:eastAsia="lv-LV"/>
        </w:rPr>
        <w:t>, informācijas sistēmu</w:t>
      </w:r>
      <w:r w:rsidR="0042228A" w:rsidRPr="00F35AA4">
        <w:rPr>
          <w:rFonts w:ascii="Times New Roman" w:eastAsia="Times New Roman" w:hAnsi="Times New Roman" w:cs="Times New Roman"/>
          <w:sz w:val="24"/>
          <w:szCs w:val="24"/>
          <w:lang w:eastAsia="lv-LV"/>
        </w:rPr>
        <w:t>)</w:t>
      </w:r>
      <w:r w:rsidRPr="00F35AA4">
        <w:rPr>
          <w:rFonts w:ascii="Times New Roman" w:eastAsia="Times New Roman" w:hAnsi="Times New Roman" w:cs="Times New Roman"/>
          <w:sz w:val="24"/>
          <w:szCs w:val="24"/>
          <w:lang w:eastAsia="lv-LV"/>
        </w:rPr>
        <w:t xml:space="preserve"> </w:t>
      </w:r>
      <w:r w:rsidR="0042228A" w:rsidRPr="00F35AA4">
        <w:rPr>
          <w:rFonts w:ascii="Times New Roman" w:eastAsia="Times New Roman" w:hAnsi="Times New Roman" w:cs="Times New Roman"/>
          <w:sz w:val="24"/>
          <w:szCs w:val="24"/>
          <w:lang w:eastAsia="lv-LV"/>
        </w:rPr>
        <w:t xml:space="preserve">attīstībai un pakalpojumu digitalizācijai, tai skaitā, Nodarbinātības valsts aģentūrā un Valsts darba inspekcijā, </w:t>
      </w:r>
      <w:r w:rsidRPr="00F35AA4">
        <w:rPr>
          <w:rFonts w:ascii="Times New Roman" w:eastAsia="Times New Roman" w:hAnsi="Times New Roman" w:cs="Times New Roman"/>
          <w:sz w:val="24"/>
          <w:szCs w:val="24"/>
          <w:lang w:eastAsia="lv-LV"/>
        </w:rPr>
        <w:t xml:space="preserve">labvēlīgi ietekmēs </w:t>
      </w:r>
      <w:r w:rsidR="0042228A" w:rsidRPr="00F35AA4">
        <w:rPr>
          <w:rFonts w:ascii="Times New Roman" w:eastAsia="Times New Roman" w:hAnsi="Times New Roman" w:cs="Times New Roman"/>
          <w:sz w:val="24"/>
          <w:szCs w:val="24"/>
          <w:lang w:eastAsia="lv-LV"/>
        </w:rPr>
        <w:t xml:space="preserve">visu </w:t>
      </w:r>
      <w:r w:rsidRPr="00F35AA4">
        <w:rPr>
          <w:rFonts w:ascii="Times New Roman" w:eastAsia="Times New Roman" w:hAnsi="Times New Roman" w:cs="Times New Roman"/>
          <w:sz w:val="24"/>
          <w:szCs w:val="24"/>
          <w:lang w:eastAsia="lv-LV"/>
        </w:rPr>
        <w:t>reģion</w:t>
      </w:r>
      <w:r w:rsidR="0042228A" w:rsidRPr="00F35AA4">
        <w:rPr>
          <w:rFonts w:ascii="Times New Roman" w:eastAsia="Times New Roman" w:hAnsi="Times New Roman" w:cs="Times New Roman"/>
          <w:sz w:val="24"/>
          <w:szCs w:val="24"/>
          <w:lang w:eastAsia="lv-LV"/>
        </w:rPr>
        <w:t>u iedzīvotāju un uzņēmēju piekļuvi informācijai par aktuāliem atbalsta instrumentiem, metodoloģisko atbalstu</w:t>
      </w:r>
      <w:r w:rsidRPr="00F35AA4">
        <w:rPr>
          <w:rFonts w:ascii="Times New Roman" w:eastAsia="Times New Roman" w:hAnsi="Times New Roman" w:cs="Times New Roman"/>
          <w:sz w:val="24"/>
          <w:szCs w:val="24"/>
          <w:lang w:eastAsia="lv-LV"/>
        </w:rPr>
        <w:t>.</w:t>
      </w:r>
      <w:r w:rsidR="0042228A" w:rsidRPr="00F35AA4">
        <w:rPr>
          <w:rFonts w:ascii="Times New Roman" w:eastAsia="Times New Roman" w:hAnsi="Times New Roman" w:cs="Times New Roman"/>
          <w:sz w:val="24"/>
          <w:szCs w:val="24"/>
          <w:lang w:eastAsia="lv-LV"/>
        </w:rPr>
        <w:t xml:space="preserve"> </w:t>
      </w:r>
      <w:r w:rsidR="00260399" w:rsidRPr="00F35AA4">
        <w:rPr>
          <w:rFonts w:ascii="Times New Roman" w:eastAsia="Times New Roman" w:hAnsi="Times New Roman" w:cs="Times New Roman"/>
          <w:sz w:val="24"/>
          <w:szCs w:val="24"/>
          <w:lang w:eastAsia="lv-LV"/>
        </w:rPr>
        <w:t>Atbalsts pašvaldību sociālajiem darbiniekiem un sociālā darba kvalitātes uzlabošanai, sadarbības un atbalsta pilnveidošanai, kā arī sociālo darbinieku izglītošanai un profesionālai pilnveidei paaugstinās pašvaldību sociālo dienestu veiktspēju, nākotnē sekmējot kvalitatīvāku sociālo pakalpojumu sniegšanu.</w:t>
      </w:r>
    </w:p>
    <w:p w14:paraId="084FD9D7" w14:textId="7A64AF1F" w:rsidR="009C3746" w:rsidRDefault="009C3746">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374D96C0" w14:textId="77777777" w:rsidR="009C3746" w:rsidRDefault="009C3746" w:rsidP="00CE63DD">
      <w:pPr>
        <w:pStyle w:val="Heading1"/>
        <w:numPr>
          <w:ilvl w:val="0"/>
          <w:numId w:val="11"/>
        </w:numPr>
        <w:sectPr w:rsidR="009C3746">
          <w:pgSz w:w="11906" w:h="16838"/>
          <w:pgMar w:top="1440" w:right="1800" w:bottom="1440" w:left="1800" w:header="708" w:footer="708" w:gutter="0"/>
          <w:cols w:space="708"/>
          <w:docGrid w:linePitch="360"/>
        </w:sectPr>
      </w:pPr>
    </w:p>
    <w:p w14:paraId="635363D8" w14:textId="5244DFE1" w:rsidR="00975EA7" w:rsidRPr="00F35AA4" w:rsidRDefault="00975EA7" w:rsidP="00CE63DD">
      <w:pPr>
        <w:pStyle w:val="Heading1"/>
        <w:numPr>
          <w:ilvl w:val="0"/>
          <w:numId w:val="11"/>
        </w:numPr>
      </w:pPr>
      <w:bookmarkStart w:id="22" w:name="_Toc70580204"/>
      <w:r w:rsidRPr="00F35AA4">
        <w:lastRenderedPageBreak/>
        <w:t>Ietekme uz valsts un pašvaldību budžetu</w:t>
      </w:r>
      <w:bookmarkEnd w:id="22"/>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9C3746" w14:paraId="50B389D0" w14:textId="77777777" w:rsidTr="002A6248">
        <w:tc>
          <w:tcPr>
            <w:tcW w:w="1992" w:type="dxa"/>
            <w:vMerge w:val="restart"/>
          </w:tcPr>
          <w:p w14:paraId="16FE504E" w14:textId="27EC5B4E" w:rsidR="009C3746" w:rsidRDefault="009C3746" w:rsidP="009C3746">
            <w:pPr>
              <w:jc w:val="center"/>
              <w:rPr>
                <w:rFonts w:ascii="Times New Roman" w:hAnsi="Times New Roman"/>
                <w:sz w:val="24"/>
                <w:szCs w:val="24"/>
              </w:rPr>
            </w:pPr>
            <w:bookmarkStart w:id="23" w:name="p89"/>
            <w:bookmarkStart w:id="24" w:name="p-7061"/>
            <w:bookmarkStart w:id="25" w:name="p91"/>
            <w:bookmarkStart w:id="26" w:name="p-7063"/>
            <w:bookmarkStart w:id="27" w:name="p92"/>
            <w:bookmarkStart w:id="28" w:name="p-7064"/>
            <w:bookmarkStart w:id="29" w:name="p94"/>
            <w:bookmarkStart w:id="30" w:name="p-7066"/>
            <w:bookmarkStart w:id="31" w:name="p95"/>
            <w:bookmarkStart w:id="32" w:name="p-7067"/>
            <w:bookmarkStart w:id="33" w:name="p96"/>
            <w:bookmarkStart w:id="34" w:name="p-7068"/>
            <w:bookmarkStart w:id="35" w:name="p97"/>
            <w:bookmarkStart w:id="36" w:name="p-7069"/>
            <w:bookmarkStart w:id="37" w:name="p98"/>
            <w:bookmarkStart w:id="38" w:name="p-18965"/>
            <w:bookmarkStart w:id="39" w:name="p99"/>
            <w:bookmarkStart w:id="40" w:name="p-7071"/>
            <w:bookmarkStart w:id="41" w:name="p100"/>
            <w:bookmarkStart w:id="42" w:name="p-7072"/>
            <w:bookmarkStart w:id="43" w:name="p101"/>
            <w:bookmarkStart w:id="44" w:name="p-18966"/>
            <w:bookmarkStart w:id="45" w:name="p102"/>
            <w:bookmarkStart w:id="46" w:name="p-7074"/>
            <w:bookmarkStart w:id="47" w:name="p103"/>
            <w:bookmarkStart w:id="48" w:name="p-7075"/>
            <w:bookmarkStart w:id="49" w:name="p104"/>
            <w:bookmarkStart w:id="50" w:name="p-7092"/>
            <w:bookmarkStart w:id="51" w:name="p105"/>
            <w:bookmarkStart w:id="52" w:name="p-7077"/>
            <w:bookmarkStart w:id="53" w:name="p106"/>
            <w:bookmarkStart w:id="54" w:name="p-7078"/>
            <w:bookmarkStart w:id="55" w:name="p107"/>
            <w:bookmarkStart w:id="56" w:name="p-7079"/>
            <w:bookmarkStart w:id="57" w:name="p108"/>
            <w:bookmarkStart w:id="58" w:name="p-7080"/>
            <w:bookmarkStart w:id="59" w:name="p111"/>
            <w:bookmarkStart w:id="60" w:name="p-7083"/>
            <w:bookmarkStart w:id="61" w:name="57773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9C3746">
              <w:rPr>
                <w:rFonts w:ascii="Times New Roman" w:hAnsi="Times New Roman"/>
                <w:b/>
                <w:sz w:val="24"/>
                <w:szCs w:val="24"/>
              </w:rPr>
              <w:t>Rīcības virziens</w:t>
            </w:r>
          </w:p>
        </w:tc>
        <w:tc>
          <w:tcPr>
            <w:tcW w:w="1992" w:type="dxa"/>
            <w:vMerge w:val="restart"/>
          </w:tcPr>
          <w:p w14:paraId="355B6D25" w14:textId="55AC8103" w:rsidR="009C3746" w:rsidRPr="0007613A" w:rsidRDefault="009C3746" w:rsidP="009C3746">
            <w:pPr>
              <w:jc w:val="center"/>
              <w:rPr>
                <w:rFonts w:ascii="Times New Roman" w:hAnsi="Times New Roman"/>
                <w:sz w:val="24"/>
                <w:szCs w:val="24"/>
              </w:rPr>
            </w:pPr>
            <w:r w:rsidRPr="0007613A">
              <w:rPr>
                <w:rFonts w:ascii="Times New Roman" w:hAnsi="Times New Roman"/>
                <w:b/>
                <w:sz w:val="24"/>
                <w:szCs w:val="24"/>
              </w:rPr>
              <w:t>Kopā</w:t>
            </w:r>
          </w:p>
        </w:tc>
        <w:tc>
          <w:tcPr>
            <w:tcW w:w="3985" w:type="dxa"/>
            <w:gridSpan w:val="2"/>
          </w:tcPr>
          <w:p w14:paraId="60D83AEA" w14:textId="7007D44C" w:rsidR="009C3746" w:rsidRPr="0007613A" w:rsidRDefault="009C3746" w:rsidP="009C3746">
            <w:pPr>
              <w:jc w:val="center"/>
              <w:rPr>
                <w:rFonts w:ascii="Times New Roman" w:hAnsi="Times New Roman"/>
                <w:sz w:val="24"/>
                <w:szCs w:val="24"/>
              </w:rPr>
            </w:pPr>
            <w:r w:rsidRPr="0007613A">
              <w:rPr>
                <w:rFonts w:ascii="Times New Roman" w:hAnsi="Times New Roman"/>
                <w:b/>
                <w:sz w:val="24"/>
                <w:szCs w:val="24"/>
              </w:rPr>
              <w:t>Plānotais finansējums</w:t>
            </w:r>
            <w:r w:rsidR="00912FE8" w:rsidRPr="0007613A">
              <w:rPr>
                <w:rFonts w:ascii="Times New Roman" w:hAnsi="Times New Roman"/>
                <w:b/>
                <w:sz w:val="24"/>
                <w:szCs w:val="24"/>
              </w:rPr>
              <w:t>, EUR</w:t>
            </w:r>
          </w:p>
        </w:tc>
        <w:tc>
          <w:tcPr>
            <w:tcW w:w="3986" w:type="dxa"/>
            <w:gridSpan w:val="2"/>
          </w:tcPr>
          <w:p w14:paraId="0FABABAC" w14:textId="2DF5D82C" w:rsidR="009C3746" w:rsidRPr="0007613A" w:rsidRDefault="009C3746" w:rsidP="009C3746">
            <w:pPr>
              <w:jc w:val="center"/>
              <w:rPr>
                <w:rFonts w:ascii="Times New Roman" w:hAnsi="Times New Roman"/>
                <w:sz w:val="24"/>
                <w:szCs w:val="24"/>
              </w:rPr>
            </w:pPr>
            <w:r w:rsidRPr="0007613A">
              <w:rPr>
                <w:rFonts w:ascii="Times New Roman" w:hAnsi="Times New Roman"/>
                <w:b/>
                <w:sz w:val="24"/>
                <w:szCs w:val="24"/>
              </w:rPr>
              <w:t>Papildu nepieciešamais finansējums</w:t>
            </w:r>
            <w:r w:rsidR="00912FE8" w:rsidRPr="0007613A">
              <w:rPr>
                <w:rFonts w:ascii="Times New Roman" w:hAnsi="Times New Roman"/>
                <w:b/>
                <w:sz w:val="24"/>
                <w:szCs w:val="24"/>
              </w:rPr>
              <w:t>, EUR</w:t>
            </w:r>
            <w:r w:rsidRPr="0007613A">
              <w:rPr>
                <w:rFonts w:ascii="Times New Roman" w:hAnsi="Times New Roman"/>
                <w:b/>
                <w:sz w:val="24"/>
                <w:szCs w:val="24"/>
              </w:rPr>
              <w:t>*</w:t>
            </w:r>
          </w:p>
        </w:tc>
        <w:tc>
          <w:tcPr>
            <w:tcW w:w="1993" w:type="dxa"/>
            <w:vMerge w:val="restart"/>
          </w:tcPr>
          <w:p w14:paraId="47E5A9E5" w14:textId="3F6023B2" w:rsidR="009C3746" w:rsidRDefault="009C3746" w:rsidP="009C3746">
            <w:pPr>
              <w:jc w:val="center"/>
              <w:rPr>
                <w:rFonts w:ascii="Times New Roman" w:hAnsi="Times New Roman"/>
                <w:sz w:val="24"/>
                <w:szCs w:val="24"/>
              </w:rPr>
            </w:pPr>
            <w:r w:rsidRPr="009C3746">
              <w:rPr>
                <w:rFonts w:ascii="Times New Roman" w:hAnsi="Times New Roman"/>
                <w:b/>
                <w:sz w:val="24"/>
                <w:szCs w:val="24"/>
              </w:rPr>
              <w:t>NAP2027 indikatīvais finansējums</w:t>
            </w:r>
            <w:r w:rsidR="00912FE8">
              <w:rPr>
                <w:rFonts w:ascii="Times New Roman" w:hAnsi="Times New Roman"/>
                <w:b/>
                <w:sz w:val="24"/>
                <w:szCs w:val="24"/>
              </w:rPr>
              <w:t>, EUR</w:t>
            </w:r>
          </w:p>
        </w:tc>
      </w:tr>
      <w:tr w:rsidR="009C3746" w14:paraId="5528983C" w14:textId="77777777" w:rsidTr="002A6248">
        <w:tc>
          <w:tcPr>
            <w:tcW w:w="1992" w:type="dxa"/>
            <w:vMerge/>
          </w:tcPr>
          <w:p w14:paraId="12BABF51" w14:textId="77777777" w:rsidR="009C3746" w:rsidRDefault="009C3746" w:rsidP="009C3746">
            <w:pPr>
              <w:rPr>
                <w:rFonts w:ascii="Times New Roman" w:hAnsi="Times New Roman"/>
                <w:sz w:val="24"/>
                <w:szCs w:val="24"/>
              </w:rPr>
            </w:pPr>
          </w:p>
        </w:tc>
        <w:tc>
          <w:tcPr>
            <w:tcW w:w="1992" w:type="dxa"/>
            <w:vMerge/>
          </w:tcPr>
          <w:p w14:paraId="214A363B" w14:textId="77777777" w:rsidR="009C3746" w:rsidRPr="0007613A" w:rsidRDefault="009C3746" w:rsidP="009C3746">
            <w:pPr>
              <w:rPr>
                <w:rFonts w:ascii="Times New Roman" w:hAnsi="Times New Roman"/>
                <w:sz w:val="24"/>
                <w:szCs w:val="24"/>
              </w:rPr>
            </w:pPr>
          </w:p>
        </w:tc>
        <w:tc>
          <w:tcPr>
            <w:tcW w:w="1992" w:type="dxa"/>
          </w:tcPr>
          <w:p w14:paraId="370F4AED" w14:textId="169D4E89" w:rsidR="009C3746" w:rsidRPr="0007613A" w:rsidRDefault="009C3746" w:rsidP="009C3746">
            <w:pPr>
              <w:jc w:val="center"/>
              <w:rPr>
                <w:rFonts w:ascii="Times New Roman" w:hAnsi="Times New Roman"/>
                <w:b/>
                <w:i/>
                <w:sz w:val="24"/>
                <w:szCs w:val="24"/>
              </w:rPr>
            </w:pPr>
            <w:r w:rsidRPr="0007613A">
              <w:rPr>
                <w:rFonts w:ascii="Times New Roman" w:hAnsi="Times New Roman"/>
                <w:b/>
                <w:i/>
                <w:sz w:val="24"/>
                <w:szCs w:val="24"/>
              </w:rPr>
              <w:t>Valsts budžets</w:t>
            </w:r>
          </w:p>
        </w:tc>
        <w:tc>
          <w:tcPr>
            <w:tcW w:w="1993" w:type="dxa"/>
          </w:tcPr>
          <w:p w14:paraId="60BA499A" w14:textId="2BDAAA0C" w:rsidR="009C3746" w:rsidRPr="0007613A" w:rsidRDefault="009C3746" w:rsidP="009C3746">
            <w:pPr>
              <w:jc w:val="center"/>
              <w:rPr>
                <w:rFonts w:ascii="Times New Roman" w:hAnsi="Times New Roman"/>
                <w:b/>
                <w:i/>
                <w:sz w:val="24"/>
                <w:szCs w:val="24"/>
              </w:rPr>
            </w:pPr>
            <w:r w:rsidRPr="0007613A">
              <w:rPr>
                <w:rFonts w:ascii="Times New Roman" w:hAnsi="Times New Roman"/>
                <w:b/>
                <w:i/>
                <w:sz w:val="24"/>
                <w:szCs w:val="24"/>
              </w:rPr>
              <w:t>ES politikas instrumentu finansējums</w:t>
            </w:r>
          </w:p>
        </w:tc>
        <w:tc>
          <w:tcPr>
            <w:tcW w:w="1993" w:type="dxa"/>
          </w:tcPr>
          <w:p w14:paraId="65A67B2D" w14:textId="6C28035B" w:rsidR="009C3746" w:rsidRPr="0007613A" w:rsidRDefault="009C3746" w:rsidP="009C3746">
            <w:pPr>
              <w:jc w:val="center"/>
              <w:rPr>
                <w:rFonts w:ascii="Times New Roman" w:hAnsi="Times New Roman"/>
                <w:b/>
                <w:i/>
                <w:sz w:val="24"/>
                <w:szCs w:val="24"/>
              </w:rPr>
            </w:pPr>
            <w:r w:rsidRPr="0007613A">
              <w:rPr>
                <w:rFonts w:ascii="Times New Roman" w:hAnsi="Times New Roman"/>
                <w:b/>
                <w:i/>
                <w:sz w:val="24"/>
                <w:szCs w:val="24"/>
              </w:rPr>
              <w:t>Valsts budžets</w:t>
            </w:r>
          </w:p>
        </w:tc>
        <w:tc>
          <w:tcPr>
            <w:tcW w:w="1993" w:type="dxa"/>
          </w:tcPr>
          <w:p w14:paraId="3ED04C35" w14:textId="1A5B10E1" w:rsidR="009C3746" w:rsidRPr="0007613A" w:rsidRDefault="009C3746" w:rsidP="009C3746">
            <w:pPr>
              <w:jc w:val="center"/>
              <w:rPr>
                <w:rFonts w:ascii="Times New Roman" w:hAnsi="Times New Roman"/>
                <w:b/>
                <w:i/>
                <w:sz w:val="24"/>
                <w:szCs w:val="24"/>
              </w:rPr>
            </w:pPr>
            <w:r w:rsidRPr="0007613A">
              <w:rPr>
                <w:rFonts w:ascii="Times New Roman" w:hAnsi="Times New Roman"/>
                <w:b/>
                <w:i/>
                <w:sz w:val="24"/>
                <w:szCs w:val="24"/>
              </w:rPr>
              <w:t>ES politikas instrumentu finansējums</w:t>
            </w:r>
          </w:p>
        </w:tc>
        <w:tc>
          <w:tcPr>
            <w:tcW w:w="1993" w:type="dxa"/>
            <w:vMerge/>
          </w:tcPr>
          <w:p w14:paraId="58086572" w14:textId="77777777" w:rsidR="009C3746" w:rsidRDefault="009C3746" w:rsidP="009C3746">
            <w:pPr>
              <w:rPr>
                <w:rFonts w:ascii="Times New Roman" w:hAnsi="Times New Roman"/>
                <w:sz w:val="24"/>
                <w:szCs w:val="24"/>
              </w:rPr>
            </w:pPr>
          </w:p>
        </w:tc>
      </w:tr>
      <w:tr w:rsidR="009C3746" w14:paraId="22C6EA66" w14:textId="77777777" w:rsidTr="002A6248">
        <w:tc>
          <w:tcPr>
            <w:tcW w:w="1992" w:type="dxa"/>
          </w:tcPr>
          <w:p w14:paraId="11651D20" w14:textId="0B611F7B" w:rsidR="009C3746" w:rsidRDefault="009C3746" w:rsidP="009C3746">
            <w:pPr>
              <w:rPr>
                <w:rFonts w:ascii="Times New Roman" w:hAnsi="Times New Roman"/>
                <w:sz w:val="24"/>
                <w:szCs w:val="24"/>
              </w:rPr>
            </w:pPr>
            <w:r>
              <w:rPr>
                <w:rFonts w:ascii="Times New Roman" w:hAnsi="Times New Roman"/>
                <w:sz w:val="24"/>
                <w:szCs w:val="24"/>
              </w:rPr>
              <w:t>1.rīcības virziens</w:t>
            </w:r>
          </w:p>
        </w:tc>
        <w:tc>
          <w:tcPr>
            <w:tcW w:w="1992" w:type="dxa"/>
          </w:tcPr>
          <w:p w14:paraId="6F1B1A9B" w14:textId="5824A22D" w:rsidR="009C3746" w:rsidRPr="0007613A" w:rsidRDefault="00F86192" w:rsidP="00CE21FF">
            <w:pPr>
              <w:jc w:val="right"/>
              <w:rPr>
                <w:rFonts w:ascii="Times New Roman" w:hAnsi="Times New Roman"/>
                <w:sz w:val="24"/>
                <w:szCs w:val="24"/>
              </w:rPr>
            </w:pPr>
            <w:r w:rsidRPr="0007613A">
              <w:rPr>
                <w:rFonts w:ascii="Times New Roman" w:hAnsi="Times New Roman"/>
                <w:sz w:val="24"/>
                <w:szCs w:val="24"/>
              </w:rPr>
              <w:t>10 817 364 048</w:t>
            </w:r>
            <w:r w:rsidR="00956CCF" w:rsidRPr="0007613A">
              <w:rPr>
                <w:rStyle w:val="FootnoteReference"/>
                <w:rFonts w:ascii="Times New Roman" w:hAnsi="Times New Roman"/>
                <w:sz w:val="24"/>
                <w:szCs w:val="24"/>
              </w:rPr>
              <w:footnoteReference w:id="14"/>
            </w:r>
          </w:p>
        </w:tc>
        <w:tc>
          <w:tcPr>
            <w:tcW w:w="1992" w:type="dxa"/>
          </w:tcPr>
          <w:p w14:paraId="7DD89F2C" w14:textId="2397C0A6" w:rsidR="000769B4" w:rsidRPr="0007613A" w:rsidRDefault="00EF4AF6" w:rsidP="00CE21FF">
            <w:pPr>
              <w:jc w:val="right"/>
              <w:rPr>
                <w:rFonts w:ascii="Times New Roman" w:hAnsi="Times New Roman"/>
                <w:sz w:val="24"/>
                <w:szCs w:val="24"/>
              </w:rPr>
            </w:pPr>
            <w:r w:rsidRPr="0007613A">
              <w:rPr>
                <w:rFonts w:ascii="Times New Roman" w:hAnsi="Times New Roman"/>
                <w:sz w:val="24"/>
                <w:szCs w:val="24"/>
              </w:rPr>
              <w:t>9</w:t>
            </w:r>
            <w:r w:rsidR="00FE6433" w:rsidRPr="0007613A">
              <w:rPr>
                <w:rFonts w:ascii="Times New Roman" w:hAnsi="Times New Roman"/>
                <w:sz w:val="24"/>
                <w:szCs w:val="24"/>
              </w:rPr>
              <w:t> 290</w:t>
            </w:r>
            <w:r w:rsidR="00707D22" w:rsidRPr="0007613A">
              <w:rPr>
                <w:rFonts w:ascii="Times New Roman" w:hAnsi="Times New Roman"/>
                <w:sz w:val="24"/>
                <w:szCs w:val="24"/>
              </w:rPr>
              <w:t> </w:t>
            </w:r>
            <w:r w:rsidR="00FE6433" w:rsidRPr="0007613A">
              <w:rPr>
                <w:rFonts w:ascii="Times New Roman" w:hAnsi="Times New Roman"/>
                <w:sz w:val="24"/>
                <w:szCs w:val="24"/>
              </w:rPr>
              <w:t>7</w:t>
            </w:r>
            <w:r w:rsidR="00707D22" w:rsidRPr="0007613A">
              <w:rPr>
                <w:rFonts w:ascii="Times New Roman" w:hAnsi="Times New Roman"/>
                <w:sz w:val="24"/>
                <w:szCs w:val="24"/>
              </w:rPr>
              <w:t>17 763</w:t>
            </w:r>
          </w:p>
        </w:tc>
        <w:tc>
          <w:tcPr>
            <w:tcW w:w="1993" w:type="dxa"/>
          </w:tcPr>
          <w:p w14:paraId="380ECF6E" w14:textId="77777777" w:rsidR="009C3746" w:rsidRPr="0007613A" w:rsidRDefault="00956CCF" w:rsidP="00CE21FF">
            <w:pPr>
              <w:jc w:val="right"/>
              <w:rPr>
                <w:rFonts w:ascii="Times New Roman" w:hAnsi="Times New Roman"/>
                <w:sz w:val="24"/>
                <w:szCs w:val="24"/>
              </w:rPr>
            </w:pPr>
            <w:r w:rsidRPr="0007613A">
              <w:rPr>
                <w:rFonts w:ascii="Times New Roman" w:hAnsi="Times New Roman"/>
                <w:sz w:val="24"/>
                <w:szCs w:val="24"/>
              </w:rPr>
              <w:t>21 885 123</w:t>
            </w:r>
          </w:p>
          <w:p w14:paraId="7A5F465A" w14:textId="318435C0" w:rsidR="000769B4" w:rsidRPr="0007613A" w:rsidRDefault="000769B4" w:rsidP="00CE21FF">
            <w:pPr>
              <w:jc w:val="right"/>
              <w:rPr>
                <w:rFonts w:ascii="Times New Roman" w:hAnsi="Times New Roman"/>
                <w:sz w:val="24"/>
                <w:szCs w:val="24"/>
              </w:rPr>
            </w:pPr>
          </w:p>
        </w:tc>
        <w:tc>
          <w:tcPr>
            <w:tcW w:w="1993" w:type="dxa"/>
          </w:tcPr>
          <w:p w14:paraId="341AF623" w14:textId="4ED7E5F7" w:rsidR="000769B4" w:rsidRPr="0007613A" w:rsidRDefault="00FE3696" w:rsidP="00CE21FF">
            <w:pPr>
              <w:jc w:val="right"/>
              <w:rPr>
                <w:rFonts w:ascii="Times New Roman" w:hAnsi="Times New Roman"/>
                <w:sz w:val="24"/>
                <w:szCs w:val="24"/>
              </w:rPr>
            </w:pPr>
            <w:r w:rsidRPr="0007613A">
              <w:rPr>
                <w:rFonts w:ascii="Times New Roman" w:hAnsi="Times New Roman"/>
                <w:sz w:val="24"/>
                <w:szCs w:val="24"/>
              </w:rPr>
              <w:t>1</w:t>
            </w:r>
            <w:r w:rsidR="008B3CC1" w:rsidRPr="0007613A">
              <w:rPr>
                <w:rFonts w:ascii="Times New Roman" w:hAnsi="Times New Roman"/>
                <w:sz w:val="24"/>
                <w:szCs w:val="24"/>
              </w:rPr>
              <w:t> </w:t>
            </w:r>
            <w:r w:rsidR="00CE21FF" w:rsidRPr="0007613A">
              <w:rPr>
                <w:rFonts w:ascii="Times New Roman" w:hAnsi="Times New Roman"/>
                <w:sz w:val="24"/>
                <w:szCs w:val="24"/>
              </w:rPr>
              <w:t>280</w:t>
            </w:r>
            <w:r w:rsidR="008B3CC1" w:rsidRPr="0007613A">
              <w:rPr>
                <w:rFonts w:ascii="Times New Roman" w:hAnsi="Times New Roman"/>
                <w:sz w:val="24"/>
                <w:szCs w:val="24"/>
              </w:rPr>
              <w:t> </w:t>
            </w:r>
            <w:r w:rsidR="00CE21FF" w:rsidRPr="0007613A">
              <w:rPr>
                <w:rFonts w:ascii="Times New Roman" w:hAnsi="Times New Roman"/>
                <w:sz w:val="24"/>
                <w:szCs w:val="24"/>
              </w:rPr>
              <w:t>078</w:t>
            </w:r>
            <w:r w:rsidR="008B3CC1" w:rsidRPr="0007613A">
              <w:rPr>
                <w:rFonts w:ascii="Times New Roman" w:hAnsi="Times New Roman"/>
                <w:sz w:val="24"/>
                <w:szCs w:val="24"/>
              </w:rPr>
              <w:t xml:space="preserve"> </w:t>
            </w:r>
            <w:r w:rsidR="00CE21FF" w:rsidRPr="0007613A">
              <w:rPr>
                <w:rFonts w:ascii="Times New Roman" w:hAnsi="Times New Roman"/>
                <w:sz w:val="24"/>
                <w:szCs w:val="24"/>
              </w:rPr>
              <w:t>302</w:t>
            </w:r>
          </w:p>
        </w:tc>
        <w:tc>
          <w:tcPr>
            <w:tcW w:w="1993" w:type="dxa"/>
          </w:tcPr>
          <w:p w14:paraId="096177E8" w14:textId="44D73667" w:rsidR="009C3746" w:rsidRPr="0007613A" w:rsidRDefault="00956CCF" w:rsidP="00CE21FF">
            <w:pPr>
              <w:jc w:val="right"/>
              <w:rPr>
                <w:rFonts w:ascii="Times New Roman" w:hAnsi="Times New Roman"/>
                <w:sz w:val="24"/>
                <w:szCs w:val="24"/>
              </w:rPr>
            </w:pPr>
            <w:r w:rsidRPr="0007613A">
              <w:rPr>
                <w:rFonts w:ascii="Times New Roman" w:hAnsi="Times New Roman"/>
                <w:sz w:val="24"/>
                <w:szCs w:val="24"/>
              </w:rPr>
              <w:t>38 280 000</w:t>
            </w:r>
          </w:p>
        </w:tc>
        <w:tc>
          <w:tcPr>
            <w:tcW w:w="1993" w:type="dxa"/>
          </w:tcPr>
          <w:p w14:paraId="7B41B4ED" w14:textId="6765D214" w:rsidR="007633EC" w:rsidRDefault="007633EC" w:rsidP="00CE21FF">
            <w:pPr>
              <w:jc w:val="right"/>
              <w:rPr>
                <w:rFonts w:ascii="Times New Roman" w:hAnsi="Times New Roman"/>
                <w:sz w:val="24"/>
                <w:szCs w:val="24"/>
              </w:rPr>
            </w:pPr>
            <w:r>
              <w:rPr>
                <w:rFonts w:ascii="Times New Roman" w:hAnsi="Times New Roman"/>
                <w:sz w:val="24"/>
                <w:szCs w:val="24"/>
              </w:rPr>
              <w:t>318 000 000</w:t>
            </w:r>
          </w:p>
        </w:tc>
      </w:tr>
      <w:tr w:rsidR="009C3746" w14:paraId="2C21A430" w14:textId="77777777" w:rsidTr="002A6248">
        <w:tc>
          <w:tcPr>
            <w:tcW w:w="1992" w:type="dxa"/>
          </w:tcPr>
          <w:p w14:paraId="441B2019" w14:textId="2993C3C5" w:rsidR="009C3746" w:rsidRDefault="009C3746" w:rsidP="009C3746">
            <w:pPr>
              <w:rPr>
                <w:rFonts w:ascii="Times New Roman" w:hAnsi="Times New Roman"/>
                <w:sz w:val="24"/>
                <w:szCs w:val="24"/>
              </w:rPr>
            </w:pPr>
            <w:r>
              <w:rPr>
                <w:rFonts w:ascii="Times New Roman" w:hAnsi="Times New Roman"/>
                <w:sz w:val="24"/>
                <w:szCs w:val="24"/>
              </w:rPr>
              <w:t>2.rīcības virziens</w:t>
            </w:r>
          </w:p>
        </w:tc>
        <w:tc>
          <w:tcPr>
            <w:tcW w:w="1992" w:type="dxa"/>
          </w:tcPr>
          <w:p w14:paraId="5FAB3F23" w14:textId="11B8CF34" w:rsidR="009C3746" w:rsidRPr="0007613A" w:rsidRDefault="00CE21FF" w:rsidP="00CE21FF">
            <w:pPr>
              <w:jc w:val="right"/>
              <w:rPr>
                <w:rFonts w:ascii="Times New Roman" w:hAnsi="Times New Roman"/>
                <w:sz w:val="24"/>
                <w:szCs w:val="24"/>
              </w:rPr>
            </w:pPr>
            <w:r w:rsidRPr="0007613A">
              <w:rPr>
                <w:rFonts w:ascii="Times New Roman" w:hAnsi="Times New Roman"/>
                <w:sz w:val="24"/>
                <w:szCs w:val="24"/>
              </w:rPr>
              <w:t>941 653 284</w:t>
            </w:r>
            <w:r w:rsidR="001E7C2D" w:rsidRPr="0007613A">
              <w:rPr>
                <w:rStyle w:val="FootnoteReference"/>
                <w:rFonts w:ascii="Times New Roman" w:hAnsi="Times New Roman"/>
                <w:sz w:val="24"/>
                <w:szCs w:val="24"/>
              </w:rPr>
              <w:footnoteReference w:id="15"/>
            </w:r>
          </w:p>
        </w:tc>
        <w:tc>
          <w:tcPr>
            <w:tcW w:w="1992" w:type="dxa"/>
          </w:tcPr>
          <w:p w14:paraId="47A21CAC" w14:textId="70651BA5" w:rsidR="00CB1294" w:rsidRPr="0007613A" w:rsidRDefault="004523FB" w:rsidP="00CE21FF">
            <w:pPr>
              <w:jc w:val="right"/>
              <w:rPr>
                <w:rFonts w:ascii="Times New Roman" w:hAnsi="Times New Roman"/>
                <w:sz w:val="24"/>
                <w:szCs w:val="24"/>
              </w:rPr>
            </w:pPr>
            <w:r w:rsidRPr="0007613A">
              <w:rPr>
                <w:rFonts w:ascii="Times New Roman" w:hAnsi="Times New Roman"/>
                <w:sz w:val="24"/>
                <w:szCs w:val="24"/>
              </w:rPr>
              <w:t>189 701 008</w:t>
            </w:r>
          </w:p>
        </w:tc>
        <w:tc>
          <w:tcPr>
            <w:tcW w:w="1993" w:type="dxa"/>
          </w:tcPr>
          <w:p w14:paraId="3132CF19" w14:textId="3569B690"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100 866 882</w:t>
            </w:r>
          </w:p>
        </w:tc>
        <w:tc>
          <w:tcPr>
            <w:tcW w:w="1993" w:type="dxa"/>
          </w:tcPr>
          <w:p w14:paraId="053FB90B" w14:textId="7602E15C" w:rsidR="004523FB" w:rsidRPr="0007613A" w:rsidRDefault="00CE21FF" w:rsidP="00CE21FF">
            <w:pPr>
              <w:jc w:val="right"/>
              <w:rPr>
                <w:rFonts w:ascii="Times New Roman" w:hAnsi="Times New Roman"/>
                <w:sz w:val="24"/>
                <w:szCs w:val="24"/>
              </w:rPr>
            </w:pPr>
            <w:r w:rsidRPr="0007613A">
              <w:rPr>
                <w:rFonts w:ascii="Times New Roman" w:hAnsi="Times New Roman"/>
                <w:sz w:val="24"/>
                <w:szCs w:val="24"/>
              </w:rPr>
              <w:t>285</w:t>
            </w:r>
            <w:r w:rsidR="004523FB" w:rsidRPr="0007613A">
              <w:rPr>
                <w:rFonts w:ascii="Times New Roman" w:hAnsi="Times New Roman"/>
                <w:sz w:val="24"/>
                <w:szCs w:val="24"/>
              </w:rPr>
              <w:t> </w:t>
            </w:r>
            <w:r w:rsidRPr="0007613A">
              <w:rPr>
                <w:rFonts w:ascii="Times New Roman" w:hAnsi="Times New Roman"/>
                <w:sz w:val="24"/>
                <w:szCs w:val="24"/>
              </w:rPr>
              <w:t>834</w:t>
            </w:r>
            <w:r w:rsidR="004523FB" w:rsidRPr="0007613A">
              <w:rPr>
                <w:rFonts w:ascii="Times New Roman" w:hAnsi="Times New Roman"/>
                <w:sz w:val="24"/>
                <w:szCs w:val="24"/>
              </w:rPr>
              <w:t xml:space="preserve"> </w:t>
            </w:r>
            <w:r w:rsidRPr="0007613A">
              <w:rPr>
                <w:rFonts w:ascii="Times New Roman" w:hAnsi="Times New Roman"/>
                <w:sz w:val="24"/>
                <w:szCs w:val="24"/>
              </w:rPr>
              <w:t>075</w:t>
            </w:r>
          </w:p>
        </w:tc>
        <w:tc>
          <w:tcPr>
            <w:tcW w:w="1993" w:type="dxa"/>
          </w:tcPr>
          <w:p w14:paraId="78AA8EFE" w14:textId="53381986" w:rsidR="004523FB" w:rsidRPr="0007613A" w:rsidRDefault="00EF4AF6" w:rsidP="00CE21FF">
            <w:pPr>
              <w:jc w:val="right"/>
              <w:rPr>
                <w:rFonts w:ascii="Times New Roman" w:hAnsi="Times New Roman"/>
                <w:sz w:val="24"/>
                <w:szCs w:val="24"/>
              </w:rPr>
            </w:pPr>
            <w:r w:rsidRPr="0007613A">
              <w:rPr>
                <w:rFonts w:ascii="Times New Roman" w:hAnsi="Times New Roman"/>
                <w:sz w:val="24"/>
                <w:szCs w:val="24"/>
              </w:rPr>
              <w:t>325 630 115</w:t>
            </w:r>
          </w:p>
        </w:tc>
        <w:tc>
          <w:tcPr>
            <w:tcW w:w="1993" w:type="dxa"/>
          </w:tcPr>
          <w:p w14:paraId="423CA8B9" w14:textId="2EA11873" w:rsidR="00912FE8" w:rsidRDefault="00694AC7" w:rsidP="00CE21FF">
            <w:pPr>
              <w:jc w:val="right"/>
              <w:rPr>
                <w:rFonts w:ascii="Times New Roman" w:hAnsi="Times New Roman"/>
                <w:sz w:val="24"/>
                <w:szCs w:val="24"/>
              </w:rPr>
            </w:pPr>
            <w:r>
              <w:rPr>
                <w:rFonts w:ascii="Times New Roman" w:hAnsi="Times New Roman"/>
                <w:sz w:val="24"/>
                <w:szCs w:val="24"/>
              </w:rPr>
              <w:t>3</w:t>
            </w:r>
            <w:r w:rsidR="00297245">
              <w:rPr>
                <w:rFonts w:ascii="Times New Roman" w:hAnsi="Times New Roman"/>
                <w:sz w:val="24"/>
                <w:szCs w:val="24"/>
              </w:rPr>
              <w:t>13 098 632</w:t>
            </w:r>
          </w:p>
        </w:tc>
      </w:tr>
      <w:tr w:rsidR="009C3746" w14:paraId="0170EA4F" w14:textId="77777777" w:rsidTr="002A6248">
        <w:tc>
          <w:tcPr>
            <w:tcW w:w="1992" w:type="dxa"/>
          </w:tcPr>
          <w:p w14:paraId="21A49D41" w14:textId="77500B2D" w:rsidR="009C3746" w:rsidRDefault="009C3746" w:rsidP="009C3746">
            <w:pPr>
              <w:rPr>
                <w:rFonts w:ascii="Times New Roman" w:hAnsi="Times New Roman"/>
                <w:sz w:val="24"/>
                <w:szCs w:val="24"/>
              </w:rPr>
            </w:pPr>
            <w:r>
              <w:rPr>
                <w:rFonts w:ascii="Times New Roman" w:hAnsi="Times New Roman"/>
                <w:sz w:val="24"/>
                <w:szCs w:val="24"/>
              </w:rPr>
              <w:t>3.rīcības virziens</w:t>
            </w:r>
          </w:p>
        </w:tc>
        <w:tc>
          <w:tcPr>
            <w:tcW w:w="1992" w:type="dxa"/>
          </w:tcPr>
          <w:p w14:paraId="43319BF5" w14:textId="678C87AC" w:rsidR="00B6388E" w:rsidRPr="0007613A" w:rsidRDefault="00B6388E" w:rsidP="00CE21FF">
            <w:pPr>
              <w:jc w:val="right"/>
              <w:rPr>
                <w:rFonts w:ascii="Times New Roman" w:hAnsi="Times New Roman"/>
                <w:sz w:val="24"/>
                <w:szCs w:val="24"/>
              </w:rPr>
            </w:pPr>
            <w:r w:rsidRPr="0007613A">
              <w:rPr>
                <w:rFonts w:ascii="Times New Roman" w:hAnsi="Times New Roman"/>
                <w:sz w:val="24"/>
                <w:szCs w:val="24"/>
              </w:rPr>
              <w:t>288 758 521</w:t>
            </w:r>
          </w:p>
        </w:tc>
        <w:tc>
          <w:tcPr>
            <w:tcW w:w="1992" w:type="dxa"/>
          </w:tcPr>
          <w:p w14:paraId="6138DB92" w14:textId="204D079D"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24 394 602</w:t>
            </w:r>
          </w:p>
        </w:tc>
        <w:tc>
          <w:tcPr>
            <w:tcW w:w="1993" w:type="dxa"/>
          </w:tcPr>
          <w:p w14:paraId="5D4C5A83" w14:textId="71B35078"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61 819 714</w:t>
            </w:r>
          </w:p>
        </w:tc>
        <w:tc>
          <w:tcPr>
            <w:tcW w:w="1993" w:type="dxa"/>
          </w:tcPr>
          <w:p w14:paraId="553931B3" w14:textId="66921AFF" w:rsidR="00B6388E" w:rsidRPr="0007613A" w:rsidRDefault="00B6388E" w:rsidP="00CE21FF">
            <w:pPr>
              <w:jc w:val="right"/>
              <w:rPr>
                <w:rFonts w:ascii="Times New Roman" w:hAnsi="Times New Roman"/>
                <w:sz w:val="24"/>
                <w:szCs w:val="24"/>
              </w:rPr>
            </w:pPr>
            <w:r w:rsidRPr="0007613A">
              <w:rPr>
                <w:rFonts w:ascii="Times New Roman" w:hAnsi="Times New Roman"/>
                <w:sz w:val="24"/>
                <w:szCs w:val="24"/>
              </w:rPr>
              <w:t>13 786 510</w:t>
            </w:r>
          </w:p>
        </w:tc>
        <w:tc>
          <w:tcPr>
            <w:tcW w:w="1993" w:type="dxa"/>
          </w:tcPr>
          <w:p w14:paraId="0E347F44" w14:textId="594AB5F7"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188 757 695</w:t>
            </w:r>
          </w:p>
        </w:tc>
        <w:tc>
          <w:tcPr>
            <w:tcW w:w="1993" w:type="dxa"/>
          </w:tcPr>
          <w:p w14:paraId="0F030203" w14:textId="3917792D" w:rsidR="00B14D08" w:rsidRDefault="00B14D08" w:rsidP="00CE21FF">
            <w:pPr>
              <w:jc w:val="right"/>
              <w:rPr>
                <w:rFonts w:ascii="Times New Roman" w:hAnsi="Times New Roman"/>
                <w:sz w:val="24"/>
                <w:szCs w:val="24"/>
              </w:rPr>
            </w:pPr>
            <w:r>
              <w:rPr>
                <w:rFonts w:ascii="Times New Roman" w:hAnsi="Times New Roman"/>
                <w:sz w:val="24"/>
                <w:szCs w:val="24"/>
              </w:rPr>
              <w:t>170 734 278</w:t>
            </w:r>
          </w:p>
        </w:tc>
      </w:tr>
      <w:tr w:rsidR="009C3746" w14:paraId="59360605" w14:textId="77777777" w:rsidTr="002A6248">
        <w:tc>
          <w:tcPr>
            <w:tcW w:w="1992" w:type="dxa"/>
          </w:tcPr>
          <w:p w14:paraId="63D99B89" w14:textId="33BE3FE1" w:rsidR="009C3746" w:rsidRDefault="009C3746" w:rsidP="009C3746">
            <w:pPr>
              <w:rPr>
                <w:rFonts w:ascii="Times New Roman" w:hAnsi="Times New Roman"/>
                <w:sz w:val="24"/>
                <w:szCs w:val="24"/>
              </w:rPr>
            </w:pPr>
            <w:r>
              <w:rPr>
                <w:rFonts w:ascii="Times New Roman" w:hAnsi="Times New Roman"/>
                <w:sz w:val="24"/>
                <w:szCs w:val="24"/>
              </w:rPr>
              <w:t>4.rīcības virziens</w:t>
            </w:r>
          </w:p>
        </w:tc>
        <w:tc>
          <w:tcPr>
            <w:tcW w:w="1992" w:type="dxa"/>
          </w:tcPr>
          <w:p w14:paraId="2E30B183" w14:textId="53F1C593" w:rsidR="009C3746" w:rsidRPr="0007613A" w:rsidRDefault="0066525E" w:rsidP="00CE21FF">
            <w:pPr>
              <w:jc w:val="right"/>
              <w:rPr>
                <w:rFonts w:ascii="Times New Roman" w:hAnsi="Times New Roman"/>
                <w:sz w:val="24"/>
                <w:szCs w:val="24"/>
              </w:rPr>
            </w:pPr>
            <w:r w:rsidRPr="0007613A">
              <w:rPr>
                <w:rFonts w:ascii="Times New Roman" w:hAnsi="Times New Roman"/>
                <w:sz w:val="24"/>
                <w:szCs w:val="24"/>
              </w:rPr>
              <w:t>5 555 000</w:t>
            </w:r>
          </w:p>
        </w:tc>
        <w:tc>
          <w:tcPr>
            <w:tcW w:w="1992" w:type="dxa"/>
          </w:tcPr>
          <w:p w14:paraId="1D16AC42" w14:textId="3E163693"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0</w:t>
            </w:r>
          </w:p>
        </w:tc>
        <w:tc>
          <w:tcPr>
            <w:tcW w:w="1993" w:type="dxa"/>
          </w:tcPr>
          <w:p w14:paraId="09DB2643" w14:textId="75386E28"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0</w:t>
            </w:r>
          </w:p>
        </w:tc>
        <w:tc>
          <w:tcPr>
            <w:tcW w:w="1993" w:type="dxa"/>
          </w:tcPr>
          <w:p w14:paraId="37579A5A" w14:textId="7BD7A444" w:rsidR="00B6388E" w:rsidRPr="0007613A" w:rsidRDefault="00B6388E" w:rsidP="00CE21FF">
            <w:pPr>
              <w:jc w:val="right"/>
              <w:rPr>
                <w:rFonts w:ascii="Times New Roman" w:hAnsi="Times New Roman"/>
                <w:sz w:val="24"/>
                <w:szCs w:val="24"/>
              </w:rPr>
            </w:pPr>
            <w:r w:rsidRPr="0007613A">
              <w:rPr>
                <w:rFonts w:ascii="Times New Roman" w:hAnsi="Times New Roman"/>
                <w:sz w:val="24"/>
                <w:szCs w:val="24"/>
              </w:rPr>
              <w:t>4 250 000</w:t>
            </w:r>
          </w:p>
        </w:tc>
        <w:tc>
          <w:tcPr>
            <w:tcW w:w="1993" w:type="dxa"/>
          </w:tcPr>
          <w:p w14:paraId="36C94982" w14:textId="7A14E0EB" w:rsidR="00B6388E" w:rsidRPr="0007613A" w:rsidRDefault="00B6388E" w:rsidP="00CE21FF">
            <w:pPr>
              <w:jc w:val="right"/>
              <w:rPr>
                <w:rFonts w:ascii="Times New Roman" w:hAnsi="Times New Roman"/>
                <w:sz w:val="24"/>
                <w:szCs w:val="24"/>
              </w:rPr>
            </w:pPr>
            <w:r w:rsidRPr="0007613A">
              <w:rPr>
                <w:rFonts w:ascii="Times New Roman" w:hAnsi="Times New Roman"/>
                <w:sz w:val="24"/>
                <w:szCs w:val="24"/>
              </w:rPr>
              <w:t>1 305 000</w:t>
            </w:r>
          </w:p>
        </w:tc>
        <w:tc>
          <w:tcPr>
            <w:tcW w:w="1993" w:type="dxa"/>
          </w:tcPr>
          <w:p w14:paraId="6315DFC2" w14:textId="6587361C" w:rsidR="009C3746" w:rsidRDefault="00297245" w:rsidP="00CE21FF">
            <w:pPr>
              <w:jc w:val="right"/>
              <w:rPr>
                <w:rFonts w:ascii="Times New Roman" w:hAnsi="Times New Roman"/>
                <w:sz w:val="24"/>
                <w:szCs w:val="24"/>
              </w:rPr>
            </w:pPr>
            <w:r>
              <w:rPr>
                <w:rFonts w:ascii="Times New Roman" w:hAnsi="Times New Roman"/>
                <w:sz w:val="24"/>
                <w:szCs w:val="24"/>
              </w:rPr>
              <w:t>7 900 000</w:t>
            </w:r>
          </w:p>
        </w:tc>
      </w:tr>
      <w:tr w:rsidR="009C3746" w14:paraId="62FF9B1B" w14:textId="77777777" w:rsidTr="002A6248">
        <w:tc>
          <w:tcPr>
            <w:tcW w:w="1992" w:type="dxa"/>
          </w:tcPr>
          <w:p w14:paraId="0891C0EA" w14:textId="6EF1FDE3" w:rsidR="009C3746" w:rsidRDefault="009C3746" w:rsidP="009C3746">
            <w:pPr>
              <w:rPr>
                <w:rFonts w:ascii="Times New Roman" w:hAnsi="Times New Roman"/>
                <w:sz w:val="24"/>
                <w:szCs w:val="24"/>
              </w:rPr>
            </w:pPr>
            <w:r>
              <w:rPr>
                <w:rFonts w:ascii="Times New Roman" w:hAnsi="Times New Roman"/>
                <w:sz w:val="24"/>
                <w:szCs w:val="24"/>
              </w:rPr>
              <w:t>5.rīcības virziens</w:t>
            </w:r>
          </w:p>
        </w:tc>
        <w:tc>
          <w:tcPr>
            <w:tcW w:w="1992" w:type="dxa"/>
          </w:tcPr>
          <w:p w14:paraId="5AA29557" w14:textId="58FCF33D" w:rsidR="00B6388E" w:rsidRPr="0007613A" w:rsidRDefault="00526F15" w:rsidP="00CE21FF">
            <w:pPr>
              <w:jc w:val="right"/>
              <w:rPr>
                <w:rFonts w:ascii="Times New Roman" w:hAnsi="Times New Roman"/>
                <w:sz w:val="24"/>
                <w:szCs w:val="24"/>
              </w:rPr>
            </w:pPr>
            <w:r w:rsidRPr="0007613A">
              <w:rPr>
                <w:rFonts w:ascii="Times New Roman" w:hAnsi="Times New Roman"/>
                <w:sz w:val="24"/>
                <w:szCs w:val="24"/>
              </w:rPr>
              <w:t>67</w:t>
            </w:r>
            <w:r w:rsidR="00EF4AF6" w:rsidRPr="0007613A">
              <w:rPr>
                <w:rFonts w:ascii="Times New Roman" w:hAnsi="Times New Roman"/>
                <w:sz w:val="24"/>
                <w:szCs w:val="24"/>
              </w:rPr>
              <w:t> </w:t>
            </w:r>
            <w:r w:rsidRPr="0007613A">
              <w:rPr>
                <w:rFonts w:ascii="Times New Roman" w:hAnsi="Times New Roman"/>
                <w:sz w:val="24"/>
                <w:szCs w:val="24"/>
              </w:rPr>
              <w:t>567</w:t>
            </w:r>
            <w:r w:rsidR="00EF4AF6" w:rsidRPr="0007613A">
              <w:rPr>
                <w:rFonts w:ascii="Times New Roman" w:hAnsi="Times New Roman"/>
                <w:sz w:val="24"/>
                <w:szCs w:val="24"/>
              </w:rPr>
              <w:t xml:space="preserve"> </w:t>
            </w:r>
            <w:r w:rsidRPr="0007613A">
              <w:rPr>
                <w:rFonts w:ascii="Times New Roman" w:hAnsi="Times New Roman"/>
                <w:sz w:val="24"/>
                <w:szCs w:val="24"/>
              </w:rPr>
              <w:t>407</w:t>
            </w:r>
          </w:p>
        </w:tc>
        <w:tc>
          <w:tcPr>
            <w:tcW w:w="1992" w:type="dxa"/>
          </w:tcPr>
          <w:p w14:paraId="2A481D9F" w14:textId="7BC25216"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4 659 077</w:t>
            </w:r>
          </w:p>
        </w:tc>
        <w:tc>
          <w:tcPr>
            <w:tcW w:w="1993" w:type="dxa"/>
          </w:tcPr>
          <w:p w14:paraId="2BA52FA2" w14:textId="63E83077"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4 505 397</w:t>
            </w:r>
          </w:p>
        </w:tc>
        <w:tc>
          <w:tcPr>
            <w:tcW w:w="1993" w:type="dxa"/>
          </w:tcPr>
          <w:p w14:paraId="7B212FA4" w14:textId="506A8B09" w:rsidR="009C3746" w:rsidRPr="0007613A" w:rsidRDefault="00526F15" w:rsidP="00CE21FF">
            <w:pPr>
              <w:jc w:val="right"/>
              <w:rPr>
                <w:rFonts w:ascii="Times New Roman" w:hAnsi="Times New Roman"/>
                <w:sz w:val="24"/>
                <w:szCs w:val="24"/>
              </w:rPr>
            </w:pPr>
            <w:r w:rsidRPr="0007613A">
              <w:rPr>
                <w:rFonts w:ascii="Times New Roman" w:hAnsi="Times New Roman"/>
                <w:sz w:val="24"/>
                <w:szCs w:val="24"/>
              </w:rPr>
              <w:t>40</w:t>
            </w:r>
            <w:r w:rsidR="00353914" w:rsidRPr="0007613A">
              <w:rPr>
                <w:rFonts w:ascii="Times New Roman" w:hAnsi="Times New Roman"/>
                <w:sz w:val="24"/>
                <w:szCs w:val="24"/>
              </w:rPr>
              <w:t xml:space="preserve"> </w:t>
            </w:r>
            <w:r w:rsidRPr="0007613A">
              <w:rPr>
                <w:rFonts w:ascii="Times New Roman" w:hAnsi="Times New Roman"/>
                <w:sz w:val="24"/>
                <w:szCs w:val="24"/>
              </w:rPr>
              <w:t>813</w:t>
            </w:r>
            <w:r w:rsidR="00353914" w:rsidRPr="0007613A">
              <w:rPr>
                <w:rFonts w:ascii="Times New Roman" w:hAnsi="Times New Roman"/>
                <w:sz w:val="24"/>
                <w:szCs w:val="24"/>
              </w:rPr>
              <w:t xml:space="preserve"> </w:t>
            </w:r>
            <w:r w:rsidRPr="0007613A">
              <w:rPr>
                <w:rFonts w:ascii="Times New Roman" w:hAnsi="Times New Roman"/>
                <w:sz w:val="24"/>
                <w:szCs w:val="24"/>
              </w:rPr>
              <w:t>379</w:t>
            </w:r>
          </w:p>
        </w:tc>
        <w:tc>
          <w:tcPr>
            <w:tcW w:w="1993" w:type="dxa"/>
          </w:tcPr>
          <w:p w14:paraId="432DA5F5" w14:textId="70AD7E2A"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17</w:t>
            </w:r>
            <w:r w:rsidR="00EF4AF6" w:rsidRPr="0007613A">
              <w:rPr>
                <w:rFonts w:ascii="Times New Roman" w:hAnsi="Times New Roman"/>
                <w:sz w:val="24"/>
                <w:szCs w:val="24"/>
              </w:rPr>
              <w:t> 589 554</w:t>
            </w:r>
          </w:p>
        </w:tc>
        <w:tc>
          <w:tcPr>
            <w:tcW w:w="1993" w:type="dxa"/>
          </w:tcPr>
          <w:p w14:paraId="494479C0" w14:textId="3EAC7ECC" w:rsidR="009C3746" w:rsidRDefault="00A213B9" w:rsidP="00CE21FF">
            <w:pPr>
              <w:jc w:val="right"/>
              <w:rPr>
                <w:rFonts w:ascii="Times New Roman" w:hAnsi="Times New Roman"/>
                <w:sz w:val="24"/>
                <w:szCs w:val="24"/>
              </w:rPr>
            </w:pPr>
            <w:r w:rsidRPr="00315464">
              <w:rPr>
                <w:rFonts w:ascii="Times New Roman" w:hAnsi="Times New Roman"/>
                <w:sz w:val="24"/>
                <w:szCs w:val="24"/>
              </w:rPr>
              <w:t>8 200 000</w:t>
            </w:r>
            <w:r>
              <w:rPr>
                <w:rStyle w:val="FootnoteReference"/>
                <w:rFonts w:ascii="Times New Roman" w:hAnsi="Times New Roman"/>
                <w:sz w:val="24"/>
                <w:szCs w:val="24"/>
              </w:rPr>
              <w:footnoteReference w:id="16"/>
            </w:r>
          </w:p>
        </w:tc>
      </w:tr>
      <w:tr w:rsidR="009C3746" w:rsidRPr="00986B90" w14:paraId="71AF6D2F" w14:textId="77777777" w:rsidTr="002A6248">
        <w:tc>
          <w:tcPr>
            <w:tcW w:w="1992" w:type="dxa"/>
          </w:tcPr>
          <w:p w14:paraId="02EE4B48" w14:textId="20D02C87" w:rsidR="009C3746" w:rsidRPr="00986B90" w:rsidRDefault="009C3746" w:rsidP="009C3746">
            <w:pPr>
              <w:rPr>
                <w:rFonts w:ascii="Times New Roman" w:hAnsi="Times New Roman"/>
                <w:b/>
                <w:i/>
                <w:sz w:val="24"/>
                <w:szCs w:val="24"/>
              </w:rPr>
            </w:pPr>
            <w:r w:rsidRPr="00986B90">
              <w:rPr>
                <w:rFonts w:ascii="Times New Roman" w:hAnsi="Times New Roman"/>
                <w:b/>
                <w:i/>
                <w:sz w:val="24"/>
                <w:szCs w:val="24"/>
              </w:rPr>
              <w:t>KOPĀ</w:t>
            </w:r>
          </w:p>
        </w:tc>
        <w:tc>
          <w:tcPr>
            <w:tcW w:w="1992" w:type="dxa"/>
          </w:tcPr>
          <w:p w14:paraId="0ACAAEEC" w14:textId="327CDD9E" w:rsidR="00B6388E" w:rsidRPr="0007613A" w:rsidRDefault="00671406" w:rsidP="004E35A9">
            <w:pPr>
              <w:jc w:val="center"/>
              <w:rPr>
                <w:rFonts w:ascii="Times New Roman" w:hAnsi="Times New Roman"/>
                <w:b/>
                <w:i/>
                <w:sz w:val="24"/>
                <w:szCs w:val="24"/>
              </w:rPr>
            </w:pPr>
            <w:r w:rsidRPr="0007613A">
              <w:rPr>
                <w:rFonts w:ascii="Times New Roman" w:hAnsi="Times New Roman"/>
                <w:b/>
                <w:i/>
                <w:sz w:val="24"/>
                <w:szCs w:val="24"/>
              </w:rPr>
              <w:t>12 1</w:t>
            </w:r>
            <w:r w:rsidR="00B74806" w:rsidRPr="0007613A">
              <w:rPr>
                <w:rFonts w:ascii="Times New Roman" w:hAnsi="Times New Roman"/>
                <w:b/>
                <w:i/>
                <w:sz w:val="24"/>
                <w:szCs w:val="24"/>
              </w:rPr>
              <w:t>20</w:t>
            </w:r>
            <w:r w:rsidRPr="0007613A">
              <w:rPr>
                <w:rFonts w:ascii="Times New Roman" w:hAnsi="Times New Roman"/>
                <w:b/>
                <w:i/>
                <w:sz w:val="24"/>
                <w:szCs w:val="24"/>
              </w:rPr>
              <w:t xml:space="preserve"> </w:t>
            </w:r>
            <w:r w:rsidR="00B74806" w:rsidRPr="0007613A">
              <w:rPr>
                <w:rFonts w:ascii="Times New Roman" w:hAnsi="Times New Roman"/>
                <w:b/>
                <w:i/>
                <w:sz w:val="24"/>
                <w:szCs w:val="24"/>
              </w:rPr>
              <w:t>898</w:t>
            </w:r>
            <w:r w:rsidRPr="0007613A">
              <w:rPr>
                <w:rFonts w:ascii="Times New Roman" w:hAnsi="Times New Roman"/>
                <w:b/>
                <w:i/>
                <w:sz w:val="24"/>
                <w:szCs w:val="24"/>
              </w:rPr>
              <w:t xml:space="preserve"> </w:t>
            </w:r>
            <w:r w:rsidR="00B74806" w:rsidRPr="0007613A">
              <w:rPr>
                <w:rFonts w:ascii="Times New Roman" w:hAnsi="Times New Roman"/>
                <w:b/>
                <w:i/>
                <w:sz w:val="24"/>
                <w:szCs w:val="24"/>
              </w:rPr>
              <w:t>2</w:t>
            </w:r>
            <w:r w:rsidR="001B71A9" w:rsidRPr="0007613A">
              <w:rPr>
                <w:rFonts w:ascii="Times New Roman" w:hAnsi="Times New Roman"/>
                <w:b/>
                <w:i/>
                <w:sz w:val="24"/>
                <w:szCs w:val="24"/>
              </w:rPr>
              <w:t>6</w:t>
            </w:r>
            <w:r w:rsidR="00B74806" w:rsidRPr="0007613A">
              <w:rPr>
                <w:rFonts w:ascii="Times New Roman" w:hAnsi="Times New Roman"/>
                <w:b/>
                <w:i/>
                <w:sz w:val="24"/>
                <w:szCs w:val="24"/>
              </w:rPr>
              <w:t>0</w:t>
            </w:r>
          </w:p>
        </w:tc>
        <w:tc>
          <w:tcPr>
            <w:tcW w:w="1992" w:type="dxa"/>
          </w:tcPr>
          <w:p w14:paraId="1CA55C32" w14:textId="52490876" w:rsidR="00B6388E" w:rsidRPr="00986B90" w:rsidRDefault="00EF4AF6" w:rsidP="00EF4AF6">
            <w:pPr>
              <w:jc w:val="center"/>
              <w:rPr>
                <w:rFonts w:ascii="Times New Roman" w:hAnsi="Times New Roman"/>
                <w:b/>
                <w:i/>
                <w:sz w:val="24"/>
                <w:szCs w:val="24"/>
              </w:rPr>
            </w:pPr>
            <w:r>
              <w:rPr>
                <w:rFonts w:ascii="Times New Roman" w:hAnsi="Times New Roman"/>
                <w:b/>
                <w:i/>
                <w:sz w:val="24"/>
                <w:szCs w:val="24"/>
              </w:rPr>
              <w:t>9</w:t>
            </w:r>
            <w:r w:rsidR="001022FB">
              <w:rPr>
                <w:rFonts w:ascii="Times New Roman" w:hAnsi="Times New Roman"/>
                <w:b/>
                <w:i/>
                <w:sz w:val="24"/>
                <w:szCs w:val="24"/>
              </w:rPr>
              <w:t> 509 472 450</w:t>
            </w:r>
          </w:p>
        </w:tc>
        <w:tc>
          <w:tcPr>
            <w:tcW w:w="1993" w:type="dxa"/>
          </w:tcPr>
          <w:p w14:paraId="0ECEA713" w14:textId="0337B3D5" w:rsidR="009C3746" w:rsidRPr="00986B90" w:rsidRDefault="001E7C2D" w:rsidP="004E35A9">
            <w:pPr>
              <w:jc w:val="center"/>
              <w:rPr>
                <w:rFonts w:ascii="Times New Roman" w:hAnsi="Times New Roman"/>
                <w:b/>
                <w:i/>
                <w:sz w:val="24"/>
                <w:szCs w:val="24"/>
              </w:rPr>
            </w:pPr>
            <w:r>
              <w:rPr>
                <w:rFonts w:ascii="Times New Roman" w:hAnsi="Times New Roman"/>
                <w:b/>
                <w:i/>
                <w:sz w:val="24"/>
                <w:szCs w:val="24"/>
              </w:rPr>
              <w:t>189 077 116</w:t>
            </w:r>
          </w:p>
        </w:tc>
        <w:tc>
          <w:tcPr>
            <w:tcW w:w="1993" w:type="dxa"/>
          </w:tcPr>
          <w:p w14:paraId="28EC41FB" w14:textId="6BCA189A" w:rsidR="009C3746" w:rsidRPr="00986B90" w:rsidRDefault="00DD27B3" w:rsidP="001E7C2D">
            <w:pPr>
              <w:jc w:val="center"/>
              <w:rPr>
                <w:rFonts w:ascii="Times New Roman" w:hAnsi="Times New Roman"/>
                <w:b/>
                <w:i/>
                <w:sz w:val="24"/>
                <w:szCs w:val="24"/>
              </w:rPr>
            </w:pPr>
            <w:r>
              <w:rPr>
                <w:rFonts w:ascii="Times New Roman" w:hAnsi="Times New Roman"/>
                <w:b/>
                <w:i/>
                <w:sz w:val="24"/>
                <w:szCs w:val="24"/>
              </w:rPr>
              <w:t>1</w:t>
            </w:r>
            <w:r w:rsidR="008B3CC1">
              <w:rPr>
                <w:rFonts w:ascii="Times New Roman" w:hAnsi="Times New Roman"/>
                <w:b/>
                <w:i/>
                <w:sz w:val="24"/>
                <w:szCs w:val="24"/>
              </w:rPr>
              <w:t> </w:t>
            </w:r>
            <w:r w:rsidR="00A851AB">
              <w:rPr>
                <w:rFonts w:ascii="Times New Roman" w:hAnsi="Times New Roman"/>
                <w:b/>
                <w:i/>
                <w:sz w:val="24"/>
                <w:szCs w:val="24"/>
              </w:rPr>
              <w:t>624</w:t>
            </w:r>
            <w:r w:rsidR="008B3CC1">
              <w:rPr>
                <w:rFonts w:ascii="Times New Roman" w:hAnsi="Times New Roman"/>
                <w:b/>
                <w:i/>
                <w:sz w:val="24"/>
                <w:szCs w:val="24"/>
              </w:rPr>
              <w:t> </w:t>
            </w:r>
            <w:r w:rsidR="00A851AB">
              <w:rPr>
                <w:rFonts w:ascii="Times New Roman" w:hAnsi="Times New Roman"/>
                <w:b/>
                <w:i/>
                <w:sz w:val="24"/>
                <w:szCs w:val="24"/>
              </w:rPr>
              <w:t>762</w:t>
            </w:r>
            <w:r w:rsidR="008B3CC1">
              <w:rPr>
                <w:rFonts w:ascii="Times New Roman" w:hAnsi="Times New Roman"/>
                <w:b/>
                <w:i/>
                <w:sz w:val="24"/>
                <w:szCs w:val="24"/>
              </w:rPr>
              <w:t xml:space="preserve"> </w:t>
            </w:r>
            <w:r w:rsidR="00A851AB">
              <w:rPr>
                <w:rFonts w:ascii="Times New Roman" w:hAnsi="Times New Roman"/>
                <w:b/>
                <w:i/>
                <w:sz w:val="24"/>
                <w:szCs w:val="24"/>
              </w:rPr>
              <w:t>2</w:t>
            </w:r>
            <w:r w:rsidR="008B3CC1">
              <w:rPr>
                <w:rFonts w:ascii="Times New Roman" w:hAnsi="Times New Roman"/>
                <w:b/>
                <w:i/>
                <w:sz w:val="24"/>
                <w:szCs w:val="24"/>
              </w:rPr>
              <w:t>66</w:t>
            </w:r>
          </w:p>
        </w:tc>
        <w:tc>
          <w:tcPr>
            <w:tcW w:w="1993" w:type="dxa"/>
          </w:tcPr>
          <w:p w14:paraId="0AAC139D" w14:textId="722C7A79" w:rsidR="00B6388E" w:rsidRPr="00986B90" w:rsidRDefault="00EF4AF6" w:rsidP="004E35A9">
            <w:pPr>
              <w:jc w:val="center"/>
              <w:rPr>
                <w:rFonts w:ascii="Times New Roman" w:hAnsi="Times New Roman"/>
                <w:b/>
                <w:i/>
                <w:sz w:val="24"/>
                <w:szCs w:val="24"/>
              </w:rPr>
            </w:pPr>
            <w:r>
              <w:rPr>
                <w:rFonts w:ascii="Times New Roman" w:hAnsi="Times New Roman"/>
                <w:b/>
                <w:i/>
                <w:sz w:val="24"/>
                <w:szCs w:val="24"/>
              </w:rPr>
              <w:t>571 </w:t>
            </w:r>
            <w:r w:rsidR="0098687E">
              <w:rPr>
                <w:rFonts w:ascii="Times New Roman" w:hAnsi="Times New Roman"/>
                <w:b/>
                <w:i/>
                <w:sz w:val="24"/>
                <w:szCs w:val="24"/>
              </w:rPr>
              <w:t>562</w:t>
            </w:r>
            <w:r>
              <w:rPr>
                <w:rFonts w:ascii="Times New Roman" w:hAnsi="Times New Roman"/>
                <w:b/>
                <w:i/>
                <w:sz w:val="24"/>
                <w:szCs w:val="24"/>
              </w:rPr>
              <w:t xml:space="preserve"> 364</w:t>
            </w:r>
          </w:p>
        </w:tc>
        <w:tc>
          <w:tcPr>
            <w:tcW w:w="1993" w:type="dxa"/>
          </w:tcPr>
          <w:p w14:paraId="06792C91" w14:textId="0DB3C37D" w:rsidR="009C3746" w:rsidRPr="00986B90" w:rsidRDefault="00FF201D" w:rsidP="00986B90">
            <w:pPr>
              <w:jc w:val="center"/>
              <w:rPr>
                <w:rFonts w:ascii="Times New Roman" w:hAnsi="Times New Roman"/>
                <w:b/>
                <w:i/>
                <w:sz w:val="24"/>
                <w:szCs w:val="24"/>
              </w:rPr>
            </w:pPr>
            <w:r w:rsidRPr="00986B90">
              <w:rPr>
                <w:rFonts w:ascii="Times New Roman" w:hAnsi="Times New Roman"/>
                <w:b/>
                <w:i/>
                <w:sz w:val="24"/>
                <w:szCs w:val="24"/>
              </w:rPr>
              <w:t>817 932 910</w:t>
            </w:r>
          </w:p>
        </w:tc>
      </w:tr>
    </w:tbl>
    <w:p w14:paraId="112A2E56" w14:textId="369D1FB0" w:rsidR="00E45463" w:rsidRDefault="00E45463" w:rsidP="00774B98">
      <w:pPr>
        <w:shd w:val="clear" w:color="auto" w:fill="FFFFFF"/>
        <w:spacing w:after="0" w:line="240" w:lineRule="auto"/>
        <w:rPr>
          <w:rFonts w:ascii="Times New Roman" w:hAnsi="Times New Roman"/>
          <w:sz w:val="24"/>
          <w:szCs w:val="24"/>
        </w:rPr>
      </w:pPr>
    </w:p>
    <w:p w14:paraId="44D577E8" w14:textId="2CF7DBAB" w:rsidR="009C3746" w:rsidRPr="004C6190" w:rsidRDefault="009C3746" w:rsidP="004C6190">
      <w:pPr>
        <w:shd w:val="clear" w:color="auto" w:fill="FFFFFF"/>
        <w:spacing w:after="0" w:line="240" w:lineRule="auto"/>
        <w:jc w:val="both"/>
        <w:rPr>
          <w:rFonts w:ascii="Times New Roman" w:hAnsi="Times New Roman"/>
          <w:sz w:val="20"/>
          <w:szCs w:val="20"/>
        </w:rPr>
      </w:pPr>
      <w:r w:rsidRPr="004C6190">
        <w:rPr>
          <w:rFonts w:ascii="Times New Roman" w:hAnsi="Times New Roman"/>
          <w:sz w:val="20"/>
          <w:szCs w:val="20"/>
        </w:rPr>
        <w:t xml:space="preserve">*- </w:t>
      </w:r>
      <w:r w:rsidR="004C6190" w:rsidRPr="004C6190">
        <w:rPr>
          <w:rFonts w:ascii="Times New Roman" w:hAnsi="Times New Roman"/>
          <w:sz w:val="20"/>
          <w:szCs w:val="20"/>
        </w:rPr>
        <w:t>I</w:t>
      </w:r>
      <w:r w:rsidRPr="004C6190">
        <w:rPr>
          <w:rFonts w:ascii="Times New Roman" w:hAnsi="Times New Roman"/>
          <w:sz w:val="20"/>
          <w:szCs w:val="20"/>
        </w:rPr>
        <w:t xml:space="preserve">ndikatīvais papildu nepieciešamā finansējuma apmērs. </w:t>
      </w:r>
      <w:r w:rsidR="003F0EB5" w:rsidRPr="003F0EB5">
        <w:rPr>
          <w:rFonts w:ascii="Times New Roman" w:eastAsia="Times New Roman" w:hAnsi="Times New Roman" w:cs="Times New Roman"/>
          <w:bCs/>
          <w:sz w:val="20"/>
          <w:szCs w:val="20"/>
          <w:lang w:eastAsia="lv-LV"/>
        </w:rPr>
        <w:t xml:space="preserve">Vairākiem pasākumiem plānota ietekme uz pašvaldību budžetu (informācija sniegta 5.pielikumā). </w:t>
      </w:r>
      <w:r w:rsidRPr="004C6190">
        <w:rPr>
          <w:rFonts w:ascii="Times New Roman" w:hAnsi="Times New Roman"/>
          <w:sz w:val="20"/>
          <w:szCs w:val="20"/>
        </w:rPr>
        <w:t xml:space="preserve">Detalizēti aprēķini par Pamatnostādņu </w:t>
      </w:r>
      <w:r w:rsidR="004C6190" w:rsidRPr="004C6190">
        <w:rPr>
          <w:rFonts w:ascii="Times New Roman" w:hAnsi="Times New Roman"/>
          <w:sz w:val="20"/>
          <w:szCs w:val="20"/>
        </w:rPr>
        <w:t xml:space="preserve">konkrētu uzdevumu </w:t>
      </w:r>
      <w:r w:rsidRPr="004C6190">
        <w:rPr>
          <w:rFonts w:ascii="Times New Roman" w:hAnsi="Times New Roman"/>
          <w:sz w:val="20"/>
          <w:szCs w:val="20"/>
        </w:rPr>
        <w:t xml:space="preserve">īstenošanai nepieciešamo finansējumu </w:t>
      </w:r>
      <w:r w:rsidR="001B71A9">
        <w:rPr>
          <w:rFonts w:ascii="Times New Roman" w:hAnsi="Times New Roman"/>
          <w:sz w:val="20"/>
          <w:szCs w:val="20"/>
        </w:rPr>
        <w:t>ir/</w:t>
      </w:r>
      <w:r w:rsidRPr="004C6190">
        <w:rPr>
          <w:rFonts w:ascii="Times New Roman" w:hAnsi="Times New Roman"/>
          <w:sz w:val="20"/>
          <w:szCs w:val="20"/>
        </w:rPr>
        <w:t xml:space="preserve">tiks veikti, izstrādājot </w:t>
      </w:r>
      <w:r w:rsidRPr="004C6190">
        <w:rPr>
          <w:rFonts w:ascii="Times New Roman" w:eastAsia="Times New Roman" w:hAnsi="Times New Roman" w:cs="Times New Roman"/>
          <w:bCs/>
          <w:sz w:val="20"/>
          <w:szCs w:val="20"/>
          <w:lang w:eastAsia="lv-LV"/>
        </w:rPr>
        <w:t>īstermiņa plānošanas dokument</w:t>
      </w:r>
      <w:r w:rsidR="004C6190" w:rsidRPr="004C6190">
        <w:rPr>
          <w:rFonts w:ascii="Times New Roman" w:eastAsia="Times New Roman" w:hAnsi="Times New Roman" w:cs="Times New Roman"/>
          <w:bCs/>
          <w:sz w:val="20"/>
          <w:szCs w:val="20"/>
          <w:lang w:eastAsia="lv-LV"/>
        </w:rPr>
        <w:t>us</w:t>
      </w:r>
      <w:r w:rsidRPr="004C6190">
        <w:rPr>
          <w:rFonts w:ascii="Times New Roman" w:eastAsia="Times New Roman" w:hAnsi="Times New Roman" w:cs="Times New Roman"/>
          <w:bCs/>
          <w:sz w:val="20"/>
          <w:szCs w:val="20"/>
          <w:lang w:eastAsia="lv-LV"/>
        </w:rPr>
        <w:t xml:space="preserve"> </w:t>
      </w:r>
      <w:r w:rsidR="004C6190" w:rsidRPr="004C6190">
        <w:rPr>
          <w:rFonts w:ascii="Times New Roman" w:eastAsia="Times New Roman" w:hAnsi="Times New Roman" w:cs="Times New Roman"/>
          <w:bCs/>
          <w:sz w:val="20"/>
          <w:szCs w:val="20"/>
          <w:lang w:eastAsia="lv-LV"/>
        </w:rPr>
        <w:t>(</w:t>
      </w:r>
      <w:r w:rsidR="001B71A9">
        <w:rPr>
          <w:rFonts w:ascii="Times New Roman" w:eastAsia="Times New Roman" w:hAnsi="Times New Roman" w:cs="Times New Roman"/>
          <w:bCs/>
          <w:sz w:val="20"/>
          <w:szCs w:val="20"/>
          <w:lang w:eastAsia="lv-LV"/>
        </w:rPr>
        <w:t>P</w:t>
      </w:r>
      <w:r w:rsidRPr="004C6190">
        <w:rPr>
          <w:rFonts w:ascii="Times New Roman" w:eastAsia="Times New Roman" w:hAnsi="Times New Roman" w:cs="Times New Roman"/>
          <w:bCs/>
          <w:sz w:val="20"/>
          <w:szCs w:val="20"/>
          <w:lang w:eastAsia="lv-LV"/>
        </w:rPr>
        <w:t>lān</w:t>
      </w:r>
      <w:r w:rsidR="00E806EB">
        <w:rPr>
          <w:rFonts w:ascii="Times New Roman" w:eastAsia="Times New Roman" w:hAnsi="Times New Roman" w:cs="Times New Roman"/>
          <w:bCs/>
          <w:sz w:val="20"/>
          <w:szCs w:val="20"/>
          <w:lang w:eastAsia="lv-LV"/>
        </w:rPr>
        <w:t>s</w:t>
      </w:r>
      <w:r w:rsidRPr="004C6190">
        <w:rPr>
          <w:rFonts w:ascii="Times New Roman" w:eastAsia="Times New Roman" w:hAnsi="Times New Roman" w:cs="Times New Roman"/>
          <w:bCs/>
          <w:sz w:val="20"/>
          <w:szCs w:val="20"/>
          <w:lang w:eastAsia="lv-LV"/>
        </w:rPr>
        <w:t xml:space="preserve"> personu ar invaliditāti vienlīdzīgu iespēju veicināšanai, </w:t>
      </w:r>
      <w:r w:rsidR="004C6190" w:rsidRPr="004C6190">
        <w:rPr>
          <w:rFonts w:ascii="Times New Roman" w:eastAsia="Times New Roman" w:hAnsi="Times New Roman" w:cs="Times New Roman"/>
          <w:bCs/>
          <w:sz w:val="20"/>
          <w:szCs w:val="20"/>
          <w:lang w:eastAsia="lv-LV"/>
        </w:rPr>
        <w:t>D</w:t>
      </w:r>
      <w:r w:rsidRPr="004C6190">
        <w:rPr>
          <w:rFonts w:ascii="Times New Roman" w:eastAsia="Times New Roman" w:hAnsi="Times New Roman" w:cs="Times New Roman"/>
          <w:bCs/>
          <w:sz w:val="20"/>
          <w:szCs w:val="20"/>
          <w:lang w:eastAsia="lv-LV"/>
        </w:rPr>
        <w:t>arba aizsardzības jomas attīstības plān</w:t>
      </w:r>
      <w:r w:rsidR="00E806EB">
        <w:rPr>
          <w:rFonts w:ascii="Times New Roman" w:eastAsia="Times New Roman" w:hAnsi="Times New Roman" w:cs="Times New Roman"/>
          <w:bCs/>
          <w:sz w:val="20"/>
          <w:szCs w:val="20"/>
          <w:lang w:eastAsia="lv-LV"/>
        </w:rPr>
        <w:t>s</w:t>
      </w:r>
      <w:r w:rsidRPr="004C6190">
        <w:rPr>
          <w:rFonts w:ascii="Times New Roman" w:eastAsia="Times New Roman" w:hAnsi="Times New Roman" w:cs="Times New Roman"/>
          <w:bCs/>
          <w:sz w:val="20"/>
          <w:szCs w:val="20"/>
          <w:lang w:eastAsia="lv-LV"/>
        </w:rPr>
        <w:t xml:space="preserve">, </w:t>
      </w:r>
      <w:r w:rsidR="00E806EB">
        <w:rPr>
          <w:rFonts w:ascii="Times New Roman" w:eastAsia="Times New Roman" w:hAnsi="Times New Roman" w:cs="Times New Roman"/>
          <w:bCs/>
          <w:sz w:val="20"/>
          <w:szCs w:val="20"/>
          <w:lang w:eastAsia="lv-LV"/>
        </w:rPr>
        <w:t>P</w:t>
      </w:r>
      <w:r w:rsidR="004C6190" w:rsidRPr="004C6190">
        <w:rPr>
          <w:rFonts w:ascii="Times New Roman" w:eastAsia="Times New Roman" w:hAnsi="Times New Roman" w:cs="Times New Roman"/>
          <w:bCs/>
          <w:sz w:val="20"/>
          <w:szCs w:val="20"/>
          <w:lang w:eastAsia="lv-LV"/>
        </w:rPr>
        <w:t>lān</w:t>
      </w:r>
      <w:r w:rsidR="00E806EB">
        <w:rPr>
          <w:rFonts w:ascii="Times New Roman" w:eastAsia="Times New Roman" w:hAnsi="Times New Roman" w:cs="Times New Roman"/>
          <w:bCs/>
          <w:sz w:val="20"/>
          <w:szCs w:val="20"/>
          <w:lang w:eastAsia="lv-LV"/>
        </w:rPr>
        <w:t>s</w:t>
      </w:r>
      <w:r w:rsidRPr="004C6190">
        <w:rPr>
          <w:rFonts w:ascii="Times New Roman" w:eastAsia="Times New Roman" w:hAnsi="Times New Roman" w:cs="Times New Roman"/>
          <w:bCs/>
          <w:sz w:val="20"/>
          <w:szCs w:val="20"/>
          <w:lang w:eastAsia="lv-LV"/>
        </w:rPr>
        <w:t xml:space="preserve"> sociālo pakalpojumu attīstībai, </w:t>
      </w:r>
      <w:r w:rsidR="00E806EB">
        <w:rPr>
          <w:rFonts w:ascii="Times New Roman" w:eastAsia="Times New Roman" w:hAnsi="Times New Roman" w:cs="Times New Roman"/>
          <w:bCs/>
          <w:sz w:val="20"/>
          <w:szCs w:val="20"/>
          <w:lang w:eastAsia="lv-LV"/>
        </w:rPr>
        <w:t>P</w:t>
      </w:r>
      <w:r w:rsidRPr="004C6190">
        <w:rPr>
          <w:rFonts w:ascii="Times New Roman" w:eastAsia="Times New Roman" w:hAnsi="Times New Roman" w:cs="Times New Roman"/>
          <w:bCs/>
          <w:sz w:val="20"/>
          <w:szCs w:val="20"/>
          <w:lang w:eastAsia="lv-LV"/>
        </w:rPr>
        <w:t>lān</w:t>
      </w:r>
      <w:r w:rsidR="00E806EB">
        <w:rPr>
          <w:rFonts w:ascii="Times New Roman" w:eastAsia="Times New Roman" w:hAnsi="Times New Roman" w:cs="Times New Roman"/>
          <w:bCs/>
          <w:sz w:val="20"/>
          <w:szCs w:val="20"/>
          <w:lang w:eastAsia="lv-LV"/>
        </w:rPr>
        <w:t>s</w:t>
      </w:r>
      <w:r w:rsidRPr="004C6190">
        <w:rPr>
          <w:rFonts w:ascii="Times New Roman" w:eastAsia="Times New Roman" w:hAnsi="Times New Roman" w:cs="Times New Roman"/>
          <w:bCs/>
          <w:sz w:val="20"/>
          <w:szCs w:val="20"/>
          <w:lang w:eastAsia="lv-LV"/>
        </w:rPr>
        <w:t xml:space="preserve"> sieviešu un vīriešu vienlīdzīgu tiesību un iespēju veicināšanai</w:t>
      </w:r>
      <w:r w:rsidR="004C6190" w:rsidRPr="004C6190">
        <w:rPr>
          <w:rFonts w:ascii="Times New Roman" w:eastAsia="Times New Roman" w:hAnsi="Times New Roman" w:cs="Times New Roman"/>
          <w:bCs/>
          <w:sz w:val="20"/>
          <w:szCs w:val="20"/>
          <w:lang w:eastAsia="lv-LV"/>
        </w:rPr>
        <w:t xml:space="preserve">, </w:t>
      </w:r>
      <w:r w:rsidR="00B0175B" w:rsidRPr="00B0175B">
        <w:rPr>
          <w:rFonts w:ascii="Times New Roman" w:eastAsia="Times New Roman" w:hAnsi="Times New Roman" w:cs="Times New Roman"/>
          <w:bCs/>
          <w:sz w:val="20"/>
          <w:szCs w:val="20"/>
          <w:lang w:eastAsia="lv-LV"/>
        </w:rPr>
        <w:t>Plān</w:t>
      </w:r>
      <w:r w:rsidR="00E806EB">
        <w:rPr>
          <w:rFonts w:ascii="Times New Roman" w:eastAsia="Times New Roman" w:hAnsi="Times New Roman" w:cs="Times New Roman"/>
          <w:bCs/>
          <w:sz w:val="20"/>
          <w:szCs w:val="20"/>
          <w:lang w:eastAsia="lv-LV"/>
        </w:rPr>
        <w:t>s</w:t>
      </w:r>
      <w:r w:rsidR="00B0175B" w:rsidRPr="00B0175B">
        <w:rPr>
          <w:rFonts w:ascii="Times New Roman" w:eastAsia="Times New Roman" w:hAnsi="Times New Roman" w:cs="Times New Roman"/>
          <w:bCs/>
          <w:sz w:val="20"/>
          <w:szCs w:val="20"/>
          <w:lang w:eastAsia="lv-LV"/>
        </w:rPr>
        <w:t xml:space="preserve"> minimālo ienākumu atbalsta sistēmas pilnveidošanai</w:t>
      </w:r>
      <w:r w:rsidR="004C6190" w:rsidRPr="004C6190">
        <w:rPr>
          <w:rFonts w:ascii="Times New Roman" w:eastAsia="Times New Roman" w:hAnsi="Times New Roman" w:cs="Times New Roman"/>
          <w:bCs/>
          <w:sz w:val="20"/>
          <w:szCs w:val="20"/>
          <w:lang w:eastAsia="lv-LV"/>
        </w:rPr>
        <w:t>), no uzdevumiem izrietošus konceptuālos ziņojumus, sniedzot priekšlikumus par nozares prioritārajiem pasākumiem</w:t>
      </w:r>
      <w:r w:rsidR="005E02CE">
        <w:rPr>
          <w:rFonts w:ascii="Times New Roman" w:eastAsia="Times New Roman" w:hAnsi="Times New Roman" w:cs="Times New Roman"/>
          <w:bCs/>
          <w:sz w:val="20"/>
          <w:szCs w:val="20"/>
          <w:lang w:eastAsia="lv-LV"/>
        </w:rPr>
        <w:t xml:space="preserve"> u.tml.</w:t>
      </w:r>
      <w:r w:rsidR="004C6190" w:rsidRPr="004C6190">
        <w:rPr>
          <w:rFonts w:ascii="Times New Roman" w:eastAsia="Times New Roman" w:hAnsi="Times New Roman" w:cs="Times New Roman"/>
          <w:bCs/>
          <w:sz w:val="20"/>
          <w:szCs w:val="20"/>
          <w:lang w:eastAsia="lv-LV"/>
        </w:rPr>
        <w:t>.</w:t>
      </w:r>
      <w:r w:rsidR="004C6190">
        <w:rPr>
          <w:rFonts w:ascii="Times New Roman" w:eastAsia="Times New Roman" w:hAnsi="Times New Roman" w:cs="Times New Roman"/>
          <w:bCs/>
          <w:sz w:val="20"/>
          <w:szCs w:val="20"/>
          <w:lang w:eastAsia="lv-LV"/>
        </w:rPr>
        <w:t xml:space="preserve"> ES politikas instrumentu finansējuma apmērs var tikt pārskatīts atbilstoši LR valdības un EK dienestu sarunām un lēmumiem par 2021.-2027.gada plānošanas perioda ES struktūrfondu finansējuma sadalījumu</w:t>
      </w:r>
      <w:r w:rsidR="008C3349">
        <w:rPr>
          <w:rFonts w:ascii="Times New Roman" w:eastAsia="Times New Roman" w:hAnsi="Times New Roman" w:cs="Times New Roman"/>
          <w:bCs/>
          <w:sz w:val="20"/>
          <w:szCs w:val="20"/>
          <w:lang w:eastAsia="lv-LV"/>
        </w:rPr>
        <w:t xml:space="preserve"> (sadalījums</w:t>
      </w:r>
      <w:r w:rsidR="003C06A9">
        <w:rPr>
          <w:rFonts w:ascii="Times New Roman" w:eastAsia="Times New Roman" w:hAnsi="Times New Roman" w:cs="Times New Roman"/>
          <w:bCs/>
          <w:sz w:val="20"/>
          <w:szCs w:val="20"/>
          <w:lang w:eastAsia="lv-LV"/>
        </w:rPr>
        <w:t xml:space="preserve"> norādīts uz 26.04.2021.)</w:t>
      </w:r>
      <w:r w:rsidR="004C6190">
        <w:rPr>
          <w:rFonts w:ascii="Times New Roman" w:eastAsia="Times New Roman" w:hAnsi="Times New Roman" w:cs="Times New Roman"/>
          <w:bCs/>
          <w:sz w:val="20"/>
          <w:szCs w:val="20"/>
          <w:lang w:eastAsia="lv-LV"/>
        </w:rPr>
        <w:t xml:space="preserve">. Pamatnostādņu īstenošanai nepieciešamais finansējums ir plānots atbilstoši mērķiem, uzdevumiem un rezultatīvajiem rādītājiem, nevis NAP2027 </w:t>
      </w:r>
      <w:r w:rsidR="00232F4F">
        <w:rPr>
          <w:rFonts w:ascii="Times New Roman" w:eastAsia="Times New Roman" w:hAnsi="Times New Roman" w:cs="Times New Roman"/>
          <w:bCs/>
          <w:sz w:val="20"/>
          <w:szCs w:val="20"/>
          <w:lang w:eastAsia="lv-LV"/>
        </w:rPr>
        <w:t>norādītajam indikatīvajam finansējuma sadalījumam.</w:t>
      </w:r>
      <w:r w:rsidR="00403E39">
        <w:rPr>
          <w:rFonts w:ascii="Times New Roman" w:eastAsia="Times New Roman" w:hAnsi="Times New Roman" w:cs="Times New Roman"/>
          <w:bCs/>
          <w:sz w:val="20"/>
          <w:szCs w:val="20"/>
          <w:lang w:eastAsia="lv-LV"/>
        </w:rPr>
        <w:t xml:space="preserve"> </w:t>
      </w:r>
    </w:p>
    <w:p w14:paraId="75BE1CA1" w14:textId="7E3BED6D" w:rsidR="003B4F28" w:rsidRDefault="003B4F28" w:rsidP="00774B98">
      <w:pPr>
        <w:shd w:val="clear" w:color="auto" w:fill="FFFFFF"/>
        <w:spacing w:after="0" w:line="240" w:lineRule="auto"/>
        <w:rPr>
          <w:rFonts w:ascii="Times New Roman" w:hAnsi="Times New Roman"/>
          <w:sz w:val="20"/>
          <w:szCs w:val="20"/>
        </w:rPr>
      </w:pPr>
    </w:p>
    <w:p w14:paraId="5C106535" w14:textId="233EA991" w:rsidR="00677D66" w:rsidRPr="00677D66" w:rsidRDefault="00677D66" w:rsidP="00774B98">
      <w:pPr>
        <w:shd w:val="clear" w:color="auto" w:fill="FFFFFF"/>
        <w:spacing w:after="0" w:line="240" w:lineRule="auto"/>
        <w:rPr>
          <w:rFonts w:ascii="Times New Roman" w:hAnsi="Times New Roman"/>
          <w:sz w:val="24"/>
          <w:szCs w:val="24"/>
        </w:rPr>
      </w:pPr>
      <w:r w:rsidRPr="00677D66">
        <w:rPr>
          <w:rFonts w:ascii="Times New Roman" w:hAnsi="Times New Roman"/>
          <w:sz w:val="24"/>
          <w:szCs w:val="24"/>
        </w:rPr>
        <w:t>Detalizētu atšifrējumu par ietekmi uz valsts un pašvaldību budžetu skat. 5.pielikumā.</w:t>
      </w:r>
    </w:p>
    <w:p w14:paraId="1A405D0E" w14:textId="703D9951" w:rsidR="006B61EF" w:rsidRDefault="006B61EF" w:rsidP="00774545">
      <w:pPr>
        <w:shd w:val="clear" w:color="auto" w:fill="FFFFFF"/>
        <w:spacing w:after="0" w:line="240" w:lineRule="auto"/>
        <w:rPr>
          <w:rFonts w:ascii="Times New Roman" w:hAnsi="Times New Roman" w:cs="Times New Roman"/>
          <w:sz w:val="24"/>
          <w:szCs w:val="24"/>
        </w:rPr>
      </w:pPr>
    </w:p>
    <w:p w14:paraId="062FAAFF" w14:textId="77777777" w:rsidR="001B0682" w:rsidRPr="00774545" w:rsidRDefault="001B0682" w:rsidP="00774545">
      <w:pPr>
        <w:shd w:val="clear" w:color="auto" w:fill="FFFFFF"/>
        <w:spacing w:after="0" w:line="240" w:lineRule="auto"/>
        <w:rPr>
          <w:rFonts w:ascii="Times New Roman" w:hAnsi="Times New Roman" w:cs="Times New Roman"/>
          <w:sz w:val="24"/>
          <w:szCs w:val="24"/>
        </w:rPr>
      </w:pPr>
    </w:p>
    <w:p w14:paraId="60A21C68" w14:textId="77777777" w:rsidR="001B0682" w:rsidRDefault="001B0682" w:rsidP="002F5738">
      <w:pPr>
        <w:pStyle w:val="BodyText"/>
        <w:ind w:firstLine="709"/>
        <w:jc w:val="both"/>
        <w:rPr>
          <w:sz w:val="28"/>
          <w:lang w:val="de-DE"/>
        </w:rPr>
      </w:pPr>
    </w:p>
    <w:p w14:paraId="238F0259" w14:textId="4219BB92" w:rsidR="00774545" w:rsidRPr="001B0682" w:rsidRDefault="001B0682" w:rsidP="001B0682">
      <w:pPr>
        <w:pStyle w:val="BodyText"/>
        <w:tabs>
          <w:tab w:val="left" w:pos="6521"/>
        </w:tabs>
        <w:ind w:firstLine="709"/>
        <w:jc w:val="both"/>
        <w:rPr>
          <w:sz w:val="28"/>
          <w:lang w:val="de-DE"/>
        </w:rPr>
      </w:pPr>
      <w:r w:rsidRPr="00DE283C">
        <w:rPr>
          <w:sz w:val="28"/>
          <w:lang w:val="de-DE"/>
        </w:rPr>
        <w:t>Labklājības ministr</w:t>
      </w:r>
      <w:r>
        <w:rPr>
          <w:sz w:val="28"/>
          <w:lang w:val="de-DE"/>
        </w:rPr>
        <w:t>s</w:t>
      </w:r>
      <w:r>
        <w:rPr>
          <w:sz w:val="28"/>
          <w:lang w:val="de-DE"/>
        </w:rPr>
        <w:tab/>
        <w:t>G. Eglītis</w:t>
      </w:r>
    </w:p>
    <w:sectPr w:rsidR="00774545" w:rsidRPr="001B0682" w:rsidSect="008B32C2">
      <w:pgSz w:w="16838" w:h="11906" w:orient="landscape"/>
      <w:pgMar w:top="1276"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55424" w14:textId="77777777" w:rsidR="00D329D0" w:rsidRDefault="00D329D0" w:rsidP="00B22889">
      <w:pPr>
        <w:spacing w:after="0" w:line="240" w:lineRule="auto"/>
      </w:pPr>
      <w:r>
        <w:separator/>
      </w:r>
    </w:p>
  </w:endnote>
  <w:endnote w:type="continuationSeparator" w:id="0">
    <w:p w14:paraId="27185C98" w14:textId="77777777" w:rsidR="00D329D0" w:rsidRDefault="00D329D0" w:rsidP="00B2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DaxlinePro-Regular">
    <w:altName w:val="Arial"/>
    <w:panose1 w:val="00000000000000000000"/>
    <w:charset w:val="EE"/>
    <w:family w:val="swiss"/>
    <w:notTrueType/>
    <w:pitch w:val="default"/>
    <w:sig w:usb0="00000005" w:usb1="00000000" w:usb2="00000000" w:usb3="00000000" w:csb0="00000002" w:csb1="00000000"/>
  </w:font>
  <w:font w:name="Marlett">
    <w:panose1 w:val="00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A8836" w14:textId="0E1DC392" w:rsidR="00671406" w:rsidRPr="001B0682" w:rsidRDefault="001B0682" w:rsidP="001B0682">
    <w:pPr>
      <w:pStyle w:val="Footer"/>
      <w:rPr>
        <w:rFonts w:ascii="Times New Roman" w:hAnsi="Times New Roman" w:cs="Times New Roman"/>
        <w:sz w:val="16"/>
        <w:szCs w:val="16"/>
      </w:rPr>
    </w:pPr>
    <w:r w:rsidRPr="001B0682">
      <w:rPr>
        <w:rFonts w:ascii="Times New Roman" w:hAnsi="Times New Roman" w:cs="Times New Roman"/>
        <w:sz w:val="16"/>
        <w:szCs w:val="16"/>
      </w:rPr>
      <w:t>(TA-1799)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3340" w14:textId="15A6C2FF" w:rsidR="001B0682" w:rsidRPr="001B0682" w:rsidRDefault="001B0682">
    <w:pPr>
      <w:pStyle w:val="Footer"/>
      <w:rPr>
        <w:rFonts w:ascii="Times New Roman" w:hAnsi="Times New Roman" w:cs="Times New Roman"/>
        <w:sz w:val="16"/>
        <w:szCs w:val="16"/>
      </w:rPr>
    </w:pPr>
    <w:r w:rsidRPr="001B0682">
      <w:rPr>
        <w:rFonts w:ascii="Times New Roman" w:hAnsi="Times New Roman" w:cs="Times New Roman"/>
        <w:sz w:val="16"/>
        <w:szCs w:val="16"/>
      </w:rPr>
      <w:t>(TA-1799)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1A57A" w14:textId="77777777" w:rsidR="00D329D0" w:rsidRDefault="00D329D0" w:rsidP="00B22889">
      <w:pPr>
        <w:spacing w:after="0" w:line="240" w:lineRule="auto"/>
      </w:pPr>
      <w:r>
        <w:separator/>
      </w:r>
    </w:p>
  </w:footnote>
  <w:footnote w:type="continuationSeparator" w:id="0">
    <w:p w14:paraId="284E6EA4" w14:textId="77777777" w:rsidR="00D329D0" w:rsidRDefault="00D329D0" w:rsidP="00B22889">
      <w:pPr>
        <w:spacing w:after="0" w:line="240" w:lineRule="auto"/>
      </w:pPr>
      <w:r>
        <w:continuationSeparator/>
      </w:r>
    </w:p>
  </w:footnote>
  <w:footnote w:id="1">
    <w:p w14:paraId="448931B6" w14:textId="7C531D86" w:rsidR="00671406" w:rsidRPr="009063EA" w:rsidRDefault="00671406" w:rsidP="009063EA">
      <w:pPr>
        <w:pStyle w:val="FootnoteText"/>
        <w:spacing w:after="0" w:line="240" w:lineRule="auto"/>
        <w:rPr>
          <w:rFonts w:ascii="Times New Roman" w:hAnsi="Times New Roman"/>
        </w:rPr>
      </w:pPr>
      <w:r w:rsidRPr="009063EA">
        <w:rPr>
          <w:rStyle w:val="FootnoteReference"/>
          <w:rFonts w:ascii="Times New Roman" w:hAnsi="Times New Roman"/>
        </w:rPr>
        <w:footnoteRef/>
      </w:r>
      <w:r w:rsidRPr="009063EA">
        <w:rPr>
          <w:rFonts w:ascii="Times New Roman" w:hAnsi="Times New Roman"/>
        </w:rPr>
        <w:t xml:space="preserve"> </w:t>
      </w:r>
      <w:r w:rsidRPr="00F35AA4">
        <w:rPr>
          <w:rFonts w:ascii="Times New Roman" w:hAnsi="Times New Roman"/>
        </w:rPr>
        <w:t xml:space="preserve">OECD Healt Working Paper No.121. The Economics of Patient Safety Part III: Long- Term Care: 2020, skatīt </w:t>
      </w:r>
      <w:hyperlink r:id="rId1" w:history="1">
        <w:r w:rsidRPr="00F35AA4">
          <w:rPr>
            <w:rStyle w:val="Hyperlink"/>
            <w:rFonts w:ascii="Times New Roman" w:hAnsi="Times New Roman"/>
          </w:rPr>
          <w:t>https://www.oecd-ilibrary.org/docserver/be07475c-en.pdf?expires=1617095134&amp;id=id&amp;accname=guest&amp;checksum=1871BF1EBB2FA4BA20C7C55A84567DEA</w:t>
        </w:r>
      </w:hyperlink>
    </w:p>
  </w:footnote>
  <w:footnote w:id="2">
    <w:p w14:paraId="3607D70A" w14:textId="77777777" w:rsidR="00671406" w:rsidRPr="00465403" w:rsidRDefault="00671406" w:rsidP="00465403">
      <w:pPr>
        <w:pStyle w:val="FootnoteText"/>
        <w:spacing w:after="0" w:line="240" w:lineRule="auto"/>
        <w:rPr>
          <w:rFonts w:ascii="Times New Roman" w:hAnsi="Times New Roman"/>
          <w:lang w:val="lv-LV"/>
        </w:rPr>
      </w:pPr>
      <w:r w:rsidRPr="00465403">
        <w:rPr>
          <w:rStyle w:val="FootnoteReference"/>
          <w:rFonts w:ascii="Times New Roman" w:hAnsi="Times New Roman"/>
        </w:rPr>
        <w:footnoteRef/>
      </w:r>
      <w:r w:rsidRPr="00465403">
        <w:rPr>
          <w:rFonts w:ascii="Times New Roman" w:hAnsi="Times New Roman"/>
        </w:rPr>
        <w:t xml:space="preserve"> </w:t>
      </w:r>
      <w:r w:rsidRPr="00465403">
        <w:rPr>
          <w:rFonts w:ascii="Times New Roman" w:hAnsi="Times New Roman"/>
          <w:lang w:val="lv-LV"/>
        </w:rPr>
        <w:t>Satversmes tiesas 2006.gada 11.decembra spriedums lietā Nr.2006-10-03, skat.13.un 14.punktu</w:t>
      </w:r>
    </w:p>
  </w:footnote>
  <w:footnote w:id="3">
    <w:p w14:paraId="65D15F91" w14:textId="77777777" w:rsidR="00671406" w:rsidRPr="00535B54" w:rsidRDefault="00671406" w:rsidP="00E25D0A">
      <w:pPr>
        <w:pStyle w:val="FootnoteText"/>
        <w:spacing w:after="0" w:line="240" w:lineRule="auto"/>
        <w:jc w:val="both"/>
        <w:rPr>
          <w:rFonts w:ascii="Times New Roman" w:hAnsi="Times New Roman"/>
          <w:lang w:val="lv-LV"/>
        </w:rPr>
      </w:pPr>
      <w:r w:rsidRPr="00E25D0A">
        <w:rPr>
          <w:rStyle w:val="FootnoteReference"/>
          <w:rFonts w:ascii="Times New Roman" w:hAnsi="Times New Roman"/>
        </w:rPr>
        <w:footnoteRef/>
      </w:r>
      <w:r w:rsidRPr="00E25D0A">
        <w:rPr>
          <w:rFonts w:ascii="Times New Roman" w:hAnsi="Times New Roman"/>
        </w:rPr>
        <w:t xml:space="preserve"> https://eur-lex.europa.eu/legal-content/LV/TXT/DOC/?uri=CELEX:52021DC0102&amp;from=LV</w:t>
      </w:r>
    </w:p>
  </w:footnote>
  <w:footnote w:id="4">
    <w:p w14:paraId="2C4C1BB6" w14:textId="77777777" w:rsidR="00671406" w:rsidRPr="00E25D0A" w:rsidRDefault="00671406" w:rsidP="00E25D0A">
      <w:pPr>
        <w:pStyle w:val="FootnoteText"/>
        <w:spacing w:after="0" w:line="240" w:lineRule="auto"/>
        <w:ind w:left="142" w:hanging="142"/>
        <w:jc w:val="both"/>
        <w:rPr>
          <w:rFonts w:ascii="Times New Roman" w:hAnsi="Times New Roman"/>
          <w:lang w:val="en-GB" w:eastAsia="fr-BE"/>
        </w:rPr>
      </w:pPr>
      <w:r w:rsidRPr="00E25D0A">
        <w:rPr>
          <w:rStyle w:val="FootnoteReference"/>
          <w:rFonts w:ascii="Times New Roman" w:hAnsi="Times New Roman"/>
        </w:rPr>
        <w:footnoteRef/>
      </w:r>
      <w:r w:rsidRPr="00E25D0A">
        <w:rPr>
          <w:rFonts w:ascii="Times New Roman" w:hAnsi="Times New Roman"/>
        </w:rPr>
        <w:t xml:space="preserve"> ANO, A/RES/70/1 </w:t>
      </w:r>
      <w:r w:rsidRPr="00E25D0A">
        <w:rPr>
          <w:rFonts w:ascii="Times New Roman" w:hAnsi="Times New Roman"/>
          <w:i/>
          <w:iCs/>
        </w:rPr>
        <w:t>Transforming our world: the 2030 Agenda for Sustainable Development</w:t>
      </w:r>
      <w:r w:rsidRPr="00E25D0A">
        <w:rPr>
          <w:rFonts w:ascii="Times New Roman" w:hAnsi="Times New Roman"/>
        </w:rPr>
        <w:t xml:space="preserve"> (2015. gada 21. oktobris).</w:t>
      </w:r>
    </w:p>
  </w:footnote>
  <w:footnote w:id="5">
    <w:p w14:paraId="7ECFED61" w14:textId="77777777" w:rsidR="00671406" w:rsidRPr="00E25D0A" w:rsidRDefault="00671406" w:rsidP="00E25D0A">
      <w:pPr>
        <w:pStyle w:val="FootnoteText"/>
        <w:spacing w:after="0" w:line="240" w:lineRule="auto"/>
        <w:jc w:val="both"/>
        <w:rPr>
          <w:rFonts w:ascii="Times New Roman" w:hAnsi="Times New Roman"/>
          <w:lang w:val="lv-LV"/>
        </w:rPr>
      </w:pPr>
      <w:r w:rsidRPr="00E25D0A">
        <w:rPr>
          <w:rStyle w:val="FootnoteReference"/>
          <w:rFonts w:ascii="Times New Roman" w:hAnsi="Times New Roman"/>
        </w:rPr>
        <w:footnoteRef/>
      </w:r>
      <w:r w:rsidRPr="00E25D0A">
        <w:rPr>
          <w:rFonts w:ascii="Times New Roman" w:hAnsi="Times New Roman"/>
        </w:rPr>
        <w:t xml:space="preserve"> </w:t>
      </w:r>
      <w:r w:rsidRPr="00E25D0A">
        <w:rPr>
          <w:rFonts w:ascii="Times New Roman" w:hAnsi="Times New Roman"/>
          <w:lang w:val="lv-LV"/>
        </w:rPr>
        <w:t>Sociālās politikas snieguma monitoringa ietvars (</w:t>
      </w:r>
      <w:r w:rsidRPr="00E25D0A">
        <w:rPr>
          <w:rFonts w:ascii="Times New Roman" w:hAnsi="Times New Roman"/>
          <w:i/>
          <w:lang w:val="lv-LV"/>
        </w:rPr>
        <w:t>Social Policy Performance Monitor</w:t>
      </w:r>
      <w:r w:rsidRPr="00E25D0A">
        <w:rPr>
          <w:rFonts w:ascii="Times New Roman" w:hAnsi="Times New Roman"/>
          <w:lang w:val="lv-LV"/>
        </w:rPr>
        <w:t>), Nodarbinātības snieguma monitors (</w:t>
      </w:r>
      <w:r w:rsidRPr="00E25D0A">
        <w:rPr>
          <w:rFonts w:ascii="Times New Roman" w:hAnsi="Times New Roman"/>
          <w:i/>
          <w:lang w:val="lv-LV"/>
        </w:rPr>
        <w:t>Employment Policy Monitor</w:t>
      </w:r>
      <w:r w:rsidRPr="00E25D0A">
        <w:rPr>
          <w:rFonts w:ascii="Times New Roman" w:hAnsi="Times New Roman"/>
          <w:lang w:val="lv-LV"/>
        </w:rPr>
        <w:t>), Vienotais novērtējuma ietvars (</w:t>
      </w:r>
      <w:r w:rsidRPr="00E25D0A">
        <w:rPr>
          <w:rFonts w:ascii="Times New Roman" w:hAnsi="Times New Roman"/>
          <w:i/>
          <w:lang w:val="lv-LV"/>
        </w:rPr>
        <w:t>Joint Assessment Framework</w:t>
      </w:r>
      <w:r w:rsidRPr="00E25D0A">
        <w:rPr>
          <w:rFonts w:ascii="Times New Roman" w:hAnsi="Times New Roman"/>
          <w:lang w:val="lv-LV"/>
        </w:rPr>
        <w:t>), Eiropas sociālo tiesību pīlāra monitoringa ietvars (</w:t>
      </w:r>
      <w:r w:rsidRPr="00E25D0A">
        <w:rPr>
          <w:rFonts w:ascii="Times New Roman" w:hAnsi="Times New Roman"/>
          <w:i/>
          <w:lang w:val="lv-LV"/>
        </w:rPr>
        <w:t>Monitoring</w:t>
      </w:r>
      <w:r w:rsidRPr="00E25D0A">
        <w:rPr>
          <w:rStyle w:val="Emphasis"/>
          <w:rFonts w:ascii="Times New Roman" w:hAnsi="Times New Roman"/>
          <w:bCs/>
          <w:i w:val="0"/>
          <w:iCs w:val="0"/>
          <w:shd w:val="clear" w:color="auto" w:fill="FFFFFF"/>
        </w:rPr>
        <w:t xml:space="preserve"> </w:t>
      </w:r>
      <w:r w:rsidRPr="00E25D0A">
        <w:rPr>
          <w:rStyle w:val="Emphasis"/>
          <w:rFonts w:ascii="Times New Roman" w:hAnsi="Times New Roman"/>
          <w:bCs/>
          <w:i w:val="0"/>
          <w:iCs w:val="0"/>
          <w:shd w:val="clear" w:color="auto" w:fill="FFFFFF"/>
          <w:lang w:val="lv-LV"/>
        </w:rPr>
        <w:t xml:space="preserve">framework of </w:t>
      </w:r>
      <w:r w:rsidRPr="00E25D0A">
        <w:rPr>
          <w:rStyle w:val="Emphasis"/>
          <w:rFonts w:ascii="Times New Roman" w:hAnsi="Times New Roman"/>
          <w:bCs/>
          <w:i w:val="0"/>
          <w:iCs w:val="0"/>
          <w:shd w:val="clear" w:color="auto" w:fill="FFFFFF"/>
        </w:rPr>
        <w:t>European Pillar</w:t>
      </w:r>
      <w:r w:rsidRPr="00E25D0A">
        <w:rPr>
          <w:rFonts w:ascii="Times New Roman" w:hAnsi="Times New Roman"/>
          <w:i/>
          <w:shd w:val="clear" w:color="auto" w:fill="FFFFFF"/>
        </w:rPr>
        <w:t> of </w:t>
      </w:r>
      <w:r w:rsidRPr="00E25D0A">
        <w:rPr>
          <w:rStyle w:val="Emphasis"/>
          <w:rFonts w:ascii="Times New Roman" w:hAnsi="Times New Roman"/>
          <w:bCs/>
          <w:i w:val="0"/>
          <w:iCs w:val="0"/>
          <w:shd w:val="clear" w:color="auto" w:fill="FFFFFF"/>
        </w:rPr>
        <w:t>Social</w:t>
      </w:r>
      <w:r w:rsidRPr="00E25D0A">
        <w:rPr>
          <w:rFonts w:ascii="Times New Roman" w:hAnsi="Times New Roman"/>
          <w:i/>
          <w:shd w:val="clear" w:color="auto" w:fill="FFFFFF"/>
        </w:rPr>
        <w:t> Rights</w:t>
      </w:r>
      <w:r w:rsidRPr="00E25D0A">
        <w:rPr>
          <w:rFonts w:ascii="Times New Roman" w:hAnsi="Times New Roman"/>
          <w:lang w:val="lv-LV"/>
        </w:rPr>
        <w:t>), Ilgtspējīgas attīstības mērķu indikatori (</w:t>
      </w:r>
      <w:r w:rsidRPr="00E25D0A">
        <w:rPr>
          <w:rFonts w:ascii="Times New Roman" w:hAnsi="Times New Roman"/>
          <w:i/>
          <w:lang w:val="lv-LV"/>
        </w:rPr>
        <w:t>Sustainable development goals indicators</w:t>
      </w:r>
      <w:r w:rsidRPr="00E25D0A">
        <w:rPr>
          <w:rFonts w:ascii="Times New Roman" w:hAnsi="Times New Roman"/>
          <w:lang w:val="lv-LV"/>
        </w:rPr>
        <w:t>)</w:t>
      </w:r>
    </w:p>
  </w:footnote>
  <w:footnote w:id="6">
    <w:p w14:paraId="2C1B3EFE" w14:textId="797D64EC" w:rsidR="00671406" w:rsidRPr="009129ED" w:rsidRDefault="00671406" w:rsidP="006C0227">
      <w:pPr>
        <w:pStyle w:val="FootnoteText"/>
        <w:spacing w:after="0" w:line="240" w:lineRule="auto"/>
        <w:rPr>
          <w:rFonts w:ascii="Times New Roman" w:hAnsi="Times New Roman"/>
          <w:lang w:val="lv-LV"/>
        </w:rPr>
      </w:pPr>
      <w:r w:rsidRPr="009129ED">
        <w:rPr>
          <w:rStyle w:val="FootnoteReference"/>
          <w:rFonts w:ascii="Times New Roman" w:hAnsi="Times New Roman"/>
        </w:rPr>
        <w:footnoteRef/>
      </w:r>
      <w:r w:rsidRPr="009129ED">
        <w:rPr>
          <w:rFonts w:ascii="Times New Roman" w:hAnsi="Times New Roman"/>
        </w:rPr>
        <w:t xml:space="preserve"> Jaunās EK iniciatīvas - </w:t>
      </w:r>
      <w:r w:rsidRPr="009129ED">
        <w:rPr>
          <w:rFonts w:ascii="Times New Roman" w:hAnsi="Times New Roman"/>
          <w:b/>
          <w:noProof/>
        </w:rPr>
        <w:t>Eiropas Sociālo tiesību pīlāra rīcības plāna</w:t>
      </w:r>
      <w:r w:rsidRPr="009129ED">
        <w:rPr>
          <w:rFonts w:ascii="Times New Roman" w:hAnsi="Times New Roman"/>
          <w:noProof/>
        </w:rPr>
        <w:t xml:space="preserve"> ietvaros ir noteikti jauni, ilgtermiņa nabadzības un sociālās atstumtības mērķi</w:t>
      </w:r>
      <w:r w:rsidRPr="009129ED">
        <w:rPr>
          <w:rFonts w:ascii="Times New Roman" w:hAnsi="Times New Roman"/>
          <w:noProof/>
          <w:lang w:val="lv-LV"/>
        </w:rPr>
        <w:t xml:space="preserve">, kas </w:t>
      </w:r>
      <w:r w:rsidRPr="009129ED">
        <w:rPr>
          <w:rFonts w:ascii="Times New Roman" w:hAnsi="Times New Roman"/>
          <w:noProof/>
        </w:rPr>
        <w:t>sniedzami līdz 2030.gadam</w:t>
      </w:r>
      <w:r w:rsidRPr="009129ED">
        <w:rPr>
          <w:rFonts w:ascii="Times New Roman" w:hAnsi="Times New Roman"/>
          <w:noProof/>
          <w:lang w:val="lv-LV"/>
        </w:rPr>
        <w:t xml:space="preserve"> - </w:t>
      </w:r>
      <w:r w:rsidRPr="009129ED">
        <w:rPr>
          <w:rFonts w:ascii="Times New Roman" w:hAnsi="Times New Roman"/>
          <w:noProof/>
        </w:rPr>
        <w:t>Nabadzības vai sociālās atstumtības riskam pakļauto personu skaits būtu jāsamazina vismaz par 15 miljoniem. EK aicina dalībvalstis noteikt savus valsts mērķrādītājus kā ieguldījumu šajos kopīgajos centienos</w:t>
      </w:r>
      <w:r w:rsidRPr="009129ED">
        <w:rPr>
          <w:rFonts w:ascii="Times New Roman" w:hAnsi="Times New Roman"/>
          <w:noProof/>
          <w:lang w:val="lv-LV"/>
        </w:rPr>
        <w:t xml:space="preserve">. Tā kā turpinās diskusijas par rādītāja metodoloģiju un mērķa noteikšanas metodoloģiju ES līmenī, rādītāja vērtība tiks noteikta pēc lēmumu pieņemšanas (skat. arī 5.rīcības virziena </w:t>
      </w:r>
      <w:r>
        <w:rPr>
          <w:rFonts w:ascii="Times New Roman" w:hAnsi="Times New Roman"/>
          <w:noProof/>
          <w:lang w:val="lv-LV"/>
        </w:rPr>
        <w:t>20</w:t>
      </w:r>
      <w:r w:rsidRPr="009129ED">
        <w:rPr>
          <w:rFonts w:ascii="Times New Roman" w:hAnsi="Times New Roman"/>
          <w:noProof/>
          <w:lang w:val="lv-LV"/>
        </w:rPr>
        <w:t>.uzdevumu</w:t>
      </w:r>
      <w:r>
        <w:rPr>
          <w:rFonts w:ascii="Times New Roman" w:hAnsi="Times New Roman"/>
          <w:noProof/>
          <w:lang w:val="lv-LV"/>
        </w:rPr>
        <w:t>)</w:t>
      </w:r>
      <w:r w:rsidRPr="009129ED">
        <w:rPr>
          <w:rFonts w:ascii="Times New Roman" w:hAnsi="Times New Roman"/>
          <w:noProof/>
          <w:lang w:val="lv-LV"/>
        </w:rPr>
        <w:t>.</w:t>
      </w:r>
    </w:p>
  </w:footnote>
  <w:footnote w:id="7">
    <w:p w14:paraId="09D2A165" w14:textId="4A3C2BCE" w:rsidR="00671406" w:rsidRPr="006267C1" w:rsidRDefault="00671406" w:rsidP="006267C1">
      <w:pPr>
        <w:tabs>
          <w:tab w:val="left" w:pos="214"/>
        </w:tabs>
        <w:spacing w:after="0" w:line="240" w:lineRule="auto"/>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Rādītāja aprēķinā tiek izmantoti pieņēmumi par </w:t>
      </w:r>
      <w:r w:rsidRPr="00F92A67">
        <w:rPr>
          <w:rFonts w:ascii="Times New Roman" w:eastAsia="Times New Roman" w:hAnsi="Times New Roman" w:cs="Times New Roman"/>
          <w:color w:val="333333"/>
          <w:sz w:val="20"/>
          <w:szCs w:val="20"/>
          <w:lang w:eastAsia="lv-LV"/>
        </w:rPr>
        <w:t>laika posmu (gados)</w:t>
      </w:r>
      <w:r>
        <w:rPr>
          <w:rFonts w:ascii="Times New Roman" w:eastAsia="Times New Roman" w:hAnsi="Times New Roman" w:cs="Times New Roman"/>
          <w:color w:val="333333"/>
          <w:sz w:val="20"/>
          <w:szCs w:val="20"/>
          <w:lang w:eastAsia="lv-LV"/>
        </w:rPr>
        <w:t xml:space="preserve"> (G)</w:t>
      </w:r>
      <w:r w:rsidRPr="00F92A67">
        <w:rPr>
          <w:rFonts w:ascii="Times New Roman" w:eastAsia="Times New Roman" w:hAnsi="Times New Roman" w:cs="Times New Roman"/>
          <w:color w:val="333333"/>
          <w:sz w:val="20"/>
          <w:szCs w:val="20"/>
          <w:lang w:eastAsia="lv-LV"/>
        </w:rPr>
        <w:t>, par kuru no pensijas piešķiršanas gada tiek plānota vecuma pensijas izmaksa</w:t>
      </w:r>
      <w:r>
        <w:rPr>
          <w:rFonts w:ascii="Times New Roman" w:eastAsia="Times New Roman" w:hAnsi="Times New Roman" w:cs="Times New Roman"/>
          <w:color w:val="333333"/>
          <w:sz w:val="20"/>
          <w:szCs w:val="20"/>
          <w:lang w:eastAsia="lv-LV"/>
        </w:rPr>
        <w:t xml:space="preserve">, un </w:t>
      </w:r>
      <w:r w:rsidRPr="00975676">
        <w:rPr>
          <w:rFonts w:ascii="Times New Roman" w:hAnsi="Times New Roman" w:cs="Times New Roman"/>
          <w:sz w:val="20"/>
          <w:szCs w:val="20"/>
        </w:rPr>
        <w:t xml:space="preserve"> </w:t>
      </w:r>
      <w:r w:rsidRPr="00F92A67">
        <w:rPr>
          <w:rFonts w:ascii="Times New Roman" w:eastAsia="Times New Roman" w:hAnsi="Times New Roman" w:cs="Times New Roman"/>
          <w:color w:val="333333"/>
          <w:sz w:val="20"/>
          <w:szCs w:val="20"/>
          <w:lang w:eastAsia="lv-LV"/>
        </w:rPr>
        <w:t>uzkrāt</w:t>
      </w:r>
      <w:r>
        <w:rPr>
          <w:rFonts w:ascii="Times New Roman" w:eastAsia="Times New Roman" w:hAnsi="Times New Roman" w:cs="Times New Roman"/>
          <w:color w:val="333333"/>
          <w:sz w:val="20"/>
          <w:szCs w:val="20"/>
          <w:lang w:eastAsia="lv-LV"/>
        </w:rPr>
        <w:t>o</w:t>
      </w:r>
      <w:r w:rsidRPr="00F92A67">
        <w:rPr>
          <w:rFonts w:ascii="Times New Roman" w:eastAsia="Times New Roman" w:hAnsi="Times New Roman" w:cs="Times New Roman"/>
          <w:color w:val="333333"/>
          <w:sz w:val="20"/>
          <w:szCs w:val="20"/>
          <w:lang w:eastAsia="lv-LV"/>
        </w:rPr>
        <w:t xml:space="preserve"> pensijas kapitāl</w:t>
      </w:r>
      <w:r>
        <w:rPr>
          <w:rFonts w:ascii="Times New Roman" w:eastAsia="Times New Roman" w:hAnsi="Times New Roman" w:cs="Times New Roman"/>
          <w:color w:val="333333"/>
          <w:sz w:val="20"/>
          <w:szCs w:val="20"/>
          <w:lang w:eastAsia="lv-LV"/>
        </w:rPr>
        <w:t>u, ko veido</w:t>
      </w:r>
      <w:r w:rsidRPr="00F92A67">
        <w:rPr>
          <w:rFonts w:ascii="Times New Roman" w:eastAsia="Times New Roman" w:hAnsi="Times New Roman" w:cs="Times New Roman"/>
          <w:color w:val="333333"/>
          <w:sz w:val="20"/>
          <w:szCs w:val="20"/>
          <w:lang w:eastAsia="lv-LV"/>
        </w:rPr>
        <w:t xml:space="preserve"> apdrošināšanas iemaksu summa </w:t>
      </w:r>
      <w:r>
        <w:rPr>
          <w:rFonts w:ascii="Times New Roman" w:eastAsia="Times New Roman" w:hAnsi="Times New Roman" w:cs="Times New Roman"/>
          <w:color w:val="333333"/>
          <w:sz w:val="20"/>
          <w:szCs w:val="20"/>
          <w:lang w:eastAsia="lv-LV"/>
        </w:rPr>
        <w:t xml:space="preserve">un </w:t>
      </w:r>
      <w:r w:rsidRPr="00F92A67">
        <w:rPr>
          <w:rFonts w:ascii="Times New Roman" w:eastAsia="Times New Roman" w:hAnsi="Times New Roman" w:cs="Times New Roman"/>
          <w:color w:val="333333"/>
          <w:sz w:val="20"/>
          <w:szCs w:val="20"/>
          <w:lang w:eastAsia="lv-LV"/>
        </w:rPr>
        <w:t>ikgadējais kapitāla pieaugums</w:t>
      </w:r>
      <w:r>
        <w:rPr>
          <w:rFonts w:ascii="Times New Roman" w:eastAsia="Times New Roman" w:hAnsi="Times New Roman" w:cs="Times New Roman"/>
          <w:color w:val="333333"/>
          <w:sz w:val="20"/>
          <w:szCs w:val="20"/>
          <w:lang w:eastAsia="lv-LV"/>
        </w:rPr>
        <w:t>.</w:t>
      </w:r>
      <w:r w:rsidRPr="00975676">
        <w:rPr>
          <w:rFonts w:ascii="Times New Roman" w:hAnsi="Times New Roman" w:cs="Times New Roman"/>
          <w:sz w:val="20"/>
          <w:szCs w:val="20"/>
        </w:rPr>
        <w:t xml:space="preserve"> Rādītāja vērtība</w:t>
      </w:r>
      <w:r>
        <w:rPr>
          <w:rFonts w:ascii="Times New Roman" w:hAnsi="Times New Roman" w:cs="Times New Roman"/>
          <w:sz w:val="20"/>
          <w:szCs w:val="20"/>
        </w:rPr>
        <w:t>s samazinājumu</w:t>
      </w:r>
      <w:r w:rsidRPr="00975676">
        <w:rPr>
          <w:rFonts w:ascii="Times New Roman" w:hAnsi="Times New Roman" w:cs="Times New Roman"/>
          <w:sz w:val="20"/>
          <w:szCs w:val="20"/>
        </w:rPr>
        <w:t xml:space="preserve"> 2027.gadā</w:t>
      </w:r>
      <w:r>
        <w:rPr>
          <w:rFonts w:ascii="Times New Roman" w:hAnsi="Times New Roman" w:cs="Times New Roman"/>
          <w:sz w:val="20"/>
          <w:szCs w:val="20"/>
        </w:rPr>
        <w:t xml:space="preserve"> ietekmē tas, ka </w:t>
      </w:r>
      <w:r w:rsidRPr="00975676">
        <w:rPr>
          <w:rFonts w:ascii="Times New Roman" w:hAnsi="Times New Roman" w:cs="Times New Roman"/>
          <w:sz w:val="20"/>
          <w:szCs w:val="20"/>
        </w:rPr>
        <w:t>palielinās dzīve ilgums</w:t>
      </w:r>
      <w:r>
        <w:rPr>
          <w:rFonts w:ascii="Times New Roman" w:hAnsi="Times New Roman" w:cs="Times New Roman"/>
          <w:sz w:val="20"/>
          <w:szCs w:val="20"/>
        </w:rPr>
        <w:t xml:space="preserve"> (pieaug G)</w:t>
      </w:r>
      <w:r w:rsidRPr="00975676">
        <w:rPr>
          <w:rFonts w:ascii="Times New Roman" w:hAnsi="Times New Roman" w:cs="Times New Roman"/>
          <w:sz w:val="20"/>
          <w:szCs w:val="20"/>
        </w:rPr>
        <w:t xml:space="preserve"> </w:t>
      </w:r>
      <w:r>
        <w:rPr>
          <w:rFonts w:ascii="Times New Roman" w:hAnsi="Times New Roman" w:cs="Times New Roman"/>
          <w:sz w:val="20"/>
          <w:szCs w:val="20"/>
        </w:rPr>
        <w:t xml:space="preserve">un </w:t>
      </w:r>
      <w:r w:rsidRPr="00975676">
        <w:rPr>
          <w:rFonts w:ascii="Times New Roman" w:hAnsi="Times New Roman" w:cs="Times New Roman"/>
          <w:sz w:val="20"/>
          <w:szCs w:val="20"/>
        </w:rPr>
        <w:t>samazinās d</w:t>
      </w:r>
      <w:r>
        <w:rPr>
          <w:rFonts w:ascii="Times New Roman" w:hAnsi="Times New Roman" w:cs="Times New Roman"/>
          <w:sz w:val="20"/>
          <w:szCs w:val="20"/>
        </w:rPr>
        <w:t>arb</w:t>
      </w:r>
      <w:r w:rsidRPr="00975676">
        <w:rPr>
          <w:rFonts w:ascii="Times New Roman" w:hAnsi="Times New Roman" w:cs="Times New Roman"/>
          <w:sz w:val="20"/>
          <w:szCs w:val="20"/>
        </w:rPr>
        <w:t xml:space="preserve">spējas vecuma iedzīvotāju skaits, </w:t>
      </w:r>
      <w:r>
        <w:rPr>
          <w:rFonts w:ascii="Times New Roman" w:hAnsi="Times New Roman" w:cs="Times New Roman"/>
          <w:sz w:val="20"/>
          <w:szCs w:val="20"/>
        </w:rPr>
        <w:t>tādējādi samazinoties valsts sociālās apdrošināšanas iemaksu algu summai un</w:t>
      </w:r>
      <w:r w:rsidRPr="00975676">
        <w:rPr>
          <w:rFonts w:ascii="Times New Roman" w:hAnsi="Times New Roman" w:cs="Times New Roman"/>
          <w:sz w:val="20"/>
          <w:szCs w:val="20"/>
        </w:rPr>
        <w:t xml:space="preserve"> pensiju kapitāla</w:t>
      </w:r>
      <w:r>
        <w:rPr>
          <w:rFonts w:ascii="Times New Roman" w:hAnsi="Times New Roman" w:cs="Times New Roman"/>
          <w:sz w:val="20"/>
          <w:szCs w:val="20"/>
        </w:rPr>
        <w:t xml:space="preserve"> pieaugumam.</w:t>
      </w:r>
      <w:r w:rsidRPr="008E363D">
        <w:t xml:space="preserve"> </w:t>
      </w:r>
      <w:r w:rsidRPr="008E363D">
        <w:rPr>
          <w:rFonts w:ascii="Times New Roman" w:hAnsi="Times New Roman" w:cs="Times New Roman"/>
          <w:sz w:val="20"/>
          <w:szCs w:val="20"/>
        </w:rPr>
        <w:t xml:space="preserve">2027.gadā izmantots rezultatīvais rādītājs 2056.gadam atbilstoši </w:t>
      </w:r>
      <w:r w:rsidRPr="00DC30E5">
        <w:rPr>
          <w:rFonts w:ascii="Times New Roman" w:hAnsi="Times New Roman" w:cs="Times New Roman"/>
          <w:sz w:val="20"/>
          <w:szCs w:val="20"/>
          <w:lang w:val="en-GB"/>
        </w:rPr>
        <w:t>Theoretical Replacement Rates (TRRs) aprēķinam (avots: European Union (2018), Pension Adequacy Report: current and future income adequacy in old age in the EU. Volume II, Country profiles</w:t>
      </w:r>
      <w:r w:rsidRPr="008E363D">
        <w:rPr>
          <w:rFonts w:ascii="Times New Roman" w:hAnsi="Times New Roman" w:cs="Times New Roman"/>
          <w:sz w:val="20"/>
          <w:szCs w:val="20"/>
        </w:rPr>
        <w:t>, saite: https://op.europa.eu/en/publication-detail/-/publication/62f83ed2-7821-11e8-ac6a-01aa75ed71a1/language-en (141.lpp)).</w:t>
      </w:r>
    </w:p>
  </w:footnote>
  <w:footnote w:id="8">
    <w:p w14:paraId="70865C9B" w14:textId="77777777" w:rsidR="00671406" w:rsidRPr="00BE7B01" w:rsidRDefault="00671406" w:rsidP="00BE7B01">
      <w:pPr>
        <w:pStyle w:val="FootnoteText"/>
        <w:spacing w:after="0" w:line="240" w:lineRule="auto"/>
        <w:jc w:val="both"/>
        <w:rPr>
          <w:rFonts w:ascii="Times New Roman" w:hAnsi="Times New Roman"/>
          <w:lang w:val="lv-LV"/>
        </w:rPr>
      </w:pPr>
      <w:r>
        <w:rPr>
          <w:rStyle w:val="FootnoteReference"/>
        </w:rPr>
        <w:footnoteRef/>
      </w:r>
      <w:r>
        <w:t xml:space="preserve"> </w:t>
      </w:r>
      <w:r w:rsidRPr="00BE7B01">
        <w:rPr>
          <w:rFonts w:ascii="Times New Roman" w:hAnsi="Times New Roman"/>
        </w:rPr>
        <w:t>Balstoties uz starptautiski atzītu metodoloģiju, t.i., Pasaules Veselības Organizācijas Invaliditātes Novērtēšanas sarakstu WHODAS 2.0, ar kura palīdzību tiek novērtēti personas funkcionēšanas ierobežojumi saskaņā ar Starptautisko funkcionēšanas, nespējas un veselības klasifikāciju. WHODAS 2.0 anketas pielietošanas lietderība Latvijas invaliditātes sistēmā tiek vērtēta Pasaules Bankas un Eiropas Komisijas Strukturālo reformu dienesta programmas projektā “Latvijas invaliditātes novērtēšanas sistēmas izvērtējums un pilnveidošana” (projekts norises laiks 2019.- 2021.)</w:t>
      </w:r>
    </w:p>
  </w:footnote>
  <w:footnote w:id="9">
    <w:p w14:paraId="6D9B99FF" w14:textId="77777777" w:rsidR="00671406" w:rsidRPr="00E15999" w:rsidRDefault="00671406" w:rsidP="00E15999">
      <w:pPr>
        <w:pStyle w:val="FootnoteText"/>
        <w:spacing w:after="0" w:line="240" w:lineRule="auto"/>
        <w:rPr>
          <w:rFonts w:ascii="Times New Roman" w:hAnsi="Times New Roman"/>
          <w:lang w:val="lv-LV"/>
        </w:rPr>
      </w:pPr>
      <w:r w:rsidRPr="00E15999">
        <w:rPr>
          <w:rStyle w:val="FootnoteReference"/>
          <w:rFonts w:ascii="Times New Roman" w:hAnsi="Times New Roman"/>
        </w:rPr>
        <w:footnoteRef/>
      </w:r>
      <w:r w:rsidRPr="00E15999">
        <w:rPr>
          <w:rFonts w:ascii="Times New Roman" w:hAnsi="Times New Roman"/>
        </w:rPr>
        <w:t xml:space="preserve"> </w:t>
      </w:r>
      <w:r w:rsidRPr="00E15999">
        <w:rPr>
          <w:rFonts w:ascii="Times New Roman" w:hAnsi="Times New Roman"/>
          <w:lang w:val="lv-LV"/>
        </w:rPr>
        <w:t>Rādītāja bāzes vērtība tiks noteikta</w:t>
      </w:r>
      <w:r>
        <w:rPr>
          <w:rFonts w:ascii="Times New Roman" w:hAnsi="Times New Roman"/>
          <w:lang w:val="lv-LV"/>
        </w:rPr>
        <w:t xml:space="preserve"> 2023.gadā</w:t>
      </w:r>
      <w:r w:rsidRPr="00E15999">
        <w:rPr>
          <w:rFonts w:ascii="Times New Roman" w:hAnsi="Times New Roman"/>
          <w:lang w:val="lv-LV"/>
        </w:rPr>
        <w:t>. Mērķa vērtība tiks noskaidrota reprezentatīvā Latvijas iedz</w:t>
      </w:r>
      <w:r>
        <w:rPr>
          <w:rFonts w:ascii="Times New Roman" w:hAnsi="Times New Roman"/>
          <w:lang w:val="lv-LV"/>
        </w:rPr>
        <w:t>ī</w:t>
      </w:r>
      <w:r w:rsidRPr="00E15999">
        <w:rPr>
          <w:rFonts w:ascii="Times New Roman" w:hAnsi="Times New Roman"/>
          <w:lang w:val="lv-LV"/>
        </w:rPr>
        <w:t>votāju omnibuss aptaujā</w:t>
      </w:r>
      <w:r>
        <w:rPr>
          <w:rFonts w:ascii="Times New Roman" w:hAnsi="Times New Roman"/>
          <w:lang w:val="lv-LV"/>
        </w:rPr>
        <w:t xml:space="preserve"> </w:t>
      </w:r>
      <w:r w:rsidRPr="0085078E">
        <w:rPr>
          <w:rFonts w:ascii="Times New Roman" w:hAnsi="Times New Roman"/>
          <w:lang w:val="lv-LV"/>
        </w:rPr>
        <w:t>pamatnostādņu īstenošanas noslēguma gadā</w:t>
      </w:r>
      <w:r w:rsidRPr="00E15999">
        <w:rPr>
          <w:rFonts w:ascii="Times New Roman" w:hAnsi="Times New Roman"/>
          <w:lang w:val="lv-LV"/>
        </w:rPr>
        <w:t>.</w:t>
      </w:r>
    </w:p>
  </w:footnote>
  <w:footnote w:id="10">
    <w:p w14:paraId="056FB6DD" w14:textId="77777777" w:rsidR="00671406" w:rsidRPr="0085078E" w:rsidRDefault="00671406" w:rsidP="00E420AB">
      <w:pPr>
        <w:pStyle w:val="FootnoteText"/>
        <w:spacing w:after="0" w:line="240" w:lineRule="auto"/>
        <w:rPr>
          <w:rFonts w:ascii="Times New Roman" w:hAnsi="Times New Roman"/>
          <w:lang w:val="lv-LV"/>
        </w:rPr>
      </w:pPr>
      <w:r w:rsidRPr="00E420AB">
        <w:rPr>
          <w:rStyle w:val="FootnoteReference"/>
          <w:rFonts w:ascii="Times New Roman" w:hAnsi="Times New Roman"/>
        </w:rPr>
        <w:footnoteRef/>
      </w:r>
      <w:r w:rsidRPr="00E420AB">
        <w:rPr>
          <w:rFonts w:ascii="Times New Roman" w:hAnsi="Times New Roman"/>
        </w:rPr>
        <w:t xml:space="preserve"> </w:t>
      </w:r>
      <w:r w:rsidRPr="00E420AB">
        <w:rPr>
          <w:rFonts w:ascii="Times New Roman" w:hAnsi="Times New Roman"/>
          <w:lang w:val="lv-LV"/>
        </w:rPr>
        <w:t xml:space="preserve">Rādītāja bāzes </w:t>
      </w:r>
      <w:r w:rsidRPr="0085078E">
        <w:rPr>
          <w:rFonts w:ascii="Times New Roman" w:hAnsi="Times New Roman"/>
          <w:lang w:val="lv-LV"/>
        </w:rPr>
        <w:t>vērtība tiks noteikta 2023.gadā. Atkārtota mērķa vērtības noteikšana plānota pamatnostādņu īstenošanas noslēguma gadā.</w:t>
      </w:r>
    </w:p>
  </w:footnote>
  <w:footnote w:id="11">
    <w:p w14:paraId="29C6ED11" w14:textId="77777777" w:rsidR="00671406" w:rsidRPr="00E420AB" w:rsidRDefault="00671406">
      <w:pPr>
        <w:pStyle w:val="FootnoteText"/>
        <w:rPr>
          <w:lang w:val="lv-LV"/>
        </w:rPr>
      </w:pPr>
      <w:r w:rsidRPr="0085078E">
        <w:rPr>
          <w:rStyle w:val="FootnoteReference"/>
        </w:rPr>
        <w:footnoteRef/>
      </w:r>
      <w:r w:rsidRPr="0085078E">
        <w:t xml:space="preserve"> </w:t>
      </w:r>
      <w:r w:rsidRPr="0085078E">
        <w:rPr>
          <w:rFonts w:ascii="Times New Roman" w:hAnsi="Times New Roman"/>
          <w:lang w:val="lv-LV"/>
        </w:rPr>
        <w:t>Rādītāja bāzes vērtība tiks noteikta 2023.gadā. Atkārtota</w:t>
      </w:r>
      <w:r>
        <w:rPr>
          <w:rFonts w:ascii="Times New Roman" w:hAnsi="Times New Roman"/>
          <w:lang w:val="lv-LV"/>
        </w:rPr>
        <w:t xml:space="preserve"> mērķa vērtības noteikšana plānota pamatnostādņu īstenošanas noslēguma gadā.</w:t>
      </w:r>
    </w:p>
  </w:footnote>
  <w:footnote w:id="12">
    <w:p w14:paraId="4F81622B" w14:textId="77777777" w:rsidR="00671406" w:rsidRPr="007A3F2D" w:rsidRDefault="00671406" w:rsidP="000C4203">
      <w:pPr>
        <w:pStyle w:val="FootnoteText"/>
        <w:jc w:val="both"/>
        <w:rPr>
          <w:rFonts w:ascii="Times New Roman" w:hAnsi="Times New Roman"/>
          <w:lang w:val="lv-LV"/>
        </w:rPr>
      </w:pPr>
      <w:r w:rsidRPr="007A3F2D">
        <w:rPr>
          <w:rStyle w:val="FootnoteReference"/>
          <w:rFonts w:ascii="Times New Roman" w:hAnsi="Times New Roman"/>
        </w:rPr>
        <w:footnoteRef/>
      </w:r>
      <w:r w:rsidRPr="007A3F2D">
        <w:rPr>
          <w:rFonts w:ascii="Times New Roman" w:hAnsi="Times New Roman"/>
        </w:rPr>
        <w:t xml:space="preserve"> </w:t>
      </w:r>
      <w:r w:rsidRPr="007A3F2D">
        <w:rPr>
          <w:rFonts w:ascii="Times New Roman" w:hAnsi="Times New Roman"/>
          <w:lang w:val="lv-LV"/>
        </w:rPr>
        <w:t xml:space="preserve">Individuālā budžeta modeļa </w:t>
      </w:r>
      <w:r w:rsidRPr="007A3F2D">
        <w:rPr>
          <w:rFonts w:ascii="Times New Roman" w:hAnsi="Times New Roman"/>
        </w:rPr>
        <w:t xml:space="preserve">pamatā ir princips, ka atbalsts </w:t>
      </w:r>
      <w:r w:rsidRPr="007A3F2D">
        <w:rPr>
          <w:rFonts w:ascii="Times New Roman" w:hAnsi="Times New Roman"/>
          <w:lang w:val="lv-LV"/>
        </w:rPr>
        <w:t xml:space="preserve">katrai personai </w:t>
      </w:r>
      <w:r w:rsidRPr="007A3F2D">
        <w:rPr>
          <w:rFonts w:ascii="Times New Roman" w:hAnsi="Times New Roman"/>
        </w:rPr>
        <w:t>tiek nodrošināts</w:t>
      </w:r>
      <w:r>
        <w:rPr>
          <w:rFonts w:ascii="Times New Roman" w:hAnsi="Times New Roman"/>
          <w:lang w:val="lv-LV"/>
        </w:rPr>
        <w:t>,</w:t>
      </w:r>
      <w:r w:rsidRPr="007A3F2D">
        <w:rPr>
          <w:rFonts w:ascii="Times New Roman" w:hAnsi="Times New Roman"/>
        </w:rPr>
        <w:t xml:space="preserve"> ņemot vērā individuālās vajadzības</w:t>
      </w:r>
      <w:r>
        <w:rPr>
          <w:rFonts w:ascii="Times New Roman" w:hAnsi="Times New Roman"/>
          <w:lang w:val="lv-LV"/>
        </w:rPr>
        <w:t>,</w:t>
      </w:r>
      <w:r w:rsidRPr="007A3F2D">
        <w:rPr>
          <w:rFonts w:ascii="Times New Roman" w:hAnsi="Times New Roman"/>
        </w:rPr>
        <w:t xml:space="preserve"> </w:t>
      </w:r>
      <w:r w:rsidRPr="007A3F2D">
        <w:rPr>
          <w:rFonts w:ascii="Times New Roman" w:hAnsi="Times New Roman"/>
          <w:lang w:val="lv-LV"/>
        </w:rPr>
        <w:t xml:space="preserve">personai noteiktā </w:t>
      </w:r>
      <w:r w:rsidRPr="007A3F2D">
        <w:rPr>
          <w:rFonts w:ascii="Times New Roman" w:hAnsi="Times New Roman"/>
        </w:rPr>
        <w:t>finansējuma ietvaros</w:t>
      </w:r>
      <w:r>
        <w:rPr>
          <w:rFonts w:ascii="Times New Roman" w:hAnsi="Times New Roman"/>
          <w:lang w:val="lv-LV"/>
        </w:rPr>
        <w:t xml:space="preserve">, tādā veidā nodrošinot lielākas pašnoteikšanās iespējas un iespējami efektīvāko atbalstu katrai personai. </w:t>
      </w:r>
    </w:p>
  </w:footnote>
  <w:footnote w:id="13">
    <w:p w14:paraId="290C79E8" w14:textId="7BAA73F0" w:rsidR="00671406" w:rsidRPr="000516A5" w:rsidRDefault="00671406" w:rsidP="000516A5">
      <w:pPr>
        <w:pStyle w:val="FootnoteText"/>
        <w:spacing w:after="0" w:line="240" w:lineRule="auto"/>
        <w:rPr>
          <w:rFonts w:ascii="Times New Roman" w:hAnsi="Times New Roman"/>
          <w:lang w:val="lv-LV"/>
        </w:rPr>
      </w:pPr>
      <w:r w:rsidRPr="000516A5">
        <w:rPr>
          <w:rStyle w:val="FootnoteReference"/>
          <w:rFonts w:ascii="Times New Roman" w:hAnsi="Times New Roman"/>
        </w:rPr>
        <w:footnoteRef/>
      </w:r>
      <w:r w:rsidRPr="000516A5">
        <w:rPr>
          <w:rFonts w:ascii="Times New Roman" w:hAnsi="Times New Roman"/>
        </w:rPr>
        <w:t xml:space="preserve"> </w:t>
      </w:r>
      <w:r w:rsidRPr="000516A5">
        <w:rPr>
          <w:rFonts w:ascii="Times New Roman" w:hAnsi="Times New Roman"/>
          <w:lang w:val="lv-LV"/>
        </w:rPr>
        <w:t>Atbilstoši pamatnostādnēs definētajam starpnozaru sadarbības principam</w:t>
      </w:r>
    </w:p>
  </w:footnote>
  <w:footnote w:id="14">
    <w:p w14:paraId="79B451F6" w14:textId="3DBB20F3" w:rsidR="00671406" w:rsidRPr="00956CCF" w:rsidRDefault="00671406" w:rsidP="00956CCF">
      <w:pPr>
        <w:pStyle w:val="FootnoteText"/>
        <w:spacing w:after="0" w:line="240" w:lineRule="auto"/>
        <w:rPr>
          <w:rFonts w:ascii="Times New Roman" w:hAnsi="Times New Roman"/>
          <w:lang w:val="lv-LV"/>
        </w:rPr>
      </w:pPr>
      <w:r w:rsidRPr="00956CCF">
        <w:rPr>
          <w:rStyle w:val="FootnoteReference"/>
          <w:rFonts w:ascii="Times New Roman" w:hAnsi="Times New Roman"/>
        </w:rPr>
        <w:footnoteRef/>
      </w:r>
      <w:r w:rsidRPr="00956CCF">
        <w:rPr>
          <w:rFonts w:ascii="Times New Roman" w:hAnsi="Times New Roman"/>
        </w:rPr>
        <w:t xml:space="preserve"> </w:t>
      </w:r>
      <w:r>
        <w:rPr>
          <w:rFonts w:ascii="Times New Roman" w:hAnsi="Times New Roman"/>
          <w:lang w:val="lv-LV"/>
        </w:rPr>
        <w:t>Iekļaujot</w:t>
      </w:r>
      <w:r w:rsidRPr="00956CCF">
        <w:rPr>
          <w:rFonts w:ascii="Times New Roman" w:hAnsi="Times New Roman"/>
          <w:lang w:val="lv-LV"/>
        </w:rPr>
        <w:t xml:space="preserve"> pašvaldību finansējum</w:t>
      </w:r>
      <w:r>
        <w:rPr>
          <w:rFonts w:ascii="Times New Roman" w:hAnsi="Times New Roman"/>
          <w:lang w:val="lv-LV"/>
        </w:rPr>
        <w:t>u</w:t>
      </w:r>
      <w:r w:rsidRPr="00956CCF">
        <w:rPr>
          <w:rFonts w:ascii="Times New Roman" w:hAnsi="Times New Roman"/>
          <w:lang w:val="lv-LV"/>
        </w:rPr>
        <w:t xml:space="preserve"> EUR </w:t>
      </w:r>
      <w:r w:rsidR="00F86192" w:rsidRPr="00F86192">
        <w:rPr>
          <w:rFonts w:ascii="Times New Roman" w:hAnsi="Times New Roman"/>
          <w:lang w:val="lv-LV"/>
        </w:rPr>
        <w:t>186 402 860</w:t>
      </w:r>
      <w:r w:rsidRPr="00956CCF">
        <w:rPr>
          <w:rFonts w:ascii="Times New Roman" w:hAnsi="Times New Roman"/>
          <w:lang w:val="lv-LV"/>
        </w:rPr>
        <w:t xml:space="preserve"> MIL ieviešanai</w:t>
      </w:r>
    </w:p>
  </w:footnote>
  <w:footnote w:id="15">
    <w:p w14:paraId="0EEDA798" w14:textId="394EB7F5" w:rsidR="00671406" w:rsidRPr="001E7C2D" w:rsidRDefault="00671406" w:rsidP="001E7C2D">
      <w:pPr>
        <w:pStyle w:val="FootnoteText"/>
        <w:spacing w:after="0" w:line="240" w:lineRule="auto"/>
        <w:rPr>
          <w:rFonts w:ascii="Times New Roman" w:hAnsi="Times New Roman"/>
          <w:lang w:val="lv-LV"/>
        </w:rPr>
      </w:pPr>
      <w:r w:rsidRPr="001E7C2D">
        <w:rPr>
          <w:rStyle w:val="FootnoteReference"/>
          <w:rFonts w:ascii="Times New Roman" w:hAnsi="Times New Roman"/>
        </w:rPr>
        <w:footnoteRef/>
      </w:r>
      <w:r w:rsidRPr="001E7C2D">
        <w:rPr>
          <w:rFonts w:ascii="Times New Roman" w:hAnsi="Times New Roman"/>
        </w:rPr>
        <w:t xml:space="preserve"> </w:t>
      </w:r>
      <w:r w:rsidRPr="001E7C2D">
        <w:rPr>
          <w:rFonts w:ascii="Times New Roman" w:hAnsi="Times New Roman"/>
          <w:lang w:val="lv-LV"/>
        </w:rPr>
        <w:t xml:space="preserve">Iekļaujot pašvaldību finansējumu EUR </w:t>
      </w:r>
      <w:r w:rsidR="00CE21FF" w:rsidRPr="00CE21FF">
        <w:rPr>
          <w:rFonts w:ascii="Times New Roman" w:hAnsi="Times New Roman"/>
          <w:lang w:val="lv-LV"/>
        </w:rPr>
        <w:t>39 621 204</w:t>
      </w:r>
    </w:p>
  </w:footnote>
  <w:footnote w:id="16">
    <w:p w14:paraId="7A891CD1" w14:textId="5EB9A6E1" w:rsidR="00671406" w:rsidRPr="00956CCF" w:rsidRDefault="00671406" w:rsidP="00956CCF">
      <w:pPr>
        <w:pStyle w:val="FootnoteText"/>
        <w:spacing w:after="0" w:line="240" w:lineRule="auto"/>
        <w:rPr>
          <w:rFonts w:ascii="Times New Roman" w:hAnsi="Times New Roman"/>
          <w:lang w:val="lv-LV"/>
        </w:rPr>
      </w:pPr>
      <w:r w:rsidRPr="00956CCF">
        <w:rPr>
          <w:rStyle w:val="FootnoteReference"/>
          <w:rFonts w:ascii="Times New Roman" w:hAnsi="Times New Roman"/>
        </w:rPr>
        <w:footnoteRef/>
      </w:r>
      <w:r w:rsidRPr="00956CCF">
        <w:rPr>
          <w:rFonts w:ascii="Times New Roman" w:hAnsi="Times New Roman"/>
        </w:rPr>
        <w:t xml:space="preserve"> </w:t>
      </w:r>
      <w:r w:rsidRPr="00956CCF">
        <w:rPr>
          <w:rFonts w:ascii="Times New Roman" w:hAnsi="Times New Roman"/>
          <w:lang w:val="lv-LV"/>
        </w:rPr>
        <w:t>NAP2027 indikatīvajā finansējumā netiek iekļauti pasākumi, kas horizontāli aptver visu valsts pārvaldes iestāžu atalgojuma pārskatīšanu un IKT attīstību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172881"/>
      <w:docPartObj>
        <w:docPartGallery w:val="Page Numbers (Top of Page)"/>
        <w:docPartUnique/>
      </w:docPartObj>
    </w:sdtPr>
    <w:sdtEndPr>
      <w:rPr>
        <w:rFonts w:ascii="Times New Roman" w:hAnsi="Times New Roman" w:cs="Times New Roman"/>
        <w:noProof/>
        <w:sz w:val="24"/>
        <w:szCs w:val="24"/>
      </w:rPr>
    </w:sdtEndPr>
    <w:sdtContent>
      <w:p w14:paraId="0274911A" w14:textId="0F97203A" w:rsidR="001B0682" w:rsidRPr="001B0682" w:rsidRDefault="001B0682">
        <w:pPr>
          <w:pStyle w:val="Header"/>
          <w:jc w:val="center"/>
          <w:rPr>
            <w:rFonts w:ascii="Times New Roman" w:hAnsi="Times New Roman" w:cs="Times New Roman"/>
            <w:sz w:val="24"/>
            <w:szCs w:val="24"/>
          </w:rPr>
        </w:pPr>
        <w:r w:rsidRPr="001B0682">
          <w:rPr>
            <w:rFonts w:ascii="Times New Roman" w:hAnsi="Times New Roman" w:cs="Times New Roman"/>
            <w:sz w:val="24"/>
            <w:szCs w:val="24"/>
          </w:rPr>
          <w:fldChar w:fldCharType="begin"/>
        </w:r>
        <w:r w:rsidRPr="001B0682">
          <w:rPr>
            <w:rFonts w:ascii="Times New Roman" w:hAnsi="Times New Roman" w:cs="Times New Roman"/>
            <w:sz w:val="24"/>
            <w:szCs w:val="24"/>
          </w:rPr>
          <w:instrText xml:space="preserve"> PAGE   \* MERGEFORMAT </w:instrText>
        </w:r>
        <w:r w:rsidRPr="001B0682">
          <w:rPr>
            <w:rFonts w:ascii="Times New Roman" w:hAnsi="Times New Roman" w:cs="Times New Roman"/>
            <w:sz w:val="24"/>
            <w:szCs w:val="24"/>
          </w:rPr>
          <w:fldChar w:fldCharType="separate"/>
        </w:r>
        <w:r w:rsidRPr="001B0682">
          <w:rPr>
            <w:rFonts w:ascii="Times New Roman" w:hAnsi="Times New Roman" w:cs="Times New Roman"/>
            <w:noProof/>
            <w:sz w:val="24"/>
            <w:szCs w:val="24"/>
          </w:rPr>
          <w:t>2</w:t>
        </w:r>
        <w:r w:rsidRPr="001B0682">
          <w:rPr>
            <w:rFonts w:ascii="Times New Roman" w:hAnsi="Times New Roman" w:cs="Times New Roman"/>
            <w:noProof/>
            <w:sz w:val="24"/>
            <w:szCs w:val="24"/>
          </w:rPr>
          <w:fldChar w:fldCharType="end"/>
        </w:r>
      </w:p>
    </w:sdtContent>
  </w:sdt>
  <w:p w14:paraId="645365C9" w14:textId="77777777" w:rsidR="001B0682" w:rsidRPr="001B0682" w:rsidRDefault="001B068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8.8pt;height:88.8pt" o:bullet="t">
        <v:imagedata r:id="rId1" o:title="2"/>
      </v:shape>
    </w:pict>
  </w:numPicBullet>
  <w:numPicBullet w:numPicBulletId="1">
    <w:pict>
      <v:shape id="_x0000_i1030" type="#_x0000_t75" style="width:88.8pt;height:88.8pt" o:bullet="t">
        <v:imagedata r:id="rId2" o:title="3"/>
      </v:shape>
    </w:pict>
  </w:numPicBullet>
  <w:numPicBullet w:numPicBulletId="2">
    <w:pict>
      <v:shape id="_x0000_i1031" type="#_x0000_t75" style="width:88.8pt;height:88.8pt" o:bullet="t">
        <v:imagedata r:id="rId3" o:title="1"/>
      </v:shape>
    </w:pict>
  </w:numPicBullet>
  <w:abstractNum w:abstractNumId="0" w15:restartNumberingAfterBreak="0">
    <w:nsid w:val="FFFFFF83"/>
    <w:multiLevelType w:val="singleLevel"/>
    <w:tmpl w:val="692AFCBA"/>
    <w:lvl w:ilvl="0">
      <w:start w:val="1"/>
      <w:numFmt w:val="bullet"/>
      <w:pStyle w:val="ListBullet2"/>
      <w:lvlText w:val=""/>
      <w:lvlJc w:val="left"/>
      <w:pPr>
        <w:tabs>
          <w:tab w:val="num" w:pos="1134"/>
        </w:tabs>
        <w:ind w:left="1134" w:hanging="360"/>
      </w:pPr>
      <w:rPr>
        <w:rFonts w:ascii="Symbol" w:hAnsi="Symbol" w:hint="default"/>
      </w:rPr>
    </w:lvl>
  </w:abstractNum>
  <w:abstractNum w:abstractNumId="1" w15:restartNumberingAfterBreak="0">
    <w:nsid w:val="00197CFA"/>
    <w:multiLevelType w:val="hybridMultilevel"/>
    <w:tmpl w:val="B4E4268E"/>
    <w:lvl w:ilvl="0" w:tplc="665A153A">
      <w:start w:val="1"/>
      <w:numFmt w:val="bullet"/>
      <w:pStyle w:val="Izpildtskritrijs"/>
      <w:lvlText w:val=""/>
      <w:lvlPicBulletId w:val="0"/>
      <w:lvlJc w:val="left"/>
      <w:pPr>
        <w:ind w:left="720" w:hanging="360"/>
      </w:pPr>
      <w:rPr>
        <w:rFonts w:ascii="Symbol" w:hAnsi="Symbol" w:hint="default"/>
        <w:color w:val="auto"/>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2E57BD"/>
    <w:multiLevelType w:val="hybridMultilevel"/>
    <w:tmpl w:val="83DCF42A"/>
    <w:lvl w:ilvl="0" w:tplc="A0B010C6">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B6519E9"/>
    <w:multiLevelType w:val="multilevel"/>
    <w:tmpl w:val="C02047BA"/>
    <w:styleLink w:val="Stils1"/>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A6553F"/>
    <w:multiLevelType w:val="hybridMultilevel"/>
    <w:tmpl w:val="6D8E507C"/>
    <w:lvl w:ilvl="0" w:tplc="FA0C2B1A">
      <w:start w:val="1"/>
      <w:numFmt w:val="bullet"/>
      <w:pStyle w:val="Dajiizpildtskritrijs"/>
      <w:lvlText w:val=""/>
      <w:lvlPicBulletId w:val="2"/>
      <w:lvlJc w:val="left"/>
      <w:pPr>
        <w:ind w:left="502" w:hanging="360"/>
      </w:pPr>
      <w:rPr>
        <w:rFonts w:ascii="Symbol" w:hAnsi="Symbol" w:hint="default"/>
        <w:color w:val="auto"/>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0D50D4"/>
    <w:multiLevelType w:val="hybridMultilevel"/>
    <w:tmpl w:val="620018B2"/>
    <w:lvl w:ilvl="0" w:tplc="C6A4252E">
      <w:start w:val="1"/>
      <w:numFmt w:val="bullet"/>
      <w:pStyle w:val="Neizpildtskritrijs"/>
      <w:lvlText w:val=""/>
      <w:lvlPicBulletId w:val="1"/>
      <w:lvlJc w:val="left"/>
      <w:pPr>
        <w:ind w:left="502" w:hanging="360"/>
      </w:pPr>
      <w:rPr>
        <w:rFonts w:ascii="Symbol" w:hAnsi="Symbol" w:hint="default"/>
        <w:color w:val="auto"/>
        <w:sz w:val="20"/>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6" w15:restartNumberingAfterBreak="0">
    <w:nsid w:val="36506226"/>
    <w:multiLevelType w:val="multilevel"/>
    <w:tmpl w:val="17B4A1BE"/>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360"/>
      </w:pPr>
      <w:rPr>
        <w:rFonts w:hint="default"/>
        <w:lang w:val="lv-LV"/>
      </w:rPr>
    </w:lvl>
    <w:lvl w:ilvl="2">
      <w:start w:val="1"/>
      <w:numFmt w:val="lowerRoman"/>
      <w:lvlText w:val="%3."/>
      <w:lvlJc w:val="right"/>
      <w:pPr>
        <w:ind w:left="2520" w:hanging="36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7" w15:restartNumberingAfterBreak="0">
    <w:nsid w:val="36CC719F"/>
    <w:multiLevelType w:val="multilevel"/>
    <w:tmpl w:val="692C32FC"/>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lang w:val="lv-LV"/>
      </w:rPr>
    </w:lvl>
    <w:lvl w:ilvl="2">
      <w:start w:val="1"/>
      <w:numFmt w:val="lowerRoman"/>
      <w:lvlText w:val="%3."/>
      <w:lvlJc w:val="right"/>
      <w:pPr>
        <w:ind w:left="1800" w:hanging="36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38112FFB"/>
    <w:multiLevelType w:val="multilevel"/>
    <w:tmpl w:val="17B4A1BE"/>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360"/>
      </w:pPr>
      <w:rPr>
        <w:rFonts w:hint="default"/>
        <w:lang w:val="lv-LV"/>
      </w:rPr>
    </w:lvl>
    <w:lvl w:ilvl="2">
      <w:start w:val="1"/>
      <w:numFmt w:val="lowerRoman"/>
      <w:lvlText w:val="%3."/>
      <w:lvlJc w:val="right"/>
      <w:pPr>
        <w:ind w:left="2520" w:hanging="36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9"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0" w15:restartNumberingAfterBreak="0">
    <w:nsid w:val="4CA8053E"/>
    <w:multiLevelType w:val="hybridMultilevel"/>
    <w:tmpl w:val="BCD274D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51FB5E70"/>
    <w:multiLevelType w:val="multilevel"/>
    <w:tmpl w:val="5136E0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CD41C7"/>
    <w:multiLevelType w:val="multilevel"/>
    <w:tmpl w:val="17B4A1BE"/>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360"/>
      </w:pPr>
      <w:rPr>
        <w:rFonts w:hint="default"/>
        <w:lang w:val="lv-LV"/>
      </w:rPr>
    </w:lvl>
    <w:lvl w:ilvl="2">
      <w:start w:val="1"/>
      <w:numFmt w:val="lowerRoman"/>
      <w:lvlText w:val="%3."/>
      <w:lvlJc w:val="right"/>
      <w:pPr>
        <w:ind w:left="2520" w:hanging="36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3" w15:restartNumberingAfterBreak="0">
    <w:nsid w:val="58ED52DF"/>
    <w:multiLevelType w:val="hybridMultilevel"/>
    <w:tmpl w:val="C0C832E0"/>
    <w:lvl w:ilvl="0" w:tplc="FFDC1DC6">
      <w:start w:val="1"/>
      <w:numFmt w:val="bullet"/>
      <w:pStyle w:val="Tablebullets1"/>
      <w:lvlText w:val=""/>
      <w:lvlJc w:val="left"/>
      <w:pPr>
        <w:tabs>
          <w:tab w:val="num" w:pos="1779"/>
        </w:tabs>
        <w:ind w:left="1779" w:hanging="360"/>
      </w:pPr>
      <w:rPr>
        <w:rFonts w:ascii="Symbol" w:hAnsi="Symbol" w:hint="default"/>
      </w:rPr>
    </w:lvl>
    <w:lvl w:ilvl="1" w:tplc="04260003">
      <w:start w:val="1"/>
      <w:numFmt w:val="bullet"/>
      <w:lvlText w:val="o"/>
      <w:lvlJc w:val="left"/>
      <w:pPr>
        <w:tabs>
          <w:tab w:val="num" w:pos="2505"/>
        </w:tabs>
        <w:ind w:left="2505" w:hanging="360"/>
      </w:pPr>
      <w:rPr>
        <w:rFonts w:ascii="Courier New" w:hAnsi="Courier New" w:cs="Courier New" w:hint="default"/>
      </w:rPr>
    </w:lvl>
    <w:lvl w:ilvl="2" w:tplc="04260005" w:tentative="1">
      <w:start w:val="1"/>
      <w:numFmt w:val="bullet"/>
      <w:lvlText w:val=""/>
      <w:lvlJc w:val="left"/>
      <w:pPr>
        <w:tabs>
          <w:tab w:val="num" w:pos="3225"/>
        </w:tabs>
        <w:ind w:left="3225" w:hanging="360"/>
      </w:pPr>
      <w:rPr>
        <w:rFonts w:ascii="Wingdings" w:hAnsi="Wingdings" w:hint="default"/>
      </w:rPr>
    </w:lvl>
    <w:lvl w:ilvl="3" w:tplc="04260001" w:tentative="1">
      <w:start w:val="1"/>
      <w:numFmt w:val="bullet"/>
      <w:lvlText w:val=""/>
      <w:lvlJc w:val="left"/>
      <w:pPr>
        <w:tabs>
          <w:tab w:val="num" w:pos="3945"/>
        </w:tabs>
        <w:ind w:left="3945" w:hanging="360"/>
      </w:pPr>
      <w:rPr>
        <w:rFonts w:ascii="Symbol" w:hAnsi="Symbol" w:hint="default"/>
      </w:rPr>
    </w:lvl>
    <w:lvl w:ilvl="4" w:tplc="04260003" w:tentative="1">
      <w:start w:val="1"/>
      <w:numFmt w:val="bullet"/>
      <w:lvlText w:val="o"/>
      <w:lvlJc w:val="left"/>
      <w:pPr>
        <w:tabs>
          <w:tab w:val="num" w:pos="4665"/>
        </w:tabs>
        <w:ind w:left="4665" w:hanging="360"/>
      </w:pPr>
      <w:rPr>
        <w:rFonts w:ascii="Courier New" w:hAnsi="Courier New" w:cs="Courier New" w:hint="default"/>
      </w:rPr>
    </w:lvl>
    <w:lvl w:ilvl="5" w:tplc="04260005" w:tentative="1">
      <w:start w:val="1"/>
      <w:numFmt w:val="bullet"/>
      <w:lvlText w:val=""/>
      <w:lvlJc w:val="left"/>
      <w:pPr>
        <w:tabs>
          <w:tab w:val="num" w:pos="5385"/>
        </w:tabs>
        <w:ind w:left="5385" w:hanging="360"/>
      </w:pPr>
      <w:rPr>
        <w:rFonts w:ascii="Wingdings" w:hAnsi="Wingdings" w:hint="default"/>
      </w:rPr>
    </w:lvl>
    <w:lvl w:ilvl="6" w:tplc="04260001" w:tentative="1">
      <w:start w:val="1"/>
      <w:numFmt w:val="bullet"/>
      <w:lvlText w:val=""/>
      <w:lvlJc w:val="left"/>
      <w:pPr>
        <w:tabs>
          <w:tab w:val="num" w:pos="6105"/>
        </w:tabs>
        <w:ind w:left="6105" w:hanging="360"/>
      </w:pPr>
      <w:rPr>
        <w:rFonts w:ascii="Symbol" w:hAnsi="Symbol" w:hint="default"/>
      </w:rPr>
    </w:lvl>
    <w:lvl w:ilvl="7" w:tplc="04260003" w:tentative="1">
      <w:start w:val="1"/>
      <w:numFmt w:val="bullet"/>
      <w:lvlText w:val="o"/>
      <w:lvlJc w:val="left"/>
      <w:pPr>
        <w:tabs>
          <w:tab w:val="num" w:pos="6825"/>
        </w:tabs>
        <w:ind w:left="6825" w:hanging="360"/>
      </w:pPr>
      <w:rPr>
        <w:rFonts w:ascii="Courier New" w:hAnsi="Courier New" w:cs="Courier New" w:hint="default"/>
      </w:rPr>
    </w:lvl>
    <w:lvl w:ilvl="8" w:tplc="04260005" w:tentative="1">
      <w:start w:val="1"/>
      <w:numFmt w:val="bullet"/>
      <w:lvlText w:val=""/>
      <w:lvlJc w:val="left"/>
      <w:pPr>
        <w:tabs>
          <w:tab w:val="num" w:pos="7545"/>
        </w:tabs>
        <w:ind w:left="7545" w:hanging="360"/>
      </w:pPr>
      <w:rPr>
        <w:rFonts w:ascii="Wingdings" w:hAnsi="Wingdings" w:hint="default"/>
      </w:rPr>
    </w:lvl>
  </w:abstractNum>
  <w:abstractNum w:abstractNumId="14" w15:restartNumberingAfterBreak="0">
    <w:nsid w:val="66A631B7"/>
    <w:multiLevelType w:val="multilevel"/>
    <w:tmpl w:val="96BA0146"/>
    <w:lvl w:ilvl="0">
      <w:start w:val="1"/>
      <w:numFmt w:val="decimal"/>
      <w:lvlText w:val="%1."/>
      <w:lvlJc w:val="left"/>
      <w:pPr>
        <w:tabs>
          <w:tab w:val="num" w:pos="0"/>
        </w:tabs>
        <w:ind w:left="0" w:hanging="360"/>
      </w:pPr>
      <w:rPr>
        <w:rFonts w:ascii="Times New Roman" w:eastAsia="Times New Roman" w:hAnsi="Times New Roman" w:cs="Times New Roman"/>
        <w:sz w:val="20"/>
      </w:rPr>
    </w:lvl>
    <w:lvl w:ilvl="1">
      <w:start w:val="1"/>
      <w:numFmt w:val="bullet"/>
      <w:lvlText w:val=""/>
      <w:lvlJc w:val="left"/>
      <w:pPr>
        <w:tabs>
          <w:tab w:val="num" w:pos="720"/>
        </w:tabs>
        <w:ind w:left="720" w:hanging="360"/>
      </w:pPr>
      <w:rPr>
        <w:rFonts w:ascii="Wingdings" w:hAnsi="Wingdings" w:hint="default"/>
        <w:sz w:val="20"/>
      </w:rPr>
    </w:lvl>
    <w:lvl w:ilvl="2">
      <w:start w:val="1"/>
      <w:numFmt w:val="decimal"/>
      <w:lvlText w:val="%3)"/>
      <w:lvlJc w:val="left"/>
      <w:pPr>
        <w:ind w:left="1440" w:hanging="360"/>
      </w:pPr>
      <w:rPr>
        <w:rFonts w:hint="default"/>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5" w15:restartNumberingAfterBreak="0">
    <w:nsid w:val="6AC54722"/>
    <w:multiLevelType w:val="multilevel"/>
    <w:tmpl w:val="3B104C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F86F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E354DD"/>
    <w:multiLevelType w:val="hybridMultilevel"/>
    <w:tmpl w:val="558C2C40"/>
    <w:lvl w:ilvl="0" w:tplc="EE90ADD8">
      <w:start w:val="1"/>
      <w:numFmt w:val="decimal"/>
      <w:lvlText w:val="%1)"/>
      <w:lvlJc w:val="left"/>
      <w:pPr>
        <w:tabs>
          <w:tab w:val="num" w:pos="720"/>
        </w:tabs>
        <w:ind w:left="720" w:hanging="360"/>
      </w:pPr>
      <w:rPr>
        <w:rFonts w:ascii="Times New Roman" w:eastAsia="Times New Roman" w:hAnsi="Times New Roman" w:cs="Times New Roman"/>
      </w:rPr>
    </w:lvl>
    <w:lvl w:ilvl="1" w:tplc="63B23A16" w:tentative="1">
      <w:start w:val="1"/>
      <w:numFmt w:val="decimal"/>
      <w:lvlText w:val="%2."/>
      <w:lvlJc w:val="left"/>
      <w:pPr>
        <w:tabs>
          <w:tab w:val="num" w:pos="1440"/>
        </w:tabs>
        <w:ind w:left="1440" w:hanging="360"/>
      </w:pPr>
    </w:lvl>
    <w:lvl w:ilvl="2" w:tplc="E830F67C" w:tentative="1">
      <w:start w:val="1"/>
      <w:numFmt w:val="decimal"/>
      <w:lvlText w:val="%3."/>
      <w:lvlJc w:val="left"/>
      <w:pPr>
        <w:tabs>
          <w:tab w:val="num" w:pos="2160"/>
        </w:tabs>
        <w:ind w:left="2160" w:hanging="360"/>
      </w:pPr>
    </w:lvl>
    <w:lvl w:ilvl="3" w:tplc="7808404E" w:tentative="1">
      <w:start w:val="1"/>
      <w:numFmt w:val="decimal"/>
      <w:lvlText w:val="%4."/>
      <w:lvlJc w:val="left"/>
      <w:pPr>
        <w:tabs>
          <w:tab w:val="num" w:pos="2880"/>
        </w:tabs>
        <w:ind w:left="2880" w:hanging="360"/>
      </w:pPr>
    </w:lvl>
    <w:lvl w:ilvl="4" w:tplc="781ADACC" w:tentative="1">
      <w:start w:val="1"/>
      <w:numFmt w:val="decimal"/>
      <w:lvlText w:val="%5."/>
      <w:lvlJc w:val="left"/>
      <w:pPr>
        <w:tabs>
          <w:tab w:val="num" w:pos="3600"/>
        </w:tabs>
        <w:ind w:left="3600" w:hanging="360"/>
      </w:pPr>
    </w:lvl>
    <w:lvl w:ilvl="5" w:tplc="5C161544" w:tentative="1">
      <w:start w:val="1"/>
      <w:numFmt w:val="decimal"/>
      <w:lvlText w:val="%6."/>
      <w:lvlJc w:val="left"/>
      <w:pPr>
        <w:tabs>
          <w:tab w:val="num" w:pos="4320"/>
        </w:tabs>
        <w:ind w:left="4320" w:hanging="360"/>
      </w:pPr>
    </w:lvl>
    <w:lvl w:ilvl="6" w:tplc="34E80180" w:tentative="1">
      <w:start w:val="1"/>
      <w:numFmt w:val="decimal"/>
      <w:lvlText w:val="%7."/>
      <w:lvlJc w:val="left"/>
      <w:pPr>
        <w:tabs>
          <w:tab w:val="num" w:pos="5040"/>
        </w:tabs>
        <w:ind w:left="5040" w:hanging="360"/>
      </w:pPr>
    </w:lvl>
    <w:lvl w:ilvl="7" w:tplc="D6D67BB0" w:tentative="1">
      <w:start w:val="1"/>
      <w:numFmt w:val="decimal"/>
      <w:lvlText w:val="%8."/>
      <w:lvlJc w:val="left"/>
      <w:pPr>
        <w:tabs>
          <w:tab w:val="num" w:pos="5760"/>
        </w:tabs>
        <w:ind w:left="5760" w:hanging="360"/>
      </w:pPr>
    </w:lvl>
    <w:lvl w:ilvl="8" w:tplc="98022492" w:tentative="1">
      <w:start w:val="1"/>
      <w:numFmt w:val="decimal"/>
      <w:lvlText w:val="%9."/>
      <w:lvlJc w:val="left"/>
      <w:pPr>
        <w:tabs>
          <w:tab w:val="num" w:pos="6480"/>
        </w:tabs>
        <w:ind w:left="6480" w:hanging="360"/>
      </w:pPr>
    </w:lvl>
  </w:abstractNum>
  <w:abstractNum w:abstractNumId="18" w15:restartNumberingAfterBreak="0">
    <w:nsid w:val="749A1148"/>
    <w:multiLevelType w:val="hybridMultilevel"/>
    <w:tmpl w:val="671626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8680C03"/>
    <w:multiLevelType w:val="hybridMultilevel"/>
    <w:tmpl w:val="279C0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3"/>
  </w:num>
  <w:num w:numId="4">
    <w:abstractNumId w:val="3"/>
  </w:num>
  <w:num w:numId="5">
    <w:abstractNumId w:val="1"/>
  </w:num>
  <w:num w:numId="6">
    <w:abstractNumId w:val="5"/>
  </w:num>
  <w:num w:numId="7">
    <w:abstractNumId w:val="4"/>
  </w:num>
  <w:num w:numId="8">
    <w:abstractNumId w:val="18"/>
  </w:num>
  <w:num w:numId="9">
    <w:abstractNumId w:val="17"/>
  </w:num>
  <w:num w:numId="10">
    <w:abstractNumId w:val="9"/>
  </w:num>
  <w:num w:numId="11">
    <w:abstractNumId w:val="16"/>
  </w:num>
  <w:num w:numId="12">
    <w:abstractNumId w:val="14"/>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 w:numId="18">
    <w:abstractNumId w:val="19"/>
  </w:num>
  <w:num w:numId="19">
    <w:abstractNumId w:val="6"/>
  </w:num>
  <w:num w:numId="20">
    <w:abstractNumId w:val="12"/>
  </w:num>
  <w:num w:numId="21">
    <w:abstractNumId w:val="8"/>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89"/>
    <w:rsid w:val="00000CF4"/>
    <w:rsid w:val="00000D95"/>
    <w:rsid w:val="00001BE1"/>
    <w:rsid w:val="00003EF7"/>
    <w:rsid w:val="000058BB"/>
    <w:rsid w:val="000060BA"/>
    <w:rsid w:val="00006FBB"/>
    <w:rsid w:val="00010DBC"/>
    <w:rsid w:val="00011038"/>
    <w:rsid w:val="00011AE4"/>
    <w:rsid w:val="00012198"/>
    <w:rsid w:val="00013C63"/>
    <w:rsid w:val="00013D73"/>
    <w:rsid w:val="00014516"/>
    <w:rsid w:val="00015515"/>
    <w:rsid w:val="000208CA"/>
    <w:rsid w:val="00020EBF"/>
    <w:rsid w:val="00022A57"/>
    <w:rsid w:val="00024C5E"/>
    <w:rsid w:val="000250F4"/>
    <w:rsid w:val="00026B8E"/>
    <w:rsid w:val="00027C34"/>
    <w:rsid w:val="00030075"/>
    <w:rsid w:val="000321CC"/>
    <w:rsid w:val="0003239E"/>
    <w:rsid w:val="0003436F"/>
    <w:rsid w:val="0003492A"/>
    <w:rsid w:val="00035ACD"/>
    <w:rsid w:val="00037223"/>
    <w:rsid w:val="00037597"/>
    <w:rsid w:val="00041530"/>
    <w:rsid w:val="0004197E"/>
    <w:rsid w:val="00041F7F"/>
    <w:rsid w:val="00042F86"/>
    <w:rsid w:val="00045683"/>
    <w:rsid w:val="00045765"/>
    <w:rsid w:val="000516A5"/>
    <w:rsid w:val="000524B5"/>
    <w:rsid w:val="000525C2"/>
    <w:rsid w:val="00052D80"/>
    <w:rsid w:val="00052F7F"/>
    <w:rsid w:val="00053076"/>
    <w:rsid w:val="000536B7"/>
    <w:rsid w:val="00053838"/>
    <w:rsid w:val="0006024E"/>
    <w:rsid w:val="00060835"/>
    <w:rsid w:val="00061400"/>
    <w:rsid w:val="00061ED7"/>
    <w:rsid w:val="000641A6"/>
    <w:rsid w:val="000646DC"/>
    <w:rsid w:val="00065036"/>
    <w:rsid w:val="00066511"/>
    <w:rsid w:val="00066AF9"/>
    <w:rsid w:val="0007064C"/>
    <w:rsid w:val="000728E0"/>
    <w:rsid w:val="00072E4D"/>
    <w:rsid w:val="0007613A"/>
    <w:rsid w:val="00076148"/>
    <w:rsid w:val="00076656"/>
    <w:rsid w:val="000769B4"/>
    <w:rsid w:val="00077046"/>
    <w:rsid w:val="000816A1"/>
    <w:rsid w:val="00085236"/>
    <w:rsid w:val="0008545C"/>
    <w:rsid w:val="000854F8"/>
    <w:rsid w:val="00090AD8"/>
    <w:rsid w:val="00091621"/>
    <w:rsid w:val="00094704"/>
    <w:rsid w:val="00094E3E"/>
    <w:rsid w:val="000963B4"/>
    <w:rsid w:val="0009768B"/>
    <w:rsid w:val="000979EB"/>
    <w:rsid w:val="000A0699"/>
    <w:rsid w:val="000A2A13"/>
    <w:rsid w:val="000A340E"/>
    <w:rsid w:val="000A3846"/>
    <w:rsid w:val="000A4039"/>
    <w:rsid w:val="000A4C4C"/>
    <w:rsid w:val="000A4EED"/>
    <w:rsid w:val="000A5A7B"/>
    <w:rsid w:val="000A5CC8"/>
    <w:rsid w:val="000A5F29"/>
    <w:rsid w:val="000A6A1A"/>
    <w:rsid w:val="000B0E34"/>
    <w:rsid w:val="000B1253"/>
    <w:rsid w:val="000B63A0"/>
    <w:rsid w:val="000B65A5"/>
    <w:rsid w:val="000B7DE7"/>
    <w:rsid w:val="000C0DA5"/>
    <w:rsid w:val="000C197F"/>
    <w:rsid w:val="000C2638"/>
    <w:rsid w:val="000C27FE"/>
    <w:rsid w:val="000C2E5E"/>
    <w:rsid w:val="000C4203"/>
    <w:rsid w:val="000C458D"/>
    <w:rsid w:val="000C487F"/>
    <w:rsid w:val="000C6D29"/>
    <w:rsid w:val="000D02A5"/>
    <w:rsid w:val="000D18AA"/>
    <w:rsid w:val="000D238D"/>
    <w:rsid w:val="000D5221"/>
    <w:rsid w:val="000D5368"/>
    <w:rsid w:val="000D5998"/>
    <w:rsid w:val="000D68C6"/>
    <w:rsid w:val="000E16F3"/>
    <w:rsid w:val="000E1B5B"/>
    <w:rsid w:val="000E310C"/>
    <w:rsid w:val="000E31AA"/>
    <w:rsid w:val="000E4F98"/>
    <w:rsid w:val="000E5352"/>
    <w:rsid w:val="000E65F0"/>
    <w:rsid w:val="000E6FDD"/>
    <w:rsid w:val="000F0B50"/>
    <w:rsid w:val="000F155C"/>
    <w:rsid w:val="000F18FA"/>
    <w:rsid w:val="000F2347"/>
    <w:rsid w:val="000F590F"/>
    <w:rsid w:val="000F75C7"/>
    <w:rsid w:val="00100D55"/>
    <w:rsid w:val="001022FB"/>
    <w:rsid w:val="00104797"/>
    <w:rsid w:val="00105CFB"/>
    <w:rsid w:val="00105ECA"/>
    <w:rsid w:val="00106453"/>
    <w:rsid w:val="001065AF"/>
    <w:rsid w:val="00106A5D"/>
    <w:rsid w:val="001072D3"/>
    <w:rsid w:val="00110FAB"/>
    <w:rsid w:val="00113D47"/>
    <w:rsid w:val="001145CF"/>
    <w:rsid w:val="00114C37"/>
    <w:rsid w:val="001153DD"/>
    <w:rsid w:val="00115BED"/>
    <w:rsid w:val="00115E50"/>
    <w:rsid w:val="00117DC9"/>
    <w:rsid w:val="001211BD"/>
    <w:rsid w:val="00124A3E"/>
    <w:rsid w:val="00124A5E"/>
    <w:rsid w:val="00126563"/>
    <w:rsid w:val="001300E5"/>
    <w:rsid w:val="00131AB3"/>
    <w:rsid w:val="00131B1E"/>
    <w:rsid w:val="0013206B"/>
    <w:rsid w:val="001321E7"/>
    <w:rsid w:val="00132C65"/>
    <w:rsid w:val="001338C9"/>
    <w:rsid w:val="00133C4F"/>
    <w:rsid w:val="00133E83"/>
    <w:rsid w:val="00134290"/>
    <w:rsid w:val="001347B6"/>
    <w:rsid w:val="0013492B"/>
    <w:rsid w:val="00134ACD"/>
    <w:rsid w:val="001407BA"/>
    <w:rsid w:val="00142557"/>
    <w:rsid w:val="0014288F"/>
    <w:rsid w:val="00143665"/>
    <w:rsid w:val="0014391D"/>
    <w:rsid w:val="00145E6E"/>
    <w:rsid w:val="00150463"/>
    <w:rsid w:val="00151D9A"/>
    <w:rsid w:val="0015266D"/>
    <w:rsid w:val="00155D39"/>
    <w:rsid w:val="00155E0F"/>
    <w:rsid w:val="00155F3B"/>
    <w:rsid w:val="001567F2"/>
    <w:rsid w:val="00157E70"/>
    <w:rsid w:val="00160246"/>
    <w:rsid w:val="0016122B"/>
    <w:rsid w:val="001633E7"/>
    <w:rsid w:val="00163BB8"/>
    <w:rsid w:val="00171C06"/>
    <w:rsid w:val="00171D04"/>
    <w:rsid w:val="00172931"/>
    <w:rsid w:val="00172B84"/>
    <w:rsid w:val="001735AF"/>
    <w:rsid w:val="00173BB2"/>
    <w:rsid w:val="001740EF"/>
    <w:rsid w:val="00174D65"/>
    <w:rsid w:val="00175EC1"/>
    <w:rsid w:val="0017734E"/>
    <w:rsid w:val="00180402"/>
    <w:rsid w:val="00181670"/>
    <w:rsid w:val="001821A2"/>
    <w:rsid w:val="00182478"/>
    <w:rsid w:val="00182A08"/>
    <w:rsid w:val="001835C8"/>
    <w:rsid w:val="00184093"/>
    <w:rsid w:val="001866A8"/>
    <w:rsid w:val="00187C6D"/>
    <w:rsid w:val="00190464"/>
    <w:rsid w:val="001907BA"/>
    <w:rsid w:val="00193FC3"/>
    <w:rsid w:val="00194D61"/>
    <w:rsid w:val="001950ED"/>
    <w:rsid w:val="0019580E"/>
    <w:rsid w:val="001968BF"/>
    <w:rsid w:val="00196C7B"/>
    <w:rsid w:val="001A0937"/>
    <w:rsid w:val="001A245F"/>
    <w:rsid w:val="001A24BD"/>
    <w:rsid w:val="001A3C61"/>
    <w:rsid w:val="001A4CE7"/>
    <w:rsid w:val="001A52D1"/>
    <w:rsid w:val="001A5727"/>
    <w:rsid w:val="001B0640"/>
    <w:rsid w:val="001B064E"/>
    <w:rsid w:val="001B0682"/>
    <w:rsid w:val="001B1B87"/>
    <w:rsid w:val="001B3E54"/>
    <w:rsid w:val="001B48AB"/>
    <w:rsid w:val="001B6C8E"/>
    <w:rsid w:val="001B71A9"/>
    <w:rsid w:val="001B7570"/>
    <w:rsid w:val="001C0150"/>
    <w:rsid w:val="001C08F7"/>
    <w:rsid w:val="001C14F3"/>
    <w:rsid w:val="001C2899"/>
    <w:rsid w:val="001C3B1A"/>
    <w:rsid w:val="001C5B80"/>
    <w:rsid w:val="001C5D20"/>
    <w:rsid w:val="001C75AB"/>
    <w:rsid w:val="001D378E"/>
    <w:rsid w:val="001D3F5A"/>
    <w:rsid w:val="001D479E"/>
    <w:rsid w:val="001D5100"/>
    <w:rsid w:val="001D609A"/>
    <w:rsid w:val="001D6AE0"/>
    <w:rsid w:val="001D6F61"/>
    <w:rsid w:val="001E03B2"/>
    <w:rsid w:val="001E0A96"/>
    <w:rsid w:val="001E1966"/>
    <w:rsid w:val="001E21C3"/>
    <w:rsid w:val="001E275C"/>
    <w:rsid w:val="001E2C99"/>
    <w:rsid w:val="001E36EB"/>
    <w:rsid w:val="001E48DF"/>
    <w:rsid w:val="001E4AD0"/>
    <w:rsid w:val="001E5281"/>
    <w:rsid w:val="001E67C5"/>
    <w:rsid w:val="001E7256"/>
    <w:rsid w:val="001E77C3"/>
    <w:rsid w:val="001E78D7"/>
    <w:rsid w:val="001E7AFB"/>
    <w:rsid w:val="001E7C2D"/>
    <w:rsid w:val="001E7CC5"/>
    <w:rsid w:val="001F0062"/>
    <w:rsid w:val="001F0914"/>
    <w:rsid w:val="001F0B96"/>
    <w:rsid w:val="001F1B5A"/>
    <w:rsid w:val="001F2976"/>
    <w:rsid w:val="001F2ADD"/>
    <w:rsid w:val="001F4B4B"/>
    <w:rsid w:val="001F60F7"/>
    <w:rsid w:val="001F7EDA"/>
    <w:rsid w:val="0020258C"/>
    <w:rsid w:val="00203205"/>
    <w:rsid w:val="002034E5"/>
    <w:rsid w:val="00203628"/>
    <w:rsid w:val="00205072"/>
    <w:rsid w:val="002050C7"/>
    <w:rsid w:val="00205175"/>
    <w:rsid w:val="00205744"/>
    <w:rsid w:val="00206267"/>
    <w:rsid w:val="00212B18"/>
    <w:rsid w:val="0021315A"/>
    <w:rsid w:val="00213C4C"/>
    <w:rsid w:val="002141AA"/>
    <w:rsid w:val="0021451F"/>
    <w:rsid w:val="00214E2F"/>
    <w:rsid w:val="002162E5"/>
    <w:rsid w:val="00217007"/>
    <w:rsid w:val="00217389"/>
    <w:rsid w:val="00217628"/>
    <w:rsid w:val="00220C82"/>
    <w:rsid w:val="00221667"/>
    <w:rsid w:val="00222180"/>
    <w:rsid w:val="00222C58"/>
    <w:rsid w:val="00222D70"/>
    <w:rsid w:val="00224A76"/>
    <w:rsid w:val="002277EB"/>
    <w:rsid w:val="002305BE"/>
    <w:rsid w:val="00232F4F"/>
    <w:rsid w:val="002354B7"/>
    <w:rsid w:val="002358C3"/>
    <w:rsid w:val="00236819"/>
    <w:rsid w:val="00240E33"/>
    <w:rsid w:val="00241C8C"/>
    <w:rsid w:val="002435BD"/>
    <w:rsid w:val="0024435B"/>
    <w:rsid w:val="0024503B"/>
    <w:rsid w:val="00246A67"/>
    <w:rsid w:val="00246AD7"/>
    <w:rsid w:val="00246B9E"/>
    <w:rsid w:val="00247500"/>
    <w:rsid w:val="0025128D"/>
    <w:rsid w:val="002531E9"/>
    <w:rsid w:val="00253BC3"/>
    <w:rsid w:val="00256749"/>
    <w:rsid w:val="002567A2"/>
    <w:rsid w:val="00260399"/>
    <w:rsid w:val="0027050C"/>
    <w:rsid w:val="00270F8E"/>
    <w:rsid w:val="00271361"/>
    <w:rsid w:val="00272E5F"/>
    <w:rsid w:val="00274A8B"/>
    <w:rsid w:val="00275728"/>
    <w:rsid w:val="0027580F"/>
    <w:rsid w:val="00276416"/>
    <w:rsid w:val="00277652"/>
    <w:rsid w:val="002806FC"/>
    <w:rsid w:val="00280C98"/>
    <w:rsid w:val="002810BF"/>
    <w:rsid w:val="00282067"/>
    <w:rsid w:val="0028255C"/>
    <w:rsid w:val="002825A8"/>
    <w:rsid w:val="0028388A"/>
    <w:rsid w:val="00283A6A"/>
    <w:rsid w:val="002845F2"/>
    <w:rsid w:val="00287037"/>
    <w:rsid w:val="0029129F"/>
    <w:rsid w:val="00291329"/>
    <w:rsid w:val="00294318"/>
    <w:rsid w:val="00297073"/>
    <w:rsid w:val="00297245"/>
    <w:rsid w:val="0029784A"/>
    <w:rsid w:val="002A061A"/>
    <w:rsid w:val="002A1638"/>
    <w:rsid w:val="002A278A"/>
    <w:rsid w:val="002A2B77"/>
    <w:rsid w:val="002A2FD6"/>
    <w:rsid w:val="002A4232"/>
    <w:rsid w:val="002A48F7"/>
    <w:rsid w:val="002A4AFB"/>
    <w:rsid w:val="002A5AAD"/>
    <w:rsid w:val="002A6095"/>
    <w:rsid w:val="002A6248"/>
    <w:rsid w:val="002A7772"/>
    <w:rsid w:val="002A7AB8"/>
    <w:rsid w:val="002A7E55"/>
    <w:rsid w:val="002B0DAC"/>
    <w:rsid w:val="002B114C"/>
    <w:rsid w:val="002B1C2F"/>
    <w:rsid w:val="002B2132"/>
    <w:rsid w:val="002B3A6F"/>
    <w:rsid w:val="002B546C"/>
    <w:rsid w:val="002B60AB"/>
    <w:rsid w:val="002C1082"/>
    <w:rsid w:val="002C133F"/>
    <w:rsid w:val="002C3AA9"/>
    <w:rsid w:val="002C663C"/>
    <w:rsid w:val="002D0497"/>
    <w:rsid w:val="002D0AE0"/>
    <w:rsid w:val="002D1BCD"/>
    <w:rsid w:val="002D3327"/>
    <w:rsid w:val="002D3333"/>
    <w:rsid w:val="002D37B2"/>
    <w:rsid w:val="002D3ADD"/>
    <w:rsid w:val="002D4F69"/>
    <w:rsid w:val="002D663F"/>
    <w:rsid w:val="002D6C5E"/>
    <w:rsid w:val="002D77A5"/>
    <w:rsid w:val="002D7871"/>
    <w:rsid w:val="002D7F0B"/>
    <w:rsid w:val="002E0335"/>
    <w:rsid w:val="002E1318"/>
    <w:rsid w:val="002E2D38"/>
    <w:rsid w:val="002E325E"/>
    <w:rsid w:val="002E4620"/>
    <w:rsid w:val="002E4A07"/>
    <w:rsid w:val="002E5436"/>
    <w:rsid w:val="002E547A"/>
    <w:rsid w:val="002E5E6A"/>
    <w:rsid w:val="002E6896"/>
    <w:rsid w:val="002E7231"/>
    <w:rsid w:val="002E7FFC"/>
    <w:rsid w:val="002F04F6"/>
    <w:rsid w:val="002F1E91"/>
    <w:rsid w:val="002F21FC"/>
    <w:rsid w:val="002F2D18"/>
    <w:rsid w:val="002F3AA4"/>
    <w:rsid w:val="002F5013"/>
    <w:rsid w:val="002F5B63"/>
    <w:rsid w:val="002F7016"/>
    <w:rsid w:val="002F73D1"/>
    <w:rsid w:val="002F77A0"/>
    <w:rsid w:val="0030051A"/>
    <w:rsid w:val="0030198E"/>
    <w:rsid w:val="00302294"/>
    <w:rsid w:val="0030262D"/>
    <w:rsid w:val="00303178"/>
    <w:rsid w:val="00303231"/>
    <w:rsid w:val="00303A2A"/>
    <w:rsid w:val="00304029"/>
    <w:rsid w:val="003041DB"/>
    <w:rsid w:val="003046DB"/>
    <w:rsid w:val="00306151"/>
    <w:rsid w:val="0030743B"/>
    <w:rsid w:val="0030781A"/>
    <w:rsid w:val="00307879"/>
    <w:rsid w:val="00310FC0"/>
    <w:rsid w:val="00313192"/>
    <w:rsid w:val="00313201"/>
    <w:rsid w:val="00315464"/>
    <w:rsid w:val="00317A7F"/>
    <w:rsid w:val="0032116A"/>
    <w:rsid w:val="003219DA"/>
    <w:rsid w:val="00321C24"/>
    <w:rsid w:val="00322164"/>
    <w:rsid w:val="00322E9A"/>
    <w:rsid w:val="00324905"/>
    <w:rsid w:val="00324C34"/>
    <w:rsid w:val="0032618C"/>
    <w:rsid w:val="00326519"/>
    <w:rsid w:val="00330253"/>
    <w:rsid w:val="00333206"/>
    <w:rsid w:val="00336774"/>
    <w:rsid w:val="00337953"/>
    <w:rsid w:val="00341AF9"/>
    <w:rsid w:val="0034224B"/>
    <w:rsid w:val="00342CCA"/>
    <w:rsid w:val="00343CD9"/>
    <w:rsid w:val="00343E68"/>
    <w:rsid w:val="00345047"/>
    <w:rsid w:val="00345DE5"/>
    <w:rsid w:val="00346D5D"/>
    <w:rsid w:val="003475B0"/>
    <w:rsid w:val="00347D55"/>
    <w:rsid w:val="00350AA4"/>
    <w:rsid w:val="00351097"/>
    <w:rsid w:val="00351169"/>
    <w:rsid w:val="00353914"/>
    <w:rsid w:val="0035411C"/>
    <w:rsid w:val="003555A5"/>
    <w:rsid w:val="00355C84"/>
    <w:rsid w:val="003564F5"/>
    <w:rsid w:val="0035653B"/>
    <w:rsid w:val="00357368"/>
    <w:rsid w:val="00357C2E"/>
    <w:rsid w:val="00357D2B"/>
    <w:rsid w:val="00360FD9"/>
    <w:rsid w:val="003617E1"/>
    <w:rsid w:val="00363979"/>
    <w:rsid w:val="003641DD"/>
    <w:rsid w:val="003665B1"/>
    <w:rsid w:val="00366A13"/>
    <w:rsid w:val="00370A61"/>
    <w:rsid w:val="00371A46"/>
    <w:rsid w:val="00372306"/>
    <w:rsid w:val="003732A3"/>
    <w:rsid w:val="00374F59"/>
    <w:rsid w:val="00375D82"/>
    <w:rsid w:val="003771D2"/>
    <w:rsid w:val="00377953"/>
    <w:rsid w:val="00381620"/>
    <w:rsid w:val="00382BBE"/>
    <w:rsid w:val="00382C98"/>
    <w:rsid w:val="0038373F"/>
    <w:rsid w:val="00384B2C"/>
    <w:rsid w:val="00385BAC"/>
    <w:rsid w:val="00385F20"/>
    <w:rsid w:val="00386671"/>
    <w:rsid w:val="00386E05"/>
    <w:rsid w:val="00391350"/>
    <w:rsid w:val="00392B78"/>
    <w:rsid w:val="00392E1F"/>
    <w:rsid w:val="00395B95"/>
    <w:rsid w:val="003A0724"/>
    <w:rsid w:val="003A0AFB"/>
    <w:rsid w:val="003A11CB"/>
    <w:rsid w:val="003A19FD"/>
    <w:rsid w:val="003A4B66"/>
    <w:rsid w:val="003A542B"/>
    <w:rsid w:val="003A572B"/>
    <w:rsid w:val="003A58DC"/>
    <w:rsid w:val="003A6DE5"/>
    <w:rsid w:val="003A70F5"/>
    <w:rsid w:val="003A7D6C"/>
    <w:rsid w:val="003B0276"/>
    <w:rsid w:val="003B0CE5"/>
    <w:rsid w:val="003B21DF"/>
    <w:rsid w:val="003B29D0"/>
    <w:rsid w:val="003B434C"/>
    <w:rsid w:val="003B466E"/>
    <w:rsid w:val="003B4EB1"/>
    <w:rsid w:val="003B4F28"/>
    <w:rsid w:val="003B54B7"/>
    <w:rsid w:val="003B57A7"/>
    <w:rsid w:val="003B619D"/>
    <w:rsid w:val="003B7117"/>
    <w:rsid w:val="003B741F"/>
    <w:rsid w:val="003C01F7"/>
    <w:rsid w:val="003C06A9"/>
    <w:rsid w:val="003C360E"/>
    <w:rsid w:val="003C40AB"/>
    <w:rsid w:val="003C5364"/>
    <w:rsid w:val="003C5F1D"/>
    <w:rsid w:val="003C69FA"/>
    <w:rsid w:val="003C6E62"/>
    <w:rsid w:val="003C7AB7"/>
    <w:rsid w:val="003D4A34"/>
    <w:rsid w:val="003D4AD0"/>
    <w:rsid w:val="003D54C4"/>
    <w:rsid w:val="003D57E7"/>
    <w:rsid w:val="003D5E12"/>
    <w:rsid w:val="003D7841"/>
    <w:rsid w:val="003E1E31"/>
    <w:rsid w:val="003E2C6C"/>
    <w:rsid w:val="003E2C7B"/>
    <w:rsid w:val="003E55A3"/>
    <w:rsid w:val="003F0689"/>
    <w:rsid w:val="003F0E94"/>
    <w:rsid w:val="003F0EB5"/>
    <w:rsid w:val="003F0EC1"/>
    <w:rsid w:val="003F24F6"/>
    <w:rsid w:val="003F2A6E"/>
    <w:rsid w:val="003F2E78"/>
    <w:rsid w:val="003F4219"/>
    <w:rsid w:val="003F6720"/>
    <w:rsid w:val="0040147C"/>
    <w:rsid w:val="00401F59"/>
    <w:rsid w:val="00403686"/>
    <w:rsid w:val="00403B6D"/>
    <w:rsid w:val="00403B9B"/>
    <w:rsid w:val="00403BA1"/>
    <w:rsid w:val="00403E39"/>
    <w:rsid w:val="00405440"/>
    <w:rsid w:val="004067C1"/>
    <w:rsid w:val="0040788A"/>
    <w:rsid w:val="0041057E"/>
    <w:rsid w:val="00411F9D"/>
    <w:rsid w:val="0041229F"/>
    <w:rsid w:val="004128BA"/>
    <w:rsid w:val="00412C30"/>
    <w:rsid w:val="0041320F"/>
    <w:rsid w:val="00415C73"/>
    <w:rsid w:val="00416288"/>
    <w:rsid w:val="004164E9"/>
    <w:rsid w:val="00416AD0"/>
    <w:rsid w:val="00421AB8"/>
    <w:rsid w:val="00421FFF"/>
    <w:rsid w:val="0042228A"/>
    <w:rsid w:val="00422CC2"/>
    <w:rsid w:val="00424EBE"/>
    <w:rsid w:val="00426119"/>
    <w:rsid w:val="00426BD6"/>
    <w:rsid w:val="00427B04"/>
    <w:rsid w:val="004316B0"/>
    <w:rsid w:val="004335B3"/>
    <w:rsid w:val="0043407B"/>
    <w:rsid w:val="004346E9"/>
    <w:rsid w:val="004365B4"/>
    <w:rsid w:val="004373A8"/>
    <w:rsid w:val="00440685"/>
    <w:rsid w:val="00440C48"/>
    <w:rsid w:val="004452E6"/>
    <w:rsid w:val="00445428"/>
    <w:rsid w:val="004460F6"/>
    <w:rsid w:val="00446A54"/>
    <w:rsid w:val="00450269"/>
    <w:rsid w:val="0045185E"/>
    <w:rsid w:val="00451ABA"/>
    <w:rsid w:val="004523FB"/>
    <w:rsid w:val="00452788"/>
    <w:rsid w:val="0045330A"/>
    <w:rsid w:val="0045529D"/>
    <w:rsid w:val="004557AC"/>
    <w:rsid w:val="00457F73"/>
    <w:rsid w:val="004604D3"/>
    <w:rsid w:val="00462E87"/>
    <w:rsid w:val="00464890"/>
    <w:rsid w:val="0046490B"/>
    <w:rsid w:val="00465403"/>
    <w:rsid w:val="00465815"/>
    <w:rsid w:val="00465FCD"/>
    <w:rsid w:val="0046738F"/>
    <w:rsid w:val="00467FE8"/>
    <w:rsid w:val="0047075A"/>
    <w:rsid w:val="00470A36"/>
    <w:rsid w:val="00471135"/>
    <w:rsid w:val="00471577"/>
    <w:rsid w:val="004715B4"/>
    <w:rsid w:val="0047194F"/>
    <w:rsid w:val="00471B85"/>
    <w:rsid w:val="0047204E"/>
    <w:rsid w:val="00472650"/>
    <w:rsid w:val="00472A0A"/>
    <w:rsid w:val="00473A35"/>
    <w:rsid w:val="00474E04"/>
    <w:rsid w:val="0047588F"/>
    <w:rsid w:val="00480CB1"/>
    <w:rsid w:val="0048150C"/>
    <w:rsid w:val="004818A6"/>
    <w:rsid w:val="004822D9"/>
    <w:rsid w:val="00486578"/>
    <w:rsid w:val="00486C9D"/>
    <w:rsid w:val="00487F88"/>
    <w:rsid w:val="004943B7"/>
    <w:rsid w:val="004948AA"/>
    <w:rsid w:val="00494B1B"/>
    <w:rsid w:val="00495D43"/>
    <w:rsid w:val="004969FD"/>
    <w:rsid w:val="00497A6C"/>
    <w:rsid w:val="004A18A3"/>
    <w:rsid w:val="004A20FE"/>
    <w:rsid w:val="004A2B95"/>
    <w:rsid w:val="004A2DC0"/>
    <w:rsid w:val="004A3259"/>
    <w:rsid w:val="004A4429"/>
    <w:rsid w:val="004A7563"/>
    <w:rsid w:val="004B00AE"/>
    <w:rsid w:val="004B4535"/>
    <w:rsid w:val="004B4659"/>
    <w:rsid w:val="004B4E20"/>
    <w:rsid w:val="004B65B4"/>
    <w:rsid w:val="004C01FE"/>
    <w:rsid w:val="004C02AC"/>
    <w:rsid w:val="004C046E"/>
    <w:rsid w:val="004C06B0"/>
    <w:rsid w:val="004C1B21"/>
    <w:rsid w:val="004C20CA"/>
    <w:rsid w:val="004C22B0"/>
    <w:rsid w:val="004C47BB"/>
    <w:rsid w:val="004C4ED5"/>
    <w:rsid w:val="004C6190"/>
    <w:rsid w:val="004D012C"/>
    <w:rsid w:val="004D0AB9"/>
    <w:rsid w:val="004D1A53"/>
    <w:rsid w:val="004D284E"/>
    <w:rsid w:val="004D4341"/>
    <w:rsid w:val="004D4785"/>
    <w:rsid w:val="004D5E1E"/>
    <w:rsid w:val="004D5F8C"/>
    <w:rsid w:val="004E0311"/>
    <w:rsid w:val="004E1698"/>
    <w:rsid w:val="004E2B56"/>
    <w:rsid w:val="004E35A9"/>
    <w:rsid w:val="004E3B34"/>
    <w:rsid w:val="004E3BD4"/>
    <w:rsid w:val="004E48EB"/>
    <w:rsid w:val="004E5380"/>
    <w:rsid w:val="004E6756"/>
    <w:rsid w:val="004E7960"/>
    <w:rsid w:val="004F08C5"/>
    <w:rsid w:val="004F3916"/>
    <w:rsid w:val="004F5267"/>
    <w:rsid w:val="004F546B"/>
    <w:rsid w:val="004F6BF7"/>
    <w:rsid w:val="004F751A"/>
    <w:rsid w:val="00501C0C"/>
    <w:rsid w:val="00503949"/>
    <w:rsid w:val="005041AA"/>
    <w:rsid w:val="005054F5"/>
    <w:rsid w:val="00506C20"/>
    <w:rsid w:val="00510050"/>
    <w:rsid w:val="005118FD"/>
    <w:rsid w:val="00512116"/>
    <w:rsid w:val="00512F53"/>
    <w:rsid w:val="005137E6"/>
    <w:rsid w:val="0051497F"/>
    <w:rsid w:val="00514FEC"/>
    <w:rsid w:val="00515C2F"/>
    <w:rsid w:val="00516C78"/>
    <w:rsid w:val="00516FFB"/>
    <w:rsid w:val="00517547"/>
    <w:rsid w:val="005175A9"/>
    <w:rsid w:val="005230ED"/>
    <w:rsid w:val="00524AF6"/>
    <w:rsid w:val="005254DD"/>
    <w:rsid w:val="005256A9"/>
    <w:rsid w:val="005264A2"/>
    <w:rsid w:val="00526914"/>
    <w:rsid w:val="00526F15"/>
    <w:rsid w:val="0053056A"/>
    <w:rsid w:val="0053188F"/>
    <w:rsid w:val="00532A98"/>
    <w:rsid w:val="0053439A"/>
    <w:rsid w:val="00534525"/>
    <w:rsid w:val="00534B5F"/>
    <w:rsid w:val="00535B54"/>
    <w:rsid w:val="0053612D"/>
    <w:rsid w:val="00536C7C"/>
    <w:rsid w:val="00536F1C"/>
    <w:rsid w:val="005414A2"/>
    <w:rsid w:val="0054169F"/>
    <w:rsid w:val="00541A9A"/>
    <w:rsid w:val="00542199"/>
    <w:rsid w:val="00544B87"/>
    <w:rsid w:val="00545D4C"/>
    <w:rsid w:val="00545F2F"/>
    <w:rsid w:val="00546A4D"/>
    <w:rsid w:val="0054732F"/>
    <w:rsid w:val="0055079E"/>
    <w:rsid w:val="00551E55"/>
    <w:rsid w:val="0055219A"/>
    <w:rsid w:val="00552B46"/>
    <w:rsid w:val="005536CF"/>
    <w:rsid w:val="00553C14"/>
    <w:rsid w:val="005556DA"/>
    <w:rsid w:val="00561331"/>
    <w:rsid w:val="00561FE2"/>
    <w:rsid w:val="00564582"/>
    <w:rsid w:val="005652AA"/>
    <w:rsid w:val="00567834"/>
    <w:rsid w:val="00567B1A"/>
    <w:rsid w:val="00570E93"/>
    <w:rsid w:val="00571694"/>
    <w:rsid w:val="005732B7"/>
    <w:rsid w:val="00574FFC"/>
    <w:rsid w:val="005771DC"/>
    <w:rsid w:val="00577492"/>
    <w:rsid w:val="0057799C"/>
    <w:rsid w:val="00581DFD"/>
    <w:rsid w:val="005823B0"/>
    <w:rsid w:val="005841E6"/>
    <w:rsid w:val="00584772"/>
    <w:rsid w:val="00585033"/>
    <w:rsid w:val="005855B4"/>
    <w:rsid w:val="0058583F"/>
    <w:rsid w:val="00585B8E"/>
    <w:rsid w:val="00585D14"/>
    <w:rsid w:val="00591C7F"/>
    <w:rsid w:val="00592CD3"/>
    <w:rsid w:val="005939BF"/>
    <w:rsid w:val="00594809"/>
    <w:rsid w:val="0059528F"/>
    <w:rsid w:val="0059564B"/>
    <w:rsid w:val="00597F4B"/>
    <w:rsid w:val="005A1F8C"/>
    <w:rsid w:val="005A28DC"/>
    <w:rsid w:val="005A3861"/>
    <w:rsid w:val="005A3A8E"/>
    <w:rsid w:val="005B1339"/>
    <w:rsid w:val="005B156D"/>
    <w:rsid w:val="005B28D2"/>
    <w:rsid w:val="005B3A55"/>
    <w:rsid w:val="005B4985"/>
    <w:rsid w:val="005B5708"/>
    <w:rsid w:val="005B6479"/>
    <w:rsid w:val="005B716D"/>
    <w:rsid w:val="005C026A"/>
    <w:rsid w:val="005C2533"/>
    <w:rsid w:val="005C3E7E"/>
    <w:rsid w:val="005C5391"/>
    <w:rsid w:val="005C73EF"/>
    <w:rsid w:val="005C790B"/>
    <w:rsid w:val="005D23D2"/>
    <w:rsid w:val="005D2F30"/>
    <w:rsid w:val="005D3B01"/>
    <w:rsid w:val="005D3F7B"/>
    <w:rsid w:val="005D49FF"/>
    <w:rsid w:val="005D4F6F"/>
    <w:rsid w:val="005D6B39"/>
    <w:rsid w:val="005D7C9B"/>
    <w:rsid w:val="005E02CE"/>
    <w:rsid w:val="005E0FBF"/>
    <w:rsid w:val="005E3619"/>
    <w:rsid w:val="005E4B09"/>
    <w:rsid w:val="005E4C61"/>
    <w:rsid w:val="005E5E34"/>
    <w:rsid w:val="005E5FF8"/>
    <w:rsid w:val="005E6E87"/>
    <w:rsid w:val="005E7742"/>
    <w:rsid w:val="005F0478"/>
    <w:rsid w:val="005F0B5A"/>
    <w:rsid w:val="005F1FDA"/>
    <w:rsid w:val="005F4E8D"/>
    <w:rsid w:val="005F4FB4"/>
    <w:rsid w:val="005F586C"/>
    <w:rsid w:val="005F797F"/>
    <w:rsid w:val="0060064F"/>
    <w:rsid w:val="00601C5E"/>
    <w:rsid w:val="006030FB"/>
    <w:rsid w:val="00603CB6"/>
    <w:rsid w:val="006050D5"/>
    <w:rsid w:val="00605496"/>
    <w:rsid w:val="00606029"/>
    <w:rsid w:val="0060655E"/>
    <w:rsid w:val="00607F40"/>
    <w:rsid w:val="00610170"/>
    <w:rsid w:val="00610306"/>
    <w:rsid w:val="00610934"/>
    <w:rsid w:val="00612D58"/>
    <w:rsid w:val="00613B28"/>
    <w:rsid w:val="00622C69"/>
    <w:rsid w:val="0062394D"/>
    <w:rsid w:val="00624B3C"/>
    <w:rsid w:val="0062571A"/>
    <w:rsid w:val="006262FD"/>
    <w:rsid w:val="006267C1"/>
    <w:rsid w:val="00626F24"/>
    <w:rsid w:val="00627A0D"/>
    <w:rsid w:val="00627D03"/>
    <w:rsid w:val="00627F41"/>
    <w:rsid w:val="006300D3"/>
    <w:rsid w:val="00631779"/>
    <w:rsid w:val="00631804"/>
    <w:rsid w:val="0063287C"/>
    <w:rsid w:val="00636D26"/>
    <w:rsid w:val="00640505"/>
    <w:rsid w:val="00640719"/>
    <w:rsid w:val="00641095"/>
    <w:rsid w:val="0064218A"/>
    <w:rsid w:val="0064282B"/>
    <w:rsid w:val="00642C8E"/>
    <w:rsid w:val="006435E8"/>
    <w:rsid w:val="0064405E"/>
    <w:rsid w:val="00644904"/>
    <w:rsid w:val="00644AFF"/>
    <w:rsid w:val="00644CD8"/>
    <w:rsid w:val="00645E7B"/>
    <w:rsid w:val="00646946"/>
    <w:rsid w:val="00650586"/>
    <w:rsid w:val="006507F2"/>
    <w:rsid w:val="0065082A"/>
    <w:rsid w:val="0065085F"/>
    <w:rsid w:val="00651EB0"/>
    <w:rsid w:val="00652CE2"/>
    <w:rsid w:val="00653CA8"/>
    <w:rsid w:val="0065479D"/>
    <w:rsid w:val="00655790"/>
    <w:rsid w:val="00655D93"/>
    <w:rsid w:val="006560ED"/>
    <w:rsid w:val="0065662C"/>
    <w:rsid w:val="00657240"/>
    <w:rsid w:val="006635E5"/>
    <w:rsid w:val="00664366"/>
    <w:rsid w:val="00664700"/>
    <w:rsid w:val="00664E9C"/>
    <w:rsid w:val="0066511F"/>
    <w:rsid w:val="0066525E"/>
    <w:rsid w:val="006655CA"/>
    <w:rsid w:val="006658A4"/>
    <w:rsid w:val="00666998"/>
    <w:rsid w:val="0066784B"/>
    <w:rsid w:val="00667FCA"/>
    <w:rsid w:val="00671406"/>
    <w:rsid w:val="00674802"/>
    <w:rsid w:val="006764A3"/>
    <w:rsid w:val="00676F22"/>
    <w:rsid w:val="00677369"/>
    <w:rsid w:val="00677713"/>
    <w:rsid w:val="00677D66"/>
    <w:rsid w:val="00680BD3"/>
    <w:rsid w:val="00682B3C"/>
    <w:rsid w:val="006831E5"/>
    <w:rsid w:val="00684CE3"/>
    <w:rsid w:val="00684F5C"/>
    <w:rsid w:val="006856E8"/>
    <w:rsid w:val="0068702C"/>
    <w:rsid w:val="006873C4"/>
    <w:rsid w:val="00687D5D"/>
    <w:rsid w:val="006912B9"/>
    <w:rsid w:val="006918D4"/>
    <w:rsid w:val="006927B2"/>
    <w:rsid w:val="00693228"/>
    <w:rsid w:val="00694AC7"/>
    <w:rsid w:val="00696CEE"/>
    <w:rsid w:val="0069779C"/>
    <w:rsid w:val="006A0A22"/>
    <w:rsid w:val="006A0D8F"/>
    <w:rsid w:val="006A1714"/>
    <w:rsid w:val="006A1E71"/>
    <w:rsid w:val="006A2E09"/>
    <w:rsid w:val="006A30E6"/>
    <w:rsid w:val="006A362F"/>
    <w:rsid w:val="006A4FDB"/>
    <w:rsid w:val="006A5009"/>
    <w:rsid w:val="006A67AF"/>
    <w:rsid w:val="006B02A8"/>
    <w:rsid w:val="006B1F21"/>
    <w:rsid w:val="006B2430"/>
    <w:rsid w:val="006B2AF4"/>
    <w:rsid w:val="006B2BA1"/>
    <w:rsid w:val="006B61EF"/>
    <w:rsid w:val="006B6363"/>
    <w:rsid w:val="006B788D"/>
    <w:rsid w:val="006C0227"/>
    <w:rsid w:val="006C0609"/>
    <w:rsid w:val="006C0DFA"/>
    <w:rsid w:val="006C0FF8"/>
    <w:rsid w:val="006C133B"/>
    <w:rsid w:val="006C644E"/>
    <w:rsid w:val="006C72BA"/>
    <w:rsid w:val="006C7ED1"/>
    <w:rsid w:val="006D1395"/>
    <w:rsid w:val="006D1FA3"/>
    <w:rsid w:val="006D2250"/>
    <w:rsid w:val="006D3628"/>
    <w:rsid w:val="006D3845"/>
    <w:rsid w:val="006D39C0"/>
    <w:rsid w:val="006D3E06"/>
    <w:rsid w:val="006D3EBF"/>
    <w:rsid w:val="006D4DC0"/>
    <w:rsid w:val="006D5F0F"/>
    <w:rsid w:val="006D6FA6"/>
    <w:rsid w:val="006D7EBD"/>
    <w:rsid w:val="006E15D8"/>
    <w:rsid w:val="006E2507"/>
    <w:rsid w:val="006E2DC5"/>
    <w:rsid w:val="006E32DE"/>
    <w:rsid w:val="006E412B"/>
    <w:rsid w:val="006E491C"/>
    <w:rsid w:val="006E5889"/>
    <w:rsid w:val="006E62FC"/>
    <w:rsid w:val="006E78B4"/>
    <w:rsid w:val="006E7EE2"/>
    <w:rsid w:val="006F10D4"/>
    <w:rsid w:val="006F2102"/>
    <w:rsid w:val="006F2A0C"/>
    <w:rsid w:val="006F2B81"/>
    <w:rsid w:val="006F2F88"/>
    <w:rsid w:val="006F410C"/>
    <w:rsid w:val="006F5716"/>
    <w:rsid w:val="00700445"/>
    <w:rsid w:val="007012EE"/>
    <w:rsid w:val="0070194E"/>
    <w:rsid w:val="00701C51"/>
    <w:rsid w:val="0070571D"/>
    <w:rsid w:val="0070582E"/>
    <w:rsid w:val="00705BBD"/>
    <w:rsid w:val="00705DC3"/>
    <w:rsid w:val="007076B0"/>
    <w:rsid w:val="00707D22"/>
    <w:rsid w:val="00710408"/>
    <w:rsid w:val="00712BFC"/>
    <w:rsid w:val="00713C4C"/>
    <w:rsid w:val="00714EB8"/>
    <w:rsid w:val="00715987"/>
    <w:rsid w:val="007159AF"/>
    <w:rsid w:val="007174EA"/>
    <w:rsid w:val="00723C9C"/>
    <w:rsid w:val="00725A0E"/>
    <w:rsid w:val="007278E8"/>
    <w:rsid w:val="00730ECE"/>
    <w:rsid w:val="00731067"/>
    <w:rsid w:val="00731215"/>
    <w:rsid w:val="007316FB"/>
    <w:rsid w:val="00731A67"/>
    <w:rsid w:val="0073259B"/>
    <w:rsid w:val="007328F2"/>
    <w:rsid w:val="00732A30"/>
    <w:rsid w:val="00735051"/>
    <w:rsid w:val="007351CD"/>
    <w:rsid w:val="0073615D"/>
    <w:rsid w:val="00737311"/>
    <w:rsid w:val="007373F1"/>
    <w:rsid w:val="00740AC8"/>
    <w:rsid w:val="00741664"/>
    <w:rsid w:val="00741975"/>
    <w:rsid w:val="00742724"/>
    <w:rsid w:val="00743297"/>
    <w:rsid w:val="00743F93"/>
    <w:rsid w:val="00744D73"/>
    <w:rsid w:val="00746075"/>
    <w:rsid w:val="0074632B"/>
    <w:rsid w:val="00746B60"/>
    <w:rsid w:val="0075034A"/>
    <w:rsid w:val="007520F4"/>
    <w:rsid w:val="00752821"/>
    <w:rsid w:val="0075410A"/>
    <w:rsid w:val="0075425A"/>
    <w:rsid w:val="00754B76"/>
    <w:rsid w:val="0075741A"/>
    <w:rsid w:val="00760D02"/>
    <w:rsid w:val="007633EC"/>
    <w:rsid w:val="00763A18"/>
    <w:rsid w:val="00763F31"/>
    <w:rsid w:val="007644B2"/>
    <w:rsid w:val="00766F8C"/>
    <w:rsid w:val="0077026D"/>
    <w:rsid w:val="007702FD"/>
    <w:rsid w:val="0077154D"/>
    <w:rsid w:val="00772186"/>
    <w:rsid w:val="00772200"/>
    <w:rsid w:val="00772DB4"/>
    <w:rsid w:val="00774545"/>
    <w:rsid w:val="00774B98"/>
    <w:rsid w:val="007766D4"/>
    <w:rsid w:val="00783BBC"/>
    <w:rsid w:val="00784509"/>
    <w:rsid w:val="00786402"/>
    <w:rsid w:val="00790D7D"/>
    <w:rsid w:val="00791999"/>
    <w:rsid w:val="007930DB"/>
    <w:rsid w:val="00793672"/>
    <w:rsid w:val="00793F1E"/>
    <w:rsid w:val="0079460F"/>
    <w:rsid w:val="007955CD"/>
    <w:rsid w:val="00796572"/>
    <w:rsid w:val="00797FC7"/>
    <w:rsid w:val="007A0A72"/>
    <w:rsid w:val="007A15A3"/>
    <w:rsid w:val="007A1781"/>
    <w:rsid w:val="007A2493"/>
    <w:rsid w:val="007A4473"/>
    <w:rsid w:val="007A4799"/>
    <w:rsid w:val="007A7842"/>
    <w:rsid w:val="007B1000"/>
    <w:rsid w:val="007B1A2F"/>
    <w:rsid w:val="007B389D"/>
    <w:rsid w:val="007B473C"/>
    <w:rsid w:val="007B4A3A"/>
    <w:rsid w:val="007C0112"/>
    <w:rsid w:val="007C02C9"/>
    <w:rsid w:val="007C1298"/>
    <w:rsid w:val="007C1881"/>
    <w:rsid w:val="007C29F8"/>
    <w:rsid w:val="007C2D61"/>
    <w:rsid w:val="007C3A23"/>
    <w:rsid w:val="007C4264"/>
    <w:rsid w:val="007D11B4"/>
    <w:rsid w:val="007D340F"/>
    <w:rsid w:val="007D51E9"/>
    <w:rsid w:val="007D55F2"/>
    <w:rsid w:val="007D60AB"/>
    <w:rsid w:val="007D6685"/>
    <w:rsid w:val="007E0135"/>
    <w:rsid w:val="007E0886"/>
    <w:rsid w:val="007E196A"/>
    <w:rsid w:val="007E31E0"/>
    <w:rsid w:val="007E4788"/>
    <w:rsid w:val="007E620B"/>
    <w:rsid w:val="007E698B"/>
    <w:rsid w:val="007E6D8A"/>
    <w:rsid w:val="007E7423"/>
    <w:rsid w:val="007F024E"/>
    <w:rsid w:val="007F119E"/>
    <w:rsid w:val="007F1508"/>
    <w:rsid w:val="007F171D"/>
    <w:rsid w:val="007F1950"/>
    <w:rsid w:val="007F2B03"/>
    <w:rsid w:val="007F2F7C"/>
    <w:rsid w:val="007F4EEE"/>
    <w:rsid w:val="007F4F53"/>
    <w:rsid w:val="007F52E3"/>
    <w:rsid w:val="007F54D0"/>
    <w:rsid w:val="007F6F44"/>
    <w:rsid w:val="007F7948"/>
    <w:rsid w:val="0080091F"/>
    <w:rsid w:val="00801047"/>
    <w:rsid w:val="008024C6"/>
    <w:rsid w:val="00802599"/>
    <w:rsid w:val="00803185"/>
    <w:rsid w:val="00803FBD"/>
    <w:rsid w:val="0080479D"/>
    <w:rsid w:val="00804BA3"/>
    <w:rsid w:val="008060BE"/>
    <w:rsid w:val="0080711D"/>
    <w:rsid w:val="00811475"/>
    <w:rsid w:val="00812183"/>
    <w:rsid w:val="00814B40"/>
    <w:rsid w:val="008155F8"/>
    <w:rsid w:val="008163A5"/>
    <w:rsid w:val="00816695"/>
    <w:rsid w:val="00816A25"/>
    <w:rsid w:val="00821431"/>
    <w:rsid w:val="008228B0"/>
    <w:rsid w:val="00822F13"/>
    <w:rsid w:val="00824A78"/>
    <w:rsid w:val="00825997"/>
    <w:rsid w:val="00825F38"/>
    <w:rsid w:val="00827B42"/>
    <w:rsid w:val="00827F6B"/>
    <w:rsid w:val="00830CD7"/>
    <w:rsid w:val="00830F13"/>
    <w:rsid w:val="00831ECD"/>
    <w:rsid w:val="00832A36"/>
    <w:rsid w:val="00834F66"/>
    <w:rsid w:val="00835377"/>
    <w:rsid w:val="0083600E"/>
    <w:rsid w:val="0083652A"/>
    <w:rsid w:val="00836BB8"/>
    <w:rsid w:val="008372AD"/>
    <w:rsid w:val="008405ED"/>
    <w:rsid w:val="0084072A"/>
    <w:rsid w:val="00840B5A"/>
    <w:rsid w:val="0084193D"/>
    <w:rsid w:val="008427B2"/>
    <w:rsid w:val="008431E0"/>
    <w:rsid w:val="00843422"/>
    <w:rsid w:val="0084585C"/>
    <w:rsid w:val="008459F1"/>
    <w:rsid w:val="008506E3"/>
    <w:rsid w:val="0085078E"/>
    <w:rsid w:val="00851ADA"/>
    <w:rsid w:val="00852623"/>
    <w:rsid w:val="00854BFC"/>
    <w:rsid w:val="008572B2"/>
    <w:rsid w:val="00857857"/>
    <w:rsid w:val="00862C3F"/>
    <w:rsid w:val="0086319D"/>
    <w:rsid w:val="008647F5"/>
    <w:rsid w:val="00864F88"/>
    <w:rsid w:val="00865D1F"/>
    <w:rsid w:val="00866471"/>
    <w:rsid w:val="00866FB3"/>
    <w:rsid w:val="00870576"/>
    <w:rsid w:val="00870EAA"/>
    <w:rsid w:val="00871F0F"/>
    <w:rsid w:val="00872E8E"/>
    <w:rsid w:val="00874BF2"/>
    <w:rsid w:val="0088521E"/>
    <w:rsid w:val="00885A0D"/>
    <w:rsid w:val="00885B42"/>
    <w:rsid w:val="00887B73"/>
    <w:rsid w:val="00890097"/>
    <w:rsid w:val="00890728"/>
    <w:rsid w:val="00890B66"/>
    <w:rsid w:val="0089100B"/>
    <w:rsid w:val="008922AC"/>
    <w:rsid w:val="00892AA9"/>
    <w:rsid w:val="0089752C"/>
    <w:rsid w:val="008A20D9"/>
    <w:rsid w:val="008A3675"/>
    <w:rsid w:val="008A45D8"/>
    <w:rsid w:val="008A4C69"/>
    <w:rsid w:val="008A7145"/>
    <w:rsid w:val="008B161D"/>
    <w:rsid w:val="008B32C2"/>
    <w:rsid w:val="008B3464"/>
    <w:rsid w:val="008B3CC1"/>
    <w:rsid w:val="008B6324"/>
    <w:rsid w:val="008C2148"/>
    <w:rsid w:val="008C2834"/>
    <w:rsid w:val="008C3349"/>
    <w:rsid w:val="008C3582"/>
    <w:rsid w:val="008C3C9E"/>
    <w:rsid w:val="008C3FD1"/>
    <w:rsid w:val="008C470D"/>
    <w:rsid w:val="008C48A8"/>
    <w:rsid w:val="008C4AF3"/>
    <w:rsid w:val="008C5DFA"/>
    <w:rsid w:val="008D06CC"/>
    <w:rsid w:val="008D0D7D"/>
    <w:rsid w:val="008D146B"/>
    <w:rsid w:val="008D169F"/>
    <w:rsid w:val="008D1BEA"/>
    <w:rsid w:val="008D1D7F"/>
    <w:rsid w:val="008D2559"/>
    <w:rsid w:val="008D3BE2"/>
    <w:rsid w:val="008D3EA1"/>
    <w:rsid w:val="008D57C7"/>
    <w:rsid w:val="008D60C7"/>
    <w:rsid w:val="008E21C2"/>
    <w:rsid w:val="008E223F"/>
    <w:rsid w:val="008E2575"/>
    <w:rsid w:val="008E29CC"/>
    <w:rsid w:val="008E363D"/>
    <w:rsid w:val="008E3C32"/>
    <w:rsid w:val="008E3DC5"/>
    <w:rsid w:val="008E449A"/>
    <w:rsid w:val="008E44BA"/>
    <w:rsid w:val="008E4977"/>
    <w:rsid w:val="008E4C13"/>
    <w:rsid w:val="008E4E54"/>
    <w:rsid w:val="008F0655"/>
    <w:rsid w:val="008F1193"/>
    <w:rsid w:val="008F1206"/>
    <w:rsid w:val="008F1580"/>
    <w:rsid w:val="008F25D4"/>
    <w:rsid w:val="008F3AA7"/>
    <w:rsid w:val="008F4F7F"/>
    <w:rsid w:val="008F609B"/>
    <w:rsid w:val="00901CA8"/>
    <w:rsid w:val="009022AE"/>
    <w:rsid w:val="00903DE4"/>
    <w:rsid w:val="009060E3"/>
    <w:rsid w:val="00906126"/>
    <w:rsid w:val="009063EA"/>
    <w:rsid w:val="00906CB0"/>
    <w:rsid w:val="00907EC6"/>
    <w:rsid w:val="009121CC"/>
    <w:rsid w:val="00912854"/>
    <w:rsid w:val="009129ED"/>
    <w:rsid w:val="00912FE8"/>
    <w:rsid w:val="00915254"/>
    <w:rsid w:val="00916C23"/>
    <w:rsid w:val="00916F06"/>
    <w:rsid w:val="009178A6"/>
    <w:rsid w:val="00920616"/>
    <w:rsid w:val="009206DC"/>
    <w:rsid w:val="00921842"/>
    <w:rsid w:val="00921908"/>
    <w:rsid w:val="009219C3"/>
    <w:rsid w:val="00922863"/>
    <w:rsid w:val="00923B73"/>
    <w:rsid w:val="00924244"/>
    <w:rsid w:val="00926278"/>
    <w:rsid w:val="009263E5"/>
    <w:rsid w:val="00927052"/>
    <w:rsid w:val="0092740F"/>
    <w:rsid w:val="00931B72"/>
    <w:rsid w:val="009329DD"/>
    <w:rsid w:val="0093356E"/>
    <w:rsid w:val="00934A01"/>
    <w:rsid w:val="00936724"/>
    <w:rsid w:val="00936B75"/>
    <w:rsid w:val="00940208"/>
    <w:rsid w:val="00945D18"/>
    <w:rsid w:val="0094699B"/>
    <w:rsid w:val="00946CD3"/>
    <w:rsid w:val="00946E79"/>
    <w:rsid w:val="00947C9C"/>
    <w:rsid w:val="009524C5"/>
    <w:rsid w:val="00952E89"/>
    <w:rsid w:val="009548A6"/>
    <w:rsid w:val="009564F0"/>
    <w:rsid w:val="00956CCF"/>
    <w:rsid w:val="009616E5"/>
    <w:rsid w:val="00962075"/>
    <w:rsid w:val="00962B79"/>
    <w:rsid w:val="00965916"/>
    <w:rsid w:val="00965E20"/>
    <w:rsid w:val="00970662"/>
    <w:rsid w:val="00970A6A"/>
    <w:rsid w:val="009713C1"/>
    <w:rsid w:val="009727F2"/>
    <w:rsid w:val="00972B4B"/>
    <w:rsid w:val="00974453"/>
    <w:rsid w:val="0097555F"/>
    <w:rsid w:val="009759FA"/>
    <w:rsid w:val="00975EA7"/>
    <w:rsid w:val="00976936"/>
    <w:rsid w:val="00977084"/>
    <w:rsid w:val="00977889"/>
    <w:rsid w:val="00980A73"/>
    <w:rsid w:val="0098330B"/>
    <w:rsid w:val="00983ED4"/>
    <w:rsid w:val="009861A2"/>
    <w:rsid w:val="00986249"/>
    <w:rsid w:val="0098687E"/>
    <w:rsid w:val="00986B90"/>
    <w:rsid w:val="0098712A"/>
    <w:rsid w:val="0098761B"/>
    <w:rsid w:val="00987F15"/>
    <w:rsid w:val="009910AF"/>
    <w:rsid w:val="00991656"/>
    <w:rsid w:val="00992DE9"/>
    <w:rsid w:val="0099483D"/>
    <w:rsid w:val="009956BD"/>
    <w:rsid w:val="00996C4C"/>
    <w:rsid w:val="0099796B"/>
    <w:rsid w:val="009A005A"/>
    <w:rsid w:val="009A08DD"/>
    <w:rsid w:val="009A36B6"/>
    <w:rsid w:val="009A3A30"/>
    <w:rsid w:val="009A5D41"/>
    <w:rsid w:val="009A6863"/>
    <w:rsid w:val="009A72C9"/>
    <w:rsid w:val="009A7355"/>
    <w:rsid w:val="009B08FE"/>
    <w:rsid w:val="009B0CFB"/>
    <w:rsid w:val="009B1509"/>
    <w:rsid w:val="009B1561"/>
    <w:rsid w:val="009B338C"/>
    <w:rsid w:val="009B3E5F"/>
    <w:rsid w:val="009B41E9"/>
    <w:rsid w:val="009B674D"/>
    <w:rsid w:val="009B7A6A"/>
    <w:rsid w:val="009C3746"/>
    <w:rsid w:val="009C4F9E"/>
    <w:rsid w:val="009C602A"/>
    <w:rsid w:val="009C6303"/>
    <w:rsid w:val="009C675F"/>
    <w:rsid w:val="009C691F"/>
    <w:rsid w:val="009C6B30"/>
    <w:rsid w:val="009C7DA1"/>
    <w:rsid w:val="009D10EA"/>
    <w:rsid w:val="009D1F7D"/>
    <w:rsid w:val="009D2609"/>
    <w:rsid w:val="009D2FD8"/>
    <w:rsid w:val="009D79D0"/>
    <w:rsid w:val="009E0C4C"/>
    <w:rsid w:val="009E209D"/>
    <w:rsid w:val="009E300D"/>
    <w:rsid w:val="009E3C88"/>
    <w:rsid w:val="009E5D66"/>
    <w:rsid w:val="009E5E03"/>
    <w:rsid w:val="009E6CDB"/>
    <w:rsid w:val="009E7C17"/>
    <w:rsid w:val="009F0871"/>
    <w:rsid w:val="009F0978"/>
    <w:rsid w:val="009F15F9"/>
    <w:rsid w:val="009F1B41"/>
    <w:rsid w:val="009F1E59"/>
    <w:rsid w:val="009F4C11"/>
    <w:rsid w:val="009F5C65"/>
    <w:rsid w:val="00A00875"/>
    <w:rsid w:val="00A01154"/>
    <w:rsid w:val="00A026EF"/>
    <w:rsid w:val="00A03165"/>
    <w:rsid w:val="00A03F8F"/>
    <w:rsid w:val="00A054E4"/>
    <w:rsid w:val="00A073F5"/>
    <w:rsid w:val="00A07715"/>
    <w:rsid w:val="00A07D0F"/>
    <w:rsid w:val="00A102F0"/>
    <w:rsid w:val="00A118BD"/>
    <w:rsid w:val="00A132ED"/>
    <w:rsid w:val="00A13BED"/>
    <w:rsid w:val="00A13CA3"/>
    <w:rsid w:val="00A142D4"/>
    <w:rsid w:val="00A15221"/>
    <w:rsid w:val="00A15DC1"/>
    <w:rsid w:val="00A15EB3"/>
    <w:rsid w:val="00A1685C"/>
    <w:rsid w:val="00A1763D"/>
    <w:rsid w:val="00A17D8B"/>
    <w:rsid w:val="00A203A4"/>
    <w:rsid w:val="00A2093B"/>
    <w:rsid w:val="00A213B9"/>
    <w:rsid w:val="00A21988"/>
    <w:rsid w:val="00A2250B"/>
    <w:rsid w:val="00A22D7C"/>
    <w:rsid w:val="00A234F1"/>
    <w:rsid w:val="00A24BE0"/>
    <w:rsid w:val="00A30F94"/>
    <w:rsid w:val="00A31655"/>
    <w:rsid w:val="00A32437"/>
    <w:rsid w:val="00A331E4"/>
    <w:rsid w:val="00A33440"/>
    <w:rsid w:val="00A3466D"/>
    <w:rsid w:val="00A36C65"/>
    <w:rsid w:val="00A3797D"/>
    <w:rsid w:val="00A4006E"/>
    <w:rsid w:val="00A411AC"/>
    <w:rsid w:val="00A43CD6"/>
    <w:rsid w:val="00A44857"/>
    <w:rsid w:val="00A45B53"/>
    <w:rsid w:val="00A46CF3"/>
    <w:rsid w:val="00A47FF5"/>
    <w:rsid w:val="00A50082"/>
    <w:rsid w:val="00A502D5"/>
    <w:rsid w:val="00A522D0"/>
    <w:rsid w:val="00A534CE"/>
    <w:rsid w:val="00A546D9"/>
    <w:rsid w:val="00A549FF"/>
    <w:rsid w:val="00A559B5"/>
    <w:rsid w:val="00A55CDE"/>
    <w:rsid w:val="00A5714E"/>
    <w:rsid w:val="00A60077"/>
    <w:rsid w:val="00A61560"/>
    <w:rsid w:val="00A62DC2"/>
    <w:rsid w:val="00A64335"/>
    <w:rsid w:val="00A665AF"/>
    <w:rsid w:val="00A665F5"/>
    <w:rsid w:val="00A66FBB"/>
    <w:rsid w:val="00A67189"/>
    <w:rsid w:val="00A67444"/>
    <w:rsid w:val="00A6786F"/>
    <w:rsid w:val="00A72232"/>
    <w:rsid w:val="00A72817"/>
    <w:rsid w:val="00A72D13"/>
    <w:rsid w:val="00A747FF"/>
    <w:rsid w:val="00A76E1A"/>
    <w:rsid w:val="00A77E82"/>
    <w:rsid w:val="00A80AF0"/>
    <w:rsid w:val="00A80EA4"/>
    <w:rsid w:val="00A80FE3"/>
    <w:rsid w:val="00A818BA"/>
    <w:rsid w:val="00A819F4"/>
    <w:rsid w:val="00A821A0"/>
    <w:rsid w:val="00A82432"/>
    <w:rsid w:val="00A84AD6"/>
    <w:rsid w:val="00A84B00"/>
    <w:rsid w:val="00A851AB"/>
    <w:rsid w:val="00A85F2D"/>
    <w:rsid w:val="00A87425"/>
    <w:rsid w:val="00A875A0"/>
    <w:rsid w:val="00A87C0E"/>
    <w:rsid w:val="00A9013B"/>
    <w:rsid w:val="00A9183B"/>
    <w:rsid w:val="00A93953"/>
    <w:rsid w:val="00A94520"/>
    <w:rsid w:val="00A95B26"/>
    <w:rsid w:val="00A95DCD"/>
    <w:rsid w:val="00A96917"/>
    <w:rsid w:val="00AA05ED"/>
    <w:rsid w:val="00AA491E"/>
    <w:rsid w:val="00AB0095"/>
    <w:rsid w:val="00AB17F1"/>
    <w:rsid w:val="00AB33DC"/>
    <w:rsid w:val="00AB3EE1"/>
    <w:rsid w:val="00AC0FB6"/>
    <w:rsid w:val="00AC15E8"/>
    <w:rsid w:val="00AC169C"/>
    <w:rsid w:val="00AC1C5C"/>
    <w:rsid w:val="00AC1F52"/>
    <w:rsid w:val="00AC27DF"/>
    <w:rsid w:val="00AC2B46"/>
    <w:rsid w:val="00AC3F7B"/>
    <w:rsid w:val="00AC473A"/>
    <w:rsid w:val="00AC492E"/>
    <w:rsid w:val="00AC6A37"/>
    <w:rsid w:val="00AD0694"/>
    <w:rsid w:val="00AD0C15"/>
    <w:rsid w:val="00AD1060"/>
    <w:rsid w:val="00AD2DD9"/>
    <w:rsid w:val="00AD3F85"/>
    <w:rsid w:val="00AD5CE0"/>
    <w:rsid w:val="00AD660D"/>
    <w:rsid w:val="00AD7F57"/>
    <w:rsid w:val="00AE2149"/>
    <w:rsid w:val="00AE2803"/>
    <w:rsid w:val="00AE4E43"/>
    <w:rsid w:val="00AE5214"/>
    <w:rsid w:val="00AE53B5"/>
    <w:rsid w:val="00AE6FA9"/>
    <w:rsid w:val="00AF0D5A"/>
    <w:rsid w:val="00AF1A63"/>
    <w:rsid w:val="00AF22E6"/>
    <w:rsid w:val="00AF4F3F"/>
    <w:rsid w:val="00AF4F96"/>
    <w:rsid w:val="00AF6908"/>
    <w:rsid w:val="00B0175B"/>
    <w:rsid w:val="00B01E5D"/>
    <w:rsid w:val="00B03EBF"/>
    <w:rsid w:val="00B065A7"/>
    <w:rsid w:val="00B07276"/>
    <w:rsid w:val="00B11484"/>
    <w:rsid w:val="00B147CA"/>
    <w:rsid w:val="00B14D08"/>
    <w:rsid w:val="00B15677"/>
    <w:rsid w:val="00B17414"/>
    <w:rsid w:val="00B17989"/>
    <w:rsid w:val="00B20776"/>
    <w:rsid w:val="00B210BE"/>
    <w:rsid w:val="00B22579"/>
    <w:rsid w:val="00B22889"/>
    <w:rsid w:val="00B22FC5"/>
    <w:rsid w:val="00B231D2"/>
    <w:rsid w:val="00B23D99"/>
    <w:rsid w:val="00B244E2"/>
    <w:rsid w:val="00B254CF"/>
    <w:rsid w:val="00B26429"/>
    <w:rsid w:val="00B26778"/>
    <w:rsid w:val="00B32DEF"/>
    <w:rsid w:val="00B36D02"/>
    <w:rsid w:val="00B37AC7"/>
    <w:rsid w:val="00B4195C"/>
    <w:rsid w:val="00B41B3D"/>
    <w:rsid w:val="00B42178"/>
    <w:rsid w:val="00B43616"/>
    <w:rsid w:val="00B43AF6"/>
    <w:rsid w:val="00B43D99"/>
    <w:rsid w:val="00B44196"/>
    <w:rsid w:val="00B44D35"/>
    <w:rsid w:val="00B46881"/>
    <w:rsid w:val="00B47C08"/>
    <w:rsid w:val="00B52067"/>
    <w:rsid w:val="00B53715"/>
    <w:rsid w:val="00B53A61"/>
    <w:rsid w:val="00B55CA3"/>
    <w:rsid w:val="00B565E7"/>
    <w:rsid w:val="00B57709"/>
    <w:rsid w:val="00B57E6C"/>
    <w:rsid w:val="00B60B3E"/>
    <w:rsid w:val="00B61F81"/>
    <w:rsid w:val="00B6388E"/>
    <w:rsid w:val="00B63DE4"/>
    <w:rsid w:val="00B63F2A"/>
    <w:rsid w:val="00B64215"/>
    <w:rsid w:val="00B64497"/>
    <w:rsid w:val="00B6514B"/>
    <w:rsid w:val="00B67272"/>
    <w:rsid w:val="00B720CA"/>
    <w:rsid w:val="00B72C0E"/>
    <w:rsid w:val="00B7407F"/>
    <w:rsid w:val="00B742A4"/>
    <w:rsid w:val="00B74806"/>
    <w:rsid w:val="00B75E51"/>
    <w:rsid w:val="00B76418"/>
    <w:rsid w:val="00B770E7"/>
    <w:rsid w:val="00B804AB"/>
    <w:rsid w:val="00B805B7"/>
    <w:rsid w:val="00B8244B"/>
    <w:rsid w:val="00B831EB"/>
    <w:rsid w:val="00B8359F"/>
    <w:rsid w:val="00B850BF"/>
    <w:rsid w:val="00B8530C"/>
    <w:rsid w:val="00B8675B"/>
    <w:rsid w:val="00B86CB9"/>
    <w:rsid w:val="00B86F41"/>
    <w:rsid w:val="00B87572"/>
    <w:rsid w:val="00B87887"/>
    <w:rsid w:val="00B903B2"/>
    <w:rsid w:val="00B9055F"/>
    <w:rsid w:val="00B92388"/>
    <w:rsid w:val="00B92FBB"/>
    <w:rsid w:val="00B933D6"/>
    <w:rsid w:val="00B944DB"/>
    <w:rsid w:val="00B94FC2"/>
    <w:rsid w:val="00B95951"/>
    <w:rsid w:val="00B96791"/>
    <w:rsid w:val="00B968EE"/>
    <w:rsid w:val="00B96FF0"/>
    <w:rsid w:val="00B974E7"/>
    <w:rsid w:val="00BA4EE5"/>
    <w:rsid w:val="00BA6AAC"/>
    <w:rsid w:val="00BA71F8"/>
    <w:rsid w:val="00BA7509"/>
    <w:rsid w:val="00BB0386"/>
    <w:rsid w:val="00BB14F2"/>
    <w:rsid w:val="00BB229A"/>
    <w:rsid w:val="00BB264B"/>
    <w:rsid w:val="00BB2BD2"/>
    <w:rsid w:val="00BB3F34"/>
    <w:rsid w:val="00BB51AE"/>
    <w:rsid w:val="00BB53AA"/>
    <w:rsid w:val="00BB6CC0"/>
    <w:rsid w:val="00BC0A66"/>
    <w:rsid w:val="00BC2032"/>
    <w:rsid w:val="00BC32D2"/>
    <w:rsid w:val="00BC3333"/>
    <w:rsid w:val="00BC34BA"/>
    <w:rsid w:val="00BC3667"/>
    <w:rsid w:val="00BC5BE9"/>
    <w:rsid w:val="00BC75AC"/>
    <w:rsid w:val="00BD1B6F"/>
    <w:rsid w:val="00BD2817"/>
    <w:rsid w:val="00BD2CE3"/>
    <w:rsid w:val="00BD4093"/>
    <w:rsid w:val="00BD638D"/>
    <w:rsid w:val="00BD65D4"/>
    <w:rsid w:val="00BD6670"/>
    <w:rsid w:val="00BD6672"/>
    <w:rsid w:val="00BD668D"/>
    <w:rsid w:val="00BD6F72"/>
    <w:rsid w:val="00BE0057"/>
    <w:rsid w:val="00BE0C14"/>
    <w:rsid w:val="00BE1674"/>
    <w:rsid w:val="00BE1BCF"/>
    <w:rsid w:val="00BE1C76"/>
    <w:rsid w:val="00BE1D55"/>
    <w:rsid w:val="00BE2008"/>
    <w:rsid w:val="00BE2969"/>
    <w:rsid w:val="00BE2F20"/>
    <w:rsid w:val="00BE386F"/>
    <w:rsid w:val="00BE5F68"/>
    <w:rsid w:val="00BE69E3"/>
    <w:rsid w:val="00BE7B01"/>
    <w:rsid w:val="00BF1EA2"/>
    <w:rsid w:val="00BF24C2"/>
    <w:rsid w:val="00BF3D15"/>
    <w:rsid w:val="00BF7A2A"/>
    <w:rsid w:val="00C000E5"/>
    <w:rsid w:val="00C0047A"/>
    <w:rsid w:val="00C007E9"/>
    <w:rsid w:val="00C00805"/>
    <w:rsid w:val="00C014B2"/>
    <w:rsid w:val="00C02F0D"/>
    <w:rsid w:val="00C04B93"/>
    <w:rsid w:val="00C053BD"/>
    <w:rsid w:val="00C05E9C"/>
    <w:rsid w:val="00C05F86"/>
    <w:rsid w:val="00C10081"/>
    <w:rsid w:val="00C11312"/>
    <w:rsid w:val="00C13641"/>
    <w:rsid w:val="00C14500"/>
    <w:rsid w:val="00C155C0"/>
    <w:rsid w:val="00C17A3E"/>
    <w:rsid w:val="00C17C9B"/>
    <w:rsid w:val="00C207BE"/>
    <w:rsid w:val="00C20F53"/>
    <w:rsid w:val="00C21036"/>
    <w:rsid w:val="00C21F64"/>
    <w:rsid w:val="00C2322A"/>
    <w:rsid w:val="00C23263"/>
    <w:rsid w:val="00C2386B"/>
    <w:rsid w:val="00C240C1"/>
    <w:rsid w:val="00C2481B"/>
    <w:rsid w:val="00C24DE4"/>
    <w:rsid w:val="00C2582F"/>
    <w:rsid w:val="00C30548"/>
    <w:rsid w:val="00C3099F"/>
    <w:rsid w:val="00C33630"/>
    <w:rsid w:val="00C368FC"/>
    <w:rsid w:val="00C373B5"/>
    <w:rsid w:val="00C41CC7"/>
    <w:rsid w:val="00C42972"/>
    <w:rsid w:val="00C431CE"/>
    <w:rsid w:val="00C450E8"/>
    <w:rsid w:val="00C465C8"/>
    <w:rsid w:val="00C4685D"/>
    <w:rsid w:val="00C47C61"/>
    <w:rsid w:val="00C5005E"/>
    <w:rsid w:val="00C50E9B"/>
    <w:rsid w:val="00C51562"/>
    <w:rsid w:val="00C51D96"/>
    <w:rsid w:val="00C52D7D"/>
    <w:rsid w:val="00C5368D"/>
    <w:rsid w:val="00C54020"/>
    <w:rsid w:val="00C54C5C"/>
    <w:rsid w:val="00C56D8A"/>
    <w:rsid w:val="00C577F9"/>
    <w:rsid w:val="00C61DA3"/>
    <w:rsid w:val="00C621E6"/>
    <w:rsid w:val="00C626DC"/>
    <w:rsid w:val="00C628D6"/>
    <w:rsid w:val="00C63846"/>
    <w:rsid w:val="00C63922"/>
    <w:rsid w:val="00C64742"/>
    <w:rsid w:val="00C65B8D"/>
    <w:rsid w:val="00C65EE3"/>
    <w:rsid w:val="00C65FE5"/>
    <w:rsid w:val="00C66380"/>
    <w:rsid w:val="00C677E7"/>
    <w:rsid w:val="00C67B01"/>
    <w:rsid w:val="00C67C66"/>
    <w:rsid w:val="00C67C72"/>
    <w:rsid w:val="00C700BC"/>
    <w:rsid w:val="00C70819"/>
    <w:rsid w:val="00C70B6E"/>
    <w:rsid w:val="00C70D97"/>
    <w:rsid w:val="00C76F25"/>
    <w:rsid w:val="00C772E9"/>
    <w:rsid w:val="00C77C1E"/>
    <w:rsid w:val="00C80473"/>
    <w:rsid w:val="00C8071E"/>
    <w:rsid w:val="00C80FA9"/>
    <w:rsid w:val="00C82ADF"/>
    <w:rsid w:val="00C82D32"/>
    <w:rsid w:val="00C8351A"/>
    <w:rsid w:val="00C83939"/>
    <w:rsid w:val="00C83D47"/>
    <w:rsid w:val="00C8518E"/>
    <w:rsid w:val="00C86665"/>
    <w:rsid w:val="00C8689F"/>
    <w:rsid w:val="00C869A2"/>
    <w:rsid w:val="00C86F0A"/>
    <w:rsid w:val="00C87743"/>
    <w:rsid w:val="00C87AE8"/>
    <w:rsid w:val="00C90491"/>
    <w:rsid w:val="00C90759"/>
    <w:rsid w:val="00C92AF0"/>
    <w:rsid w:val="00C93E48"/>
    <w:rsid w:val="00C94996"/>
    <w:rsid w:val="00C97F59"/>
    <w:rsid w:val="00CA0DA4"/>
    <w:rsid w:val="00CA0DE1"/>
    <w:rsid w:val="00CA0F84"/>
    <w:rsid w:val="00CA27A9"/>
    <w:rsid w:val="00CA4651"/>
    <w:rsid w:val="00CA4C68"/>
    <w:rsid w:val="00CA4FB0"/>
    <w:rsid w:val="00CA62C6"/>
    <w:rsid w:val="00CA6380"/>
    <w:rsid w:val="00CB1294"/>
    <w:rsid w:val="00CB17D4"/>
    <w:rsid w:val="00CB2960"/>
    <w:rsid w:val="00CB3DE6"/>
    <w:rsid w:val="00CB6529"/>
    <w:rsid w:val="00CB69AD"/>
    <w:rsid w:val="00CB711C"/>
    <w:rsid w:val="00CB72A7"/>
    <w:rsid w:val="00CB73C8"/>
    <w:rsid w:val="00CC0367"/>
    <w:rsid w:val="00CC09C2"/>
    <w:rsid w:val="00CC2838"/>
    <w:rsid w:val="00CC55F5"/>
    <w:rsid w:val="00CC5BC1"/>
    <w:rsid w:val="00CC5BC9"/>
    <w:rsid w:val="00CC657A"/>
    <w:rsid w:val="00CC7D85"/>
    <w:rsid w:val="00CD1AFA"/>
    <w:rsid w:val="00CD4273"/>
    <w:rsid w:val="00CD4AEA"/>
    <w:rsid w:val="00CD58F9"/>
    <w:rsid w:val="00CD5C4D"/>
    <w:rsid w:val="00CD6104"/>
    <w:rsid w:val="00CE0403"/>
    <w:rsid w:val="00CE104A"/>
    <w:rsid w:val="00CE1922"/>
    <w:rsid w:val="00CE21FF"/>
    <w:rsid w:val="00CE2AD2"/>
    <w:rsid w:val="00CE2E40"/>
    <w:rsid w:val="00CE3771"/>
    <w:rsid w:val="00CE4081"/>
    <w:rsid w:val="00CE63DD"/>
    <w:rsid w:val="00CE66DB"/>
    <w:rsid w:val="00CE720C"/>
    <w:rsid w:val="00CF0108"/>
    <w:rsid w:val="00CF1756"/>
    <w:rsid w:val="00CF1C53"/>
    <w:rsid w:val="00CF38FA"/>
    <w:rsid w:val="00CF748F"/>
    <w:rsid w:val="00CF7C9C"/>
    <w:rsid w:val="00D01A6C"/>
    <w:rsid w:val="00D03097"/>
    <w:rsid w:val="00D03A43"/>
    <w:rsid w:val="00D03F0D"/>
    <w:rsid w:val="00D03F6A"/>
    <w:rsid w:val="00D063B4"/>
    <w:rsid w:val="00D07815"/>
    <w:rsid w:val="00D10A06"/>
    <w:rsid w:val="00D10BDA"/>
    <w:rsid w:val="00D1199B"/>
    <w:rsid w:val="00D11BA7"/>
    <w:rsid w:val="00D151B5"/>
    <w:rsid w:val="00D15608"/>
    <w:rsid w:val="00D15F3E"/>
    <w:rsid w:val="00D17C04"/>
    <w:rsid w:val="00D21653"/>
    <w:rsid w:val="00D22B22"/>
    <w:rsid w:val="00D23385"/>
    <w:rsid w:val="00D249E2"/>
    <w:rsid w:val="00D24B7C"/>
    <w:rsid w:val="00D2540B"/>
    <w:rsid w:val="00D2599B"/>
    <w:rsid w:val="00D272AA"/>
    <w:rsid w:val="00D27A31"/>
    <w:rsid w:val="00D30AC5"/>
    <w:rsid w:val="00D31BF6"/>
    <w:rsid w:val="00D32866"/>
    <w:rsid w:val="00D329D0"/>
    <w:rsid w:val="00D32FBB"/>
    <w:rsid w:val="00D33AA9"/>
    <w:rsid w:val="00D3405B"/>
    <w:rsid w:val="00D35C85"/>
    <w:rsid w:val="00D364A9"/>
    <w:rsid w:val="00D36922"/>
    <w:rsid w:val="00D37AFC"/>
    <w:rsid w:val="00D401AE"/>
    <w:rsid w:val="00D4075C"/>
    <w:rsid w:val="00D40D85"/>
    <w:rsid w:val="00D4115C"/>
    <w:rsid w:val="00D4130F"/>
    <w:rsid w:val="00D414EA"/>
    <w:rsid w:val="00D44514"/>
    <w:rsid w:val="00D459FC"/>
    <w:rsid w:val="00D469CF"/>
    <w:rsid w:val="00D4799B"/>
    <w:rsid w:val="00D47D5E"/>
    <w:rsid w:val="00D50528"/>
    <w:rsid w:val="00D50731"/>
    <w:rsid w:val="00D50D54"/>
    <w:rsid w:val="00D521E6"/>
    <w:rsid w:val="00D5244F"/>
    <w:rsid w:val="00D5517C"/>
    <w:rsid w:val="00D56C0F"/>
    <w:rsid w:val="00D60294"/>
    <w:rsid w:val="00D620A1"/>
    <w:rsid w:val="00D638D0"/>
    <w:rsid w:val="00D65DD1"/>
    <w:rsid w:val="00D667CF"/>
    <w:rsid w:val="00D71123"/>
    <w:rsid w:val="00D7136A"/>
    <w:rsid w:val="00D72F65"/>
    <w:rsid w:val="00D73718"/>
    <w:rsid w:val="00D741E2"/>
    <w:rsid w:val="00D745BF"/>
    <w:rsid w:val="00D758AD"/>
    <w:rsid w:val="00D76945"/>
    <w:rsid w:val="00D777A4"/>
    <w:rsid w:val="00D80191"/>
    <w:rsid w:val="00D806D3"/>
    <w:rsid w:val="00D8142C"/>
    <w:rsid w:val="00D81524"/>
    <w:rsid w:val="00D82BFE"/>
    <w:rsid w:val="00D82E15"/>
    <w:rsid w:val="00D85F1E"/>
    <w:rsid w:val="00D87760"/>
    <w:rsid w:val="00D91DE4"/>
    <w:rsid w:val="00D92B05"/>
    <w:rsid w:val="00D9313E"/>
    <w:rsid w:val="00D93827"/>
    <w:rsid w:val="00D93E5C"/>
    <w:rsid w:val="00D943BB"/>
    <w:rsid w:val="00D94D22"/>
    <w:rsid w:val="00D9591C"/>
    <w:rsid w:val="00D97A3B"/>
    <w:rsid w:val="00D97F46"/>
    <w:rsid w:val="00DA1799"/>
    <w:rsid w:val="00DA1D34"/>
    <w:rsid w:val="00DA3858"/>
    <w:rsid w:val="00DA4418"/>
    <w:rsid w:val="00DA45FE"/>
    <w:rsid w:val="00DA5988"/>
    <w:rsid w:val="00DB0A35"/>
    <w:rsid w:val="00DB202C"/>
    <w:rsid w:val="00DB309F"/>
    <w:rsid w:val="00DB30A4"/>
    <w:rsid w:val="00DB32E9"/>
    <w:rsid w:val="00DB345D"/>
    <w:rsid w:val="00DB34C4"/>
    <w:rsid w:val="00DB39B9"/>
    <w:rsid w:val="00DB426E"/>
    <w:rsid w:val="00DB4287"/>
    <w:rsid w:val="00DB4C99"/>
    <w:rsid w:val="00DB4EE2"/>
    <w:rsid w:val="00DB53C4"/>
    <w:rsid w:val="00DB616F"/>
    <w:rsid w:val="00DB62C6"/>
    <w:rsid w:val="00DC12A2"/>
    <w:rsid w:val="00DC1A4E"/>
    <w:rsid w:val="00DC30E5"/>
    <w:rsid w:val="00DC33F1"/>
    <w:rsid w:val="00DC38BF"/>
    <w:rsid w:val="00DC492B"/>
    <w:rsid w:val="00DC6BD8"/>
    <w:rsid w:val="00DD0066"/>
    <w:rsid w:val="00DD0325"/>
    <w:rsid w:val="00DD0C0D"/>
    <w:rsid w:val="00DD0F59"/>
    <w:rsid w:val="00DD1E43"/>
    <w:rsid w:val="00DD2390"/>
    <w:rsid w:val="00DD2728"/>
    <w:rsid w:val="00DD27B3"/>
    <w:rsid w:val="00DD3DCF"/>
    <w:rsid w:val="00DD4202"/>
    <w:rsid w:val="00DD4E25"/>
    <w:rsid w:val="00DD5449"/>
    <w:rsid w:val="00DD54E8"/>
    <w:rsid w:val="00DD5C33"/>
    <w:rsid w:val="00DD61CF"/>
    <w:rsid w:val="00DD66FB"/>
    <w:rsid w:val="00DD6B09"/>
    <w:rsid w:val="00DD73CC"/>
    <w:rsid w:val="00DD7519"/>
    <w:rsid w:val="00DD76F4"/>
    <w:rsid w:val="00DE1572"/>
    <w:rsid w:val="00DE15B9"/>
    <w:rsid w:val="00DE16E5"/>
    <w:rsid w:val="00DE1F7E"/>
    <w:rsid w:val="00DE2C33"/>
    <w:rsid w:val="00DE3042"/>
    <w:rsid w:val="00DE5C68"/>
    <w:rsid w:val="00DE6512"/>
    <w:rsid w:val="00DF0F06"/>
    <w:rsid w:val="00DF10AD"/>
    <w:rsid w:val="00DF239B"/>
    <w:rsid w:val="00DF391B"/>
    <w:rsid w:val="00DF4377"/>
    <w:rsid w:val="00DF5E81"/>
    <w:rsid w:val="00DF66F8"/>
    <w:rsid w:val="00DF6744"/>
    <w:rsid w:val="00DF694F"/>
    <w:rsid w:val="00E00775"/>
    <w:rsid w:val="00E0319E"/>
    <w:rsid w:val="00E03AAB"/>
    <w:rsid w:val="00E03DF8"/>
    <w:rsid w:val="00E0489F"/>
    <w:rsid w:val="00E057D8"/>
    <w:rsid w:val="00E05FDD"/>
    <w:rsid w:val="00E0791E"/>
    <w:rsid w:val="00E11490"/>
    <w:rsid w:val="00E11534"/>
    <w:rsid w:val="00E11DFC"/>
    <w:rsid w:val="00E133ED"/>
    <w:rsid w:val="00E14D0A"/>
    <w:rsid w:val="00E14E77"/>
    <w:rsid w:val="00E15999"/>
    <w:rsid w:val="00E16760"/>
    <w:rsid w:val="00E17624"/>
    <w:rsid w:val="00E21293"/>
    <w:rsid w:val="00E23124"/>
    <w:rsid w:val="00E23A4A"/>
    <w:rsid w:val="00E25D0A"/>
    <w:rsid w:val="00E2732C"/>
    <w:rsid w:val="00E31A7C"/>
    <w:rsid w:val="00E33462"/>
    <w:rsid w:val="00E3381E"/>
    <w:rsid w:val="00E33A41"/>
    <w:rsid w:val="00E33E37"/>
    <w:rsid w:val="00E33EFF"/>
    <w:rsid w:val="00E3535E"/>
    <w:rsid w:val="00E40A8A"/>
    <w:rsid w:val="00E412AC"/>
    <w:rsid w:val="00E4171B"/>
    <w:rsid w:val="00E420AB"/>
    <w:rsid w:val="00E441A2"/>
    <w:rsid w:val="00E45463"/>
    <w:rsid w:val="00E45725"/>
    <w:rsid w:val="00E45D24"/>
    <w:rsid w:val="00E46434"/>
    <w:rsid w:val="00E46D54"/>
    <w:rsid w:val="00E4797F"/>
    <w:rsid w:val="00E47CD9"/>
    <w:rsid w:val="00E50A67"/>
    <w:rsid w:val="00E51886"/>
    <w:rsid w:val="00E5369A"/>
    <w:rsid w:val="00E53B3C"/>
    <w:rsid w:val="00E53C40"/>
    <w:rsid w:val="00E55882"/>
    <w:rsid w:val="00E561D7"/>
    <w:rsid w:val="00E57E9D"/>
    <w:rsid w:val="00E60F44"/>
    <w:rsid w:val="00E63390"/>
    <w:rsid w:val="00E63B8C"/>
    <w:rsid w:val="00E64015"/>
    <w:rsid w:val="00E649B9"/>
    <w:rsid w:val="00E64D4A"/>
    <w:rsid w:val="00E65075"/>
    <w:rsid w:val="00E654A4"/>
    <w:rsid w:val="00E66A65"/>
    <w:rsid w:val="00E66B84"/>
    <w:rsid w:val="00E66CBE"/>
    <w:rsid w:val="00E66FAA"/>
    <w:rsid w:val="00E671BC"/>
    <w:rsid w:val="00E6758D"/>
    <w:rsid w:val="00E6766D"/>
    <w:rsid w:val="00E67AD0"/>
    <w:rsid w:val="00E72503"/>
    <w:rsid w:val="00E76AC2"/>
    <w:rsid w:val="00E806EB"/>
    <w:rsid w:val="00E83490"/>
    <w:rsid w:val="00E85407"/>
    <w:rsid w:val="00E87829"/>
    <w:rsid w:val="00E87959"/>
    <w:rsid w:val="00E90B77"/>
    <w:rsid w:val="00E91106"/>
    <w:rsid w:val="00E927F7"/>
    <w:rsid w:val="00E95273"/>
    <w:rsid w:val="00E95909"/>
    <w:rsid w:val="00E95C57"/>
    <w:rsid w:val="00E95FB2"/>
    <w:rsid w:val="00E96DC9"/>
    <w:rsid w:val="00E9705A"/>
    <w:rsid w:val="00E97A10"/>
    <w:rsid w:val="00E97E32"/>
    <w:rsid w:val="00EA1190"/>
    <w:rsid w:val="00EA1696"/>
    <w:rsid w:val="00EA174B"/>
    <w:rsid w:val="00EA1ED0"/>
    <w:rsid w:val="00EA2BB0"/>
    <w:rsid w:val="00EA2E9E"/>
    <w:rsid w:val="00EA4A2C"/>
    <w:rsid w:val="00EA4A9C"/>
    <w:rsid w:val="00EA4F5E"/>
    <w:rsid w:val="00EA52CC"/>
    <w:rsid w:val="00EA681A"/>
    <w:rsid w:val="00EB01E7"/>
    <w:rsid w:val="00EB0378"/>
    <w:rsid w:val="00EB0C2C"/>
    <w:rsid w:val="00EB0F4A"/>
    <w:rsid w:val="00EB20A3"/>
    <w:rsid w:val="00EB3264"/>
    <w:rsid w:val="00EB7A73"/>
    <w:rsid w:val="00EC27B1"/>
    <w:rsid w:val="00EC2C3E"/>
    <w:rsid w:val="00EC4DA7"/>
    <w:rsid w:val="00EC5D34"/>
    <w:rsid w:val="00EC717C"/>
    <w:rsid w:val="00EC7348"/>
    <w:rsid w:val="00ED19E2"/>
    <w:rsid w:val="00ED1CEC"/>
    <w:rsid w:val="00ED2172"/>
    <w:rsid w:val="00ED2892"/>
    <w:rsid w:val="00ED3E03"/>
    <w:rsid w:val="00ED4D76"/>
    <w:rsid w:val="00ED4DE8"/>
    <w:rsid w:val="00ED51BB"/>
    <w:rsid w:val="00ED5669"/>
    <w:rsid w:val="00ED5E35"/>
    <w:rsid w:val="00ED6548"/>
    <w:rsid w:val="00EE11C5"/>
    <w:rsid w:val="00EE1448"/>
    <w:rsid w:val="00EE229D"/>
    <w:rsid w:val="00EE4C27"/>
    <w:rsid w:val="00EE73F4"/>
    <w:rsid w:val="00EF09DA"/>
    <w:rsid w:val="00EF2250"/>
    <w:rsid w:val="00EF28CD"/>
    <w:rsid w:val="00EF366A"/>
    <w:rsid w:val="00EF41B3"/>
    <w:rsid w:val="00EF4AF6"/>
    <w:rsid w:val="00EF4ECE"/>
    <w:rsid w:val="00EF74A7"/>
    <w:rsid w:val="00EF7690"/>
    <w:rsid w:val="00EF7932"/>
    <w:rsid w:val="00EF79A7"/>
    <w:rsid w:val="00F006F8"/>
    <w:rsid w:val="00F017ED"/>
    <w:rsid w:val="00F03129"/>
    <w:rsid w:val="00F04214"/>
    <w:rsid w:val="00F05C71"/>
    <w:rsid w:val="00F06196"/>
    <w:rsid w:val="00F104B2"/>
    <w:rsid w:val="00F11EF2"/>
    <w:rsid w:val="00F13202"/>
    <w:rsid w:val="00F135E0"/>
    <w:rsid w:val="00F1377D"/>
    <w:rsid w:val="00F13981"/>
    <w:rsid w:val="00F1537F"/>
    <w:rsid w:val="00F15A7F"/>
    <w:rsid w:val="00F17743"/>
    <w:rsid w:val="00F206EF"/>
    <w:rsid w:val="00F21908"/>
    <w:rsid w:val="00F21E7E"/>
    <w:rsid w:val="00F2213A"/>
    <w:rsid w:val="00F2350D"/>
    <w:rsid w:val="00F24A50"/>
    <w:rsid w:val="00F24D6E"/>
    <w:rsid w:val="00F2664C"/>
    <w:rsid w:val="00F268ED"/>
    <w:rsid w:val="00F2769B"/>
    <w:rsid w:val="00F303F7"/>
    <w:rsid w:val="00F35AA4"/>
    <w:rsid w:val="00F35D9F"/>
    <w:rsid w:val="00F36241"/>
    <w:rsid w:val="00F36DEB"/>
    <w:rsid w:val="00F375AE"/>
    <w:rsid w:val="00F41D0A"/>
    <w:rsid w:val="00F4229F"/>
    <w:rsid w:val="00F429FA"/>
    <w:rsid w:val="00F43453"/>
    <w:rsid w:val="00F44B3C"/>
    <w:rsid w:val="00F46106"/>
    <w:rsid w:val="00F47CE0"/>
    <w:rsid w:val="00F50985"/>
    <w:rsid w:val="00F52FFB"/>
    <w:rsid w:val="00F5310D"/>
    <w:rsid w:val="00F5322E"/>
    <w:rsid w:val="00F569DC"/>
    <w:rsid w:val="00F56C84"/>
    <w:rsid w:val="00F576F1"/>
    <w:rsid w:val="00F61821"/>
    <w:rsid w:val="00F655E2"/>
    <w:rsid w:val="00F656A4"/>
    <w:rsid w:val="00F67DA5"/>
    <w:rsid w:val="00F67E0C"/>
    <w:rsid w:val="00F701AE"/>
    <w:rsid w:val="00F70BD2"/>
    <w:rsid w:val="00F711BE"/>
    <w:rsid w:val="00F71429"/>
    <w:rsid w:val="00F71F1C"/>
    <w:rsid w:val="00F72C26"/>
    <w:rsid w:val="00F72E3D"/>
    <w:rsid w:val="00F7362A"/>
    <w:rsid w:val="00F7381A"/>
    <w:rsid w:val="00F738ED"/>
    <w:rsid w:val="00F762A1"/>
    <w:rsid w:val="00F77E82"/>
    <w:rsid w:val="00F77EAA"/>
    <w:rsid w:val="00F80B03"/>
    <w:rsid w:val="00F82540"/>
    <w:rsid w:val="00F826F3"/>
    <w:rsid w:val="00F8315C"/>
    <w:rsid w:val="00F85D25"/>
    <w:rsid w:val="00F85D30"/>
    <w:rsid w:val="00F86030"/>
    <w:rsid w:val="00F86192"/>
    <w:rsid w:val="00F87D5F"/>
    <w:rsid w:val="00F87F46"/>
    <w:rsid w:val="00F90586"/>
    <w:rsid w:val="00F90A99"/>
    <w:rsid w:val="00F92DB2"/>
    <w:rsid w:val="00F940BD"/>
    <w:rsid w:val="00F942E3"/>
    <w:rsid w:val="00F9650E"/>
    <w:rsid w:val="00F979E3"/>
    <w:rsid w:val="00F97BDE"/>
    <w:rsid w:val="00FA12C6"/>
    <w:rsid w:val="00FA28AE"/>
    <w:rsid w:val="00FA35AC"/>
    <w:rsid w:val="00FA4E88"/>
    <w:rsid w:val="00FA5DAA"/>
    <w:rsid w:val="00FA604E"/>
    <w:rsid w:val="00FA6D3F"/>
    <w:rsid w:val="00FB0ABA"/>
    <w:rsid w:val="00FB1851"/>
    <w:rsid w:val="00FB1C1E"/>
    <w:rsid w:val="00FB441E"/>
    <w:rsid w:val="00FB4531"/>
    <w:rsid w:val="00FB575E"/>
    <w:rsid w:val="00FB57AB"/>
    <w:rsid w:val="00FB5803"/>
    <w:rsid w:val="00FB6F69"/>
    <w:rsid w:val="00FB7F10"/>
    <w:rsid w:val="00FC06B9"/>
    <w:rsid w:val="00FC09F2"/>
    <w:rsid w:val="00FC215C"/>
    <w:rsid w:val="00FC28E6"/>
    <w:rsid w:val="00FC2DF2"/>
    <w:rsid w:val="00FC532D"/>
    <w:rsid w:val="00FC60A1"/>
    <w:rsid w:val="00FC65BE"/>
    <w:rsid w:val="00FD0A09"/>
    <w:rsid w:val="00FD36E6"/>
    <w:rsid w:val="00FD381C"/>
    <w:rsid w:val="00FD3CCF"/>
    <w:rsid w:val="00FD41F0"/>
    <w:rsid w:val="00FD7D6E"/>
    <w:rsid w:val="00FE0A83"/>
    <w:rsid w:val="00FE1B4F"/>
    <w:rsid w:val="00FE2711"/>
    <w:rsid w:val="00FE2DE7"/>
    <w:rsid w:val="00FE2E19"/>
    <w:rsid w:val="00FE3235"/>
    <w:rsid w:val="00FE3696"/>
    <w:rsid w:val="00FE3A1E"/>
    <w:rsid w:val="00FE4548"/>
    <w:rsid w:val="00FE4FD7"/>
    <w:rsid w:val="00FE512A"/>
    <w:rsid w:val="00FE5B27"/>
    <w:rsid w:val="00FE6433"/>
    <w:rsid w:val="00FE7CB2"/>
    <w:rsid w:val="00FF04D8"/>
    <w:rsid w:val="00FF201D"/>
    <w:rsid w:val="00FF20A1"/>
    <w:rsid w:val="00FF28E3"/>
    <w:rsid w:val="00FF4E18"/>
    <w:rsid w:val="00FF660B"/>
    <w:rsid w:val="00FF6791"/>
    <w:rsid w:val="00FF69B0"/>
    <w:rsid w:val="00FF69B1"/>
    <w:rsid w:val="00FF78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7389C"/>
  <w15:docId w15:val="{F730223A-A06B-4694-9894-EEFED631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9"/>
    <w:qFormat/>
    <w:rsid w:val="002D77A5"/>
    <w:pPr>
      <w:spacing w:before="100" w:beforeAutospacing="1" w:after="100" w:afterAutospacing="1" w:line="240" w:lineRule="auto"/>
      <w:outlineLvl w:val="0"/>
    </w:pPr>
    <w:rPr>
      <w:rFonts w:ascii="Times New Roman" w:eastAsia="Times New Roman" w:hAnsi="Times New Roman" w:cs="Times New Roman"/>
      <w:b/>
      <w:bCs/>
      <w:color w:val="002060"/>
      <w:kern w:val="36"/>
      <w:sz w:val="36"/>
      <w:szCs w:val="48"/>
      <w:lang w:eastAsia="lv-LV"/>
    </w:rPr>
  </w:style>
  <w:style w:type="paragraph" w:styleId="Heading2">
    <w:name w:val="heading 2"/>
    <w:basedOn w:val="Normal"/>
    <w:next w:val="Normal"/>
    <w:link w:val="Heading2Char"/>
    <w:uiPriority w:val="9"/>
    <w:unhideWhenUsed/>
    <w:qFormat/>
    <w:rsid w:val="003B21DF"/>
    <w:pPr>
      <w:keepNext/>
      <w:keepLines/>
      <w:spacing w:before="40" w:after="0"/>
      <w:outlineLvl w:val="1"/>
    </w:pPr>
    <w:rPr>
      <w:rFonts w:ascii="Times New Roman" w:eastAsiaTheme="majorEastAsia" w:hAnsi="Times New Roman" w:cstheme="majorBidi"/>
      <w:b/>
      <w:color w:val="6BA539"/>
      <w:sz w:val="32"/>
      <w:szCs w:val="26"/>
    </w:rPr>
  </w:style>
  <w:style w:type="paragraph" w:styleId="Heading3">
    <w:name w:val="heading 3"/>
    <w:basedOn w:val="Normal"/>
    <w:next w:val="Normal"/>
    <w:link w:val="Heading3Char"/>
    <w:uiPriority w:val="99"/>
    <w:unhideWhenUsed/>
    <w:qFormat/>
    <w:rsid w:val="00C70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unhideWhenUsed/>
    <w:qFormat/>
    <w:rsid w:val="002034E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7012EE"/>
    <w:pPr>
      <w:keepNext/>
      <w:keepLines/>
      <w:spacing w:before="40" w:after="0"/>
      <w:jc w:val="both"/>
      <w:outlineLvl w:val="4"/>
    </w:pPr>
    <w:rPr>
      <w:rFonts w:ascii="Times New Roman" w:eastAsia="Times New Roman" w:hAnsi="Times New Roman" w:cs="Times New Roman"/>
      <w:b/>
      <w:color w:val="666666"/>
      <w:sz w:val="23"/>
      <w:szCs w:val="23"/>
    </w:rPr>
  </w:style>
  <w:style w:type="paragraph" w:styleId="Heading6">
    <w:name w:val="heading 6"/>
    <w:basedOn w:val="Normal"/>
    <w:next w:val="Normal"/>
    <w:link w:val="Heading6Char"/>
    <w:uiPriority w:val="99"/>
    <w:unhideWhenUsed/>
    <w:qFormat/>
    <w:rsid w:val="007012EE"/>
    <w:pPr>
      <w:keepNext/>
      <w:keepLines/>
      <w:spacing w:before="40" w:after="0"/>
      <w:jc w:val="both"/>
      <w:outlineLvl w:val="5"/>
    </w:pPr>
    <w:rPr>
      <w:rFonts w:ascii="Times New Roman" w:eastAsia="Times New Roman" w:hAnsi="Times New Roman" w:cs="Times New Roman"/>
      <w:color w:val="15314A"/>
      <w:sz w:val="23"/>
      <w:szCs w:val="23"/>
    </w:rPr>
  </w:style>
  <w:style w:type="paragraph" w:styleId="Heading7">
    <w:name w:val="heading 7"/>
    <w:basedOn w:val="Normal"/>
    <w:next w:val="Normal"/>
    <w:link w:val="Heading7Char"/>
    <w:uiPriority w:val="99"/>
    <w:unhideWhenUsed/>
    <w:qFormat/>
    <w:rsid w:val="007012EE"/>
    <w:pPr>
      <w:keepNext/>
      <w:keepLines/>
      <w:spacing w:before="200" w:after="0"/>
      <w:jc w:val="both"/>
      <w:outlineLvl w:val="6"/>
    </w:pPr>
    <w:rPr>
      <w:rFonts w:ascii="Times New Roman" w:eastAsia="Times New Roman" w:hAnsi="Times New Roman" w:cs="Times New Roman"/>
      <w:i/>
      <w:iCs/>
      <w:color w:val="666666"/>
      <w:sz w:val="23"/>
      <w:szCs w:val="23"/>
    </w:rPr>
  </w:style>
  <w:style w:type="paragraph" w:styleId="Heading8">
    <w:name w:val="heading 8"/>
    <w:basedOn w:val="Normal"/>
    <w:next w:val="Normal"/>
    <w:link w:val="Heading8Char"/>
    <w:uiPriority w:val="9"/>
    <w:unhideWhenUsed/>
    <w:qFormat/>
    <w:rsid w:val="007012EE"/>
    <w:pPr>
      <w:keepNext/>
      <w:keepLines/>
      <w:spacing w:before="200" w:after="0"/>
      <w:jc w:val="both"/>
      <w:outlineLvl w:val="7"/>
    </w:pPr>
    <w:rPr>
      <w:rFonts w:ascii="Times New Roman" w:eastAsia="Times New Roman" w:hAnsi="Times New Roman" w:cs="Times New Roman"/>
      <w:color w:val="666666"/>
      <w:sz w:val="20"/>
      <w:szCs w:val="20"/>
    </w:rPr>
  </w:style>
  <w:style w:type="paragraph" w:styleId="Heading9">
    <w:name w:val="heading 9"/>
    <w:basedOn w:val="Normal"/>
    <w:next w:val="Normal"/>
    <w:link w:val="Heading9Char"/>
    <w:uiPriority w:val="9"/>
    <w:unhideWhenUsed/>
    <w:qFormat/>
    <w:rsid w:val="007012EE"/>
    <w:pPr>
      <w:keepNext/>
      <w:keepLines/>
      <w:spacing w:before="200" w:after="0"/>
      <w:jc w:val="both"/>
      <w:outlineLvl w:val="8"/>
    </w:pPr>
    <w:rPr>
      <w:rFonts w:ascii="Times New Roman" w:eastAsia="Times New Roman" w:hAnsi="Times New Roman" w:cs="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8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2889"/>
  </w:style>
  <w:style w:type="paragraph" w:styleId="Footer">
    <w:name w:val="footer"/>
    <w:basedOn w:val="Normal"/>
    <w:link w:val="FooterChar"/>
    <w:uiPriority w:val="99"/>
    <w:unhideWhenUsed/>
    <w:rsid w:val="00B228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2889"/>
  </w:style>
  <w:style w:type="character" w:customStyle="1" w:styleId="Heading1Char">
    <w:name w:val="Heading 1 Char"/>
    <w:basedOn w:val="DefaultParagraphFont"/>
    <w:link w:val="Heading1"/>
    <w:uiPriority w:val="99"/>
    <w:rsid w:val="002D77A5"/>
    <w:rPr>
      <w:rFonts w:ascii="Times New Roman" w:eastAsia="Times New Roman" w:hAnsi="Times New Roman" w:cs="Times New Roman"/>
      <w:b/>
      <w:bCs/>
      <w:color w:val="002060"/>
      <w:kern w:val="36"/>
      <w:sz w:val="36"/>
      <w:szCs w:val="48"/>
      <w:lang w:eastAsia="lv-LV"/>
    </w:rPr>
  </w:style>
  <w:style w:type="character" w:styleId="Hyperlink">
    <w:name w:val="Hyperlink"/>
    <w:basedOn w:val="DefaultParagraphFont"/>
    <w:uiPriority w:val="99"/>
    <w:unhideWhenUsed/>
    <w:rsid w:val="00A64335"/>
    <w:rPr>
      <w:color w:val="0000FF"/>
      <w:u w:val="single"/>
    </w:rPr>
  </w:style>
  <w:style w:type="character" w:customStyle="1" w:styleId="UnresolvedMention1">
    <w:name w:val="Unresolved Mention1"/>
    <w:basedOn w:val="DefaultParagraphFont"/>
    <w:uiPriority w:val="99"/>
    <w:semiHidden/>
    <w:unhideWhenUsed/>
    <w:rsid w:val="00A64335"/>
    <w:rPr>
      <w:color w:val="605E5C"/>
      <w:shd w:val="clear" w:color="auto" w:fill="E1DFDD"/>
    </w:rPr>
  </w:style>
  <w:style w:type="table" w:styleId="TableGrid">
    <w:name w:val="Table Grid"/>
    <w:basedOn w:val="TableNormal"/>
    <w:uiPriority w:val="39"/>
    <w:rsid w:val="00A6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Akapit z listą BS,H&amp;P List Paragraph,Strip,Numbered Para 1,Dot pt,No Spacing1,List Paragraph Char Char Char,Indicator Text,List Paragraph1,Bullet 1,Bullet Points,MAIN CONTENT,IFCL - List Paragraph,List Paragraph12,OBC Bullet,Bullet Styl"/>
    <w:basedOn w:val="Normal"/>
    <w:link w:val="ListParagraphChar"/>
    <w:uiPriority w:val="34"/>
    <w:qFormat/>
    <w:rsid w:val="00A64335"/>
    <w:pPr>
      <w:ind w:left="720"/>
      <w:contextualSpacing/>
    </w:pPr>
  </w:style>
  <w:style w:type="character" w:customStyle="1" w:styleId="ListParagraphChar">
    <w:name w:val="List Paragraph Char"/>
    <w:aliases w:val="2 Char,Akapit z listą BS Char,H&amp;P List Paragraph Char,Strip Char,Numbered Para 1 Char,Dot pt Char,No Spacing1 Char,List Paragraph Char Char Char Char,Indicator Text Char,List Paragraph1 Char,Bullet 1 Char,Bullet Points Char"/>
    <w:link w:val="ListParagraph"/>
    <w:qFormat/>
    <w:locked/>
    <w:rsid w:val="00A64335"/>
  </w:style>
  <w:style w:type="paragraph" w:customStyle="1" w:styleId="CoverNormal">
    <w:name w:val="CoverNormal"/>
    <w:basedOn w:val="Normal"/>
    <w:link w:val="CoverNormalChar"/>
    <w:rsid w:val="00A64335"/>
    <w:pPr>
      <w:spacing w:after="0" w:line="240" w:lineRule="auto"/>
    </w:pPr>
    <w:rPr>
      <w:rFonts w:ascii="Times New Roman" w:eastAsia="SimSun" w:hAnsi="Times New Roman" w:cs="Times New Roman"/>
      <w:szCs w:val="20"/>
      <w:lang w:val="lv"/>
    </w:rPr>
  </w:style>
  <w:style w:type="character" w:customStyle="1" w:styleId="CoverNormalChar">
    <w:name w:val="CoverNormal Char"/>
    <w:basedOn w:val="DefaultParagraphFont"/>
    <w:link w:val="CoverNormal"/>
    <w:rsid w:val="00A64335"/>
    <w:rPr>
      <w:rFonts w:ascii="Times New Roman" w:eastAsia="SimSun" w:hAnsi="Times New Roman" w:cs="Times New Roman"/>
      <w:szCs w:val="20"/>
      <w:lang w:val="lv"/>
    </w:rPr>
  </w:style>
  <w:style w:type="paragraph" w:customStyle="1" w:styleId="Para">
    <w:name w:val="Para"/>
    <w:basedOn w:val="Normal"/>
    <w:link w:val="ParaChar"/>
    <w:uiPriority w:val="3"/>
    <w:qFormat/>
    <w:rsid w:val="00A64335"/>
    <w:pPr>
      <w:spacing w:before="120" w:after="120" w:line="240" w:lineRule="auto"/>
      <w:ind w:left="680" w:right="680"/>
      <w:jc w:val="both"/>
    </w:pPr>
    <w:rPr>
      <w:rFonts w:ascii="Times New Roman" w:eastAsia="SimSun" w:hAnsi="Times New Roman" w:cs="Times New Roman"/>
      <w:szCs w:val="20"/>
      <w:lang w:val="lv"/>
    </w:rPr>
  </w:style>
  <w:style w:type="character" w:customStyle="1" w:styleId="ParaChar">
    <w:name w:val="Para Char"/>
    <w:basedOn w:val="DefaultParagraphFont"/>
    <w:link w:val="Para"/>
    <w:uiPriority w:val="3"/>
    <w:rsid w:val="00A64335"/>
    <w:rPr>
      <w:rFonts w:ascii="Times New Roman" w:eastAsia="SimSun" w:hAnsi="Times New Roman" w:cs="Times New Roman"/>
      <w:szCs w:val="20"/>
      <w:lang w:val="lv"/>
    </w:rPr>
  </w:style>
  <w:style w:type="paragraph" w:customStyle="1" w:styleId="Default">
    <w:name w:val="Default"/>
    <w:rsid w:val="00A6433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aliases w:val="sākums"/>
    <w:basedOn w:val="Normal"/>
    <w:uiPriority w:val="99"/>
    <w:unhideWhenUsed/>
    <w:qFormat/>
    <w:rsid w:val="000C2638"/>
    <w:pPr>
      <w:spacing w:before="100" w:beforeAutospacing="1" w:after="100" w:afterAutospacing="1" w:line="240" w:lineRule="auto"/>
    </w:pPr>
    <w:rPr>
      <w:rFonts w:ascii="Verdana" w:eastAsia="Times New Roman" w:hAnsi="Verdana" w:cs="Times New Roman"/>
      <w:sz w:val="18"/>
      <w:szCs w:val="18"/>
      <w:lang w:eastAsia="lv-LV"/>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Char, Char,f"/>
    <w:basedOn w:val="Normal"/>
    <w:link w:val="FootnoteTextChar"/>
    <w:uiPriority w:val="99"/>
    <w:unhideWhenUsed/>
    <w:qFormat/>
    <w:rsid w:val="000C2638"/>
    <w:pPr>
      <w:spacing w:after="200" w:line="276" w:lineRule="auto"/>
    </w:pPr>
    <w:rPr>
      <w:rFonts w:ascii="Calibri" w:eastAsia="Calibri" w:hAnsi="Calibri" w:cs="Times New Roman"/>
      <w:sz w:val="20"/>
      <w:szCs w:val="20"/>
      <w:lang w:val="x-non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Char Char,f Char"/>
    <w:basedOn w:val="DefaultParagraphFont"/>
    <w:link w:val="FootnoteText"/>
    <w:uiPriority w:val="99"/>
    <w:qFormat/>
    <w:rsid w:val="000C2638"/>
    <w:rPr>
      <w:rFonts w:ascii="Calibri" w:eastAsia="Calibri" w:hAnsi="Calibri" w:cs="Times New Roman"/>
      <w:sz w:val="20"/>
      <w:szCs w:val="20"/>
      <w:lang w:val="x-none"/>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link w:val="BVIfnrZnak"/>
    <w:uiPriority w:val="99"/>
    <w:unhideWhenUsed/>
    <w:qFormat/>
    <w:rsid w:val="000C2638"/>
    <w:rPr>
      <w:vertAlign w:val="superscript"/>
    </w:rPr>
  </w:style>
  <w:style w:type="character" w:styleId="Strong">
    <w:name w:val="Strong"/>
    <w:uiPriority w:val="22"/>
    <w:qFormat/>
    <w:rsid w:val="000C2638"/>
    <w:rPr>
      <w:b/>
      <w:bC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BD6670"/>
    <w:pPr>
      <w:spacing w:line="240" w:lineRule="exact"/>
    </w:pPr>
    <w:rPr>
      <w:vertAlign w:val="superscript"/>
    </w:rPr>
  </w:style>
  <w:style w:type="paragraph" w:customStyle="1" w:styleId="labojumupamats">
    <w:name w:val="labojumu_pamats"/>
    <w:basedOn w:val="Normal"/>
    <w:rsid w:val="00D82E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D82E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Bullet2">
    <w:name w:val="List Bullet 2"/>
    <w:basedOn w:val="Normal"/>
    <w:semiHidden/>
    <w:unhideWhenUsed/>
    <w:rsid w:val="00DD0325"/>
    <w:pPr>
      <w:numPr>
        <w:numId w:val="2"/>
      </w:numPr>
      <w:suppressAutoHyphens/>
      <w:autoSpaceDN w:val="0"/>
      <w:spacing w:after="0" w:line="240" w:lineRule="auto"/>
      <w:contextualSpacing/>
      <w:textAlignment w:val="baseline"/>
    </w:pPr>
    <w:rPr>
      <w:rFonts w:ascii="Times New Roman" w:eastAsia="Times New Roman" w:hAnsi="Times New Roman" w:cs="Times New Roman"/>
      <w:sz w:val="28"/>
      <w:szCs w:val="24"/>
      <w:lang w:eastAsia="lv-LV"/>
    </w:rPr>
  </w:style>
  <w:style w:type="character" w:customStyle="1" w:styleId="Heading2Char">
    <w:name w:val="Heading 2 Char"/>
    <w:basedOn w:val="DefaultParagraphFont"/>
    <w:link w:val="Heading2"/>
    <w:uiPriority w:val="9"/>
    <w:rsid w:val="003B21DF"/>
    <w:rPr>
      <w:rFonts w:ascii="Times New Roman" w:eastAsiaTheme="majorEastAsia" w:hAnsi="Times New Roman" w:cstheme="majorBidi"/>
      <w:b/>
      <w:color w:val="6BA539"/>
      <w:sz w:val="32"/>
      <w:szCs w:val="26"/>
    </w:rPr>
  </w:style>
  <w:style w:type="character" w:customStyle="1" w:styleId="Heading3Char">
    <w:name w:val="Heading 3 Char"/>
    <w:basedOn w:val="DefaultParagraphFont"/>
    <w:link w:val="Heading3"/>
    <w:uiPriority w:val="99"/>
    <w:rsid w:val="00C7081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B0F4A"/>
    <w:rPr>
      <w:i/>
      <w:iCs/>
    </w:rPr>
  </w:style>
  <w:style w:type="paragraph" w:customStyle="1" w:styleId="greypar1">
    <w:name w:val="grey_par1"/>
    <w:basedOn w:val="Normal"/>
    <w:rsid w:val="00BC5BE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BC5BE9"/>
    <w:rPr>
      <w:color w:val="605E5C"/>
      <w:shd w:val="clear" w:color="auto" w:fill="E1DFDD"/>
    </w:rPr>
  </w:style>
  <w:style w:type="character" w:customStyle="1" w:styleId="rightside">
    <w:name w:val="right_side"/>
    <w:basedOn w:val="DefaultParagraphFont"/>
    <w:rsid w:val="00851ADA"/>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336774"/>
    <w:pPr>
      <w:spacing w:line="240" w:lineRule="exact"/>
    </w:pPr>
    <w:rPr>
      <w:vertAlign w:val="superscript"/>
      <w:lang w:val="en-GB"/>
    </w:rPr>
  </w:style>
  <w:style w:type="paragraph" w:customStyle="1" w:styleId="lvsubnew">
    <w:name w:val="lv_sub_new"/>
    <w:basedOn w:val="Normal"/>
    <w:rsid w:val="0092705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4Char">
    <w:name w:val="Heading 4 Char"/>
    <w:basedOn w:val="DefaultParagraphFont"/>
    <w:link w:val="Heading4"/>
    <w:uiPriority w:val="99"/>
    <w:rsid w:val="002034E5"/>
    <w:rPr>
      <w:rFonts w:asciiTheme="majorHAnsi" w:eastAsiaTheme="majorEastAsia" w:hAnsiTheme="majorHAnsi" w:cstheme="majorBidi"/>
      <w:i/>
      <w:iCs/>
      <w:color w:val="2F5496" w:themeColor="accent1" w:themeShade="BF"/>
    </w:rPr>
  </w:style>
  <w:style w:type="character" w:customStyle="1" w:styleId="data-product-info-title">
    <w:name w:val="data-product-info-title"/>
    <w:basedOn w:val="DefaultParagraphFont"/>
    <w:rsid w:val="00B804AB"/>
  </w:style>
  <w:style w:type="character" w:customStyle="1" w:styleId="data-product-info-code">
    <w:name w:val="data-product-info-code"/>
    <w:basedOn w:val="DefaultParagraphFont"/>
    <w:rsid w:val="00B804AB"/>
  </w:style>
  <w:style w:type="character" w:customStyle="1" w:styleId="data-product-info-source-title">
    <w:name w:val="data-product-info-source-title"/>
    <w:basedOn w:val="DefaultParagraphFont"/>
    <w:rsid w:val="00B804AB"/>
  </w:style>
  <w:style w:type="character" w:customStyle="1" w:styleId="data-product-info-source-value">
    <w:name w:val="data-product-info-source-value"/>
    <w:basedOn w:val="DefaultParagraphFont"/>
    <w:rsid w:val="00B804AB"/>
  </w:style>
  <w:style w:type="character" w:customStyle="1" w:styleId="contextual-helphelp-label">
    <w:name w:val="contextual-help__help-label"/>
    <w:basedOn w:val="DefaultParagraphFont"/>
    <w:rsid w:val="00B804AB"/>
  </w:style>
  <w:style w:type="character" w:customStyle="1" w:styleId="title-options">
    <w:name w:val="title-options"/>
    <w:basedOn w:val="DefaultParagraphFont"/>
    <w:rsid w:val="00B804AB"/>
  </w:style>
  <w:style w:type="character" w:styleId="CommentReference">
    <w:name w:val="annotation reference"/>
    <w:basedOn w:val="DefaultParagraphFont"/>
    <w:uiPriority w:val="99"/>
    <w:unhideWhenUsed/>
    <w:rsid w:val="002B114C"/>
    <w:rPr>
      <w:sz w:val="16"/>
      <w:szCs w:val="16"/>
    </w:rPr>
  </w:style>
  <w:style w:type="paragraph" w:styleId="CommentText">
    <w:name w:val="annotation text"/>
    <w:basedOn w:val="Normal"/>
    <w:link w:val="CommentTextChar"/>
    <w:unhideWhenUsed/>
    <w:rsid w:val="002B114C"/>
    <w:pPr>
      <w:spacing w:line="240" w:lineRule="auto"/>
    </w:pPr>
    <w:rPr>
      <w:sz w:val="20"/>
      <w:szCs w:val="20"/>
    </w:rPr>
  </w:style>
  <w:style w:type="character" w:customStyle="1" w:styleId="CommentTextChar">
    <w:name w:val="Comment Text Char"/>
    <w:basedOn w:val="DefaultParagraphFont"/>
    <w:link w:val="CommentText"/>
    <w:rsid w:val="002B114C"/>
    <w:rPr>
      <w:sz w:val="20"/>
      <w:szCs w:val="20"/>
    </w:rPr>
  </w:style>
  <w:style w:type="paragraph" w:styleId="CommentSubject">
    <w:name w:val="annotation subject"/>
    <w:basedOn w:val="CommentText"/>
    <w:next w:val="CommentText"/>
    <w:link w:val="CommentSubjectChar"/>
    <w:uiPriority w:val="99"/>
    <w:unhideWhenUsed/>
    <w:rsid w:val="002B114C"/>
    <w:rPr>
      <w:b/>
      <w:bCs/>
    </w:rPr>
  </w:style>
  <w:style w:type="character" w:customStyle="1" w:styleId="CommentSubjectChar">
    <w:name w:val="Comment Subject Char"/>
    <w:basedOn w:val="CommentTextChar"/>
    <w:link w:val="CommentSubject"/>
    <w:uiPriority w:val="99"/>
    <w:rsid w:val="002B114C"/>
    <w:rPr>
      <w:b/>
      <w:bCs/>
      <w:sz w:val="20"/>
      <w:szCs w:val="20"/>
    </w:rPr>
  </w:style>
  <w:style w:type="paragraph" w:styleId="BalloonText">
    <w:name w:val="Balloon Text"/>
    <w:basedOn w:val="Normal"/>
    <w:link w:val="BalloonTextChar"/>
    <w:uiPriority w:val="99"/>
    <w:semiHidden/>
    <w:unhideWhenUsed/>
    <w:rsid w:val="002B1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14C"/>
    <w:rPr>
      <w:rFonts w:ascii="Segoe UI" w:hAnsi="Segoe UI" w:cs="Segoe UI"/>
      <w:sz w:val="18"/>
      <w:szCs w:val="18"/>
    </w:rPr>
  </w:style>
  <w:style w:type="paragraph" w:styleId="BodyTextIndent3">
    <w:name w:val="Body Text Indent 3"/>
    <w:basedOn w:val="Normal"/>
    <w:link w:val="BodyTextIndent3Char"/>
    <w:unhideWhenUsed/>
    <w:rsid w:val="009F4C11"/>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F4C11"/>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9F4C11"/>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9F4C11"/>
    <w:rPr>
      <w:rFonts w:ascii="Times New Roman" w:eastAsia="Times New Roman" w:hAnsi="Times New Roman" w:cs="Times New Roman"/>
      <w:sz w:val="24"/>
      <w:szCs w:val="24"/>
    </w:rPr>
  </w:style>
  <w:style w:type="paragraph" w:customStyle="1" w:styleId="Char2">
    <w:name w:val="Char2"/>
    <w:aliases w:val="Char Char Char Char"/>
    <w:basedOn w:val="Normal"/>
    <w:next w:val="Normal"/>
    <w:rsid w:val="008E29CC"/>
    <w:pPr>
      <w:spacing w:line="240" w:lineRule="exact"/>
      <w:jc w:val="both"/>
      <w:textAlignment w:val="baseline"/>
    </w:pPr>
    <w:rPr>
      <w:vertAlign w:val="superscript"/>
    </w:rPr>
  </w:style>
  <w:style w:type="character" w:styleId="PageNumber">
    <w:name w:val="page number"/>
    <w:basedOn w:val="DefaultParagraphFont"/>
    <w:uiPriority w:val="99"/>
    <w:rsid w:val="00816695"/>
  </w:style>
  <w:style w:type="character" w:customStyle="1" w:styleId="fontsize2">
    <w:name w:val="fontsize2"/>
    <w:rsid w:val="00816695"/>
  </w:style>
  <w:style w:type="paragraph" w:styleId="Title">
    <w:name w:val="Title"/>
    <w:aliases w:val="Title Char1 Char"/>
    <w:basedOn w:val="Normal"/>
    <w:link w:val="TitleChar"/>
    <w:qFormat/>
    <w:rsid w:val="00816695"/>
    <w:pPr>
      <w:spacing w:after="0" w:line="240" w:lineRule="auto"/>
      <w:jc w:val="center"/>
    </w:pPr>
    <w:rPr>
      <w:rFonts w:ascii="Times New Roman" w:eastAsia="Times New Roman" w:hAnsi="Times New Roman" w:cs="Times New Roman"/>
      <w:b/>
      <w:caps/>
      <w:sz w:val="24"/>
      <w:szCs w:val="24"/>
    </w:rPr>
  </w:style>
  <w:style w:type="character" w:customStyle="1" w:styleId="TitleChar">
    <w:name w:val="Title Char"/>
    <w:aliases w:val="Title Char1 Char Char1"/>
    <w:basedOn w:val="DefaultParagraphFont"/>
    <w:link w:val="Title"/>
    <w:rsid w:val="00816695"/>
    <w:rPr>
      <w:rFonts w:ascii="Times New Roman" w:eastAsia="Times New Roman" w:hAnsi="Times New Roman" w:cs="Times New Roman"/>
      <w:b/>
      <w:caps/>
      <w:sz w:val="24"/>
      <w:szCs w:val="24"/>
    </w:rPr>
  </w:style>
  <w:style w:type="paragraph" w:styleId="Subtitle">
    <w:name w:val="Subtitle"/>
    <w:basedOn w:val="Normal"/>
    <w:next w:val="Normal"/>
    <w:link w:val="SubtitleChar"/>
    <w:uiPriority w:val="99"/>
    <w:qFormat/>
    <w:rsid w:val="00816695"/>
    <w:pPr>
      <w:widowControl w:val="0"/>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816695"/>
    <w:rPr>
      <w:rFonts w:eastAsiaTheme="minorEastAsia"/>
      <w:color w:val="5A5A5A" w:themeColor="text1" w:themeTint="A5"/>
      <w:spacing w:val="15"/>
    </w:rPr>
  </w:style>
  <w:style w:type="character" w:styleId="SubtleEmphasis">
    <w:name w:val="Subtle Emphasis"/>
    <w:basedOn w:val="DefaultParagraphFont"/>
    <w:uiPriority w:val="99"/>
    <w:qFormat/>
    <w:rsid w:val="00816695"/>
    <w:rPr>
      <w:i/>
      <w:iCs/>
      <w:color w:val="404040" w:themeColor="text1" w:themeTint="BF"/>
    </w:rPr>
  </w:style>
  <w:style w:type="paragraph" w:styleId="TOCHeading">
    <w:name w:val="TOC Heading"/>
    <w:basedOn w:val="Heading1"/>
    <w:next w:val="Normal"/>
    <w:uiPriority w:val="39"/>
    <w:unhideWhenUsed/>
    <w:qFormat/>
    <w:rsid w:val="0081669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0E65F0"/>
    <w:pPr>
      <w:widowControl w:val="0"/>
      <w:tabs>
        <w:tab w:val="left" w:pos="440"/>
        <w:tab w:val="right" w:leader="dot" w:pos="8828"/>
      </w:tabs>
      <w:spacing w:after="100" w:line="276" w:lineRule="auto"/>
      <w:ind w:right="-1"/>
    </w:pPr>
    <w:rPr>
      <w:rFonts w:ascii="Times New Roman" w:eastAsia="Calibri" w:hAnsi="Times New Roman" w:cs="Times New Roman"/>
      <w:b/>
      <w:noProof/>
      <w:sz w:val="24"/>
      <w:szCs w:val="24"/>
    </w:rPr>
  </w:style>
  <w:style w:type="paragraph" w:styleId="TOC2">
    <w:name w:val="toc 2"/>
    <w:basedOn w:val="Normal"/>
    <w:next w:val="Normal"/>
    <w:autoRedefine/>
    <w:uiPriority w:val="39"/>
    <w:unhideWhenUsed/>
    <w:rsid w:val="00F35AA4"/>
    <w:pPr>
      <w:widowControl w:val="0"/>
      <w:tabs>
        <w:tab w:val="right" w:leader="dot" w:pos="8494"/>
      </w:tabs>
      <w:spacing w:after="100" w:line="276" w:lineRule="auto"/>
      <w:ind w:left="280"/>
    </w:pPr>
    <w:rPr>
      <w:rFonts w:ascii="Times New Roman" w:eastAsia="Calibri" w:hAnsi="Times New Roman" w:cs="Times New Roman"/>
      <w:sz w:val="28"/>
    </w:rPr>
  </w:style>
  <w:style w:type="paragraph" w:styleId="PlainText">
    <w:name w:val="Plain Text"/>
    <w:basedOn w:val="Normal"/>
    <w:link w:val="PlainTextChar1"/>
    <w:uiPriority w:val="99"/>
    <w:rsid w:val="00816695"/>
    <w:pPr>
      <w:spacing w:after="0" w:line="240" w:lineRule="auto"/>
    </w:pPr>
    <w:rPr>
      <w:rFonts w:ascii="Times New Roman" w:eastAsia="Times New Roman" w:hAnsi="Times New Roman" w:cs="Times New Roman"/>
      <w:sz w:val="24"/>
      <w:szCs w:val="24"/>
      <w:lang w:eastAsia="lv-LV"/>
    </w:rPr>
  </w:style>
  <w:style w:type="character" w:customStyle="1" w:styleId="PlainTextChar">
    <w:name w:val="Plain Text Char"/>
    <w:basedOn w:val="DefaultParagraphFont"/>
    <w:uiPriority w:val="99"/>
    <w:semiHidden/>
    <w:rsid w:val="00816695"/>
    <w:rPr>
      <w:rFonts w:ascii="Consolas" w:hAnsi="Consolas"/>
      <w:sz w:val="21"/>
      <w:szCs w:val="21"/>
    </w:rPr>
  </w:style>
  <w:style w:type="character" w:customStyle="1" w:styleId="PlainTextChar1">
    <w:name w:val="Plain Text Char1"/>
    <w:link w:val="PlainText"/>
    <w:uiPriority w:val="99"/>
    <w:locked/>
    <w:rsid w:val="00816695"/>
    <w:rPr>
      <w:rFonts w:ascii="Times New Roman" w:eastAsia="Times New Roman" w:hAnsi="Times New Roman" w:cs="Times New Roman"/>
      <w:sz w:val="24"/>
      <w:szCs w:val="24"/>
      <w:lang w:eastAsia="lv-LV"/>
    </w:rPr>
  </w:style>
  <w:style w:type="paragraph" w:styleId="NoSpacing">
    <w:name w:val="No Spacing"/>
    <w:link w:val="NoSpacingChar"/>
    <w:qFormat/>
    <w:rsid w:val="00816695"/>
    <w:pPr>
      <w:spacing w:before="100" w:after="0" w:line="240" w:lineRule="auto"/>
    </w:pPr>
    <w:rPr>
      <w:sz w:val="20"/>
      <w:szCs w:val="20"/>
    </w:rPr>
  </w:style>
  <w:style w:type="paragraph" w:customStyle="1" w:styleId="liknoteik">
    <w:name w:val="lik_noteik"/>
    <w:basedOn w:val="Normal"/>
    <w:rsid w:val="00816695"/>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paragraph" w:customStyle="1" w:styleId="likdat">
    <w:name w:val="lik_dat"/>
    <w:basedOn w:val="Normal"/>
    <w:rsid w:val="00816695"/>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paragraph" w:styleId="Revision">
    <w:name w:val="Revision"/>
    <w:hidden/>
    <w:uiPriority w:val="99"/>
    <w:semiHidden/>
    <w:rsid w:val="00816695"/>
    <w:pPr>
      <w:spacing w:after="0" w:line="240" w:lineRule="auto"/>
    </w:pPr>
    <w:rPr>
      <w:rFonts w:ascii="Times New Roman" w:eastAsia="Calibri" w:hAnsi="Times New Roman" w:cs="Times New Roman"/>
      <w:sz w:val="28"/>
    </w:rPr>
  </w:style>
  <w:style w:type="paragraph" w:customStyle="1" w:styleId="Tablebullets1">
    <w:name w:val="Table bullets 1"/>
    <w:basedOn w:val="Normal"/>
    <w:rsid w:val="00816695"/>
    <w:pPr>
      <w:numPr>
        <w:numId w:val="3"/>
      </w:numPr>
      <w:tabs>
        <w:tab w:val="left" w:pos="-900"/>
      </w:tabs>
      <w:autoSpaceDE w:val="0"/>
      <w:autoSpaceDN w:val="0"/>
      <w:adjustRightInd w:val="0"/>
      <w:spacing w:after="120" w:line="240" w:lineRule="auto"/>
      <w:ind w:right="103"/>
      <w:jc w:val="both"/>
    </w:pPr>
    <w:rPr>
      <w:rFonts w:ascii="Times New Roman" w:eastAsia="Times New Roman" w:hAnsi="Times New Roman" w:cs="Times New Roman"/>
      <w:sz w:val="24"/>
      <w:szCs w:val="24"/>
    </w:rPr>
  </w:style>
  <w:style w:type="paragraph" w:customStyle="1" w:styleId="HeadingText">
    <w:name w:val="Heading Text"/>
    <w:basedOn w:val="Normal"/>
    <w:qFormat/>
    <w:rsid w:val="00816695"/>
    <w:pPr>
      <w:spacing w:line="280" w:lineRule="atLeast"/>
      <w:jc w:val="both"/>
    </w:pPr>
    <w:rPr>
      <w:rFonts w:ascii="Arial" w:eastAsia="Times New Roman" w:hAnsi="Arial" w:cs="Arial"/>
      <w:b/>
      <w:bCs/>
      <w:sz w:val="20"/>
      <w:szCs w:val="20"/>
      <w:lang w:val="en-US" w:eastAsia="de-DE"/>
    </w:rPr>
  </w:style>
  <w:style w:type="character" w:customStyle="1" w:styleId="apple-converted-space">
    <w:name w:val="apple-converted-space"/>
    <w:basedOn w:val="DefaultParagraphFont"/>
    <w:uiPriority w:val="99"/>
    <w:rsid w:val="00816695"/>
  </w:style>
  <w:style w:type="paragraph" w:customStyle="1" w:styleId="naisf">
    <w:name w:val="naisf"/>
    <w:basedOn w:val="Normal"/>
    <w:link w:val="naisfChar"/>
    <w:uiPriority w:val="99"/>
    <w:rsid w:val="008166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TOC3">
    <w:name w:val="toc 3"/>
    <w:basedOn w:val="Normal"/>
    <w:next w:val="Normal"/>
    <w:autoRedefine/>
    <w:uiPriority w:val="39"/>
    <w:unhideWhenUsed/>
    <w:rsid w:val="00816695"/>
    <w:pPr>
      <w:tabs>
        <w:tab w:val="right" w:leader="dot" w:pos="8828"/>
      </w:tabs>
      <w:spacing w:after="100"/>
      <w:ind w:left="440" w:hanging="440"/>
    </w:pPr>
    <w:rPr>
      <w:rFonts w:eastAsiaTheme="minorEastAsia" w:cs="Times New Roman"/>
      <w:lang w:val="en-US"/>
    </w:rPr>
  </w:style>
  <w:style w:type="character" w:styleId="FollowedHyperlink">
    <w:name w:val="FollowedHyperlink"/>
    <w:basedOn w:val="DefaultParagraphFont"/>
    <w:uiPriority w:val="99"/>
    <w:unhideWhenUsed/>
    <w:rsid w:val="00816695"/>
    <w:rPr>
      <w:color w:val="954F72" w:themeColor="followedHyperlink"/>
      <w:u w:val="single"/>
    </w:rPr>
  </w:style>
  <w:style w:type="paragraph" w:styleId="Caption">
    <w:name w:val="caption"/>
    <w:basedOn w:val="Normal"/>
    <w:next w:val="Normal"/>
    <w:qFormat/>
    <w:rsid w:val="00816695"/>
    <w:pPr>
      <w:spacing w:after="0" w:line="240" w:lineRule="auto"/>
    </w:pPr>
    <w:rPr>
      <w:rFonts w:ascii="Times New Roman" w:eastAsia="Times New Roman" w:hAnsi="Times New Roman" w:cs="Times New Roman"/>
      <w:b/>
      <w:bCs/>
      <w:sz w:val="20"/>
      <w:szCs w:val="20"/>
      <w:lang w:eastAsia="lv-LV"/>
    </w:rPr>
  </w:style>
  <w:style w:type="paragraph" w:styleId="EndnoteText">
    <w:name w:val="endnote text"/>
    <w:basedOn w:val="FootnoteText"/>
    <w:link w:val="EndnoteTextChar"/>
    <w:uiPriority w:val="99"/>
    <w:rsid w:val="00816695"/>
    <w:pPr>
      <w:spacing w:after="120" w:line="240" w:lineRule="auto"/>
      <w:ind w:left="680" w:right="680"/>
      <w:jc w:val="both"/>
    </w:pPr>
    <w:rPr>
      <w:rFonts w:ascii="Times New Roman" w:eastAsia="SimSun" w:hAnsi="Times New Roman"/>
      <w:lang w:val="lv-LV"/>
    </w:rPr>
  </w:style>
  <w:style w:type="character" w:customStyle="1" w:styleId="EndnoteTextChar">
    <w:name w:val="Endnote Text Char"/>
    <w:basedOn w:val="DefaultParagraphFont"/>
    <w:link w:val="EndnoteText"/>
    <w:uiPriority w:val="99"/>
    <w:rsid w:val="00816695"/>
    <w:rPr>
      <w:rFonts w:ascii="Times New Roman" w:eastAsia="SimSun" w:hAnsi="Times New Roman" w:cs="Times New Roman"/>
      <w:sz w:val="20"/>
      <w:szCs w:val="20"/>
    </w:rPr>
  </w:style>
  <w:style w:type="character" w:styleId="EndnoteReference">
    <w:name w:val="endnote reference"/>
    <w:basedOn w:val="DefaultParagraphFont"/>
    <w:unhideWhenUsed/>
    <w:rsid w:val="00816695"/>
    <w:rPr>
      <w:rFonts w:ascii="Times New Roman" w:hAnsi="Times New Roman"/>
      <w:i w:val="0"/>
      <w:position w:val="0"/>
      <w:sz w:val="22"/>
      <w:vertAlign w:val="superscript"/>
    </w:rPr>
  </w:style>
  <w:style w:type="paragraph" w:customStyle="1" w:styleId="tvhtml">
    <w:name w:val="tv_html"/>
    <w:basedOn w:val="Normal"/>
    <w:rsid w:val="008166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9"/>
    <w:rsid w:val="007012EE"/>
    <w:rPr>
      <w:rFonts w:ascii="Times New Roman" w:eastAsia="Times New Roman" w:hAnsi="Times New Roman" w:cs="Times New Roman"/>
      <w:b/>
      <w:color w:val="666666"/>
      <w:sz w:val="23"/>
      <w:szCs w:val="23"/>
    </w:rPr>
  </w:style>
  <w:style w:type="character" w:customStyle="1" w:styleId="Heading6Char">
    <w:name w:val="Heading 6 Char"/>
    <w:basedOn w:val="DefaultParagraphFont"/>
    <w:link w:val="Heading6"/>
    <w:uiPriority w:val="99"/>
    <w:rsid w:val="007012EE"/>
    <w:rPr>
      <w:rFonts w:ascii="Times New Roman" w:eastAsia="Times New Roman" w:hAnsi="Times New Roman" w:cs="Times New Roman"/>
      <w:color w:val="15314A"/>
      <w:sz w:val="23"/>
      <w:szCs w:val="23"/>
    </w:rPr>
  </w:style>
  <w:style w:type="character" w:customStyle="1" w:styleId="Heading7Char">
    <w:name w:val="Heading 7 Char"/>
    <w:basedOn w:val="DefaultParagraphFont"/>
    <w:link w:val="Heading7"/>
    <w:uiPriority w:val="99"/>
    <w:rsid w:val="007012EE"/>
    <w:rPr>
      <w:rFonts w:ascii="Times New Roman" w:eastAsia="Times New Roman" w:hAnsi="Times New Roman" w:cs="Times New Roman"/>
      <w:i/>
      <w:iCs/>
      <w:color w:val="666666"/>
      <w:sz w:val="23"/>
      <w:szCs w:val="23"/>
    </w:rPr>
  </w:style>
  <w:style w:type="character" w:customStyle="1" w:styleId="Heading8Char">
    <w:name w:val="Heading 8 Char"/>
    <w:basedOn w:val="DefaultParagraphFont"/>
    <w:link w:val="Heading8"/>
    <w:uiPriority w:val="9"/>
    <w:rsid w:val="007012EE"/>
    <w:rPr>
      <w:rFonts w:ascii="Times New Roman" w:eastAsia="Times New Roman" w:hAnsi="Times New Roman" w:cs="Times New Roman"/>
      <w:color w:val="666666"/>
      <w:sz w:val="20"/>
      <w:szCs w:val="20"/>
    </w:rPr>
  </w:style>
  <w:style w:type="character" w:customStyle="1" w:styleId="Heading9Char">
    <w:name w:val="Heading 9 Char"/>
    <w:basedOn w:val="DefaultParagraphFont"/>
    <w:link w:val="Heading9"/>
    <w:uiPriority w:val="9"/>
    <w:rsid w:val="007012EE"/>
    <w:rPr>
      <w:rFonts w:ascii="Times New Roman" w:eastAsia="Times New Roman" w:hAnsi="Times New Roman" w:cs="Times New Roman"/>
      <w:i/>
      <w:iCs/>
      <w:color w:val="666666"/>
      <w:sz w:val="20"/>
      <w:szCs w:val="20"/>
    </w:rPr>
  </w:style>
  <w:style w:type="paragraph" w:styleId="Quote">
    <w:name w:val="Quote"/>
    <w:aliases w:val="Secinājums"/>
    <w:basedOn w:val="Normal"/>
    <w:next w:val="Normal"/>
    <w:link w:val="QuoteChar"/>
    <w:uiPriority w:val="29"/>
    <w:qFormat/>
    <w:rsid w:val="007012EE"/>
    <w:pPr>
      <w:pBdr>
        <w:top w:val="dotted" w:sz="4" w:space="15" w:color="666666"/>
        <w:bottom w:val="dotted" w:sz="4" w:space="15" w:color="666666"/>
      </w:pBdr>
      <w:spacing w:before="200" w:line="288" w:lineRule="auto"/>
      <w:jc w:val="both"/>
    </w:pPr>
    <w:rPr>
      <w:rFonts w:ascii="Times New Roman" w:eastAsia="Times New Roman" w:hAnsi="Times New Roman" w:cs="Times New Roman"/>
      <w:iCs/>
      <w:color w:val="3D87C7"/>
      <w:sz w:val="26"/>
      <w:szCs w:val="23"/>
    </w:rPr>
  </w:style>
  <w:style w:type="character" w:customStyle="1" w:styleId="QuoteChar">
    <w:name w:val="Quote Char"/>
    <w:aliases w:val="Secinājums Char"/>
    <w:basedOn w:val="DefaultParagraphFont"/>
    <w:link w:val="Quote"/>
    <w:uiPriority w:val="29"/>
    <w:rsid w:val="007012EE"/>
    <w:rPr>
      <w:rFonts w:ascii="Times New Roman" w:eastAsia="Times New Roman" w:hAnsi="Times New Roman" w:cs="Times New Roman"/>
      <w:iCs/>
      <w:color w:val="3D87C7"/>
      <w:sz w:val="26"/>
      <w:szCs w:val="23"/>
    </w:rPr>
  </w:style>
  <w:style w:type="paragraph" w:styleId="IntenseQuote">
    <w:name w:val="Intense Quote"/>
    <w:basedOn w:val="Normal"/>
    <w:next w:val="Normal"/>
    <w:link w:val="IntenseQuoteChar"/>
    <w:uiPriority w:val="30"/>
    <w:rsid w:val="007012EE"/>
    <w:pPr>
      <w:pBdr>
        <w:top w:val="single" w:sz="4" w:space="31" w:color="2A6496"/>
        <w:bottom w:val="single" w:sz="4" w:space="20" w:color="2A6496"/>
      </w:pBdr>
      <w:spacing w:before="600" w:after="600" w:line="288" w:lineRule="auto"/>
    </w:pPr>
    <w:rPr>
      <w:rFonts w:ascii="Times New Roman" w:eastAsia="Times New Roman" w:hAnsi="Times New Roman" w:cs="Times New Roman"/>
      <w:iCs/>
      <w:color w:val="3D87C7"/>
      <w:sz w:val="24"/>
      <w:szCs w:val="23"/>
    </w:rPr>
  </w:style>
  <w:style w:type="character" w:customStyle="1" w:styleId="IntenseQuoteChar">
    <w:name w:val="Intense Quote Char"/>
    <w:basedOn w:val="DefaultParagraphFont"/>
    <w:link w:val="IntenseQuote"/>
    <w:uiPriority w:val="30"/>
    <w:rsid w:val="007012EE"/>
    <w:rPr>
      <w:rFonts w:ascii="Times New Roman" w:eastAsia="Times New Roman" w:hAnsi="Times New Roman" w:cs="Times New Roman"/>
      <w:iCs/>
      <w:color w:val="3D87C7"/>
      <w:sz w:val="24"/>
      <w:szCs w:val="23"/>
    </w:rPr>
  </w:style>
  <w:style w:type="paragraph" w:customStyle="1" w:styleId="Kopsavlikums">
    <w:name w:val="Kopsavlikums"/>
    <w:basedOn w:val="Normal"/>
    <w:next w:val="Normal"/>
    <w:qFormat/>
    <w:rsid w:val="007012EE"/>
    <w:pPr>
      <w:pBdr>
        <w:top w:val="single" w:sz="4" w:space="31" w:color="3D87C7"/>
        <w:bottom w:val="single" w:sz="4" w:space="31" w:color="3D87C7"/>
      </w:pBdr>
      <w:spacing w:after="0" w:line="288" w:lineRule="auto"/>
    </w:pPr>
    <w:rPr>
      <w:rFonts w:ascii="Times New Roman" w:eastAsia="Times New Roman" w:hAnsi="Times New Roman" w:cs="Times New Roman"/>
      <w:color w:val="3D87C7"/>
      <w:sz w:val="24"/>
      <w:szCs w:val="23"/>
    </w:rPr>
  </w:style>
  <w:style w:type="table" w:customStyle="1" w:styleId="GridTable7Colorful-Accent31">
    <w:name w:val="Grid Table 7 Colorful - Accent 31"/>
    <w:basedOn w:val="TableNormal"/>
    <w:uiPriority w:val="52"/>
    <w:locked/>
    <w:rsid w:val="007012EE"/>
    <w:pPr>
      <w:spacing w:after="0" w:line="240" w:lineRule="auto"/>
    </w:pPr>
    <w:rPr>
      <w:rFonts w:ascii="Times New Roman" w:eastAsia="Times New Roman" w:hAnsi="Times New Roman" w:cs="Times New Roman"/>
      <w:color w:val="183855"/>
      <w:sz w:val="20"/>
      <w:szCs w:val="20"/>
    </w:rPr>
    <w:tblPr>
      <w:tblStyleRowBandSize w:val="1"/>
      <w:tblStyleColBandSize w:val="1"/>
      <w:tblBorders>
        <w:top w:val="single" w:sz="4" w:space="0" w:color="5495CF"/>
        <w:left w:val="single" w:sz="4" w:space="0" w:color="5495CF"/>
        <w:bottom w:val="single" w:sz="4" w:space="0" w:color="5495CF"/>
        <w:right w:val="single" w:sz="4" w:space="0" w:color="5495CF"/>
        <w:insideH w:val="single" w:sz="4" w:space="0" w:color="5495CF"/>
        <w:insideV w:val="single" w:sz="4" w:space="0" w:color="5495C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DBEF"/>
      </w:tcPr>
    </w:tblStylePr>
    <w:tblStylePr w:type="band1Horz">
      <w:tblPr/>
      <w:tcPr>
        <w:shd w:val="clear" w:color="auto" w:fill="C6DBEF"/>
      </w:tcPr>
    </w:tblStylePr>
    <w:tblStylePr w:type="neCell">
      <w:tblPr/>
      <w:tcPr>
        <w:tcBorders>
          <w:bottom w:val="single" w:sz="4" w:space="0" w:color="5495CF"/>
        </w:tcBorders>
      </w:tcPr>
    </w:tblStylePr>
    <w:tblStylePr w:type="nwCell">
      <w:tblPr/>
      <w:tcPr>
        <w:tcBorders>
          <w:bottom w:val="single" w:sz="4" w:space="0" w:color="5495CF"/>
        </w:tcBorders>
      </w:tcPr>
    </w:tblStylePr>
    <w:tblStylePr w:type="seCell">
      <w:tblPr/>
      <w:tcPr>
        <w:tcBorders>
          <w:top w:val="single" w:sz="4" w:space="0" w:color="5495CF"/>
        </w:tcBorders>
      </w:tcPr>
    </w:tblStylePr>
    <w:tblStylePr w:type="swCell">
      <w:tblPr/>
      <w:tcPr>
        <w:tcBorders>
          <w:top w:val="single" w:sz="4" w:space="0" w:color="5495CF"/>
        </w:tcBorders>
      </w:tcPr>
    </w:tblStylePr>
  </w:style>
  <w:style w:type="table" w:customStyle="1" w:styleId="ListTable6Colorful-Accent11">
    <w:name w:val="List Table 6 Colorful - Accent 11"/>
    <w:basedOn w:val="TableNormal"/>
    <w:uiPriority w:val="51"/>
    <w:locked/>
    <w:rsid w:val="007012EE"/>
    <w:pPr>
      <w:spacing w:after="0" w:line="240" w:lineRule="auto"/>
    </w:pPr>
    <w:rPr>
      <w:rFonts w:ascii="Times New Roman" w:eastAsia="Times New Roman" w:hAnsi="Times New Roman" w:cs="Times New Roman"/>
      <w:color w:val="1F4A70"/>
      <w:sz w:val="20"/>
      <w:szCs w:val="20"/>
    </w:rPr>
    <w:tblPr>
      <w:tblStyleRowBandSize w:val="1"/>
      <w:tblStyleColBandSize w:val="1"/>
      <w:tblBorders>
        <w:top w:val="single" w:sz="4" w:space="0" w:color="2A6496"/>
        <w:bottom w:val="single" w:sz="4" w:space="0" w:color="2A6496"/>
      </w:tblBorders>
    </w:tblPr>
    <w:tblStylePr w:type="firstRow">
      <w:rPr>
        <w:b/>
        <w:bCs/>
      </w:rPr>
      <w:tblPr/>
      <w:tcPr>
        <w:tcBorders>
          <w:bottom w:val="single" w:sz="4" w:space="0" w:color="2A6496"/>
        </w:tcBorders>
      </w:tcPr>
    </w:tblStylePr>
    <w:tblStylePr w:type="lastRow">
      <w:rPr>
        <w:b/>
        <w:bCs/>
      </w:rPr>
      <w:tblPr/>
      <w:tcPr>
        <w:tcBorders>
          <w:top w:val="double" w:sz="4" w:space="0" w:color="2A6496"/>
        </w:tcBorders>
      </w:tcPr>
    </w:tblStylePr>
    <w:tblStylePr w:type="firstCol">
      <w:rPr>
        <w:b/>
        <w:bCs/>
      </w:rPr>
    </w:tblStylePr>
    <w:tblStylePr w:type="lastCol">
      <w:rPr>
        <w:b/>
        <w:bCs/>
      </w:rPr>
    </w:tblStylePr>
    <w:tblStylePr w:type="band1Vert">
      <w:tblPr/>
      <w:tcPr>
        <w:shd w:val="clear" w:color="auto" w:fill="CDE0F1"/>
      </w:tcPr>
    </w:tblStylePr>
    <w:tblStylePr w:type="band1Horz">
      <w:tblPr/>
      <w:tcPr>
        <w:shd w:val="clear" w:color="auto" w:fill="CDE0F1"/>
      </w:tcPr>
    </w:tblStylePr>
  </w:style>
  <w:style w:type="paragraph" w:customStyle="1" w:styleId="Viedoklis">
    <w:name w:val="Viedoklis"/>
    <w:basedOn w:val="Normal"/>
    <w:next w:val="Normal"/>
    <w:uiPriority w:val="99"/>
    <w:qFormat/>
    <w:rsid w:val="007012EE"/>
    <w:pPr>
      <w:pBdr>
        <w:left w:val="single" w:sz="4" w:space="10" w:color="E7E6E6"/>
      </w:pBdr>
      <w:spacing w:after="120"/>
      <w:ind w:left="567"/>
      <w:jc w:val="both"/>
    </w:pPr>
    <w:rPr>
      <w:rFonts w:ascii="Times New Roman" w:eastAsia="Times New Roman" w:hAnsi="Times New Roman" w:cs="Times New Roman"/>
      <w:i/>
      <w:color w:val="666666"/>
      <w:sz w:val="23"/>
      <w:szCs w:val="23"/>
    </w:rPr>
  </w:style>
  <w:style w:type="character" w:styleId="BookTitle">
    <w:name w:val="Book Title"/>
    <w:uiPriority w:val="33"/>
    <w:rsid w:val="007012EE"/>
    <w:rPr>
      <w:b/>
      <w:bCs/>
      <w:i/>
      <w:iCs/>
      <w:spacing w:val="5"/>
    </w:rPr>
  </w:style>
  <w:style w:type="table" w:customStyle="1" w:styleId="PlainTable21">
    <w:name w:val="Plain Table 21"/>
    <w:basedOn w:val="TableNormal"/>
    <w:uiPriority w:val="42"/>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89898"/>
        <w:bottom w:val="single" w:sz="4" w:space="0" w:color="989898"/>
      </w:tblBorders>
    </w:tblPr>
    <w:tblStylePr w:type="firstRow">
      <w:rPr>
        <w:b/>
        <w:bCs/>
      </w:rPr>
      <w:tblPr/>
      <w:tcPr>
        <w:tcBorders>
          <w:bottom w:val="single" w:sz="4" w:space="0" w:color="989898"/>
        </w:tcBorders>
      </w:tcPr>
    </w:tblStylePr>
    <w:tblStylePr w:type="lastRow">
      <w:rPr>
        <w:b/>
        <w:bCs/>
      </w:rPr>
      <w:tblPr/>
      <w:tcPr>
        <w:tcBorders>
          <w:top w:val="single" w:sz="4" w:space="0" w:color="989898"/>
        </w:tcBorders>
      </w:tcPr>
    </w:tblStylePr>
    <w:tblStylePr w:type="firstCol">
      <w:rPr>
        <w:b/>
        <w:bCs/>
      </w:rPr>
    </w:tblStylePr>
    <w:tblStylePr w:type="lastCol">
      <w:rPr>
        <w:b/>
        <w:bCs/>
      </w:rPr>
    </w:tblStylePr>
    <w:tblStylePr w:type="band1Vert">
      <w:tblPr/>
      <w:tcPr>
        <w:tcBorders>
          <w:left w:val="single" w:sz="4" w:space="0" w:color="989898"/>
          <w:right w:val="single" w:sz="4" w:space="0" w:color="989898"/>
        </w:tcBorders>
      </w:tcPr>
    </w:tblStylePr>
    <w:tblStylePr w:type="band2Vert">
      <w:tblPr/>
      <w:tcPr>
        <w:tcBorders>
          <w:left w:val="single" w:sz="4" w:space="0" w:color="989898"/>
          <w:right w:val="single" w:sz="4" w:space="0" w:color="989898"/>
        </w:tcBorders>
      </w:tcPr>
    </w:tblStylePr>
    <w:tblStylePr w:type="band1Horz">
      <w:tblPr/>
      <w:tcPr>
        <w:tcBorders>
          <w:top w:val="single" w:sz="4" w:space="0" w:color="989898"/>
          <w:bottom w:val="single" w:sz="4" w:space="0" w:color="989898"/>
        </w:tcBorders>
      </w:tcPr>
    </w:tblStylePr>
  </w:style>
  <w:style w:type="table" w:customStyle="1" w:styleId="PlainTable11">
    <w:name w:val="Plain Table 11"/>
    <w:basedOn w:val="TableNormal"/>
    <w:uiPriority w:val="41"/>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ils1">
    <w:name w:val="Stils1"/>
    <w:uiPriority w:val="99"/>
    <w:locked/>
    <w:rsid w:val="007012EE"/>
    <w:pPr>
      <w:numPr>
        <w:numId w:val="4"/>
      </w:numPr>
    </w:pPr>
  </w:style>
  <w:style w:type="table" w:customStyle="1" w:styleId="GridTable2-Accent11">
    <w:name w:val="Grid Table 2 - Accent 11"/>
    <w:basedOn w:val="TableNormal"/>
    <w:uiPriority w:val="47"/>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9A3D5"/>
        <w:bottom w:val="single" w:sz="2" w:space="0" w:color="69A3D5"/>
        <w:insideH w:val="single" w:sz="2" w:space="0" w:color="69A3D5"/>
        <w:insideV w:val="single" w:sz="2" w:space="0" w:color="69A3D5"/>
      </w:tblBorders>
    </w:tblPr>
    <w:tblStylePr w:type="firstRow">
      <w:rPr>
        <w:b/>
        <w:bCs/>
      </w:rPr>
      <w:tblPr/>
      <w:tcPr>
        <w:tcBorders>
          <w:top w:val="nil"/>
          <w:bottom w:val="single" w:sz="12" w:space="0" w:color="69A3D5"/>
          <w:insideH w:val="nil"/>
          <w:insideV w:val="nil"/>
        </w:tcBorders>
        <w:shd w:val="clear" w:color="auto" w:fill="FFFFFF"/>
      </w:tcPr>
    </w:tblStylePr>
    <w:tblStylePr w:type="lastRow">
      <w:rPr>
        <w:b/>
        <w:bCs/>
      </w:rPr>
      <w:tblPr/>
      <w:tcPr>
        <w:tcBorders>
          <w:top w:val="double" w:sz="2" w:space="0" w:color="69A3D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DE0F1"/>
      </w:tcPr>
    </w:tblStylePr>
    <w:tblStylePr w:type="band1Horz">
      <w:tblPr/>
      <w:tcPr>
        <w:shd w:val="clear" w:color="auto" w:fill="CDE0F1"/>
      </w:tcPr>
    </w:tblStylePr>
  </w:style>
  <w:style w:type="table" w:customStyle="1" w:styleId="GridTable4-Accent31">
    <w:name w:val="Grid Table 4 - Accent 31"/>
    <w:basedOn w:val="TableNormal"/>
    <w:uiPriority w:val="49"/>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5495CF"/>
        <w:left w:val="single" w:sz="4" w:space="0" w:color="5495CF"/>
        <w:bottom w:val="single" w:sz="4" w:space="0" w:color="5495CF"/>
        <w:right w:val="single" w:sz="4" w:space="0" w:color="5495CF"/>
        <w:insideH w:val="single" w:sz="4" w:space="0" w:color="5495CF"/>
        <w:insideV w:val="single" w:sz="4" w:space="0" w:color="5495CF"/>
      </w:tblBorders>
    </w:tblPr>
    <w:tblStylePr w:type="firstRow">
      <w:rPr>
        <w:b/>
        <w:bCs/>
        <w:color w:val="FFFFFF"/>
      </w:rPr>
      <w:tblPr/>
      <w:tcPr>
        <w:tcBorders>
          <w:top w:val="single" w:sz="4" w:space="0" w:color="204C72"/>
          <w:left w:val="single" w:sz="4" w:space="0" w:color="204C72"/>
          <w:bottom w:val="single" w:sz="4" w:space="0" w:color="204C72"/>
          <w:right w:val="single" w:sz="4" w:space="0" w:color="204C72"/>
          <w:insideH w:val="nil"/>
          <w:insideV w:val="nil"/>
        </w:tcBorders>
        <w:shd w:val="clear" w:color="auto" w:fill="204C72"/>
      </w:tcPr>
    </w:tblStylePr>
    <w:tblStylePr w:type="lastRow">
      <w:rPr>
        <w:b/>
        <w:bCs/>
      </w:rPr>
      <w:tblPr/>
      <w:tcPr>
        <w:tcBorders>
          <w:top w:val="double" w:sz="4" w:space="0" w:color="204C72"/>
        </w:tcBorders>
      </w:tcPr>
    </w:tblStylePr>
    <w:tblStylePr w:type="firstCol">
      <w:rPr>
        <w:b/>
        <w:bCs/>
      </w:rPr>
    </w:tblStylePr>
    <w:tblStylePr w:type="lastCol">
      <w:rPr>
        <w:b/>
        <w:bCs/>
      </w:rPr>
    </w:tblStylePr>
    <w:tblStylePr w:type="band1Vert">
      <w:tblPr/>
      <w:tcPr>
        <w:shd w:val="clear" w:color="auto" w:fill="C6DBEF"/>
      </w:tcPr>
    </w:tblStylePr>
    <w:tblStylePr w:type="band1Horz">
      <w:tblPr/>
      <w:tcPr>
        <w:shd w:val="clear" w:color="auto" w:fill="C6DBEF"/>
      </w:tcPr>
    </w:tblStylePr>
  </w:style>
  <w:style w:type="character" w:styleId="IntenseEmphasis">
    <w:name w:val="Intense Emphasis"/>
    <w:uiPriority w:val="21"/>
    <w:rsid w:val="007012EE"/>
    <w:rPr>
      <w:i/>
      <w:iCs/>
      <w:color w:val="2A6496"/>
    </w:rPr>
  </w:style>
  <w:style w:type="table" w:customStyle="1" w:styleId="GridTable5Dark-Accent31">
    <w:name w:val="Grid Table 5 Dark - Accent 31"/>
    <w:basedOn w:val="TableNormal"/>
    <w:uiPriority w:val="50"/>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6DB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04C7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04C7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04C7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04C72"/>
      </w:tcPr>
    </w:tblStylePr>
    <w:tblStylePr w:type="band1Vert">
      <w:tblPr/>
      <w:tcPr>
        <w:shd w:val="clear" w:color="auto" w:fill="8DB8DF"/>
      </w:tcPr>
    </w:tblStylePr>
    <w:tblStylePr w:type="band1Horz">
      <w:tblPr/>
      <w:tcPr>
        <w:shd w:val="clear" w:color="auto" w:fill="8DB8DF"/>
      </w:tcPr>
    </w:tblStylePr>
  </w:style>
  <w:style w:type="table" w:customStyle="1" w:styleId="ListTable2-Accent41">
    <w:name w:val="List Table 2 - Accent 41"/>
    <w:basedOn w:val="TableNormal"/>
    <w:uiPriority w:val="47"/>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2E3F6"/>
        <w:bottom w:val="single" w:sz="4" w:space="0" w:color="B2E3F6"/>
        <w:insideH w:val="single" w:sz="4" w:space="0" w:color="B2E3F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5FC"/>
      </w:tcPr>
    </w:tblStylePr>
    <w:tblStylePr w:type="band1Horz">
      <w:tblPr/>
      <w:tcPr>
        <w:shd w:val="clear" w:color="auto" w:fill="E5F5FC"/>
      </w:tcPr>
    </w:tblStylePr>
  </w:style>
  <w:style w:type="table" w:customStyle="1" w:styleId="GridTable6Colorful1">
    <w:name w:val="Grid Table 6 Colorful1"/>
    <w:basedOn w:val="TableNormal"/>
    <w:uiPriority w:val="51"/>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48484"/>
        <w:left w:val="single" w:sz="4" w:space="0" w:color="848484"/>
        <w:bottom w:val="single" w:sz="4" w:space="0" w:color="848484"/>
        <w:right w:val="single" w:sz="4" w:space="0" w:color="848484"/>
        <w:insideH w:val="single" w:sz="4" w:space="0" w:color="848484"/>
        <w:insideV w:val="single" w:sz="4" w:space="0" w:color="848484"/>
      </w:tblBorders>
    </w:tblPr>
    <w:tblStylePr w:type="firstRow">
      <w:rPr>
        <w:b/>
        <w:bCs/>
      </w:rPr>
      <w:tblPr/>
      <w:tcPr>
        <w:tcBorders>
          <w:bottom w:val="single" w:sz="12" w:space="0" w:color="848484"/>
        </w:tcBorders>
      </w:tcPr>
    </w:tblStylePr>
    <w:tblStylePr w:type="lastRow">
      <w:rPr>
        <w:b/>
        <w:bCs/>
      </w:rPr>
      <w:tblPr/>
      <w:tcPr>
        <w:tcBorders>
          <w:top w:val="double" w:sz="4" w:space="0" w:color="848484"/>
        </w:tcBorders>
      </w:tcPr>
    </w:tblStylePr>
    <w:tblStylePr w:type="firstCol">
      <w:rPr>
        <w:b/>
        <w:bCs/>
      </w:rPr>
    </w:tblStylePr>
    <w:tblStylePr w:type="lastCol">
      <w:rPr>
        <w:b/>
        <w:bCs/>
      </w:rPr>
    </w:tblStylePr>
    <w:tblStylePr w:type="band1Vert">
      <w:tblPr/>
      <w:tcPr>
        <w:shd w:val="clear" w:color="auto" w:fill="D6D6D6"/>
      </w:tcPr>
    </w:tblStylePr>
    <w:tblStylePr w:type="band1Horz">
      <w:tblPr/>
      <w:tcPr>
        <w:shd w:val="clear" w:color="auto" w:fill="D6D6D6"/>
      </w:tcPr>
    </w:tblStylePr>
  </w:style>
  <w:style w:type="table" w:customStyle="1" w:styleId="TableGridLight1">
    <w:name w:val="Table Grid Light1"/>
    <w:basedOn w:val="TableNormal"/>
    <w:uiPriority w:val="40"/>
    <w:locked/>
    <w:rsid w:val="007012EE"/>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
    <w:name w:val="Plain Table 51"/>
    <w:basedOn w:val="TableNormal"/>
    <w:uiPriority w:val="45"/>
    <w:locked/>
    <w:rsid w:val="007012EE"/>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989898"/>
        </w:tcBorders>
        <w:shd w:val="clear" w:color="auto" w:fill="FFFFFF"/>
      </w:tcPr>
    </w:tblStylePr>
    <w:tblStylePr w:type="lastRow">
      <w:rPr>
        <w:rFonts w:ascii="Times New Roman" w:eastAsia="Times New Roman" w:hAnsi="Times New Roman" w:cs="Times New Roman"/>
        <w:i/>
        <w:iCs/>
        <w:sz w:val="26"/>
      </w:rPr>
      <w:tblPr/>
      <w:tcPr>
        <w:tcBorders>
          <w:top w:val="single" w:sz="4" w:space="0" w:color="989898"/>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989898"/>
        </w:tcBorders>
        <w:shd w:val="clear" w:color="auto" w:fill="FFFFFF"/>
      </w:tcPr>
    </w:tblStylePr>
    <w:tblStylePr w:type="lastCol">
      <w:rPr>
        <w:rFonts w:ascii="Times New Roman" w:eastAsia="Times New Roman" w:hAnsi="Times New Roman" w:cs="Times New Roman"/>
        <w:i/>
        <w:iCs/>
        <w:sz w:val="26"/>
      </w:rPr>
      <w:tblPr/>
      <w:tcPr>
        <w:tcBorders>
          <w:left w:val="single" w:sz="4" w:space="0" w:color="989898"/>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iagrammuTabula">
    <w:name w:val="Diagrammu_Tabula"/>
    <w:basedOn w:val="TableNormal"/>
    <w:uiPriority w:val="99"/>
    <w:rsid w:val="007012EE"/>
    <w:pPr>
      <w:spacing w:after="0" w:line="240" w:lineRule="auto"/>
    </w:pPr>
    <w:rPr>
      <w:rFonts w:ascii="Times New Roman" w:eastAsia="Times New Roman" w:hAnsi="Times New Roman" w:cs="Times New Roman"/>
      <w:sz w:val="20"/>
      <w:szCs w:val="20"/>
    </w:rPr>
    <w:tblPr>
      <w:tblBorders>
        <w:top w:val="single" w:sz="4" w:space="0" w:color="3D87C7"/>
        <w:bottom w:val="single" w:sz="4" w:space="0" w:color="3D87C7"/>
      </w:tblBorders>
      <w:tblCellMar>
        <w:top w:w="284" w:type="dxa"/>
        <w:bottom w:w="284" w:type="dxa"/>
      </w:tblCellMar>
    </w:tblPr>
  </w:style>
  <w:style w:type="paragraph" w:customStyle="1" w:styleId="Diagrammasatsauce">
    <w:name w:val="Diagrammas atsauce"/>
    <w:basedOn w:val="Normal"/>
    <w:next w:val="Normal"/>
    <w:link w:val="DiagrammasatsauceRakstz"/>
    <w:rsid w:val="007012EE"/>
    <w:pPr>
      <w:spacing w:before="120" w:after="480"/>
    </w:pPr>
    <w:rPr>
      <w:rFonts w:ascii="Times New Roman" w:eastAsia="Times New Roman" w:hAnsi="Times New Roman" w:cs="Times New Roman"/>
      <w:i/>
      <w:color w:val="666666"/>
      <w:sz w:val="16"/>
      <w:szCs w:val="23"/>
    </w:rPr>
  </w:style>
  <w:style w:type="character" w:customStyle="1" w:styleId="DiagrammasatsauceRakstz">
    <w:name w:val="Diagrammas atsauce Rakstz."/>
    <w:link w:val="Diagrammasatsauce"/>
    <w:rsid w:val="007012EE"/>
    <w:rPr>
      <w:rFonts w:ascii="Times New Roman" w:eastAsia="Times New Roman" w:hAnsi="Times New Roman" w:cs="Times New Roman"/>
      <w:i/>
      <w:color w:val="666666"/>
      <w:sz w:val="16"/>
      <w:szCs w:val="23"/>
    </w:rPr>
  </w:style>
  <w:style w:type="table" w:customStyle="1" w:styleId="GridTable5Dark-Accent61">
    <w:name w:val="Grid Table 5 Dark - Accent 61"/>
    <w:basedOn w:val="TableNormal"/>
    <w:uiPriority w:val="50"/>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9D9D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3474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3474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3474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34742"/>
      </w:tcPr>
    </w:tblStylePr>
    <w:tblStylePr w:type="band1Vert">
      <w:tblPr/>
      <w:tcPr>
        <w:shd w:val="clear" w:color="auto" w:fill="F3B4B3"/>
      </w:tcPr>
    </w:tblStylePr>
    <w:tblStylePr w:type="band1Horz">
      <w:tblPr/>
      <w:tcPr>
        <w:shd w:val="clear" w:color="auto" w:fill="F3B4B3"/>
      </w:tcPr>
    </w:tblStylePr>
  </w:style>
  <w:style w:type="table" w:customStyle="1" w:styleId="GridTable5Dark-Accent41">
    <w:name w:val="Grid Table 5 Dark - Accent 41"/>
    <w:basedOn w:val="TableNormal"/>
    <w:uiPriority w:val="50"/>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F5F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FD2F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FD2F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FD2F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FD2F1"/>
      </w:tcPr>
    </w:tblStylePr>
    <w:tblStylePr w:type="band1Vert">
      <w:tblPr/>
      <w:tcPr>
        <w:shd w:val="clear" w:color="auto" w:fill="CBECF9"/>
      </w:tcPr>
    </w:tblStylePr>
    <w:tblStylePr w:type="band1Horz">
      <w:tblPr/>
      <w:tcPr>
        <w:shd w:val="clear" w:color="auto" w:fill="CBECF9"/>
      </w:tcPr>
    </w:tblStylePr>
  </w:style>
  <w:style w:type="table" w:customStyle="1" w:styleId="GridTable6Colorful-Accent11">
    <w:name w:val="Grid Table 6 Colorful - Accent 11"/>
    <w:basedOn w:val="TableNormal"/>
    <w:uiPriority w:val="51"/>
    <w:locked/>
    <w:rsid w:val="007012EE"/>
    <w:pPr>
      <w:spacing w:after="0" w:line="240" w:lineRule="auto"/>
    </w:pPr>
    <w:rPr>
      <w:rFonts w:ascii="Times New Roman" w:eastAsia="Times New Roman" w:hAnsi="Times New Roman" w:cs="Times New Roman"/>
      <w:color w:val="1F4A70"/>
      <w:sz w:val="20"/>
      <w:szCs w:val="20"/>
    </w:rPr>
    <w:tblPr>
      <w:tblStyleRowBandSize w:val="1"/>
      <w:tblStyleColBandSize w:val="1"/>
      <w:tblBorders>
        <w:top w:val="single" w:sz="4" w:space="0" w:color="69A3D5"/>
        <w:left w:val="single" w:sz="4" w:space="0" w:color="69A3D5"/>
        <w:bottom w:val="single" w:sz="4" w:space="0" w:color="69A3D5"/>
        <w:right w:val="single" w:sz="4" w:space="0" w:color="69A3D5"/>
        <w:insideH w:val="single" w:sz="4" w:space="0" w:color="69A3D5"/>
        <w:insideV w:val="single" w:sz="4" w:space="0" w:color="69A3D5"/>
      </w:tblBorders>
    </w:tblPr>
    <w:tblStylePr w:type="firstRow">
      <w:rPr>
        <w:b/>
        <w:bCs/>
      </w:rPr>
      <w:tblPr/>
      <w:tcPr>
        <w:tcBorders>
          <w:bottom w:val="single" w:sz="12" w:space="0" w:color="69A3D5"/>
        </w:tcBorders>
      </w:tcPr>
    </w:tblStylePr>
    <w:tblStylePr w:type="lastRow">
      <w:rPr>
        <w:b/>
        <w:bCs/>
      </w:rPr>
      <w:tblPr/>
      <w:tcPr>
        <w:tcBorders>
          <w:top w:val="double" w:sz="4" w:space="0" w:color="69A3D5"/>
        </w:tcBorders>
      </w:tcPr>
    </w:tblStylePr>
    <w:tblStylePr w:type="firstCol">
      <w:rPr>
        <w:b/>
        <w:bCs/>
      </w:rPr>
    </w:tblStylePr>
    <w:tblStylePr w:type="lastCol">
      <w:rPr>
        <w:b/>
        <w:bCs/>
      </w:rPr>
    </w:tblStylePr>
    <w:tblStylePr w:type="band1Vert">
      <w:tblPr/>
      <w:tcPr>
        <w:shd w:val="clear" w:color="auto" w:fill="CDE0F1"/>
      </w:tcPr>
    </w:tblStylePr>
    <w:tblStylePr w:type="band1Horz">
      <w:tblPr/>
      <w:tcPr>
        <w:shd w:val="clear" w:color="auto" w:fill="CDE0F1"/>
      </w:tcPr>
    </w:tblStylePr>
  </w:style>
  <w:style w:type="table" w:customStyle="1" w:styleId="VKTabula">
    <w:name w:val="VK Tabula"/>
    <w:basedOn w:val="TableNormal"/>
    <w:uiPriority w:val="99"/>
    <w:rsid w:val="007012EE"/>
    <w:pPr>
      <w:spacing w:after="0" w:line="240" w:lineRule="auto"/>
    </w:pPr>
    <w:rPr>
      <w:rFonts w:ascii="Times New Roman" w:eastAsia="Times New Roman" w:hAnsi="Times New Roman" w:cs="Times New Roman"/>
      <w:sz w:val="20"/>
      <w:szCs w:val="20"/>
    </w:rPr>
    <w:tblPr>
      <w:tblStyleRowBandSize w:val="1"/>
      <w:tblBorders>
        <w:top w:val="single" w:sz="4" w:space="0" w:color="3D87C7"/>
        <w:bottom w:val="single" w:sz="4" w:space="0" w:color="3D87C7"/>
        <w:insideH w:val="single" w:sz="4" w:space="0" w:color="3D87C7"/>
      </w:tblBorders>
      <w:tblCellMar>
        <w:top w:w="255" w:type="dxa"/>
        <w:bottom w:w="255" w:type="dxa"/>
      </w:tblCellMar>
    </w:tblPr>
    <w:tblStylePr w:type="firstRow">
      <w:rPr>
        <w:rFonts w:ascii="Times New Roman" w:hAnsi="Times New Roman"/>
        <w:b/>
        <w:color w:val="3D87C7"/>
        <w:sz w:val="22"/>
      </w:rPr>
      <w:tblPr/>
      <w:tcPr>
        <w:tcBorders>
          <w:top w:val="single" w:sz="12" w:space="0" w:color="3D87C7"/>
          <w:left w:val="nil"/>
          <w:bottom w:val="nil"/>
          <w:right w:val="nil"/>
          <w:insideH w:val="nil"/>
          <w:insideV w:val="nil"/>
          <w:tl2br w:val="nil"/>
          <w:tr2bl w:val="nil"/>
        </w:tcBorders>
      </w:tcPr>
    </w:tblStylePr>
    <w:tblStylePr w:type="lastRow">
      <w:rPr>
        <w:color w:val="333333"/>
      </w:rPr>
    </w:tblStylePr>
    <w:tblStylePr w:type="band1Horz">
      <w:rPr>
        <w:rFonts w:ascii="Times New Roman" w:hAnsi="Times New Roman"/>
        <w:sz w:val="20"/>
      </w:rPr>
    </w:tblStylePr>
    <w:tblStylePr w:type="band2Horz">
      <w:rPr>
        <w:rFonts w:ascii="Times New Roman" w:hAnsi="Times New Roman"/>
        <w:sz w:val="20"/>
      </w:rPr>
    </w:tblStylePr>
  </w:style>
  <w:style w:type="table" w:customStyle="1" w:styleId="GridTable4-Accent51">
    <w:name w:val="Grid Table 4 - Accent 51"/>
    <w:basedOn w:val="TableNormal"/>
    <w:uiPriority w:val="49"/>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B93"/>
        <w:left w:val="single" w:sz="4" w:space="0" w:color="FFDB93"/>
        <w:bottom w:val="single" w:sz="4" w:space="0" w:color="FFDB93"/>
        <w:right w:val="single" w:sz="4" w:space="0" w:color="FFDB93"/>
        <w:insideH w:val="single" w:sz="4" w:space="0" w:color="FFDB93"/>
        <w:insideV w:val="single" w:sz="4" w:space="0" w:color="FFDB93"/>
      </w:tblBorders>
    </w:tblPr>
    <w:tblStylePr w:type="firstRow">
      <w:rPr>
        <w:b/>
        <w:bCs/>
        <w:color w:val="FFFFFF"/>
      </w:rPr>
      <w:tblPr/>
      <w:tcPr>
        <w:tcBorders>
          <w:top w:val="single" w:sz="4" w:space="0" w:color="FFC54B"/>
          <w:left w:val="single" w:sz="4" w:space="0" w:color="FFC54B"/>
          <w:bottom w:val="single" w:sz="4" w:space="0" w:color="FFC54B"/>
          <w:right w:val="single" w:sz="4" w:space="0" w:color="FFC54B"/>
          <w:insideH w:val="nil"/>
          <w:insideV w:val="nil"/>
        </w:tcBorders>
        <w:shd w:val="clear" w:color="auto" w:fill="FFC54B"/>
      </w:tcPr>
    </w:tblStylePr>
    <w:tblStylePr w:type="lastRow">
      <w:rPr>
        <w:b/>
        <w:bCs/>
      </w:rPr>
      <w:tblPr/>
      <w:tcPr>
        <w:tcBorders>
          <w:top w:val="double" w:sz="4" w:space="0" w:color="FFC54B"/>
        </w:tcBorders>
      </w:tcPr>
    </w:tblStylePr>
    <w:tblStylePr w:type="firstCol">
      <w:rPr>
        <w:b/>
        <w:bCs/>
      </w:rPr>
    </w:tblStylePr>
    <w:tblStylePr w:type="lastCol">
      <w:rPr>
        <w:b/>
        <w:bCs/>
      </w:rPr>
    </w:tblStylePr>
    <w:tblStylePr w:type="band1Vert">
      <w:tblPr/>
      <w:tcPr>
        <w:shd w:val="clear" w:color="auto" w:fill="FFF3DB"/>
      </w:tcPr>
    </w:tblStylePr>
    <w:tblStylePr w:type="band1Horz">
      <w:tblPr/>
      <w:tcPr>
        <w:shd w:val="clear" w:color="auto" w:fill="FFF3DB"/>
      </w:tcPr>
    </w:tblStylePr>
  </w:style>
  <w:style w:type="table" w:customStyle="1" w:styleId="GridTable41">
    <w:name w:val="Grid Table 41"/>
    <w:basedOn w:val="TableNormal"/>
    <w:uiPriority w:val="49"/>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48484"/>
        <w:left w:val="single" w:sz="4" w:space="0" w:color="848484"/>
        <w:bottom w:val="single" w:sz="4" w:space="0" w:color="848484"/>
        <w:right w:val="single" w:sz="4" w:space="0" w:color="848484"/>
        <w:insideH w:val="single" w:sz="4" w:space="0" w:color="848484"/>
        <w:insideV w:val="single" w:sz="4" w:space="0" w:color="848484"/>
      </w:tblBorders>
    </w:tblPr>
    <w:tblStylePr w:type="firstRow">
      <w:rPr>
        <w:b/>
        <w:bCs/>
        <w:color w:val="FFFFFF"/>
      </w:rPr>
      <w:tblPr/>
      <w:tcPr>
        <w:tcBorders>
          <w:top w:val="single" w:sz="4" w:space="0" w:color="333333"/>
          <w:left w:val="single" w:sz="4" w:space="0" w:color="333333"/>
          <w:bottom w:val="single" w:sz="4" w:space="0" w:color="333333"/>
          <w:right w:val="single" w:sz="4" w:space="0" w:color="333333"/>
          <w:insideH w:val="nil"/>
          <w:insideV w:val="nil"/>
        </w:tcBorders>
        <w:shd w:val="clear" w:color="auto" w:fill="333333"/>
      </w:tcPr>
    </w:tblStylePr>
    <w:tblStylePr w:type="lastRow">
      <w:rPr>
        <w:b/>
        <w:bCs/>
      </w:rPr>
      <w:tblPr/>
      <w:tcPr>
        <w:tcBorders>
          <w:top w:val="double" w:sz="4" w:space="0" w:color="333333"/>
        </w:tcBorders>
      </w:tcPr>
    </w:tblStylePr>
    <w:tblStylePr w:type="firstCol">
      <w:rPr>
        <w:b/>
        <w:bCs/>
      </w:rPr>
    </w:tblStylePr>
    <w:tblStylePr w:type="lastCol">
      <w:rPr>
        <w:b/>
        <w:bCs/>
      </w:rPr>
    </w:tblStylePr>
    <w:tblStylePr w:type="band1Vert">
      <w:tblPr/>
      <w:tcPr>
        <w:shd w:val="clear" w:color="auto" w:fill="D6D6D6"/>
      </w:tcPr>
    </w:tblStylePr>
    <w:tblStylePr w:type="band1Horz">
      <w:tblPr/>
      <w:tcPr>
        <w:shd w:val="clear" w:color="auto" w:fill="D6D6D6"/>
      </w:tcPr>
    </w:tblStylePr>
  </w:style>
  <w:style w:type="paragraph" w:customStyle="1" w:styleId="Izpildtskritrijs">
    <w:name w:val="Izpildīts kritērijs"/>
    <w:basedOn w:val="ListParagraph"/>
    <w:qFormat/>
    <w:rsid w:val="007012EE"/>
    <w:pPr>
      <w:numPr>
        <w:numId w:val="5"/>
      </w:numPr>
      <w:contextualSpacing w:val="0"/>
      <w:jc w:val="both"/>
    </w:pPr>
    <w:rPr>
      <w:rFonts w:ascii="Times New Roman" w:eastAsia="Times New Roman" w:hAnsi="Times New Roman" w:cs="Times New Roman"/>
      <w:color w:val="333333"/>
      <w:sz w:val="23"/>
      <w:szCs w:val="23"/>
      <w:lang w:eastAsia="lv-LV"/>
    </w:rPr>
  </w:style>
  <w:style w:type="paragraph" w:customStyle="1" w:styleId="Neizpildtskritrijs">
    <w:name w:val="Neizpildīts kritērijs"/>
    <w:basedOn w:val="ListParagraph"/>
    <w:next w:val="Normal"/>
    <w:qFormat/>
    <w:rsid w:val="007012EE"/>
    <w:pPr>
      <w:numPr>
        <w:numId w:val="6"/>
      </w:numPr>
      <w:contextualSpacing w:val="0"/>
      <w:jc w:val="both"/>
    </w:pPr>
    <w:rPr>
      <w:rFonts w:ascii="Times New Roman" w:eastAsia="Times New Roman" w:hAnsi="Times New Roman" w:cs="Times New Roman"/>
      <w:color w:val="333333"/>
      <w:sz w:val="23"/>
      <w:szCs w:val="23"/>
    </w:rPr>
  </w:style>
  <w:style w:type="paragraph" w:customStyle="1" w:styleId="Dajiizpildtskritrijs">
    <w:name w:val="Daļēji izpildīts kritērijs"/>
    <w:basedOn w:val="ListParagraph"/>
    <w:qFormat/>
    <w:rsid w:val="007012EE"/>
    <w:pPr>
      <w:numPr>
        <w:numId w:val="7"/>
      </w:numPr>
      <w:contextualSpacing w:val="0"/>
      <w:jc w:val="both"/>
    </w:pPr>
    <w:rPr>
      <w:rFonts w:ascii="Times New Roman" w:eastAsia="Times New Roman" w:hAnsi="Times New Roman" w:cs="Times New Roman"/>
      <w:color w:val="333333"/>
      <w:sz w:val="23"/>
      <w:szCs w:val="23"/>
      <w:lang w:eastAsia="lv-LV"/>
    </w:rPr>
  </w:style>
  <w:style w:type="paragraph" w:customStyle="1" w:styleId="Diagrammasvirsraksts">
    <w:name w:val="Diagrammas virsraksts"/>
    <w:next w:val="Normal"/>
    <w:qFormat/>
    <w:rsid w:val="007012EE"/>
    <w:pPr>
      <w:spacing w:before="240"/>
    </w:pPr>
    <w:rPr>
      <w:rFonts w:ascii="Times New Roman" w:eastAsia="Times New Roman" w:hAnsi="Times New Roman" w:cs="Times New Roman"/>
      <w:iCs/>
      <w:color w:val="3D87C7"/>
      <w:sz w:val="24"/>
      <w:szCs w:val="23"/>
    </w:rPr>
  </w:style>
  <w:style w:type="paragraph" w:customStyle="1" w:styleId="xVirsraksts">
    <w:name w:val="x Virsraksts"/>
    <w:next w:val="Normal"/>
    <w:link w:val="xVirsrakstsRakstz"/>
    <w:autoRedefine/>
    <w:qFormat/>
    <w:rsid w:val="002D77A5"/>
    <w:pPr>
      <w:spacing w:before="7680" w:after="480"/>
    </w:pPr>
    <w:rPr>
      <w:rFonts w:ascii="Times New Roman" w:eastAsia="Times New Roman" w:hAnsi="Times New Roman" w:cs="Times New Roman"/>
      <w:b/>
      <w:iCs/>
      <w:color w:val="002060"/>
      <w:sz w:val="36"/>
      <w:szCs w:val="23"/>
      <w:lang w:eastAsia="lv-LV"/>
    </w:rPr>
  </w:style>
  <w:style w:type="character" w:customStyle="1" w:styleId="xVirsrakstsRakstz">
    <w:name w:val="x Virsraksts Rakstz."/>
    <w:link w:val="xVirsraksts"/>
    <w:rsid w:val="002D77A5"/>
    <w:rPr>
      <w:rFonts w:ascii="Times New Roman" w:eastAsia="Times New Roman" w:hAnsi="Times New Roman" w:cs="Times New Roman"/>
      <w:b/>
      <w:iCs/>
      <w:color w:val="002060"/>
      <w:sz w:val="36"/>
      <w:szCs w:val="23"/>
      <w:lang w:eastAsia="lv-LV"/>
    </w:rPr>
  </w:style>
  <w:style w:type="paragraph" w:customStyle="1" w:styleId="BVIfnrChar">
    <w:name w:val="BVI fnr Char"/>
    <w:aliases w:val="BVI fnr Car Car Char,BVI fnr Car Char,BVI fnr Car Car Car Car Char1,BVI fnr Car Car Car Car Char Car Char Char"/>
    <w:basedOn w:val="Normal"/>
    <w:uiPriority w:val="99"/>
    <w:rsid w:val="007012EE"/>
    <w:pPr>
      <w:spacing w:line="240" w:lineRule="exact"/>
    </w:pPr>
    <w:rPr>
      <w:rFonts w:ascii="Times New Roman" w:eastAsia="Times New Roman" w:hAnsi="Times New Roman" w:cs="Times New Roman"/>
      <w:color w:val="333333"/>
      <w:sz w:val="23"/>
      <w:szCs w:val="23"/>
      <w:vertAlign w:val="superscript"/>
    </w:rPr>
  </w:style>
  <w:style w:type="table" w:styleId="LightShading-Accent1">
    <w:name w:val="Light Shading Accent 1"/>
    <w:basedOn w:val="TableNormal"/>
    <w:uiPriority w:val="60"/>
    <w:rsid w:val="007012EE"/>
    <w:pPr>
      <w:spacing w:after="0" w:line="240" w:lineRule="auto"/>
    </w:pPr>
    <w:rPr>
      <w:rFonts w:ascii="Times New Roman" w:eastAsia="Times New Roman" w:hAnsi="Times New Roman" w:cs="Times New Roman"/>
      <w:color w:val="1F4A70"/>
    </w:rPr>
    <w:tblPr>
      <w:tblStyleRowBandSize w:val="1"/>
      <w:tblStyleColBandSize w:val="1"/>
      <w:tblBorders>
        <w:top w:val="single" w:sz="8" w:space="0" w:color="2A6496"/>
        <w:bottom w:val="single" w:sz="8" w:space="0" w:color="2A6496"/>
      </w:tblBorders>
    </w:tblPr>
    <w:tblStylePr w:type="firstRow">
      <w:pPr>
        <w:spacing w:before="0" w:after="0" w:line="240" w:lineRule="auto"/>
      </w:pPr>
      <w:rPr>
        <w:b/>
        <w:bCs/>
      </w:rPr>
      <w:tblPr/>
      <w:tcPr>
        <w:tcBorders>
          <w:top w:val="single" w:sz="8" w:space="0" w:color="2A6496"/>
          <w:left w:val="nil"/>
          <w:bottom w:val="single" w:sz="8" w:space="0" w:color="2A6496"/>
          <w:right w:val="nil"/>
          <w:insideH w:val="nil"/>
          <w:insideV w:val="nil"/>
        </w:tcBorders>
      </w:tcPr>
    </w:tblStylePr>
    <w:tblStylePr w:type="lastRow">
      <w:pPr>
        <w:spacing w:before="0" w:after="0" w:line="240" w:lineRule="auto"/>
      </w:pPr>
      <w:rPr>
        <w:b/>
        <w:bCs/>
      </w:rPr>
      <w:tblPr/>
      <w:tcPr>
        <w:tcBorders>
          <w:top w:val="single" w:sz="8" w:space="0" w:color="2A6496"/>
          <w:left w:val="nil"/>
          <w:bottom w:val="single" w:sz="8" w:space="0" w:color="2A64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9ED"/>
      </w:tcPr>
    </w:tblStylePr>
    <w:tblStylePr w:type="band1Horz">
      <w:tblPr/>
      <w:tcPr>
        <w:tcBorders>
          <w:left w:val="nil"/>
          <w:right w:val="nil"/>
          <w:insideH w:val="nil"/>
          <w:insideV w:val="nil"/>
        </w:tcBorders>
        <w:shd w:val="clear" w:color="auto" w:fill="C1D9ED"/>
      </w:tcPr>
    </w:tblStylePr>
  </w:style>
  <w:style w:type="table" w:customStyle="1" w:styleId="Gaisnojumsizclums11">
    <w:name w:val="Gaišs ēnojums — izcēlums 11"/>
    <w:basedOn w:val="TableNormal"/>
    <w:next w:val="LightShading-Accent1"/>
    <w:uiPriority w:val="60"/>
    <w:rsid w:val="007012EE"/>
    <w:pPr>
      <w:spacing w:after="0" w:line="240" w:lineRule="auto"/>
    </w:pPr>
    <w:rPr>
      <w:rFonts w:ascii="Times New Roman" w:eastAsia="Times New Roman" w:hAnsi="Times New Roman" w:cs="Times New Roman"/>
      <w:color w:val="1F4A70"/>
    </w:rPr>
    <w:tblPr>
      <w:tblStyleRowBandSize w:val="1"/>
      <w:tblStyleColBandSize w:val="1"/>
      <w:tblBorders>
        <w:top w:val="single" w:sz="8" w:space="0" w:color="2A6496"/>
        <w:bottom w:val="single" w:sz="8" w:space="0" w:color="2A6496"/>
      </w:tblBorders>
    </w:tblPr>
    <w:tblStylePr w:type="firstRow">
      <w:pPr>
        <w:spacing w:before="0" w:after="0" w:line="240" w:lineRule="auto"/>
      </w:pPr>
      <w:rPr>
        <w:b/>
        <w:bCs/>
      </w:rPr>
      <w:tblPr/>
      <w:tcPr>
        <w:tcBorders>
          <w:top w:val="single" w:sz="8" w:space="0" w:color="2A6496"/>
          <w:left w:val="nil"/>
          <w:bottom w:val="single" w:sz="8" w:space="0" w:color="2A6496"/>
          <w:right w:val="nil"/>
          <w:insideH w:val="nil"/>
          <w:insideV w:val="nil"/>
        </w:tcBorders>
      </w:tcPr>
    </w:tblStylePr>
    <w:tblStylePr w:type="lastRow">
      <w:pPr>
        <w:spacing w:before="0" w:after="0" w:line="240" w:lineRule="auto"/>
      </w:pPr>
      <w:rPr>
        <w:b/>
        <w:bCs/>
      </w:rPr>
      <w:tblPr/>
      <w:tcPr>
        <w:tcBorders>
          <w:top w:val="single" w:sz="8" w:space="0" w:color="2A6496"/>
          <w:left w:val="nil"/>
          <w:bottom w:val="single" w:sz="8" w:space="0" w:color="2A64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9ED"/>
      </w:tcPr>
    </w:tblStylePr>
    <w:tblStylePr w:type="band1Horz">
      <w:tblPr/>
      <w:tcPr>
        <w:tcBorders>
          <w:left w:val="nil"/>
          <w:right w:val="nil"/>
          <w:insideH w:val="nil"/>
          <w:insideV w:val="nil"/>
        </w:tcBorders>
        <w:shd w:val="clear" w:color="auto" w:fill="C1D9ED"/>
      </w:tcPr>
    </w:tblStylePr>
  </w:style>
  <w:style w:type="paragraph" w:styleId="BodyText3">
    <w:name w:val="Body Text 3"/>
    <w:basedOn w:val="Normal"/>
    <w:link w:val="BodyText3Char"/>
    <w:rsid w:val="007012EE"/>
    <w:pPr>
      <w:spacing w:after="0" w:line="360" w:lineRule="exact"/>
      <w:jc w:val="both"/>
    </w:pPr>
    <w:rPr>
      <w:rFonts w:ascii="Times New Roman" w:eastAsia="Times New Roman" w:hAnsi="Times New Roman" w:cs="Times New Roman"/>
      <w:sz w:val="28"/>
      <w:szCs w:val="20"/>
    </w:rPr>
  </w:style>
  <w:style w:type="character" w:customStyle="1" w:styleId="BodyText3Char">
    <w:name w:val="Body Text 3 Char"/>
    <w:basedOn w:val="DefaultParagraphFont"/>
    <w:link w:val="BodyText3"/>
    <w:rsid w:val="007012EE"/>
    <w:rPr>
      <w:rFonts w:ascii="Times New Roman" w:eastAsia="Times New Roman" w:hAnsi="Times New Roman" w:cs="Times New Roman"/>
      <w:sz w:val="28"/>
      <w:szCs w:val="20"/>
    </w:rPr>
  </w:style>
  <w:style w:type="paragraph" w:styleId="BodyText">
    <w:name w:val="Body Text"/>
    <w:aliases w:val="OT Body Text,Body,Tekst"/>
    <w:basedOn w:val="Normal"/>
    <w:link w:val="BodyTextChar"/>
    <w:rsid w:val="007012EE"/>
    <w:pPr>
      <w:spacing w:after="120" w:line="240" w:lineRule="auto"/>
    </w:pPr>
    <w:rPr>
      <w:rFonts w:ascii="Times New Roman" w:eastAsia="Times New Roman" w:hAnsi="Times New Roman" w:cs="Times New Roman"/>
      <w:sz w:val="20"/>
      <w:szCs w:val="20"/>
      <w:lang w:eastAsia="lv-LV"/>
    </w:rPr>
  </w:style>
  <w:style w:type="character" w:customStyle="1" w:styleId="BodyTextChar">
    <w:name w:val="Body Text Char"/>
    <w:aliases w:val="OT Body Text Char,Body Char,Tekst Char"/>
    <w:basedOn w:val="DefaultParagraphFont"/>
    <w:link w:val="BodyText"/>
    <w:rsid w:val="007012EE"/>
    <w:rPr>
      <w:rFonts w:ascii="Times New Roman" w:eastAsia="Times New Roman" w:hAnsi="Times New Roman" w:cs="Times New Roman"/>
      <w:sz w:val="20"/>
      <w:szCs w:val="20"/>
      <w:lang w:eastAsia="lv-LV"/>
    </w:rPr>
  </w:style>
  <w:style w:type="table" w:customStyle="1" w:styleId="Reatabula1">
    <w:name w:val="Režģa tabula1"/>
    <w:basedOn w:val="TableNormal"/>
    <w:next w:val="TableGrid"/>
    <w:uiPriority w:val="59"/>
    <w:rsid w:val="007012E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nhideWhenUsed/>
    <w:rsid w:val="007012EE"/>
    <w:pPr>
      <w:tabs>
        <w:tab w:val="num" w:pos="360"/>
      </w:tabs>
      <w:spacing w:before="120" w:after="0" w:line="240" w:lineRule="auto"/>
      <w:ind w:left="360" w:hanging="360"/>
    </w:pPr>
    <w:rPr>
      <w:rFonts w:ascii="Times New Roman" w:eastAsia="Times New Roman" w:hAnsi="Times New Roman" w:cs="Times New Roman"/>
      <w:sz w:val="24"/>
      <w:szCs w:val="20"/>
    </w:rPr>
  </w:style>
  <w:style w:type="paragraph" w:customStyle="1" w:styleId="tv2132">
    <w:name w:val="tv2132"/>
    <w:basedOn w:val="Normal"/>
    <w:rsid w:val="007012EE"/>
    <w:pPr>
      <w:spacing w:after="0" w:line="360" w:lineRule="auto"/>
      <w:ind w:firstLine="300"/>
    </w:pPr>
    <w:rPr>
      <w:rFonts w:ascii="Times New Roman" w:eastAsia="Times New Roman" w:hAnsi="Times New Roman" w:cs="Times New Roman"/>
      <w:color w:val="414142"/>
      <w:sz w:val="20"/>
      <w:szCs w:val="20"/>
      <w:lang w:eastAsia="lv-LV"/>
    </w:rPr>
  </w:style>
  <w:style w:type="table" w:customStyle="1" w:styleId="Reatabula2">
    <w:name w:val="Režģa tabula2"/>
    <w:basedOn w:val="TableNormal"/>
    <w:next w:val="TableGrid"/>
    <w:uiPriority w:val="59"/>
    <w:rsid w:val="007012E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7012E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012EE"/>
  </w:style>
  <w:style w:type="paragraph" w:customStyle="1" w:styleId="ParastaisTaisnots">
    <w:name w:val="Parastais + Taisnots"/>
    <w:basedOn w:val="Normal"/>
    <w:rsid w:val="007012EE"/>
    <w:pPr>
      <w:tabs>
        <w:tab w:val="left" w:pos="5370"/>
      </w:tabs>
      <w:spacing w:after="0" w:line="240" w:lineRule="auto"/>
      <w:jc w:val="both"/>
    </w:pPr>
    <w:rPr>
      <w:rFonts w:ascii="Times New Roman" w:eastAsia="Times New Roman" w:hAnsi="Times New Roman" w:cs="Times New Roman"/>
      <w:bCs/>
      <w:color w:val="000000"/>
      <w:sz w:val="18"/>
      <w:szCs w:val="24"/>
      <w:lang w:eastAsia="lv-LV"/>
    </w:rPr>
  </w:style>
  <w:style w:type="table" w:styleId="LightGrid-Accent2">
    <w:name w:val="Light Grid Accent 2"/>
    <w:basedOn w:val="TableNormal"/>
    <w:uiPriority w:val="62"/>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3D87C7"/>
        <w:left w:val="single" w:sz="8" w:space="0" w:color="3D87C7"/>
        <w:bottom w:val="single" w:sz="8" w:space="0" w:color="3D87C7"/>
        <w:right w:val="single" w:sz="8" w:space="0" w:color="3D87C7"/>
        <w:insideH w:val="single" w:sz="8" w:space="0" w:color="3D87C7"/>
        <w:insideV w:val="single" w:sz="8" w:space="0" w:color="3D87C7"/>
      </w:tblBorders>
    </w:tblPr>
    <w:tblStylePr w:type="firstRow">
      <w:pPr>
        <w:spacing w:before="0" w:after="0" w:line="240" w:lineRule="auto"/>
      </w:pPr>
      <w:rPr>
        <w:rFonts w:ascii="Times New Roman" w:eastAsia="Times New Roman" w:hAnsi="Times New Roman" w:cs="Times New Roman"/>
        <w:b/>
        <w:bCs/>
      </w:rPr>
      <w:tblPr/>
      <w:tcPr>
        <w:tcBorders>
          <w:top w:val="single" w:sz="8" w:space="0" w:color="3D87C7"/>
          <w:left w:val="single" w:sz="8" w:space="0" w:color="3D87C7"/>
          <w:bottom w:val="single" w:sz="18" w:space="0" w:color="3D87C7"/>
          <w:right w:val="single" w:sz="8" w:space="0" w:color="3D87C7"/>
          <w:insideH w:val="nil"/>
          <w:insideV w:val="single" w:sz="8" w:space="0" w:color="3D87C7"/>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3D87C7"/>
          <w:left w:val="single" w:sz="8" w:space="0" w:color="3D87C7"/>
          <w:bottom w:val="single" w:sz="8" w:space="0" w:color="3D87C7"/>
          <w:right w:val="single" w:sz="8" w:space="0" w:color="3D87C7"/>
          <w:insideH w:val="nil"/>
          <w:insideV w:val="single" w:sz="8" w:space="0" w:color="3D87C7"/>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3D87C7"/>
          <w:left w:val="single" w:sz="8" w:space="0" w:color="3D87C7"/>
          <w:bottom w:val="single" w:sz="8" w:space="0" w:color="3D87C7"/>
          <w:right w:val="single" w:sz="8" w:space="0" w:color="3D87C7"/>
        </w:tcBorders>
      </w:tcPr>
    </w:tblStylePr>
    <w:tblStylePr w:type="band1Vert">
      <w:tblPr/>
      <w:tcPr>
        <w:tcBorders>
          <w:top w:val="single" w:sz="8" w:space="0" w:color="3D87C7"/>
          <w:left w:val="single" w:sz="8" w:space="0" w:color="3D87C7"/>
          <w:bottom w:val="single" w:sz="8" w:space="0" w:color="3D87C7"/>
          <w:right w:val="single" w:sz="8" w:space="0" w:color="3D87C7"/>
        </w:tcBorders>
        <w:shd w:val="clear" w:color="auto" w:fill="CEE1F1"/>
      </w:tcPr>
    </w:tblStylePr>
    <w:tblStylePr w:type="band1Horz">
      <w:tblPr/>
      <w:tcPr>
        <w:tcBorders>
          <w:top w:val="single" w:sz="8" w:space="0" w:color="3D87C7"/>
          <w:left w:val="single" w:sz="8" w:space="0" w:color="3D87C7"/>
          <w:bottom w:val="single" w:sz="8" w:space="0" w:color="3D87C7"/>
          <w:right w:val="single" w:sz="8" w:space="0" w:color="3D87C7"/>
          <w:insideV w:val="single" w:sz="8" w:space="0" w:color="3D87C7"/>
        </w:tcBorders>
        <w:shd w:val="clear" w:color="auto" w:fill="CEE1F1"/>
      </w:tcPr>
    </w:tblStylePr>
    <w:tblStylePr w:type="band2Horz">
      <w:tblPr/>
      <w:tcPr>
        <w:tcBorders>
          <w:top w:val="single" w:sz="8" w:space="0" w:color="3D87C7"/>
          <w:left w:val="single" w:sz="8" w:space="0" w:color="3D87C7"/>
          <w:bottom w:val="single" w:sz="8" w:space="0" w:color="3D87C7"/>
          <w:right w:val="single" w:sz="8" w:space="0" w:color="3D87C7"/>
          <w:insideV w:val="single" w:sz="8" w:space="0" w:color="3D87C7"/>
        </w:tcBorders>
      </w:tcPr>
    </w:tblStylePr>
  </w:style>
  <w:style w:type="paragraph" w:styleId="z-BottomofForm">
    <w:name w:val="HTML Bottom of Form"/>
    <w:basedOn w:val="Normal"/>
    <w:next w:val="Normal"/>
    <w:link w:val="z-BottomofFormChar"/>
    <w:hidden/>
    <w:uiPriority w:val="99"/>
    <w:unhideWhenUsed/>
    <w:rsid w:val="007012EE"/>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rsid w:val="007012EE"/>
    <w:rPr>
      <w:rFonts w:ascii="Arial" w:eastAsia="Times New Roman" w:hAnsi="Arial" w:cs="Arial"/>
      <w:vanish/>
      <w:sz w:val="16"/>
      <w:szCs w:val="16"/>
      <w:lang w:eastAsia="lv-LV"/>
    </w:rPr>
  </w:style>
  <w:style w:type="table" w:styleId="ColorfulList-Accent1">
    <w:name w:val="Colorful List Accent 1"/>
    <w:basedOn w:val="TableNormal"/>
    <w:uiPriority w:val="72"/>
    <w:rsid w:val="007012EE"/>
    <w:pPr>
      <w:spacing w:after="0" w:line="240" w:lineRule="auto"/>
    </w:pPr>
    <w:rPr>
      <w:rFonts w:ascii="Times New Roman" w:eastAsia="Times New Roman" w:hAnsi="Times New Roman" w:cs="Times New Roman"/>
      <w:sz w:val="20"/>
      <w:szCs w:val="20"/>
    </w:rPr>
    <w:tblPr>
      <w:tblStyleRowBandSize w:val="1"/>
      <w:tblStyleColBandSize w:val="1"/>
    </w:tblPr>
    <w:tcPr>
      <w:shd w:val="clear" w:color="auto" w:fill="E6EFF8"/>
    </w:tcPr>
    <w:tblStylePr w:type="firstRow">
      <w:rPr>
        <w:b/>
        <w:bCs/>
        <w:color w:val="FFFFFF"/>
      </w:rPr>
      <w:tblPr/>
      <w:tcPr>
        <w:tcBorders>
          <w:bottom w:val="single" w:sz="12" w:space="0" w:color="FFFFFF"/>
        </w:tcBorders>
        <w:shd w:val="clear" w:color="auto" w:fill="2E6BA1"/>
      </w:tcPr>
    </w:tblStylePr>
    <w:tblStylePr w:type="lastRow">
      <w:rPr>
        <w:b/>
        <w:bCs/>
        <w:color w:val="2E6BA1"/>
      </w:rPr>
      <w:tblPr/>
      <w:tcPr>
        <w:tcBorders>
          <w:top w:val="single" w:sz="12" w:space="0" w:color="333333"/>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D9ED"/>
      </w:tcPr>
    </w:tblStylePr>
    <w:tblStylePr w:type="band1Horz">
      <w:tblPr/>
      <w:tcPr>
        <w:shd w:val="clear" w:color="auto" w:fill="CDE0F1"/>
      </w:tcPr>
    </w:tblStylePr>
  </w:style>
  <w:style w:type="table" w:styleId="LightShading-Accent2">
    <w:name w:val="Light Shading Accent 2"/>
    <w:basedOn w:val="TableNormal"/>
    <w:uiPriority w:val="60"/>
    <w:rsid w:val="007012EE"/>
    <w:pPr>
      <w:spacing w:after="0" w:line="240" w:lineRule="auto"/>
    </w:pPr>
    <w:rPr>
      <w:rFonts w:ascii="Times New Roman" w:eastAsia="Times New Roman" w:hAnsi="Times New Roman" w:cs="Times New Roman"/>
      <w:color w:val="2B6497"/>
      <w:sz w:val="20"/>
      <w:szCs w:val="20"/>
    </w:rPr>
    <w:tblPr>
      <w:tblStyleRowBandSize w:val="1"/>
      <w:tblStyleColBandSize w:val="1"/>
      <w:tblBorders>
        <w:top w:val="single" w:sz="8" w:space="0" w:color="3D87C7"/>
        <w:bottom w:val="single" w:sz="8" w:space="0" w:color="3D87C7"/>
      </w:tblBorders>
    </w:tblPr>
    <w:tblStylePr w:type="firstRow">
      <w:pPr>
        <w:spacing w:before="0" w:after="0" w:line="240" w:lineRule="auto"/>
      </w:pPr>
      <w:rPr>
        <w:b/>
        <w:bCs/>
      </w:rPr>
      <w:tblPr/>
      <w:tcPr>
        <w:tcBorders>
          <w:top w:val="single" w:sz="8" w:space="0" w:color="3D87C7"/>
          <w:left w:val="nil"/>
          <w:bottom w:val="single" w:sz="8" w:space="0" w:color="3D87C7"/>
          <w:right w:val="nil"/>
          <w:insideH w:val="nil"/>
          <w:insideV w:val="nil"/>
        </w:tcBorders>
      </w:tcPr>
    </w:tblStylePr>
    <w:tblStylePr w:type="lastRow">
      <w:pPr>
        <w:spacing w:before="0" w:after="0" w:line="240" w:lineRule="auto"/>
      </w:pPr>
      <w:rPr>
        <w:b/>
        <w:bCs/>
      </w:rPr>
      <w:tblPr/>
      <w:tcPr>
        <w:tcBorders>
          <w:top w:val="single" w:sz="8" w:space="0" w:color="3D87C7"/>
          <w:left w:val="nil"/>
          <w:bottom w:val="single" w:sz="8" w:space="0" w:color="3D8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1F1"/>
      </w:tcPr>
    </w:tblStylePr>
    <w:tblStylePr w:type="band1Horz">
      <w:tblPr/>
      <w:tcPr>
        <w:tcBorders>
          <w:left w:val="nil"/>
          <w:right w:val="nil"/>
          <w:insideH w:val="nil"/>
          <w:insideV w:val="nil"/>
        </w:tcBorders>
        <w:shd w:val="clear" w:color="auto" w:fill="CEE1F1"/>
      </w:tcPr>
    </w:tblStylePr>
  </w:style>
  <w:style w:type="table" w:styleId="MediumList1-Accent3">
    <w:name w:val="Medium List 1 Accent 3"/>
    <w:basedOn w:val="TableNormal"/>
    <w:uiPriority w:val="65"/>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204C72"/>
        <w:bottom w:val="single" w:sz="8" w:space="0" w:color="204C72"/>
      </w:tblBorders>
    </w:tblPr>
    <w:tblStylePr w:type="firstRow">
      <w:rPr>
        <w:rFonts w:ascii="Times New Roman" w:eastAsia="Times New Roman" w:hAnsi="Times New Roman" w:cs="Times New Roman"/>
      </w:rPr>
      <w:tblPr/>
      <w:tcPr>
        <w:tcBorders>
          <w:top w:val="nil"/>
          <w:bottom w:val="single" w:sz="8" w:space="0" w:color="204C72"/>
        </w:tcBorders>
      </w:tcPr>
    </w:tblStylePr>
    <w:tblStylePr w:type="lastRow">
      <w:rPr>
        <w:b/>
        <w:bCs/>
        <w:color w:val="666666"/>
      </w:rPr>
      <w:tblPr/>
      <w:tcPr>
        <w:tcBorders>
          <w:top w:val="single" w:sz="8" w:space="0" w:color="204C72"/>
          <w:bottom w:val="single" w:sz="8" w:space="0" w:color="204C72"/>
        </w:tcBorders>
      </w:tcPr>
    </w:tblStylePr>
    <w:tblStylePr w:type="firstCol">
      <w:rPr>
        <w:b/>
        <w:bCs/>
      </w:rPr>
    </w:tblStylePr>
    <w:tblStylePr w:type="lastCol">
      <w:rPr>
        <w:b/>
        <w:bCs/>
      </w:rPr>
      <w:tblPr/>
      <w:tcPr>
        <w:tcBorders>
          <w:top w:val="single" w:sz="8" w:space="0" w:color="204C72"/>
          <w:bottom w:val="single" w:sz="8" w:space="0" w:color="204C72"/>
        </w:tcBorders>
      </w:tcPr>
    </w:tblStylePr>
    <w:tblStylePr w:type="band1Vert">
      <w:tblPr/>
      <w:tcPr>
        <w:shd w:val="clear" w:color="auto" w:fill="B8D3EB"/>
      </w:tcPr>
    </w:tblStylePr>
    <w:tblStylePr w:type="band1Horz">
      <w:tblPr/>
      <w:tcPr>
        <w:shd w:val="clear" w:color="auto" w:fill="B8D3EB"/>
      </w:tcPr>
    </w:tblStylePr>
  </w:style>
  <w:style w:type="table" w:styleId="MediumList1-Accent2">
    <w:name w:val="Medium List 1 Accent 2"/>
    <w:basedOn w:val="TableNormal"/>
    <w:uiPriority w:val="65"/>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3D87C7"/>
        <w:bottom w:val="single" w:sz="8" w:space="0" w:color="3D87C7"/>
      </w:tblBorders>
    </w:tblPr>
    <w:tblStylePr w:type="firstRow">
      <w:rPr>
        <w:rFonts w:ascii="Times New Roman" w:eastAsia="Times New Roman" w:hAnsi="Times New Roman" w:cs="Times New Roman"/>
      </w:rPr>
      <w:tblPr/>
      <w:tcPr>
        <w:tcBorders>
          <w:top w:val="nil"/>
          <w:bottom w:val="single" w:sz="8" w:space="0" w:color="3D87C7"/>
        </w:tcBorders>
      </w:tcPr>
    </w:tblStylePr>
    <w:tblStylePr w:type="lastRow">
      <w:rPr>
        <w:b/>
        <w:bCs/>
        <w:color w:val="666666"/>
      </w:rPr>
      <w:tblPr/>
      <w:tcPr>
        <w:tcBorders>
          <w:top w:val="single" w:sz="8" w:space="0" w:color="3D87C7"/>
          <w:bottom w:val="single" w:sz="8" w:space="0" w:color="3D87C7"/>
        </w:tcBorders>
      </w:tcPr>
    </w:tblStylePr>
    <w:tblStylePr w:type="firstCol">
      <w:rPr>
        <w:b/>
        <w:bCs/>
      </w:rPr>
    </w:tblStylePr>
    <w:tblStylePr w:type="lastCol">
      <w:rPr>
        <w:b/>
        <w:bCs/>
      </w:rPr>
      <w:tblPr/>
      <w:tcPr>
        <w:tcBorders>
          <w:top w:val="single" w:sz="8" w:space="0" w:color="3D87C7"/>
          <w:bottom w:val="single" w:sz="8" w:space="0" w:color="3D87C7"/>
        </w:tcBorders>
      </w:tcPr>
    </w:tblStylePr>
    <w:tblStylePr w:type="band1Vert">
      <w:tblPr/>
      <w:tcPr>
        <w:shd w:val="clear" w:color="auto" w:fill="CEE1F1"/>
      </w:tcPr>
    </w:tblStylePr>
    <w:tblStylePr w:type="band1Horz">
      <w:tblPr/>
      <w:tcPr>
        <w:shd w:val="clear" w:color="auto" w:fill="CEE1F1"/>
      </w:tcPr>
    </w:tblStylePr>
  </w:style>
  <w:style w:type="table" w:styleId="MediumList1-Accent1">
    <w:name w:val="Medium List 1 Accent 1"/>
    <w:basedOn w:val="TableNormal"/>
    <w:uiPriority w:val="65"/>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2A6496"/>
        <w:bottom w:val="single" w:sz="8" w:space="0" w:color="2A6496"/>
      </w:tblBorders>
    </w:tblPr>
    <w:tblStylePr w:type="firstRow">
      <w:rPr>
        <w:rFonts w:ascii="Times New Roman" w:eastAsia="Times New Roman" w:hAnsi="Times New Roman" w:cs="Times New Roman"/>
      </w:rPr>
      <w:tblPr/>
      <w:tcPr>
        <w:tcBorders>
          <w:top w:val="nil"/>
          <w:bottom w:val="single" w:sz="8" w:space="0" w:color="2A6496"/>
        </w:tcBorders>
      </w:tcPr>
    </w:tblStylePr>
    <w:tblStylePr w:type="lastRow">
      <w:rPr>
        <w:b/>
        <w:bCs/>
        <w:color w:val="666666"/>
      </w:rPr>
      <w:tblPr/>
      <w:tcPr>
        <w:tcBorders>
          <w:top w:val="single" w:sz="8" w:space="0" w:color="2A6496"/>
          <w:bottom w:val="single" w:sz="8" w:space="0" w:color="2A6496"/>
        </w:tcBorders>
      </w:tcPr>
    </w:tblStylePr>
    <w:tblStylePr w:type="firstCol">
      <w:rPr>
        <w:b/>
        <w:bCs/>
      </w:rPr>
    </w:tblStylePr>
    <w:tblStylePr w:type="lastCol">
      <w:rPr>
        <w:b/>
        <w:bCs/>
      </w:rPr>
      <w:tblPr/>
      <w:tcPr>
        <w:tcBorders>
          <w:top w:val="single" w:sz="8" w:space="0" w:color="2A6496"/>
          <w:bottom w:val="single" w:sz="8" w:space="0" w:color="2A6496"/>
        </w:tcBorders>
      </w:tcPr>
    </w:tblStylePr>
    <w:tblStylePr w:type="band1Vert">
      <w:tblPr/>
      <w:tcPr>
        <w:shd w:val="clear" w:color="auto" w:fill="C1D9ED"/>
      </w:tcPr>
    </w:tblStylePr>
    <w:tblStylePr w:type="band1Horz">
      <w:tblPr/>
      <w:tcPr>
        <w:shd w:val="clear" w:color="auto" w:fill="C1D9ED"/>
      </w:tcPr>
    </w:tblStylePr>
  </w:style>
  <w:style w:type="table" w:styleId="MediumList1-Accent4">
    <w:name w:val="Medium List 1 Accent 4"/>
    <w:basedOn w:val="TableNormal"/>
    <w:uiPriority w:val="65"/>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FD2F1"/>
        <w:bottom w:val="single" w:sz="8" w:space="0" w:color="7FD2F1"/>
      </w:tblBorders>
    </w:tblPr>
    <w:tblStylePr w:type="firstRow">
      <w:rPr>
        <w:rFonts w:ascii="Times New Roman" w:eastAsia="Times New Roman" w:hAnsi="Times New Roman" w:cs="Times New Roman"/>
      </w:rPr>
      <w:tblPr/>
      <w:tcPr>
        <w:tcBorders>
          <w:top w:val="nil"/>
          <w:bottom w:val="single" w:sz="8" w:space="0" w:color="7FD2F1"/>
        </w:tcBorders>
      </w:tcPr>
    </w:tblStylePr>
    <w:tblStylePr w:type="lastRow">
      <w:rPr>
        <w:b/>
        <w:bCs/>
        <w:color w:val="666666"/>
      </w:rPr>
      <w:tblPr/>
      <w:tcPr>
        <w:tcBorders>
          <w:top w:val="single" w:sz="8" w:space="0" w:color="7FD2F1"/>
          <w:bottom w:val="single" w:sz="8" w:space="0" w:color="7FD2F1"/>
        </w:tcBorders>
      </w:tcPr>
    </w:tblStylePr>
    <w:tblStylePr w:type="firstCol">
      <w:rPr>
        <w:b/>
        <w:bCs/>
      </w:rPr>
    </w:tblStylePr>
    <w:tblStylePr w:type="lastCol">
      <w:rPr>
        <w:b/>
        <w:bCs/>
      </w:rPr>
      <w:tblPr/>
      <w:tcPr>
        <w:tcBorders>
          <w:top w:val="single" w:sz="8" w:space="0" w:color="7FD2F1"/>
          <w:bottom w:val="single" w:sz="8" w:space="0" w:color="7FD2F1"/>
        </w:tcBorders>
      </w:tcPr>
    </w:tblStylePr>
    <w:tblStylePr w:type="band1Vert">
      <w:tblPr/>
      <w:tcPr>
        <w:shd w:val="clear" w:color="auto" w:fill="DFF3FB"/>
      </w:tcPr>
    </w:tblStylePr>
    <w:tblStylePr w:type="band1Horz">
      <w:tblPr/>
      <w:tcPr>
        <w:shd w:val="clear" w:color="auto" w:fill="DFF3FB"/>
      </w:tcPr>
    </w:tblStylePr>
  </w:style>
  <w:style w:type="table" w:styleId="MediumShading1-Accent1">
    <w:name w:val="Medium Shading 1 Accent 1"/>
    <w:basedOn w:val="TableNormal"/>
    <w:uiPriority w:val="63"/>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48CCA"/>
        <w:left w:val="single" w:sz="8" w:space="0" w:color="448CCA"/>
        <w:bottom w:val="single" w:sz="8" w:space="0" w:color="448CCA"/>
        <w:right w:val="single" w:sz="8" w:space="0" w:color="448CCA"/>
        <w:insideH w:val="single" w:sz="8" w:space="0" w:color="448CCA"/>
      </w:tblBorders>
    </w:tblPr>
    <w:tblStylePr w:type="firstRow">
      <w:pPr>
        <w:spacing w:before="0" w:after="0" w:line="240" w:lineRule="auto"/>
      </w:pPr>
      <w:rPr>
        <w:b/>
        <w:bCs/>
        <w:color w:val="FFFFFF"/>
      </w:rPr>
      <w:tblPr/>
      <w:tcPr>
        <w:tcBorders>
          <w:top w:val="single" w:sz="8" w:space="0" w:color="448CCA"/>
          <w:left w:val="single" w:sz="8" w:space="0" w:color="448CCA"/>
          <w:bottom w:val="single" w:sz="8" w:space="0" w:color="448CCA"/>
          <w:right w:val="single" w:sz="8" w:space="0" w:color="448CCA"/>
          <w:insideH w:val="nil"/>
          <w:insideV w:val="nil"/>
        </w:tcBorders>
        <w:shd w:val="clear" w:color="auto" w:fill="2A6496"/>
      </w:tcPr>
    </w:tblStylePr>
    <w:tblStylePr w:type="lastRow">
      <w:pPr>
        <w:spacing w:before="0" w:after="0" w:line="240" w:lineRule="auto"/>
      </w:pPr>
      <w:rPr>
        <w:b/>
        <w:bCs/>
      </w:rPr>
      <w:tblPr/>
      <w:tcPr>
        <w:tcBorders>
          <w:top w:val="double" w:sz="6" w:space="0" w:color="448CCA"/>
          <w:left w:val="single" w:sz="8" w:space="0" w:color="448CCA"/>
          <w:bottom w:val="single" w:sz="8" w:space="0" w:color="448CCA"/>
          <w:right w:val="single" w:sz="8" w:space="0" w:color="448CCA"/>
          <w:insideH w:val="nil"/>
          <w:insideV w:val="nil"/>
        </w:tcBorders>
      </w:tcPr>
    </w:tblStylePr>
    <w:tblStylePr w:type="firstCol">
      <w:rPr>
        <w:b/>
        <w:bCs/>
      </w:rPr>
    </w:tblStylePr>
    <w:tblStylePr w:type="lastCol">
      <w:rPr>
        <w:b/>
        <w:bCs/>
      </w:rPr>
    </w:tblStylePr>
    <w:tblStylePr w:type="band1Vert">
      <w:tblPr/>
      <w:tcPr>
        <w:shd w:val="clear" w:color="auto" w:fill="C1D9ED"/>
      </w:tcPr>
    </w:tblStylePr>
    <w:tblStylePr w:type="band1Horz">
      <w:tblPr/>
      <w:tcPr>
        <w:tcBorders>
          <w:insideH w:val="nil"/>
          <w:insideV w:val="nil"/>
        </w:tcBorders>
        <w:shd w:val="clear" w:color="auto" w:fill="C1D9ED"/>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6DA4D5"/>
        <w:left w:val="single" w:sz="8" w:space="0" w:color="6DA4D5"/>
        <w:bottom w:val="single" w:sz="8" w:space="0" w:color="6DA4D5"/>
        <w:right w:val="single" w:sz="8" w:space="0" w:color="6DA4D5"/>
        <w:insideH w:val="single" w:sz="8" w:space="0" w:color="6DA4D5"/>
      </w:tblBorders>
    </w:tblPr>
    <w:tblStylePr w:type="firstRow">
      <w:pPr>
        <w:spacing w:before="0" w:after="0" w:line="240" w:lineRule="auto"/>
      </w:pPr>
      <w:rPr>
        <w:b/>
        <w:bCs/>
        <w:color w:val="FFFFFF"/>
      </w:rPr>
      <w:tblPr/>
      <w:tcPr>
        <w:tcBorders>
          <w:top w:val="single" w:sz="8" w:space="0" w:color="6DA4D5"/>
          <w:left w:val="single" w:sz="8" w:space="0" w:color="6DA4D5"/>
          <w:bottom w:val="single" w:sz="8" w:space="0" w:color="6DA4D5"/>
          <w:right w:val="single" w:sz="8" w:space="0" w:color="6DA4D5"/>
          <w:insideH w:val="nil"/>
          <w:insideV w:val="nil"/>
        </w:tcBorders>
        <w:shd w:val="clear" w:color="auto" w:fill="3D87C7"/>
      </w:tcPr>
    </w:tblStylePr>
    <w:tblStylePr w:type="lastRow">
      <w:pPr>
        <w:spacing w:before="0" w:after="0" w:line="240" w:lineRule="auto"/>
      </w:pPr>
      <w:rPr>
        <w:b/>
        <w:bCs/>
      </w:rPr>
      <w:tblPr/>
      <w:tcPr>
        <w:tcBorders>
          <w:top w:val="double" w:sz="6" w:space="0" w:color="6DA4D5"/>
          <w:left w:val="single" w:sz="8" w:space="0" w:color="6DA4D5"/>
          <w:bottom w:val="single" w:sz="8" w:space="0" w:color="6DA4D5"/>
          <w:right w:val="single" w:sz="8" w:space="0" w:color="6DA4D5"/>
          <w:insideH w:val="nil"/>
          <w:insideV w:val="nil"/>
        </w:tcBorders>
      </w:tcPr>
    </w:tblStylePr>
    <w:tblStylePr w:type="firstCol">
      <w:rPr>
        <w:b/>
        <w:bCs/>
      </w:rPr>
    </w:tblStylePr>
    <w:tblStylePr w:type="lastCol">
      <w:rPr>
        <w:b/>
        <w:bCs/>
      </w:rPr>
    </w:tblStylePr>
    <w:tblStylePr w:type="band1Vert">
      <w:tblPr/>
      <w:tcPr>
        <w:shd w:val="clear" w:color="auto" w:fill="CEE1F1"/>
      </w:tcPr>
    </w:tblStylePr>
    <w:tblStylePr w:type="band1Horz">
      <w:tblPr/>
      <w:tcPr>
        <w:tcBorders>
          <w:insideH w:val="nil"/>
          <w:insideV w:val="nil"/>
        </w:tcBorders>
        <w:shd w:val="clear" w:color="auto" w:fill="CEE1F1"/>
      </w:tcPr>
    </w:tblStylePr>
    <w:tblStylePr w:type="band2Horz">
      <w:tblPr/>
      <w:tcPr>
        <w:tcBorders>
          <w:insideH w:val="nil"/>
          <w:insideV w:val="nil"/>
        </w:tcBorders>
      </w:tcPr>
    </w:tblStylePr>
  </w:style>
  <w:style w:type="table" w:styleId="LightList-Accent2">
    <w:name w:val="Light List Accent 2"/>
    <w:basedOn w:val="TableNormal"/>
    <w:uiPriority w:val="61"/>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3D87C7"/>
        <w:left w:val="single" w:sz="8" w:space="0" w:color="3D87C7"/>
        <w:bottom w:val="single" w:sz="8" w:space="0" w:color="3D87C7"/>
        <w:right w:val="single" w:sz="8" w:space="0" w:color="3D87C7"/>
      </w:tblBorders>
    </w:tblPr>
    <w:tblStylePr w:type="firstRow">
      <w:pPr>
        <w:spacing w:before="0" w:after="0" w:line="240" w:lineRule="auto"/>
      </w:pPr>
      <w:rPr>
        <w:b/>
        <w:bCs/>
        <w:color w:val="FFFFFF"/>
      </w:rPr>
      <w:tblPr/>
      <w:tcPr>
        <w:shd w:val="clear" w:color="auto" w:fill="3D87C7"/>
      </w:tcPr>
    </w:tblStylePr>
    <w:tblStylePr w:type="lastRow">
      <w:pPr>
        <w:spacing w:before="0" w:after="0" w:line="240" w:lineRule="auto"/>
      </w:pPr>
      <w:rPr>
        <w:b/>
        <w:bCs/>
      </w:rPr>
      <w:tblPr/>
      <w:tcPr>
        <w:tcBorders>
          <w:top w:val="double" w:sz="6" w:space="0" w:color="3D87C7"/>
          <w:left w:val="single" w:sz="8" w:space="0" w:color="3D87C7"/>
          <w:bottom w:val="single" w:sz="8" w:space="0" w:color="3D87C7"/>
          <w:right w:val="single" w:sz="8" w:space="0" w:color="3D87C7"/>
        </w:tcBorders>
      </w:tcPr>
    </w:tblStylePr>
    <w:tblStylePr w:type="firstCol">
      <w:rPr>
        <w:b/>
        <w:bCs/>
      </w:rPr>
    </w:tblStylePr>
    <w:tblStylePr w:type="lastCol">
      <w:rPr>
        <w:b/>
        <w:bCs/>
      </w:rPr>
    </w:tblStylePr>
    <w:tblStylePr w:type="band1Vert">
      <w:tblPr/>
      <w:tcPr>
        <w:tcBorders>
          <w:top w:val="single" w:sz="8" w:space="0" w:color="3D87C7"/>
          <w:left w:val="single" w:sz="8" w:space="0" w:color="3D87C7"/>
          <w:bottom w:val="single" w:sz="8" w:space="0" w:color="3D87C7"/>
          <w:right w:val="single" w:sz="8" w:space="0" w:color="3D87C7"/>
        </w:tcBorders>
      </w:tcPr>
    </w:tblStylePr>
    <w:tblStylePr w:type="band1Horz">
      <w:tblPr/>
      <w:tcPr>
        <w:tcBorders>
          <w:top w:val="single" w:sz="8" w:space="0" w:color="3D87C7"/>
          <w:left w:val="single" w:sz="8" w:space="0" w:color="3D87C7"/>
          <w:bottom w:val="single" w:sz="8" w:space="0" w:color="3D87C7"/>
          <w:right w:val="single" w:sz="8" w:space="0" w:color="3D87C7"/>
        </w:tcBorders>
      </w:tcPr>
    </w:tblStylePr>
  </w:style>
  <w:style w:type="table" w:styleId="MediumGrid3-Accent2">
    <w:name w:val="Medium Grid 3 Accent 2"/>
    <w:basedOn w:val="TableNormal"/>
    <w:uiPriority w:val="69"/>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E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3D8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3D8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3D8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3D8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EC2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EC2E3"/>
      </w:tcPr>
    </w:tblStylePr>
  </w:style>
  <w:style w:type="table" w:styleId="MediumGrid3-Accent1">
    <w:name w:val="Medium Grid 3 Accent 1"/>
    <w:basedOn w:val="TableNormal"/>
    <w:uiPriority w:val="69"/>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1D9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A64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A64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A64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A64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3B2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3B2DC"/>
      </w:tcPr>
    </w:tblStylePr>
  </w:style>
  <w:style w:type="table" w:styleId="LightList-Accent4">
    <w:name w:val="Light List Accent 4"/>
    <w:basedOn w:val="TableNormal"/>
    <w:uiPriority w:val="61"/>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FD2F1"/>
        <w:left w:val="single" w:sz="8" w:space="0" w:color="7FD2F1"/>
        <w:bottom w:val="single" w:sz="8" w:space="0" w:color="7FD2F1"/>
        <w:right w:val="single" w:sz="8" w:space="0" w:color="7FD2F1"/>
      </w:tblBorders>
    </w:tblPr>
    <w:tblStylePr w:type="firstRow">
      <w:pPr>
        <w:spacing w:before="0" w:after="0" w:line="240" w:lineRule="auto"/>
      </w:pPr>
      <w:rPr>
        <w:b/>
        <w:bCs/>
        <w:color w:val="FFFFFF"/>
      </w:rPr>
      <w:tblPr/>
      <w:tcPr>
        <w:shd w:val="clear" w:color="auto" w:fill="7FD2F1"/>
      </w:tcPr>
    </w:tblStylePr>
    <w:tblStylePr w:type="lastRow">
      <w:pPr>
        <w:spacing w:before="0" w:after="0" w:line="240" w:lineRule="auto"/>
      </w:pPr>
      <w:rPr>
        <w:b/>
        <w:bCs/>
      </w:rPr>
      <w:tblPr/>
      <w:tcPr>
        <w:tcBorders>
          <w:top w:val="double" w:sz="6" w:space="0" w:color="7FD2F1"/>
          <w:left w:val="single" w:sz="8" w:space="0" w:color="7FD2F1"/>
          <w:bottom w:val="single" w:sz="8" w:space="0" w:color="7FD2F1"/>
          <w:right w:val="single" w:sz="8" w:space="0" w:color="7FD2F1"/>
        </w:tcBorders>
      </w:tcPr>
    </w:tblStylePr>
    <w:tblStylePr w:type="firstCol">
      <w:rPr>
        <w:b/>
        <w:bCs/>
      </w:rPr>
    </w:tblStylePr>
    <w:tblStylePr w:type="lastCol">
      <w:rPr>
        <w:b/>
        <w:bCs/>
      </w:rPr>
    </w:tblStylePr>
    <w:tblStylePr w:type="band1Vert">
      <w:tblPr/>
      <w:tcPr>
        <w:tcBorders>
          <w:top w:val="single" w:sz="8" w:space="0" w:color="7FD2F1"/>
          <w:left w:val="single" w:sz="8" w:space="0" w:color="7FD2F1"/>
          <w:bottom w:val="single" w:sz="8" w:space="0" w:color="7FD2F1"/>
          <w:right w:val="single" w:sz="8" w:space="0" w:color="7FD2F1"/>
        </w:tcBorders>
      </w:tcPr>
    </w:tblStylePr>
    <w:tblStylePr w:type="band1Horz">
      <w:tblPr/>
      <w:tcPr>
        <w:tcBorders>
          <w:top w:val="single" w:sz="8" w:space="0" w:color="7FD2F1"/>
          <w:left w:val="single" w:sz="8" w:space="0" w:color="7FD2F1"/>
          <w:bottom w:val="single" w:sz="8" w:space="0" w:color="7FD2F1"/>
          <w:right w:val="single" w:sz="8" w:space="0" w:color="7FD2F1"/>
        </w:tcBorders>
      </w:tcPr>
    </w:tblStylePr>
  </w:style>
  <w:style w:type="paragraph" w:styleId="z-TopofForm">
    <w:name w:val="HTML Top of Form"/>
    <w:basedOn w:val="Normal"/>
    <w:next w:val="Normal"/>
    <w:link w:val="z-TopofFormChar"/>
    <w:hidden/>
    <w:uiPriority w:val="99"/>
    <w:semiHidden/>
    <w:unhideWhenUsed/>
    <w:rsid w:val="007012EE"/>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7012EE"/>
    <w:rPr>
      <w:rFonts w:ascii="Arial" w:eastAsia="Times New Roman" w:hAnsi="Arial" w:cs="Arial"/>
      <w:vanish/>
      <w:sz w:val="16"/>
      <w:szCs w:val="16"/>
      <w:lang w:eastAsia="lv-LV"/>
    </w:rPr>
  </w:style>
  <w:style w:type="table" w:styleId="ColorfulList-Accent2">
    <w:name w:val="Colorful List Accent 2"/>
    <w:basedOn w:val="TableNormal"/>
    <w:uiPriority w:val="72"/>
    <w:rsid w:val="007012EE"/>
    <w:pPr>
      <w:spacing w:after="0" w:line="240" w:lineRule="auto"/>
    </w:pPr>
    <w:rPr>
      <w:rFonts w:ascii="Times New Roman" w:eastAsia="Times New Roman" w:hAnsi="Times New Roman" w:cs="Times New Roman"/>
      <w:sz w:val="20"/>
      <w:szCs w:val="20"/>
    </w:rPr>
    <w:tblPr>
      <w:tblStyleRowBandSize w:val="1"/>
      <w:tblStyleColBandSize w:val="1"/>
    </w:tblPr>
    <w:tcPr>
      <w:shd w:val="clear" w:color="auto" w:fill="EBF3F9"/>
    </w:tcPr>
    <w:tblStylePr w:type="firstRow">
      <w:rPr>
        <w:b/>
        <w:bCs/>
        <w:color w:val="FFFFFF"/>
      </w:rPr>
      <w:tblPr/>
      <w:tcPr>
        <w:tcBorders>
          <w:bottom w:val="single" w:sz="12" w:space="0" w:color="FFFFFF"/>
        </w:tcBorders>
        <w:shd w:val="clear" w:color="auto" w:fill="2E6BA1"/>
      </w:tcPr>
    </w:tblStylePr>
    <w:tblStylePr w:type="lastRow">
      <w:rPr>
        <w:b/>
        <w:bCs/>
        <w:color w:val="2E6BA1"/>
      </w:rPr>
      <w:tblPr/>
      <w:tcPr>
        <w:tcBorders>
          <w:top w:val="single" w:sz="12" w:space="0" w:color="333333"/>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1F1"/>
      </w:tcPr>
    </w:tblStylePr>
    <w:tblStylePr w:type="band1Horz">
      <w:tblPr/>
      <w:tcPr>
        <w:shd w:val="clear" w:color="auto" w:fill="D8E6F3"/>
      </w:tcPr>
    </w:tblStylePr>
  </w:style>
  <w:style w:type="paragraph" w:styleId="BodyText2">
    <w:name w:val="Body Text 2"/>
    <w:basedOn w:val="Normal"/>
    <w:link w:val="BodyText2Char"/>
    <w:uiPriority w:val="99"/>
    <w:rsid w:val="007012EE"/>
    <w:pPr>
      <w:spacing w:after="0" w:line="240" w:lineRule="auto"/>
    </w:pPr>
    <w:rPr>
      <w:rFonts w:ascii="Times New Roman" w:eastAsia="Times New Roman" w:hAnsi="Times New Roman" w:cs="Times New Roman"/>
      <w:b/>
      <w:sz w:val="24"/>
      <w:szCs w:val="20"/>
      <w:lang w:eastAsia="lv-LV"/>
    </w:rPr>
  </w:style>
  <w:style w:type="character" w:customStyle="1" w:styleId="BodyText2Char">
    <w:name w:val="Body Text 2 Char"/>
    <w:basedOn w:val="DefaultParagraphFont"/>
    <w:link w:val="BodyText2"/>
    <w:uiPriority w:val="99"/>
    <w:rsid w:val="007012EE"/>
    <w:rPr>
      <w:rFonts w:ascii="Times New Roman" w:eastAsia="Times New Roman" w:hAnsi="Times New Roman" w:cs="Times New Roman"/>
      <w:b/>
      <w:sz w:val="24"/>
      <w:szCs w:val="20"/>
      <w:lang w:eastAsia="lv-LV"/>
    </w:rPr>
  </w:style>
  <w:style w:type="paragraph" w:customStyle="1" w:styleId="tv2131">
    <w:name w:val="tv2131"/>
    <w:basedOn w:val="Normal"/>
    <w:uiPriority w:val="99"/>
    <w:rsid w:val="007012EE"/>
    <w:pPr>
      <w:spacing w:after="0" w:line="360" w:lineRule="auto"/>
      <w:ind w:firstLine="300"/>
    </w:pPr>
    <w:rPr>
      <w:rFonts w:ascii="Times New Roman" w:eastAsia="Times New Roman" w:hAnsi="Times New Roman" w:cs="Times New Roman"/>
      <w:color w:val="414142"/>
      <w:sz w:val="20"/>
      <w:szCs w:val="20"/>
      <w:lang w:eastAsia="lv-LV"/>
    </w:rPr>
  </w:style>
  <w:style w:type="table" w:styleId="MediumGrid1-Accent1">
    <w:name w:val="Medium Grid 1 Accent 1"/>
    <w:basedOn w:val="TableNormal"/>
    <w:uiPriority w:val="67"/>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48CCA"/>
        <w:left w:val="single" w:sz="8" w:space="0" w:color="448CCA"/>
        <w:bottom w:val="single" w:sz="8" w:space="0" w:color="448CCA"/>
        <w:right w:val="single" w:sz="8" w:space="0" w:color="448CCA"/>
        <w:insideH w:val="single" w:sz="8" w:space="0" w:color="448CCA"/>
        <w:insideV w:val="single" w:sz="8" w:space="0" w:color="448CCA"/>
      </w:tblBorders>
    </w:tblPr>
    <w:tcPr>
      <w:shd w:val="clear" w:color="auto" w:fill="C1D9ED"/>
    </w:tcPr>
    <w:tblStylePr w:type="firstRow">
      <w:rPr>
        <w:b/>
        <w:bCs/>
      </w:rPr>
    </w:tblStylePr>
    <w:tblStylePr w:type="lastRow">
      <w:rPr>
        <w:b/>
        <w:bCs/>
      </w:rPr>
      <w:tblPr/>
      <w:tcPr>
        <w:tcBorders>
          <w:top w:val="single" w:sz="18" w:space="0" w:color="448CCA"/>
        </w:tcBorders>
      </w:tcPr>
    </w:tblStylePr>
    <w:tblStylePr w:type="firstCol">
      <w:rPr>
        <w:b/>
        <w:bCs/>
      </w:rPr>
    </w:tblStylePr>
    <w:tblStylePr w:type="lastCol">
      <w:rPr>
        <w:b/>
        <w:bCs/>
      </w:rPr>
    </w:tblStylePr>
    <w:tblStylePr w:type="band1Vert">
      <w:tblPr/>
      <w:tcPr>
        <w:shd w:val="clear" w:color="auto" w:fill="83B2DC"/>
      </w:tcPr>
    </w:tblStylePr>
    <w:tblStylePr w:type="band1Horz">
      <w:tblPr/>
      <w:tcPr>
        <w:shd w:val="clear" w:color="auto" w:fill="83B2DC"/>
      </w:tcPr>
    </w:tblStylePr>
  </w:style>
  <w:style w:type="character" w:customStyle="1" w:styleId="st1">
    <w:name w:val="st1"/>
    <w:basedOn w:val="DefaultParagraphFont"/>
    <w:rsid w:val="007012EE"/>
  </w:style>
  <w:style w:type="table" w:customStyle="1" w:styleId="Krsainssarakstsizclums21">
    <w:name w:val="Krāsains saraksts — izcēlums 21"/>
    <w:basedOn w:val="TableNormal"/>
    <w:next w:val="ColorfulList-Accent2"/>
    <w:uiPriority w:val="72"/>
    <w:rsid w:val="007012EE"/>
    <w:pPr>
      <w:spacing w:after="0" w:line="240" w:lineRule="auto"/>
    </w:pPr>
    <w:rPr>
      <w:rFonts w:ascii="Times New Roman" w:eastAsia="Times New Roman" w:hAnsi="Times New Roman" w:cs="Times New Roman"/>
      <w:color w:val="333333"/>
      <w:sz w:val="20"/>
      <w:szCs w:val="20"/>
    </w:rPr>
    <w:tblPr>
      <w:tblStyleRowBandSize w:val="1"/>
      <w:tblStyleColBandSize w:val="1"/>
    </w:tblPr>
    <w:tcPr>
      <w:shd w:val="clear" w:color="auto" w:fill="EBF3F9"/>
    </w:tcPr>
    <w:tblStylePr w:type="firstRow">
      <w:rPr>
        <w:b/>
        <w:bCs/>
        <w:color w:val="FFFFFF"/>
      </w:rPr>
      <w:tblPr/>
      <w:tcPr>
        <w:tcBorders>
          <w:bottom w:val="single" w:sz="12" w:space="0" w:color="FFFFFF"/>
        </w:tcBorders>
        <w:shd w:val="clear" w:color="auto" w:fill="2E6BA1"/>
      </w:tcPr>
    </w:tblStylePr>
    <w:tblStylePr w:type="lastRow">
      <w:rPr>
        <w:b/>
        <w:bCs/>
        <w:color w:val="2E6BA1"/>
      </w:rPr>
      <w:tblPr/>
      <w:tcPr>
        <w:tcBorders>
          <w:top w:val="single" w:sz="12" w:space="0" w:color="333333"/>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1F1"/>
      </w:tcPr>
    </w:tblStylePr>
    <w:tblStylePr w:type="band1Horz">
      <w:tblPr/>
      <w:tcPr>
        <w:shd w:val="clear" w:color="auto" w:fill="D8E6F3"/>
      </w:tcPr>
    </w:tblStylePr>
  </w:style>
  <w:style w:type="table" w:styleId="MediumGrid3-Accent3">
    <w:name w:val="Medium Grid 3 Accent 3"/>
    <w:basedOn w:val="TableNormal"/>
    <w:uiPriority w:val="69"/>
    <w:rsid w:val="007012EE"/>
    <w:pPr>
      <w:spacing w:after="0" w:line="240" w:lineRule="auto"/>
    </w:pPr>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8D3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04C7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04C7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04C7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04C7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1A7D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1A7D7"/>
      </w:tcPr>
    </w:tblStylePr>
  </w:style>
  <w:style w:type="table" w:styleId="MediumGrid3-Accent4">
    <w:name w:val="Medium Grid 3 Accent 4"/>
    <w:basedOn w:val="TableNormal"/>
    <w:uiPriority w:val="69"/>
    <w:rsid w:val="007012EE"/>
    <w:pPr>
      <w:spacing w:after="0" w:line="240" w:lineRule="auto"/>
    </w:pPr>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F3F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FD2F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FD2F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FD2F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FD2F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E8F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E8F8"/>
      </w:tcPr>
    </w:tblStylePr>
  </w:style>
  <w:style w:type="table" w:styleId="LightGrid-Accent5">
    <w:name w:val="Light Grid Accent 5"/>
    <w:basedOn w:val="TableNormal"/>
    <w:uiPriority w:val="62"/>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C54B"/>
        <w:left w:val="single" w:sz="8" w:space="0" w:color="FFC54B"/>
        <w:bottom w:val="single" w:sz="8" w:space="0" w:color="FFC54B"/>
        <w:right w:val="single" w:sz="8" w:space="0" w:color="FFC54B"/>
        <w:insideH w:val="single" w:sz="8" w:space="0" w:color="FFC54B"/>
        <w:insideV w:val="single" w:sz="8" w:space="0" w:color="FFC54B"/>
      </w:tblBorders>
    </w:tblPr>
    <w:tblStylePr w:type="firstRow">
      <w:pPr>
        <w:spacing w:before="0" w:after="0" w:line="240" w:lineRule="auto"/>
      </w:pPr>
      <w:rPr>
        <w:rFonts w:ascii="Times New Roman" w:eastAsia="Times New Roman" w:hAnsi="Times New Roman" w:cs="Times New Roman"/>
        <w:b/>
        <w:bCs/>
      </w:rPr>
      <w:tblPr/>
      <w:tcPr>
        <w:tcBorders>
          <w:top w:val="single" w:sz="8" w:space="0" w:color="FFC54B"/>
          <w:left w:val="single" w:sz="8" w:space="0" w:color="FFC54B"/>
          <w:bottom w:val="single" w:sz="18" w:space="0" w:color="FFC54B"/>
          <w:right w:val="single" w:sz="8" w:space="0" w:color="FFC54B"/>
          <w:insideH w:val="nil"/>
          <w:insideV w:val="single" w:sz="8" w:space="0" w:color="FFC54B"/>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FC54B"/>
          <w:left w:val="single" w:sz="8" w:space="0" w:color="FFC54B"/>
          <w:bottom w:val="single" w:sz="8" w:space="0" w:color="FFC54B"/>
          <w:right w:val="single" w:sz="8" w:space="0" w:color="FFC54B"/>
          <w:insideH w:val="nil"/>
          <w:insideV w:val="single" w:sz="8" w:space="0" w:color="FFC54B"/>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FC54B"/>
          <w:left w:val="single" w:sz="8" w:space="0" w:color="FFC54B"/>
          <w:bottom w:val="single" w:sz="8" w:space="0" w:color="FFC54B"/>
          <w:right w:val="single" w:sz="8" w:space="0" w:color="FFC54B"/>
        </w:tcBorders>
      </w:tcPr>
    </w:tblStylePr>
    <w:tblStylePr w:type="band1Vert">
      <w:tblPr/>
      <w:tcPr>
        <w:tcBorders>
          <w:top w:val="single" w:sz="8" w:space="0" w:color="FFC54B"/>
          <w:left w:val="single" w:sz="8" w:space="0" w:color="FFC54B"/>
          <w:bottom w:val="single" w:sz="8" w:space="0" w:color="FFC54B"/>
          <w:right w:val="single" w:sz="8" w:space="0" w:color="FFC54B"/>
        </w:tcBorders>
        <w:shd w:val="clear" w:color="auto" w:fill="FFF0D2"/>
      </w:tcPr>
    </w:tblStylePr>
    <w:tblStylePr w:type="band1Horz">
      <w:tblPr/>
      <w:tcPr>
        <w:tcBorders>
          <w:top w:val="single" w:sz="8" w:space="0" w:color="FFC54B"/>
          <w:left w:val="single" w:sz="8" w:space="0" w:color="FFC54B"/>
          <w:bottom w:val="single" w:sz="8" w:space="0" w:color="FFC54B"/>
          <w:right w:val="single" w:sz="8" w:space="0" w:color="FFC54B"/>
          <w:insideV w:val="single" w:sz="8" w:space="0" w:color="FFC54B"/>
        </w:tcBorders>
        <w:shd w:val="clear" w:color="auto" w:fill="FFF0D2"/>
      </w:tcPr>
    </w:tblStylePr>
    <w:tblStylePr w:type="band2Horz">
      <w:tblPr/>
      <w:tcPr>
        <w:tcBorders>
          <w:top w:val="single" w:sz="8" w:space="0" w:color="FFC54B"/>
          <w:left w:val="single" w:sz="8" w:space="0" w:color="FFC54B"/>
          <w:bottom w:val="single" w:sz="8" w:space="0" w:color="FFC54B"/>
          <w:right w:val="single" w:sz="8" w:space="0" w:color="FFC54B"/>
          <w:insideV w:val="single" w:sz="8" w:space="0" w:color="FFC54B"/>
        </w:tcBorders>
      </w:tcPr>
    </w:tblStylePr>
  </w:style>
  <w:style w:type="paragraph" w:customStyle="1" w:styleId="C1">
    <w:name w:val="C1"/>
    <w:basedOn w:val="Normal"/>
    <w:next w:val="FootnoteText"/>
    <w:uiPriority w:val="99"/>
    <w:unhideWhenUsed/>
    <w:qFormat/>
    <w:rsid w:val="007012EE"/>
    <w:pPr>
      <w:spacing w:after="0" w:line="240" w:lineRule="auto"/>
      <w:jc w:val="both"/>
    </w:pPr>
    <w:rPr>
      <w:rFonts w:ascii="Times New Roman" w:eastAsia="Times New Roman" w:hAnsi="Times New Roman" w:cs="Times New Roman"/>
      <w:sz w:val="20"/>
      <w:szCs w:val="20"/>
    </w:rPr>
  </w:style>
  <w:style w:type="table" w:customStyle="1" w:styleId="Vidjsreis3izclums11">
    <w:name w:val="Vidējs režģis 3 — izcēlums 11"/>
    <w:basedOn w:val="TableNormal"/>
    <w:next w:val="MediumGrid3-Accent1"/>
    <w:uiPriority w:val="69"/>
    <w:rsid w:val="007012EE"/>
    <w:pPr>
      <w:spacing w:after="0" w:line="240" w:lineRule="auto"/>
    </w:pPr>
    <w:rPr>
      <w:rFonts w:ascii="Times New Roman" w:eastAsia="Times New Roman" w:hAnsi="Times New Roman" w:cs="Times New Roman"/>
      <w:color w:val="333333"/>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1D9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A64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A64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A64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A64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3B2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3B2DC"/>
      </w:tcPr>
    </w:tblStylePr>
  </w:style>
  <w:style w:type="character" w:customStyle="1" w:styleId="VrestekstsRakstz1">
    <w:name w:val="Vēres teksts Rakstz.1"/>
    <w:uiPriority w:val="99"/>
    <w:rsid w:val="007012EE"/>
    <w:rPr>
      <w:rFonts w:ascii="Times New Roman" w:hAnsi="Times New Roman"/>
      <w:sz w:val="20"/>
      <w:szCs w:val="20"/>
    </w:rPr>
  </w:style>
  <w:style w:type="table" w:styleId="LightList-Accent1">
    <w:name w:val="Light List Accent 1"/>
    <w:basedOn w:val="TableNormal"/>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2A6496"/>
        <w:left w:val="single" w:sz="8" w:space="0" w:color="2A6496"/>
        <w:bottom w:val="single" w:sz="8" w:space="0" w:color="2A6496"/>
        <w:right w:val="single" w:sz="8" w:space="0" w:color="2A6496"/>
      </w:tblBorders>
    </w:tblPr>
    <w:tblStylePr w:type="firstRow">
      <w:pPr>
        <w:spacing w:before="0" w:after="0" w:line="240" w:lineRule="auto"/>
      </w:pPr>
      <w:rPr>
        <w:b/>
        <w:bCs/>
        <w:color w:val="FFFFFF"/>
      </w:rPr>
      <w:tblPr/>
      <w:tcPr>
        <w:shd w:val="clear" w:color="auto" w:fill="2A6496"/>
      </w:tcPr>
    </w:tblStylePr>
    <w:tblStylePr w:type="lastRow">
      <w:pPr>
        <w:spacing w:before="0" w:after="0" w:line="240" w:lineRule="auto"/>
      </w:pPr>
      <w:rPr>
        <w:b/>
        <w:bCs/>
      </w:rPr>
      <w:tblPr/>
      <w:tcPr>
        <w:tcBorders>
          <w:top w:val="double" w:sz="6" w:space="0" w:color="2A6496"/>
          <w:left w:val="single" w:sz="8" w:space="0" w:color="2A6496"/>
          <w:bottom w:val="single" w:sz="8" w:space="0" w:color="2A6496"/>
          <w:right w:val="single" w:sz="8" w:space="0" w:color="2A6496"/>
        </w:tcBorders>
      </w:tcPr>
    </w:tblStylePr>
    <w:tblStylePr w:type="firstCol">
      <w:rPr>
        <w:b/>
        <w:bCs/>
      </w:rPr>
    </w:tblStylePr>
    <w:tblStylePr w:type="lastCol">
      <w:rPr>
        <w:b/>
        <w:bCs/>
      </w:rPr>
    </w:tblStylePr>
    <w:tblStylePr w:type="band1Vert">
      <w:tblPr/>
      <w:tcPr>
        <w:tcBorders>
          <w:top w:val="single" w:sz="8" w:space="0" w:color="2A6496"/>
          <w:left w:val="single" w:sz="8" w:space="0" w:color="2A6496"/>
          <w:bottom w:val="single" w:sz="8" w:space="0" w:color="2A6496"/>
          <w:right w:val="single" w:sz="8" w:space="0" w:color="2A6496"/>
        </w:tcBorders>
      </w:tcPr>
    </w:tblStylePr>
    <w:tblStylePr w:type="band1Horz">
      <w:tblPr/>
      <w:tcPr>
        <w:tcBorders>
          <w:top w:val="single" w:sz="8" w:space="0" w:color="2A6496"/>
          <w:left w:val="single" w:sz="8" w:space="0" w:color="2A6496"/>
          <w:bottom w:val="single" w:sz="8" w:space="0" w:color="2A6496"/>
          <w:right w:val="single" w:sz="8" w:space="0" w:color="2A6496"/>
        </w:tcBorders>
      </w:tcPr>
    </w:tblStylePr>
  </w:style>
  <w:style w:type="table" w:styleId="MediumShading2-Accent1">
    <w:name w:val="Medium Shading 2 Accent 1"/>
    <w:basedOn w:val="TableNormal"/>
    <w:uiPriority w:val="64"/>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A64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A6496"/>
      </w:tcPr>
    </w:tblStylePr>
    <w:tblStylePr w:type="lastCol">
      <w:rPr>
        <w:b/>
        <w:bCs/>
        <w:color w:val="FFFFFF"/>
      </w:rPr>
      <w:tblPr/>
      <w:tcPr>
        <w:tcBorders>
          <w:left w:val="nil"/>
          <w:right w:val="nil"/>
          <w:insideH w:val="nil"/>
          <w:insideV w:val="nil"/>
        </w:tcBorders>
        <w:shd w:val="clear" w:color="auto" w:fill="2A64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3-Accent61">
    <w:name w:val="List Table 3 - Accent 61"/>
    <w:basedOn w:val="TableNormal"/>
    <w:uiPriority w:val="48"/>
    <w:rsid w:val="007012EE"/>
    <w:pPr>
      <w:spacing w:after="0" w:line="240" w:lineRule="auto"/>
    </w:pPr>
    <w:rPr>
      <w:rFonts w:ascii="Times New Roman" w:eastAsia="Times New Roman" w:hAnsi="Times New Roman" w:cs="Times New Roman"/>
      <w:lang w:bidi="lo-LA"/>
    </w:rPr>
    <w:tblPr>
      <w:tblStyleRowBandSize w:val="1"/>
      <w:tblStyleColBandSize w:val="1"/>
      <w:tblBorders>
        <w:top w:val="single" w:sz="4" w:space="0" w:color="E34742"/>
        <w:left w:val="single" w:sz="4" w:space="0" w:color="E34742"/>
        <w:bottom w:val="single" w:sz="4" w:space="0" w:color="E34742"/>
        <w:right w:val="single" w:sz="4" w:space="0" w:color="E34742"/>
      </w:tblBorders>
    </w:tblPr>
    <w:tblStylePr w:type="firstRow">
      <w:rPr>
        <w:b/>
        <w:bCs/>
        <w:color w:val="FFFFFF"/>
      </w:rPr>
      <w:tblPr/>
      <w:tcPr>
        <w:shd w:val="clear" w:color="auto" w:fill="E34742"/>
      </w:tcPr>
    </w:tblStylePr>
    <w:tblStylePr w:type="lastRow">
      <w:rPr>
        <w:b/>
        <w:bCs/>
      </w:rPr>
      <w:tblPr/>
      <w:tcPr>
        <w:tcBorders>
          <w:top w:val="double" w:sz="4" w:space="0" w:color="E3474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34742"/>
          <w:right w:val="single" w:sz="4" w:space="0" w:color="E34742"/>
        </w:tcBorders>
      </w:tcPr>
    </w:tblStylePr>
    <w:tblStylePr w:type="band1Horz">
      <w:tblPr/>
      <w:tcPr>
        <w:tcBorders>
          <w:top w:val="single" w:sz="4" w:space="0" w:color="E34742"/>
          <w:bottom w:val="single" w:sz="4" w:space="0" w:color="E3474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4742"/>
          <w:left w:val="nil"/>
        </w:tcBorders>
      </w:tcPr>
    </w:tblStylePr>
    <w:tblStylePr w:type="swCell">
      <w:tblPr/>
      <w:tcPr>
        <w:tcBorders>
          <w:top w:val="double" w:sz="4" w:space="0" w:color="E34742"/>
          <w:right w:val="nil"/>
        </w:tcBorders>
      </w:tcPr>
    </w:tblStylePr>
  </w:style>
  <w:style w:type="character" w:customStyle="1" w:styleId="A2">
    <w:name w:val="A2"/>
    <w:uiPriority w:val="99"/>
    <w:rsid w:val="007012EE"/>
    <w:rPr>
      <w:rFonts w:cs="DaxlinePro-Regular"/>
      <w:color w:val="000000"/>
      <w:sz w:val="16"/>
      <w:szCs w:val="16"/>
    </w:rPr>
  </w:style>
  <w:style w:type="character" w:customStyle="1" w:styleId="Hipersaite1">
    <w:name w:val="Hipersaite1"/>
    <w:uiPriority w:val="99"/>
    <w:semiHidden/>
    <w:unhideWhenUsed/>
    <w:rsid w:val="007012EE"/>
    <w:rPr>
      <w:color w:val="3D87C7"/>
      <w:u w:val="single"/>
    </w:rPr>
  </w:style>
  <w:style w:type="table" w:styleId="MediumShading1-Accent3">
    <w:name w:val="Medium Shading 1 Accent 3"/>
    <w:basedOn w:val="TableNormal"/>
    <w:uiPriority w:val="63"/>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347BB9"/>
        <w:left w:val="single" w:sz="8" w:space="0" w:color="347BB9"/>
        <w:bottom w:val="single" w:sz="8" w:space="0" w:color="347BB9"/>
        <w:right w:val="single" w:sz="8" w:space="0" w:color="347BB9"/>
        <w:insideH w:val="single" w:sz="8" w:space="0" w:color="347BB9"/>
      </w:tblBorders>
    </w:tblPr>
    <w:tblStylePr w:type="firstRow">
      <w:pPr>
        <w:spacing w:before="0" w:after="0" w:line="240" w:lineRule="auto"/>
      </w:pPr>
      <w:rPr>
        <w:b/>
        <w:bCs/>
        <w:color w:val="FFFFFF"/>
      </w:rPr>
      <w:tblPr/>
      <w:tcPr>
        <w:tcBorders>
          <w:top w:val="single" w:sz="8" w:space="0" w:color="347BB9"/>
          <w:left w:val="single" w:sz="8" w:space="0" w:color="347BB9"/>
          <w:bottom w:val="single" w:sz="8" w:space="0" w:color="347BB9"/>
          <w:right w:val="single" w:sz="8" w:space="0" w:color="347BB9"/>
          <w:insideH w:val="nil"/>
          <w:insideV w:val="nil"/>
        </w:tcBorders>
        <w:shd w:val="clear" w:color="auto" w:fill="204C72"/>
      </w:tcPr>
    </w:tblStylePr>
    <w:tblStylePr w:type="lastRow">
      <w:pPr>
        <w:spacing w:before="0" w:after="0" w:line="240" w:lineRule="auto"/>
      </w:pPr>
      <w:rPr>
        <w:b/>
        <w:bCs/>
      </w:rPr>
      <w:tblPr/>
      <w:tcPr>
        <w:tcBorders>
          <w:top w:val="double" w:sz="6" w:space="0" w:color="347BB9"/>
          <w:left w:val="single" w:sz="8" w:space="0" w:color="347BB9"/>
          <w:bottom w:val="single" w:sz="8" w:space="0" w:color="347BB9"/>
          <w:right w:val="single" w:sz="8" w:space="0" w:color="347BB9"/>
          <w:insideH w:val="nil"/>
          <w:insideV w:val="nil"/>
        </w:tcBorders>
      </w:tcPr>
    </w:tblStylePr>
    <w:tblStylePr w:type="firstCol">
      <w:rPr>
        <w:b/>
        <w:bCs/>
      </w:rPr>
    </w:tblStylePr>
    <w:tblStylePr w:type="lastCol">
      <w:rPr>
        <w:b/>
        <w:bCs/>
      </w:rPr>
    </w:tblStylePr>
    <w:tblStylePr w:type="band1Vert">
      <w:tblPr/>
      <w:tcPr>
        <w:shd w:val="clear" w:color="auto" w:fill="B8D3EB"/>
      </w:tcPr>
    </w:tblStylePr>
    <w:tblStylePr w:type="band1Horz">
      <w:tblPr/>
      <w:tcPr>
        <w:tcBorders>
          <w:insideH w:val="nil"/>
          <w:insideV w:val="nil"/>
        </w:tcBorders>
        <w:shd w:val="clear" w:color="auto" w:fill="B8D3EB"/>
      </w:tcPr>
    </w:tblStylePr>
    <w:tblStylePr w:type="band2Horz">
      <w:tblPr/>
      <w:tcPr>
        <w:tcBorders>
          <w:insideH w:val="nil"/>
          <w:insideV w:val="nil"/>
        </w:tcBorders>
      </w:tcPr>
    </w:tblStylePr>
  </w:style>
  <w:style w:type="numbering" w:customStyle="1" w:styleId="Bezsaraksta1">
    <w:name w:val="Bez saraksta1"/>
    <w:next w:val="NoList"/>
    <w:uiPriority w:val="99"/>
    <w:semiHidden/>
    <w:unhideWhenUsed/>
    <w:rsid w:val="007012EE"/>
  </w:style>
  <w:style w:type="table" w:customStyle="1" w:styleId="Vidjsnojums1izclums11">
    <w:name w:val="Vidējs ēnojums 1 — izcēlums 11"/>
    <w:basedOn w:val="TableNormal"/>
    <w:next w:val="MediumShading1-Accent1"/>
    <w:uiPriority w:val="63"/>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Izmantotahipersaite1">
    <w:name w:val="Izmantota hipersaite1"/>
    <w:rsid w:val="007012EE"/>
    <w:rPr>
      <w:color w:val="800080"/>
      <w:u w:val="single"/>
    </w:rPr>
  </w:style>
  <w:style w:type="table" w:customStyle="1" w:styleId="Vidjsreis1izclums11">
    <w:name w:val="Vidējs režģis 1 — izcēlums 11"/>
    <w:basedOn w:val="TableNormal"/>
    <w:next w:val="MediumGrid1-Accent1"/>
    <w:uiPriority w:val="67"/>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Saturardtjavirsraksts1">
    <w:name w:val="Satura rādītāja virsraksts1"/>
    <w:basedOn w:val="Heading1"/>
    <w:next w:val="Normal"/>
    <w:uiPriority w:val="39"/>
    <w:unhideWhenUsed/>
    <w:qFormat/>
    <w:rsid w:val="007012EE"/>
    <w:pPr>
      <w:keepNext/>
      <w:keepLines/>
      <w:spacing w:before="480" w:beforeAutospacing="0" w:after="0" w:afterAutospacing="0" w:line="276" w:lineRule="auto"/>
      <w:outlineLvl w:val="9"/>
    </w:pPr>
    <w:rPr>
      <w:color w:val="1F4A70"/>
      <w:kern w:val="0"/>
      <w:sz w:val="28"/>
      <w:szCs w:val="28"/>
    </w:rPr>
  </w:style>
  <w:style w:type="paragraph" w:customStyle="1" w:styleId="Citts1">
    <w:name w:val="Citāts1"/>
    <w:basedOn w:val="Normal"/>
    <w:next w:val="Normal"/>
    <w:uiPriority w:val="29"/>
    <w:qFormat/>
    <w:rsid w:val="007012EE"/>
    <w:pPr>
      <w:spacing w:after="0" w:line="240" w:lineRule="auto"/>
    </w:pPr>
    <w:rPr>
      <w:rFonts w:ascii="Times New Roman" w:eastAsia="Times New Roman" w:hAnsi="Times New Roman" w:cs="Times New Roman"/>
      <w:i/>
      <w:iCs/>
      <w:color w:val="000000"/>
      <w:sz w:val="24"/>
      <w:szCs w:val="24"/>
      <w:lang w:eastAsia="lv-LV"/>
    </w:rPr>
  </w:style>
  <w:style w:type="table" w:customStyle="1" w:styleId="Gaissarakstsizclums11">
    <w:name w:val="Gaišs saraksts — izcēlums 11"/>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djsnojums2izclums11">
    <w:name w:val="Vidējs ēnojums 2 — izcēlums 11"/>
    <w:basedOn w:val="TableNormal"/>
    <w:next w:val="MediumShading2-Accent1"/>
    <w:uiPriority w:val="64"/>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aisreisizclums11">
    <w:name w:val="Gaišs režģis — izcēlums 11"/>
    <w:basedOn w:val="TableNormal"/>
    <w:next w:val="LightGrid-Accent1"/>
    <w:uiPriority w:val="62"/>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rlett" w:eastAsia="Times New Roma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arlett" w:eastAsia="Times New Roma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Columns1">
    <w:name w:val="Table Columns 1"/>
    <w:basedOn w:val="TableNormal"/>
    <w:rsid w:val="007012EE"/>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4">
    <w:name w:val="Table Grid 4"/>
    <w:basedOn w:val="TableNormal"/>
    <w:rsid w:val="007012EE"/>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hps">
    <w:name w:val="hps"/>
    <w:uiPriority w:val="99"/>
    <w:rsid w:val="007012EE"/>
  </w:style>
  <w:style w:type="character" w:customStyle="1" w:styleId="CittsRakstz1">
    <w:name w:val="Citāts Rakstz.1"/>
    <w:uiPriority w:val="29"/>
    <w:rsid w:val="007012EE"/>
    <w:rPr>
      <w:i/>
      <w:iCs/>
      <w:color w:val="333333"/>
    </w:rPr>
  </w:style>
  <w:style w:type="table" w:styleId="LightGrid-Accent1">
    <w:name w:val="Light Grid Accent 1"/>
    <w:basedOn w:val="TableNormal"/>
    <w:uiPriority w:val="62"/>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2A6496"/>
        <w:left w:val="single" w:sz="8" w:space="0" w:color="2A6496"/>
        <w:bottom w:val="single" w:sz="8" w:space="0" w:color="2A6496"/>
        <w:right w:val="single" w:sz="8" w:space="0" w:color="2A6496"/>
        <w:insideH w:val="single" w:sz="8" w:space="0" w:color="2A6496"/>
        <w:insideV w:val="single" w:sz="8" w:space="0" w:color="2A6496"/>
      </w:tblBorders>
    </w:tblPr>
    <w:tblStylePr w:type="firstRow">
      <w:pPr>
        <w:spacing w:before="0" w:after="0" w:line="240" w:lineRule="auto"/>
      </w:pPr>
      <w:rPr>
        <w:rFonts w:ascii="Times New Roman" w:eastAsia="Times New Roman" w:hAnsi="Times New Roman" w:cs="Times New Roman"/>
        <w:b/>
        <w:bCs/>
      </w:rPr>
      <w:tblPr/>
      <w:tcPr>
        <w:tcBorders>
          <w:top w:val="single" w:sz="8" w:space="0" w:color="2A6496"/>
          <w:left w:val="single" w:sz="8" w:space="0" w:color="2A6496"/>
          <w:bottom w:val="single" w:sz="18" w:space="0" w:color="2A6496"/>
          <w:right w:val="single" w:sz="8" w:space="0" w:color="2A6496"/>
          <w:insideH w:val="nil"/>
          <w:insideV w:val="single" w:sz="8" w:space="0" w:color="2A649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2A6496"/>
          <w:left w:val="single" w:sz="8" w:space="0" w:color="2A6496"/>
          <w:bottom w:val="single" w:sz="8" w:space="0" w:color="2A6496"/>
          <w:right w:val="single" w:sz="8" w:space="0" w:color="2A6496"/>
          <w:insideH w:val="nil"/>
          <w:insideV w:val="single" w:sz="8" w:space="0" w:color="2A649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2A6496"/>
          <w:left w:val="single" w:sz="8" w:space="0" w:color="2A6496"/>
          <w:bottom w:val="single" w:sz="8" w:space="0" w:color="2A6496"/>
          <w:right w:val="single" w:sz="8" w:space="0" w:color="2A6496"/>
        </w:tcBorders>
      </w:tcPr>
    </w:tblStylePr>
    <w:tblStylePr w:type="band1Vert">
      <w:tblPr/>
      <w:tcPr>
        <w:tcBorders>
          <w:top w:val="single" w:sz="8" w:space="0" w:color="2A6496"/>
          <w:left w:val="single" w:sz="8" w:space="0" w:color="2A6496"/>
          <w:bottom w:val="single" w:sz="8" w:space="0" w:color="2A6496"/>
          <w:right w:val="single" w:sz="8" w:space="0" w:color="2A6496"/>
        </w:tcBorders>
        <w:shd w:val="clear" w:color="auto" w:fill="C1D9ED"/>
      </w:tcPr>
    </w:tblStylePr>
    <w:tblStylePr w:type="band1Horz">
      <w:tblPr/>
      <w:tcPr>
        <w:tcBorders>
          <w:top w:val="single" w:sz="8" w:space="0" w:color="2A6496"/>
          <w:left w:val="single" w:sz="8" w:space="0" w:color="2A6496"/>
          <w:bottom w:val="single" w:sz="8" w:space="0" w:color="2A6496"/>
          <w:right w:val="single" w:sz="8" w:space="0" w:color="2A6496"/>
          <w:insideV w:val="single" w:sz="8" w:space="0" w:color="2A6496"/>
        </w:tcBorders>
        <w:shd w:val="clear" w:color="auto" w:fill="C1D9ED"/>
      </w:tcPr>
    </w:tblStylePr>
    <w:tblStylePr w:type="band2Horz">
      <w:tblPr/>
      <w:tcPr>
        <w:tcBorders>
          <w:top w:val="single" w:sz="8" w:space="0" w:color="2A6496"/>
          <w:left w:val="single" w:sz="8" w:space="0" w:color="2A6496"/>
          <w:bottom w:val="single" w:sz="8" w:space="0" w:color="2A6496"/>
          <w:right w:val="single" w:sz="8" w:space="0" w:color="2A6496"/>
          <w:insideV w:val="single" w:sz="8" w:space="0" w:color="2A6496"/>
        </w:tcBorders>
      </w:tcPr>
    </w:tblStylePr>
  </w:style>
  <w:style w:type="table" w:customStyle="1" w:styleId="Gaissarakstsizclums111">
    <w:name w:val="Gaišs saraksts — izcēlums 111"/>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aissarakstsizclums112">
    <w:name w:val="Gaišs saraksts — izcēlums 112"/>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djsnojums1izclums12">
    <w:name w:val="Vidējs ēnojums 1 — izcēlums 12"/>
    <w:basedOn w:val="TableNormal"/>
    <w:next w:val="MediumShading1-Accent1"/>
    <w:uiPriority w:val="63"/>
    <w:rsid w:val="007012EE"/>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aissarakstsizclums12">
    <w:name w:val="Gaišs saraksts — izcēlums 12"/>
    <w:basedOn w:val="TableNormal"/>
    <w:next w:val="LightList-Accent1"/>
    <w:uiPriority w:val="61"/>
    <w:rsid w:val="007012E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aissarakstsizclums113">
    <w:name w:val="Gaišs saraksts — izcēlums 113"/>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Reatabula4">
    <w:name w:val="Režģa tabula4"/>
    <w:basedOn w:val="TableNormal"/>
    <w:next w:val="TableGrid"/>
    <w:uiPriority w:val="59"/>
    <w:rsid w:val="007012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issarakstsizclums114">
    <w:name w:val="Gaišs saraksts — izcēlums 114"/>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pelle">
    <w:name w:val="spelle"/>
    <w:basedOn w:val="DefaultParagraphFont"/>
    <w:rsid w:val="007012EE"/>
  </w:style>
  <w:style w:type="character" w:customStyle="1" w:styleId="leftside">
    <w:name w:val="left_side"/>
    <w:basedOn w:val="DefaultParagraphFont"/>
    <w:rsid w:val="007012EE"/>
  </w:style>
  <w:style w:type="numbering" w:customStyle="1" w:styleId="Bezsaraksta2">
    <w:name w:val="Bez saraksta2"/>
    <w:next w:val="NoList"/>
    <w:uiPriority w:val="99"/>
    <w:semiHidden/>
    <w:unhideWhenUsed/>
    <w:rsid w:val="007012EE"/>
  </w:style>
  <w:style w:type="table" w:customStyle="1" w:styleId="Reatabula5">
    <w:name w:val="Režģa tabula5"/>
    <w:basedOn w:val="TableNormal"/>
    <w:next w:val="TableGrid"/>
    <w:uiPriority w:val="59"/>
    <w:rsid w:val="00701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Footnote Char2,Fußnote Char2,Char Char2,Char Rakstz. Rakstz. Rakstz. Rakstz. Rakstz. Rakstz. Rakstz. Char2,Char Rakstz. Rakstz. Rakstz. Rakstz. Rakstz. Rakstz. Char2,f Char1"/>
    <w:uiPriority w:val="99"/>
    <w:rsid w:val="007012EE"/>
    <w:rPr>
      <w:rFonts w:ascii="Calibri" w:hAnsi="Calibri" w:cs="Calibri"/>
      <w:sz w:val="20"/>
      <w:szCs w:val="20"/>
    </w:rPr>
  </w:style>
  <w:style w:type="character" w:customStyle="1" w:styleId="naisfChar">
    <w:name w:val="naisf Char"/>
    <w:link w:val="naisf"/>
    <w:uiPriority w:val="99"/>
    <w:rsid w:val="007012EE"/>
    <w:rPr>
      <w:rFonts w:ascii="Times New Roman" w:eastAsia="Times New Roman" w:hAnsi="Times New Roman" w:cs="Times New Roman"/>
      <w:sz w:val="24"/>
      <w:szCs w:val="24"/>
      <w:lang w:eastAsia="lv-LV"/>
    </w:rPr>
  </w:style>
  <w:style w:type="paragraph" w:customStyle="1" w:styleId="text-align-justify">
    <w:name w:val="text-align-justify"/>
    <w:basedOn w:val="Normal"/>
    <w:rsid w:val="007012EE"/>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MediumGrid1-Accent3">
    <w:name w:val="Medium Grid 1 Accent 3"/>
    <w:basedOn w:val="TableNormal"/>
    <w:uiPriority w:val="67"/>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Shading-Accent1">
    <w:name w:val="Colorful Shading Accent 1"/>
    <w:basedOn w:val="TableNormal"/>
    <w:uiPriority w:val="71"/>
    <w:rsid w:val="007012E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character" w:customStyle="1" w:styleId="t3">
    <w:name w:val="t3"/>
    <w:rsid w:val="00E649B9"/>
  </w:style>
  <w:style w:type="paragraph" w:customStyle="1" w:styleId="rtejustify">
    <w:name w:val="rtejustify"/>
    <w:basedOn w:val="Normal"/>
    <w:rsid w:val="00E649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E649B9"/>
    <w:pPr>
      <w:spacing w:after="0" w:line="240" w:lineRule="auto"/>
      <w:ind w:left="720" w:hanging="36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E649B9"/>
    <w:rPr>
      <w:rFonts w:ascii="Times New Roman" w:eastAsia="Times New Roman" w:hAnsi="Times New Roman" w:cs="Times New Roman"/>
      <w:sz w:val="28"/>
      <w:szCs w:val="24"/>
    </w:rPr>
  </w:style>
  <w:style w:type="character" w:customStyle="1" w:styleId="BodyTextIndent2Char1">
    <w:name w:val="Body Text Indent 2 Char1"/>
    <w:locked/>
    <w:rsid w:val="00E649B9"/>
    <w:rPr>
      <w:sz w:val="28"/>
      <w:lang w:val="lv-LV" w:eastAsia="en-US" w:bidi="ar-SA"/>
    </w:rPr>
  </w:style>
  <w:style w:type="character" w:customStyle="1" w:styleId="TitleChar1">
    <w:name w:val="Title Char1"/>
    <w:aliases w:val="Title Char1 Char Char"/>
    <w:locked/>
    <w:rsid w:val="00E649B9"/>
    <w:rPr>
      <w:b/>
      <w:bCs/>
      <w:sz w:val="28"/>
      <w:szCs w:val="24"/>
      <w:u w:val="single"/>
      <w:lang w:val="lv-LV" w:eastAsia="en-US" w:bidi="ar-SA"/>
    </w:rPr>
  </w:style>
  <w:style w:type="paragraph" w:customStyle="1" w:styleId="Blockquote">
    <w:name w:val="Blockquote"/>
    <w:basedOn w:val="Normal"/>
    <w:rsid w:val="00E649B9"/>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naispant">
    <w:name w:val="naispant"/>
    <w:basedOn w:val="Normal"/>
    <w:rsid w:val="00E649B9"/>
    <w:pPr>
      <w:spacing w:before="374" w:after="94" w:line="240" w:lineRule="auto"/>
      <w:ind w:left="468" w:firstLine="468"/>
      <w:jc w:val="both"/>
    </w:pPr>
    <w:rPr>
      <w:rFonts w:ascii="Times New Roman" w:eastAsia="Times New Roman" w:hAnsi="Times New Roman" w:cs="Times New Roman"/>
      <w:b/>
      <w:bCs/>
      <w:sz w:val="24"/>
      <w:szCs w:val="24"/>
      <w:lang w:eastAsia="lv-LV"/>
    </w:rPr>
  </w:style>
  <w:style w:type="paragraph" w:customStyle="1" w:styleId="Pamatteksts1">
    <w:name w:val="Pamatteksts1"/>
    <w:rsid w:val="00E649B9"/>
    <w:pPr>
      <w:widowControl w:val="0"/>
      <w:spacing w:after="0" w:line="370" w:lineRule="atLeast"/>
      <w:ind w:firstLine="340"/>
      <w:jc w:val="both"/>
    </w:pPr>
    <w:rPr>
      <w:rFonts w:ascii="Dotum" w:eastAsia="Dotum" w:hAnsi="Times New Roman" w:cs="Times New Roman"/>
      <w:sz w:val="24"/>
      <w:szCs w:val="20"/>
      <w:lang w:val="en-US"/>
    </w:rPr>
  </w:style>
  <w:style w:type="paragraph" w:customStyle="1" w:styleId="teksts">
    <w:name w:val="teksts"/>
    <w:rsid w:val="00E649B9"/>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val="en-GB"/>
    </w:rPr>
  </w:style>
  <w:style w:type="character" w:customStyle="1" w:styleId="numercijaarbuletiem">
    <w:name w:val="numerācija ar buletiem"/>
    <w:rsid w:val="00E649B9"/>
    <w:rPr>
      <w:iCs/>
    </w:rPr>
  </w:style>
  <w:style w:type="paragraph" w:customStyle="1" w:styleId="attlanr">
    <w:name w:val="attēla nr."/>
    <w:basedOn w:val="Normal"/>
    <w:rsid w:val="00E649B9"/>
    <w:pPr>
      <w:spacing w:after="0" w:line="240" w:lineRule="auto"/>
      <w:ind w:firstLine="709"/>
      <w:jc w:val="right"/>
    </w:pPr>
    <w:rPr>
      <w:rFonts w:ascii="Times New Roman" w:eastAsia="Times New Roman" w:hAnsi="Times New Roman" w:cs="Times New Roman"/>
      <w:sz w:val="28"/>
      <w:szCs w:val="24"/>
      <w:lang w:eastAsia="lv-LV"/>
    </w:rPr>
  </w:style>
  <w:style w:type="paragraph" w:customStyle="1" w:styleId="Virsraksts">
    <w:name w:val="Virsraksts"/>
    <w:basedOn w:val="Normal"/>
    <w:rsid w:val="00E649B9"/>
    <w:pPr>
      <w:spacing w:after="0" w:line="240" w:lineRule="auto"/>
      <w:ind w:firstLine="567"/>
      <w:jc w:val="center"/>
    </w:pPr>
    <w:rPr>
      <w:rFonts w:ascii="Times New Roman" w:eastAsia="Times New Roman" w:hAnsi="Times New Roman" w:cs="Times New Roman"/>
      <w:b/>
      <w:bCs/>
      <w:sz w:val="44"/>
      <w:szCs w:val="24"/>
      <w:lang w:eastAsia="lv-LV"/>
    </w:rPr>
  </w:style>
  <w:style w:type="paragraph" w:customStyle="1" w:styleId="Visraksts2">
    <w:name w:val="Visraksts 2"/>
    <w:basedOn w:val="Normal"/>
    <w:rsid w:val="00E649B9"/>
    <w:pPr>
      <w:spacing w:after="0" w:line="240" w:lineRule="auto"/>
      <w:ind w:firstLine="567"/>
      <w:jc w:val="center"/>
    </w:pPr>
    <w:rPr>
      <w:rFonts w:ascii="Times New Roman" w:eastAsia="Times New Roman" w:hAnsi="Times New Roman" w:cs="Times New Roman"/>
      <w:sz w:val="40"/>
      <w:szCs w:val="24"/>
      <w:lang w:eastAsia="lv-LV"/>
    </w:rPr>
  </w:style>
  <w:style w:type="paragraph" w:customStyle="1" w:styleId="Virsraksts31">
    <w:name w:val="Virsraksts 31"/>
    <w:basedOn w:val="Normal"/>
    <w:rsid w:val="00E649B9"/>
    <w:pPr>
      <w:spacing w:after="0" w:line="240" w:lineRule="auto"/>
      <w:ind w:firstLine="567"/>
      <w:jc w:val="center"/>
    </w:pPr>
    <w:rPr>
      <w:rFonts w:ascii="Times New Roman" w:eastAsia="Times New Roman" w:hAnsi="Times New Roman" w:cs="Times New Roman"/>
      <w:b/>
      <w:bCs/>
      <w:sz w:val="40"/>
      <w:szCs w:val="24"/>
      <w:lang w:eastAsia="lv-LV"/>
    </w:rPr>
  </w:style>
  <w:style w:type="paragraph" w:customStyle="1" w:styleId="N">
    <w:name w:val="N"/>
    <w:basedOn w:val="Normal"/>
    <w:autoRedefine/>
    <w:rsid w:val="00E649B9"/>
    <w:pPr>
      <w:spacing w:after="0" w:line="240" w:lineRule="auto"/>
      <w:ind w:firstLine="720"/>
      <w:jc w:val="both"/>
    </w:pPr>
    <w:rPr>
      <w:rFonts w:ascii="Times New Roman" w:eastAsia="Times New Roman" w:hAnsi="Times New Roman" w:cs="Times New Roman"/>
      <w:sz w:val="28"/>
      <w:szCs w:val="28"/>
      <w:lang w:eastAsia="lv-LV"/>
    </w:rPr>
  </w:style>
  <w:style w:type="paragraph" w:customStyle="1" w:styleId="Taksts11">
    <w:name w:val="Taksts_11"/>
    <w:basedOn w:val="Normal"/>
    <w:rsid w:val="00E649B9"/>
    <w:pPr>
      <w:spacing w:after="0" w:line="240" w:lineRule="auto"/>
      <w:ind w:firstLine="567"/>
      <w:jc w:val="both"/>
    </w:pPr>
    <w:rPr>
      <w:rFonts w:ascii="Times New Roman" w:eastAsia="Times New Roman" w:hAnsi="Times New Roman" w:cs="Times New Roman"/>
      <w:sz w:val="28"/>
      <w:szCs w:val="20"/>
      <w:lang w:val="en-US"/>
    </w:rPr>
  </w:style>
  <w:style w:type="paragraph" w:customStyle="1" w:styleId="attls">
    <w:name w:val="attēls"/>
    <w:basedOn w:val="BodyText"/>
    <w:rsid w:val="00E649B9"/>
    <w:pPr>
      <w:spacing w:after="0"/>
      <w:ind w:firstLine="720"/>
      <w:jc w:val="right"/>
    </w:pPr>
    <w:rPr>
      <w:sz w:val="28"/>
      <w:szCs w:val="24"/>
    </w:rPr>
  </w:style>
  <w:style w:type="paragraph" w:customStyle="1" w:styleId="StyleVirsrakstsUBComplex11pt">
    <w:name w:val="Style Virsraksts U B + (Complex) 11 pt"/>
    <w:basedOn w:val="Normal"/>
    <w:rsid w:val="00E649B9"/>
    <w:pPr>
      <w:spacing w:after="0" w:line="240" w:lineRule="auto"/>
      <w:ind w:firstLine="567"/>
      <w:jc w:val="both"/>
    </w:pPr>
    <w:rPr>
      <w:rFonts w:ascii="Times New Roman" w:eastAsia="Times New Roman" w:hAnsi="Times New Roman" w:cs="Times New Roman"/>
      <w:b/>
      <w:bCs/>
      <w:sz w:val="28"/>
      <w:u w:val="single"/>
    </w:rPr>
  </w:style>
  <w:style w:type="character" w:customStyle="1" w:styleId="StyleVirsrakstsUBComplex11ptChar">
    <w:name w:val="Style Virsraksts U B + (Complex) 11 pt Char"/>
    <w:rsid w:val="00E649B9"/>
    <w:rPr>
      <w:b/>
      <w:bCs/>
      <w:sz w:val="28"/>
      <w:szCs w:val="22"/>
      <w:u w:val="single"/>
      <w:lang w:val="lv-LV" w:eastAsia="en-US" w:bidi="ar-SA"/>
    </w:rPr>
  </w:style>
  <w:style w:type="paragraph" w:customStyle="1" w:styleId="naisnod">
    <w:name w:val="naisnod"/>
    <w:basedOn w:val="Normal"/>
    <w:uiPriority w:val="99"/>
    <w:rsid w:val="00E649B9"/>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navinfo1">
    <w:name w:val="navinfo1"/>
    <w:rsid w:val="00E649B9"/>
    <w:rPr>
      <w:rFonts w:ascii="Arial" w:hAnsi="Arial" w:cs="Arial" w:hint="default"/>
      <w:b/>
      <w:bCs/>
      <w:color w:val="14247C"/>
      <w:sz w:val="17"/>
      <w:szCs w:val="17"/>
    </w:rPr>
  </w:style>
  <w:style w:type="paragraph" w:customStyle="1" w:styleId="Style6">
    <w:name w:val="Style6"/>
    <w:basedOn w:val="Heading4"/>
    <w:link w:val="Style6Char"/>
    <w:autoRedefine/>
    <w:rsid w:val="00E649B9"/>
    <w:pPr>
      <w:keepLines w:val="0"/>
      <w:spacing w:before="120" w:after="60" w:line="240" w:lineRule="auto"/>
    </w:pPr>
    <w:rPr>
      <w:rFonts w:ascii="Times New Roman" w:eastAsia="Times New Roman" w:hAnsi="Times New Roman" w:cs="Times New Roman"/>
      <w:b/>
      <w:bCs/>
      <w:color w:val="auto"/>
      <w:sz w:val="24"/>
      <w:szCs w:val="24"/>
      <w:lang w:eastAsia="lv-LV"/>
    </w:rPr>
  </w:style>
  <w:style w:type="character" w:customStyle="1" w:styleId="Style6Char">
    <w:name w:val="Style6 Char"/>
    <w:link w:val="Style6"/>
    <w:locked/>
    <w:rsid w:val="00E649B9"/>
    <w:rPr>
      <w:rFonts w:ascii="Times New Roman" w:eastAsia="Times New Roman" w:hAnsi="Times New Roman" w:cs="Times New Roman"/>
      <w:b/>
      <w:bCs/>
      <w:i/>
      <w:iCs/>
      <w:sz w:val="24"/>
      <w:szCs w:val="24"/>
      <w:lang w:eastAsia="lv-LV"/>
    </w:rPr>
  </w:style>
  <w:style w:type="paragraph" w:customStyle="1" w:styleId="RakstzRakstz1">
    <w:name w:val="Rakstz. Rakstz.1"/>
    <w:basedOn w:val="Normal"/>
    <w:next w:val="BlockText"/>
    <w:rsid w:val="00E649B9"/>
    <w:pPr>
      <w:spacing w:before="120" w:line="240" w:lineRule="exact"/>
      <w:ind w:firstLine="720"/>
      <w:jc w:val="both"/>
    </w:pPr>
    <w:rPr>
      <w:rFonts w:ascii="Verdana" w:eastAsia="Times New Roman" w:hAnsi="Verdana" w:cs="Times New Roman"/>
      <w:sz w:val="20"/>
      <w:szCs w:val="20"/>
      <w:lang w:val="en-US"/>
    </w:rPr>
  </w:style>
  <w:style w:type="paragraph" w:styleId="BlockText">
    <w:name w:val="Block Text"/>
    <w:basedOn w:val="Normal"/>
    <w:rsid w:val="00E649B9"/>
    <w:pPr>
      <w:spacing w:after="120" w:line="240" w:lineRule="auto"/>
      <w:ind w:left="1440" w:right="1440"/>
    </w:pPr>
    <w:rPr>
      <w:rFonts w:ascii="Times New Roman" w:eastAsia="Times New Roman" w:hAnsi="Times New Roman" w:cs="Times New Roman"/>
      <w:sz w:val="24"/>
      <w:szCs w:val="24"/>
      <w:lang w:val="ru-RU" w:eastAsia="lv-LV"/>
    </w:rPr>
  </w:style>
  <w:style w:type="paragraph" w:customStyle="1" w:styleId="naiskr">
    <w:name w:val="naiskr"/>
    <w:basedOn w:val="Normal"/>
    <w:rsid w:val="00E649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Normal"/>
    <w:rsid w:val="00E649B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TMLTypewriter">
    <w:name w:val="HTML Typewriter"/>
    <w:rsid w:val="00E649B9"/>
    <w:rPr>
      <w:rFonts w:ascii="Courier New" w:eastAsia="Times New Roman" w:hAnsi="Courier New" w:cs="Courier New"/>
      <w:sz w:val="20"/>
      <w:szCs w:val="20"/>
    </w:rPr>
  </w:style>
  <w:style w:type="paragraph" w:customStyle="1" w:styleId="NormalJustified">
    <w:name w:val="Normal + Justified"/>
    <w:basedOn w:val="Normal"/>
    <w:rsid w:val="00E649B9"/>
    <w:pPr>
      <w:spacing w:after="0" w:line="240" w:lineRule="auto"/>
      <w:jc w:val="both"/>
    </w:pPr>
    <w:rPr>
      <w:rFonts w:ascii="Times New Roman" w:eastAsia="Times New Roman" w:hAnsi="Times New Roman" w:cs="Times New Roman"/>
      <w:sz w:val="24"/>
      <w:szCs w:val="20"/>
    </w:rPr>
  </w:style>
  <w:style w:type="paragraph" w:styleId="EnvelopeReturn">
    <w:name w:val="envelope return"/>
    <w:basedOn w:val="Normal"/>
    <w:rsid w:val="00E649B9"/>
    <w:pPr>
      <w:keepLines/>
      <w:widowControl w:val="0"/>
      <w:spacing w:before="600" w:after="0" w:line="240" w:lineRule="auto"/>
    </w:pPr>
    <w:rPr>
      <w:rFonts w:ascii="Times New Roman" w:eastAsia="Times New Roman" w:hAnsi="Times New Roman" w:cs="Times New Roman"/>
      <w:sz w:val="26"/>
      <w:szCs w:val="20"/>
      <w:lang w:val="en-AU"/>
    </w:rPr>
  </w:style>
  <w:style w:type="paragraph" w:customStyle="1" w:styleId="TOCHeading1">
    <w:name w:val="TOC Heading1"/>
    <w:basedOn w:val="Heading1"/>
    <w:next w:val="Normal"/>
    <w:qFormat/>
    <w:rsid w:val="00E649B9"/>
    <w:pPr>
      <w:keepNext/>
      <w:keepLines/>
      <w:spacing w:before="480" w:beforeAutospacing="0" w:after="0" w:afterAutospacing="0" w:line="276" w:lineRule="auto"/>
      <w:outlineLvl w:val="9"/>
    </w:pPr>
    <w:rPr>
      <w:rFonts w:ascii="Cambria" w:eastAsia="PMingLiU" w:hAnsi="Cambria"/>
      <w:color w:val="365F91"/>
      <w:kern w:val="0"/>
      <w:sz w:val="28"/>
      <w:szCs w:val="28"/>
      <w:lang w:val="en-US" w:eastAsia="en-US"/>
    </w:rPr>
  </w:style>
  <w:style w:type="paragraph" w:customStyle="1" w:styleId="naispie">
    <w:name w:val="naispie"/>
    <w:basedOn w:val="Normal"/>
    <w:uiPriority w:val="99"/>
    <w:rsid w:val="00E649B9"/>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character" w:customStyle="1" w:styleId="apple-style-span">
    <w:name w:val="apple-style-span"/>
    <w:basedOn w:val="DefaultParagraphFont"/>
    <w:rsid w:val="00E649B9"/>
  </w:style>
  <w:style w:type="character" w:customStyle="1" w:styleId="link-pdf-js">
    <w:name w:val="link-pdf-js"/>
    <w:basedOn w:val="DefaultParagraphFont"/>
    <w:rsid w:val="00E649B9"/>
  </w:style>
  <w:style w:type="character" w:customStyle="1" w:styleId="t3fwnfsmfclg">
    <w:name w:val="t3 fwn fsm fclg"/>
    <w:basedOn w:val="DefaultParagraphFont"/>
    <w:rsid w:val="00E649B9"/>
  </w:style>
  <w:style w:type="paragraph" w:customStyle="1" w:styleId="a3520normaltiret201">
    <w:name w:val="a__35__20_normal_tiret_20_1"/>
    <w:basedOn w:val="Normal"/>
    <w:uiPriority w:val="99"/>
    <w:rsid w:val="00E649B9"/>
    <w:pPr>
      <w:spacing w:before="100" w:beforeAutospacing="1" w:after="100" w:afterAutospacing="1" w:line="240" w:lineRule="auto"/>
    </w:pPr>
    <w:rPr>
      <w:rFonts w:ascii="Calibri" w:eastAsia="Calibri" w:hAnsi="Calibri" w:cs="Calibri"/>
      <w:sz w:val="24"/>
      <w:szCs w:val="24"/>
      <w:lang w:eastAsia="lv-LV"/>
    </w:rPr>
  </w:style>
  <w:style w:type="character" w:customStyle="1" w:styleId="st">
    <w:name w:val="st"/>
    <w:uiPriority w:val="99"/>
    <w:rsid w:val="00E649B9"/>
  </w:style>
  <w:style w:type="character" w:customStyle="1" w:styleId="samazinams">
    <w:name w:val="samazinams"/>
    <w:rsid w:val="00E649B9"/>
  </w:style>
  <w:style w:type="character" w:customStyle="1" w:styleId="UnresolvedMention3">
    <w:name w:val="Unresolved Mention3"/>
    <w:uiPriority w:val="99"/>
    <w:semiHidden/>
    <w:unhideWhenUsed/>
    <w:rsid w:val="00E649B9"/>
    <w:rPr>
      <w:color w:val="605E5C"/>
      <w:shd w:val="clear" w:color="auto" w:fill="E1DFDD"/>
    </w:rPr>
  </w:style>
  <w:style w:type="character" w:customStyle="1" w:styleId="fontstyle01">
    <w:name w:val="fontstyle01"/>
    <w:rsid w:val="00E649B9"/>
    <w:rPr>
      <w:rFonts w:ascii="Calibri" w:hAnsi="Calibri" w:cs="Calibri" w:hint="default"/>
      <w:b w:val="0"/>
      <w:bCs w:val="0"/>
      <w:i w:val="0"/>
      <w:iCs w:val="0"/>
      <w:color w:val="000000"/>
      <w:sz w:val="22"/>
      <w:szCs w:val="22"/>
    </w:rPr>
  </w:style>
  <w:style w:type="character" w:customStyle="1" w:styleId="quenote">
    <w:name w:val="que_note"/>
    <w:basedOn w:val="DefaultParagraphFont"/>
    <w:uiPriority w:val="99"/>
    <w:rsid w:val="00F5322E"/>
  </w:style>
  <w:style w:type="paragraph" w:customStyle="1" w:styleId="naisvisr">
    <w:name w:val="naisvisr"/>
    <w:basedOn w:val="Normal"/>
    <w:uiPriority w:val="99"/>
    <w:rsid w:val="00F5322E"/>
    <w:pPr>
      <w:spacing w:before="450" w:after="300" w:line="240" w:lineRule="auto"/>
      <w:jc w:val="center"/>
    </w:pPr>
    <w:rPr>
      <w:rFonts w:ascii="Times New Roman" w:eastAsia="Times New Roman" w:hAnsi="Times New Roman" w:cs="Times New Roman"/>
      <w:b/>
      <w:bCs/>
      <w:sz w:val="28"/>
      <w:szCs w:val="28"/>
      <w:lang w:eastAsia="lv-LV"/>
    </w:rPr>
  </w:style>
  <w:style w:type="character" w:customStyle="1" w:styleId="BodyText2Char1">
    <w:name w:val="Body Text 2 Char1"/>
    <w:uiPriority w:val="99"/>
    <w:rsid w:val="00F5322E"/>
    <w:rPr>
      <w:sz w:val="24"/>
      <w:szCs w:val="24"/>
    </w:rPr>
  </w:style>
  <w:style w:type="paragraph" w:customStyle="1" w:styleId="naislab">
    <w:name w:val="naislab"/>
    <w:basedOn w:val="Normal"/>
    <w:uiPriority w:val="99"/>
    <w:rsid w:val="00F5322E"/>
    <w:pPr>
      <w:spacing w:before="75" w:after="75" w:line="240" w:lineRule="auto"/>
      <w:jc w:val="right"/>
    </w:pPr>
    <w:rPr>
      <w:rFonts w:ascii="Times New Roman" w:eastAsia="Times New Roman" w:hAnsi="Times New Roman" w:cs="Times New Roman"/>
      <w:sz w:val="24"/>
      <w:szCs w:val="24"/>
      <w:lang w:eastAsia="lv-LV"/>
    </w:rPr>
  </w:style>
  <w:style w:type="paragraph" w:styleId="TOC4">
    <w:name w:val="toc 4"/>
    <w:basedOn w:val="Normal"/>
    <w:next w:val="Normal"/>
    <w:autoRedefine/>
    <w:uiPriority w:val="99"/>
    <w:semiHidden/>
    <w:rsid w:val="00F5322E"/>
    <w:pPr>
      <w:spacing w:after="0" w:line="276" w:lineRule="auto"/>
      <w:ind w:left="660"/>
    </w:pPr>
    <w:rPr>
      <w:rFonts w:eastAsia="Calibri" w:cs="Calibri"/>
      <w:sz w:val="18"/>
      <w:szCs w:val="18"/>
    </w:rPr>
  </w:style>
  <w:style w:type="paragraph" w:styleId="TOC5">
    <w:name w:val="toc 5"/>
    <w:basedOn w:val="Normal"/>
    <w:next w:val="Normal"/>
    <w:autoRedefine/>
    <w:uiPriority w:val="99"/>
    <w:semiHidden/>
    <w:rsid w:val="00F5322E"/>
    <w:pPr>
      <w:spacing w:after="0" w:line="276" w:lineRule="auto"/>
      <w:ind w:left="880"/>
    </w:pPr>
    <w:rPr>
      <w:rFonts w:eastAsia="Calibri" w:cs="Calibri"/>
      <w:sz w:val="18"/>
      <w:szCs w:val="18"/>
    </w:rPr>
  </w:style>
  <w:style w:type="paragraph" w:styleId="TOC6">
    <w:name w:val="toc 6"/>
    <w:basedOn w:val="Normal"/>
    <w:next w:val="Normal"/>
    <w:autoRedefine/>
    <w:uiPriority w:val="99"/>
    <w:semiHidden/>
    <w:rsid w:val="00F5322E"/>
    <w:pPr>
      <w:spacing w:after="0" w:line="276" w:lineRule="auto"/>
      <w:ind w:left="1100"/>
    </w:pPr>
    <w:rPr>
      <w:rFonts w:eastAsia="Calibri" w:cs="Calibri"/>
      <w:sz w:val="18"/>
      <w:szCs w:val="18"/>
    </w:rPr>
  </w:style>
  <w:style w:type="paragraph" w:styleId="TOC7">
    <w:name w:val="toc 7"/>
    <w:basedOn w:val="Normal"/>
    <w:next w:val="Normal"/>
    <w:autoRedefine/>
    <w:uiPriority w:val="99"/>
    <w:semiHidden/>
    <w:rsid w:val="00F5322E"/>
    <w:pPr>
      <w:spacing w:after="0" w:line="276" w:lineRule="auto"/>
      <w:ind w:left="1320"/>
    </w:pPr>
    <w:rPr>
      <w:rFonts w:eastAsia="Calibri" w:cs="Calibri"/>
      <w:sz w:val="18"/>
      <w:szCs w:val="18"/>
    </w:rPr>
  </w:style>
  <w:style w:type="paragraph" w:styleId="TOC8">
    <w:name w:val="toc 8"/>
    <w:basedOn w:val="Normal"/>
    <w:next w:val="Normal"/>
    <w:autoRedefine/>
    <w:uiPriority w:val="99"/>
    <w:semiHidden/>
    <w:rsid w:val="00F5322E"/>
    <w:pPr>
      <w:spacing w:after="0" w:line="276" w:lineRule="auto"/>
      <w:ind w:left="1540"/>
    </w:pPr>
    <w:rPr>
      <w:rFonts w:eastAsia="Calibri" w:cs="Calibri"/>
      <w:sz w:val="18"/>
      <w:szCs w:val="18"/>
    </w:rPr>
  </w:style>
  <w:style w:type="paragraph" w:styleId="TOC9">
    <w:name w:val="toc 9"/>
    <w:basedOn w:val="Normal"/>
    <w:next w:val="Normal"/>
    <w:autoRedefine/>
    <w:uiPriority w:val="99"/>
    <w:semiHidden/>
    <w:rsid w:val="00F5322E"/>
    <w:pPr>
      <w:spacing w:after="0" w:line="276" w:lineRule="auto"/>
      <w:ind w:left="1760"/>
    </w:pPr>
    <w:rPr>
      <w:rFonts w:eastAsia="Calibri" w:cs="Calibri"/>
      <w:sz w:val="18"/>
      <w:szCs w:val="18"/>
    </w:rPr>
  </w:style>
  <w:style w:type="character" w:customStyle="1" w:styleId="FootnoteTextChar1">
    <w:name w:val="Footnote Text Char1"/>
    <w:aliases w:val="Footnote Char1,Fußnote Char1,Char Char1,Char Rakstz. Rakstz. Rakstz. Rakstz. Rakstz. Rakstz. Rakstz. Char1,Char Rakstz. Rakstz. Rakstz. Rakstz. Rakstz. Rakstz. Char1"/>
    <w:uiPriority w:val="99"/>
    <w:rsid w:val="00F5322E"/>
    <w:rPr>
      <w:rFonts w:ascii="Calibri" w:hAnsi="Calibri" w:cs="Calibri"/>
      <w:sz w:val="20"/>
      <w:szCs w:val="20"/>
    </w:rPr>
  </w:style>
  <w:style w:type="character" w:customStyle="1" w:styleId="field-content">
    <w:name w:val="field-content"/>
    <w:uiPriority w:val="99"/>
    <w:rsid w:val="00F5322E"/>
  </w:style>
  <w:style w:type="paragraph" w:styleId="EnvelopeAddress">
    <w:name w:val="envelope address"/>
    <w:basedOn w:val="Normal"/>
    <w:next w:val="Subtitle"/>
    <w:uiPriority w:val="99"/>
    <w:rsid w:val="00F5322E"/>
    <w:pPr>
      <w:keepNext/>
      <w:keepLines/>
      <w:widowControl w:val="0"/>
      <w:spacing w:before="60" w:after="60" w:line="240" w:lineRule="auto"/>
      <w:ind w:left="5103"/>
    </w:pPr>
    <w:rPr>
      <w:rFonts w:ascii="Times New Roman" w:eastAsia="Times New Roman" w:hAnsi="Times New Roman" w:cs="Times New Roman"/>
      <w:sz w:val="26"/>
      <w:szCs w:val="26"/>
      <w:lang w:val="en-AU"/>
    </w:rPr>
  </w:style>
  <w:style w:type="paragraph" w:customStyle="1" w:styleId="SM">
    <w:name w:val="__S_M"/>
    <w:basedOn w:val="Normal"/>
    <w:next w:val="Normal"/>
    <w:rsid w:val="00C17A3E"/>
    <w:pPr>
      <w:keepNext/>
      <w:keepLines/>
      <w:tabs>
        <w:tab w:val="right" w:leader="dot" w:pos="360"/>
      </w:tabs>
      <w:suppressAutoHyphens/>
      <w:spacing w:after="0" w:line="390" w:lineRule="exact"/>
      <w:ind w:left="1267" w:right="1267"/>
      <w:outlineLvl w:val="0"/>
    </w:pPr>
    <w:rPr>
      <w:rFonts w:ascii="Times New Roman" w:hAnsi="Times New Roman" w:cs="Times New Roman"/>
      <w:b/>
      <w:spacing w:val="-4"/>
      <w:w w:val="98"/>
      <w:kern w:val="14"/>
      <w:sz w:val="40"/>
      <w:szCs w:val="20"/>
      <w:lang w:val="en-GB"/>
    </w:rPr>
  </w:style>
  <w:style w:type="paragraph" w:customStyle="1" w:styleId="SingleTxt">
    <w:name w:val="__Single Txt"/>
    <w:basedOn w:val="Normal"/>
    <w:rsid w:val="00C17A3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GB"/>
    </w:rPr>
  </w:style>
  <w:style w:type="paragraph" w:customStyle="1" w:styleId="Bullet3">
    <w:name w:val="Bullet 3"/>
    <w:basedOn w:val="SingleTxt"/>
    <w:qFormat/>
    <w:rsid w:val="00C17A3E"/>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customStyle="1" w:styleId="H23">
    <w:name w:val="_ H_2/3"/>
    <w:basedOn w:val="Normal"/>
    <w:next w:val="SingleTxt"/>
    <w:rsid w:val="00C17A3E"/>
    <w:pPr>
      <w:suppressAutoHyphens/>
      <w:spacing w:after="0" w:line="240" w:lineRule="exact"/>
      <w:outlineLvl w:val="1"/>
    </w:pPr>
    <w:rPr>
      <w:rFonts w:ascii="Times New Roman" w:hAnsi="Times New Roman" w:cs="Times New Roman"/>
      <w:b/>
      <w:spacing w:val="4"/>
      <w:w w:val="103"/>
      <w:kern w:val="14"/>
      <w:sz w:val="20"/>
      <w:szCs w:val="20"/>
      <w:lang w:val="en-US"/>
    </w:rPr>
  </w:style>
  <w:style w:type="paragraph" w:customStyle="1" w:styleId="text-align-center">
    <w:name w:val="text-align-center"/>
    <w:basedOn w:val="Normal"/>
    <w:rsid w:val="00DC12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greypar">
    <w:name w:val="grey_par"/>
    <w:basedOn w:val="Normal"/>
    <w:rsid w:val="00DC12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Light2">
    <w:name w:val="Table Grid Light2"/>
    <w:basedOn w:val="TableNormal"/>
    <w:uiPriority w:val="40"/>
    <w:rsid w:val="00EC5D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EC5D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EC5D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C5D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tion1">
    <w:name w:val="Mention1"/>
    <w:basedOn w:val="DefaultParagraphFont"/>
    <w:uiPriority w:val="99"/>
    <w:semiHidden/>
    <w:unhideWhenUsed/>
    <w:rsid w:val="00EC5D34"/>
    <w:rPr>
      <w:color w:val="2B579A"/>
      <w:shd w:val="clear" w:color="auto" w:fill="E6E6E6"/>
    </w:rPr>
  </w:style>
  <w:style w:type="character" w:customStyle="1" w:styleId="Mention2">
    <w:name w:val="Mention2"/>
    <w:basedOn w:val="DefaultParagraphFont"/>
    <w:uiPriority w:val="99"/>
    <w:semiHidden/>
    <w:unhideWhenUsed/>
    <w:rsid w:val="00EC5D34"/>
    <w:rPr>
      <w:color w:val="2B579A"/>
      <w:shd w:val="clear" w:color="auto" w:fill="E6E6E6"/>
    </w:rPr>
  </w:style>
  <w:style w:type="table" w:customStyle="1" w:styleId="TableGrid1">
    <w:name w:val="Table Grid1"/>
    <w:basedOn w:val="TableNormal"/>
    <w:next w:val="TableGrid"/>
    <w:uiPriority w:val="39"/>
    <w:rsid w:val="00EC5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EC5D34"/>
    <w:rPr>
      <w:color w:val="605E5C"/>
      <w:shd w:val="clear" w:color="auto" w:fill="E1DFDD"/>
    </w:rPr>
  </w:style>
  <w:style w:type="character" w:customStyle="1" w:styleId="NoSpacingChar">
    <w:name w:val="No Spacing Char"/>
    <w:link w:val="NoSpacing"/>
    <w:rsid w:val="00EC5D34"/>
    <w:rPr>
      <w:sz w:val="20"/>
      <w:szCs w:val="20"/>
    </w:rPr>
  </w:style>
  <w:style w:type="paragraph" w:customStyle="1" w:styleId="FootnoteReferneceCarcter">
    <w:name w:val="Footnote Refernece Carácter"/>
    <w:aliases w:val="ftref Carácter,4_G Carácter"/>
    <w:basedOn w:val="Normal"/>
    <w:rsid w:val="00EC5D34"/>
    <w:pPr>
      <w:spacing w:before="120" w:line="240" w:lineRule="exact"/>
      <w:jc w:val="both"/>
    </w:pPr>
    <w:rPr>
      <w:rFonts w:cs="Times New Roman"/>
      <w:vertAlign w:val="superscript"/>
    </w:rPr>
  </w:style>
  <w:style w:type="table" w:customStyle="1" w:styleId="GridTable6Colorful-Accent21">
    <w:name w:val="Grid Table 6 Colorful - Accent 21"/>
    <w:basedOn w:val="TableNormal"/>
    <w:uiPriority w:val="51"/>
    <w:rsid w:val="008A3675"/>
    <w:pPr>
      <w:spacing w:after="0" w:line="240" w:lineRule="auto"/>
    </w:pPr>
    <w:rPr>
      <w:rFonts w:ascii="Calibri" w:eastAsia="Calibri" w:hAnsi="Calibri" w:cs="Times New Roman"/>
      <w:color w:val="C45911" w:themeColor="accent2" w:themeShade="BF"/>
      <w:sz w:val="20"/>
      <w:szCs w:val="20"/>
      <w:lang w:eastAsia="lv-LV"/>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Vresteksts">
    <w:name w:val="Vēres teksts"/>
    <w:basedOn w:val="Normal"/>
    <w:rsid w:val="00495D43"/>
    <w:pPr>
      <w:suppressAutoHyphens/>
      <w:autoSpaceDN w:val="0"/>
      <w:spacing w:after="0" w:line="240" w:lineRule="auto"/>
    </w:pPr>
    <w:rPr>
      <w:rFonts w:ascii="Calibri" w:eastAsia="Calibri" w:hAnsi="Calibri" w:cs="Times New Roman"/>
      <w:sz w:val="20"/>
      <w:szCs w:val="20"/>
    </w:rPr>
  </w:style>
  <w:style w:type="character" w:customStyle="1" w:styleId="Noklusjumarindkopasfonts1">
    <w:name w:val="Noklusējuma rindkopas fonts1"/>
    <w:rsid w:val="00495D43"/>
  </w:style>
  <w:style w:type="character" w:customStyle="1" w:styleId="Bodytext2Bold">
    <w:name w:val="Body text (2) + Bold"/>
    <w:basedOn w:val="DefaultParagraphFont"/>
    <w:rsid w:val="002A7772"/>
    <w:rPr>
      <w:rFonts w:ascii="Arial" w:eastAsia="Arial" w:hAnsi="Arial" w:cs="Arial"/>
      <w:b/>
      <w:bCs/>
      <w:color w:val="000000"/>
      <w:spacing w:val="0"/>
      <w:w w:val="100"/>
      <w:position w:val="0"/>
      <w:sz w:val="19"/>
      <w:szCs w:val="19"/>
      <w:shd w:val="clear" w:color="auto" w:fill="FFFFFF"/>
      <w:lang w:val="lv-LV" w:eastAsia="lv-LV" w:bidi="lv-LV"/>
    </w:rPr>
  </w:style>
  <w:style w:type="paragraph" w:customStyle="1" w:styleId="ecl-paragraph">
    <w:name w:val="ecl-paragraph"/>
    <w:basedOn w:val="Normal"/>
    <w:rsid w:val="005C790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2507">
      <w:bodyDiv w:val="1"/>
      <w:marLeft w:val="0"/>
      <w:marRight w:val="0"/>
      <w:marTop w:val="0"/>
      <w:marBottom w:val="0"/>
      <w:divBdr>
        <w:top w:val="none" w:sz="0" w:space="0" w:color="auto"/>
        <w:left w:val="none" w:sz="0" w:space="0" w:color="auto"/>
        <w:bottom w:val="none" w:sz="0" w:space="0" w:color="auto"/>
        <w:right w:val="none" w:sz="0" w:space="0" w:color="auto"/>
      </w:divBdr>
    </w:div>
    <w:div w:id="75247102">
      <w:bodyDiv w:val="1"/>
      <w:marLeft w:val="0"/>
      <w:marRight w:val="0"/>
      <w:marTop w:val="0"/>
      <w:marBottom w:val="0"/>
      <w:divBdr>
        <w:top w:val="none" w:sz="0" w:space="0" w:color="auto"/>
        <w:left w:val="none" w:sz="0" w:space="0" w:color="auto"/>
        <w:bottom w:val="none" w:sz="0" w:space="0" w:color="auto"/>
        <w:right w:val="none" w:sz="0" w:space="0" w:color="auto"/>
      </w:divBdr>
    </w:div>
    <w:div w:id="154304417">
      <w:bodyDiv w:val="1"/>
      <w:marLeft w:val="0"/>
      <w:marRight w:val="0"/>
      <w:marTop w:val="0"/>
      <w:marBottom w:val="0"/>
      <w:divBdr>
        <w:top w:val="none" w:sz="0" w:space="0" w:color="auto"/>
        <w:left w:val="none" w:sz="0" w:space="0" w:color="auto"/>
        <w:bottom w:val="none" w:sz="0" w:space="0" w:color="auto"/>
        <w:right w:val="none" w:sz="0" w:space="0" w:color="auto"/>
      </w:divBdr>
    </w:div>
    <w:div w:id="207380419">
      <w:bodyDiv w:val="1"/>
      <w:marLeft w:val="0"/>
      <w:marRight w:val="0"/>
      <w:marTop w:val="0"/>
      <w:marBottom w:val="0"/>
      <w:divBdr>
        <w:top w:val="none" w:sz="0" w:space="0" w:color="auto"/>
        <w:left w:val="none" w:sz="0" w:space="0" w:color="auto"/>
        <w:bottom w:val="none" w:sz="0" w:space="0" w:color="auto"/>
        <w:right w:val="none" w:sz="0" w:space="0" w:color="auto"/>
      </w:divBdr>
      <w:divsChild>
        <w:div w:id="1477722941">
          <w:marLeft w:val="0"/>
          <w:marRight w:val="0"/>
          <w:marTop w:val="0"/>
          <w:marBottom w:val="300"/>
          <w:divBdr>
            <w:top w:val="none" w:sz="0" w:space="0" w:color="auto"/>
            <w:left w:val="none" w:sz="0" w:space="0" w:color="auto"/>
            <w:bottom w:val="none" w:sz="0" w:space="0" w:color="auto"/>
            <w:right w:val="none" w:sz="0" w:space="0" w:color="auto"/>
          </w:divBdr>
        </w:div>
      </w:divsChild>
    </w:div>
    <w:div w:id="251864556">
      <w:bodyDiv w:val="1"/>
      <w:marLeft w:val="0"/>
      <w:marRight w:val="0"/>
      <w:marTop w:val="0"/>
      <w:marBottom w:val="0"/>
      <w:divBdr>
        <w:top w:val="none" w:sz="0" w:space="0" w:color="auto"/>
        <w:left w:val="none" w:sz="0" w:space="0" w:color="auto"/>
        <w:bottom w:val="none" w:sz="0" w:space="0" w:color="auto"/>
        <w:right w:val="none" w:sz="0" w:space="0" w:color="auto"/>
      </w:divBdr>
    </w:div>
    <w:div w:id="274363442">
      <w:bodyDiv w:val="1"/>
      <w:marLeft w:val="0"/>
      <w:marRight w:val="0"/>
      <w:marTop w:val="0"/>
      <w:marBottom w:val="0"/>
      <w:divBdr>
        <w:top w:val="none" w:sz="0" w:space="0" w:color="auto"/>
        <w:left w:val="none" w:sz="0" w:space="0" w:color="auto"/>
        <w:bottom w:val="none" w:sz="0" w:space="0" w:color="auto"/>
        <w:right w:val="none" w:sz="0" w:space="0" w:color="auto"/>
      </w:divBdr>
    </w:div>
    <w:div w:id="312880101">
      <w:bodyDiv w:val="1"/>
      <w:marLeft w:val="0"/>
      <w:marRight w:val="0"/>
      <w:marTop w:val="0"/>
      <w:marBottom w:val="0"/>
      <w:divBdr>
        <w:top w:val="none" w:sz="0" w:space="0" w:color="auto"/>
        <w:left w:val="none" w:sz="0" w:space="0" w:color="auto"/>
        <w:bottom w:val="none" w:sz="0" w:space="0" w:color="auto"/>
        <w:right w:val="none" w:sz="0" w:space="0" w:color="auto"/>
      </w:divBdr>
      <w:divsChild>
        <w:div w:id="1289504940">
          <w:marLeft w:val="0"/>
          <w:marRight w:val="0"/>
          <w:marTop w:val="0"/>
          <w:marBottom w:val="0"/>
          <w:divBdr>
            <w:top w:val="none" w:sz="0" w:space="0" w:color="auto"/>
            <w:left w:val="none" w:sz="0" w:space="0" w:color="auto"/>
            <w:bottom w:val="none" w:sz="0" w:space="0" w:color="auto"/>
            <w:right w:val="none" w:sz="0" w:space="0" w:color="auto"/>
          </w:divBdr>
          <w:divsChild>
            <w:div w:id="1462962509">
              <w:marLeft w:val="0"/>
              <w:marRight w:val="0"/>
              <w:marTop w:val="0"/>
              <w:marBottom w:val="0"/>
              <w:divBdr>
                <w:top w:val="none" w:sz="0" w:space="0" w:color="auto"/>
                <w:left w:val="none" w:sz="0" w:space="0" w:color="auto"/>
                <w:bottom w:val="none" w:sz="0" w:space="0" w:color="auto"/>
                <w:right w:val="none" w:sz="0" w:space="0" w:color="auto"/>
              </w:divBdr>
              <w:divsChild>
                <w:div w:id="466359910">
                  <w:marLeft w:val="0"/>
                  <w:marRight w:val="0"/>
                  <w:marTop w:val="0"/>
                  <w:marBottom w:val="0"/>
                  <w:divBdr>
                    <w:top w:val="none" w:sz="0" w:space="0" w:color="auto"/>
                    <w:left w:val="none" w:sz="0" w:space="0" w:color="auto"/>
                    <w:bottom w:val="none" w:sz="0" w:space="0" w:color="auto"/>
                    <w:right w:val="none" w:sz="0" w:space="0" w:color="auto"/>
                  </w:divBdr>
                  <w:divsChild>
                    <w:div w:id="157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846544">
      <w:bodyDiv w:val="1"/>
      <w:marLeft w:val="0"/>
      <w:marRight w:val="0"/>
      <w:marTop w:val="0"/>
      <w:marBottom w:val="0"/>
      <w:divBdr>
        <w:top w:val="none" w:sz="0" w:space="0" w:color="auto"/>
        <w:left w:val="none" w:sz="0" w:space="0" w:color="auto"/>
        <w:bottom w:val="none" w:sz="0" w:space="0" w:color="auto"/>
        <w:right w:val="none" w:sz="0" w:space="0" w:color="auto"/>
      </w:divBdr>
    </w:div>
    <w:div w:id="423185787">
      <w:bodyDiv w:val="1"/>
      <w:marLeft w:val="0"/>
      <w:marRight w:val="0"/>
      <w:marTop w:val="0"/>
      <w:marBottom w:val="0"/>
      <w:divBdr>
        <w:top w:val="none" w:sz="0" w:space="0" w:color="auto"/>
        <w:left w:val="none" w:sz="0" w:space="0" w:color="auto"/>
        <w:bottom w:val="none" w:sz="0" w:space="0" w:color="auto"/>
        <w:right w:val="none" w:sz="0" w:space="0" w:color="auto"/>
      </w:divBdr>
    </w:div>
    <w:div w:id="436876583">
      <w:bodyDiv w:val="1"/>
      <w:marLeft w:val="0"/>
      <w:marRight w:val="0"/>
      <w:marTop w:val="0"/>
      <w:marBottom w:val="0"/>
      <w:divBdr>
        <w:top w:val="none" w:sz="0" w:space="0" w:color="auto"/>
        <w:left w:val="none" w:sz="0" w:space="0" w:color="auto"/>
        <w:bottom w:val="none" w:sz="0" w:space="0" w:color="auto"/>
        <w:right w:val="none" w:sz="0" w:space="0" w:color="auto"/>
      </w:divBdr>
    </w:div>
    <w:div w:id="441922900">
      <w:bodyDiv w:val="1"/>
      <w:marLeft w:val="0"/>
      <w:marRight w:val="0"/>
      <w:marTop w:val="0"/>
      <w:marBottom w:val="0"/>
      <w:divBdr>
        <w:top w:val="none" w:sz="0" w:space="0" w:color="auto"/>
        <w:left w:val="none" w:sz="0" w:space="0" w:color="auto"/>
        <w:bottom w:val="none" w:sz="0" w:space="0" w:color="auto"/>
        <w:right w:val="none" w:sz="0" w:space="0" w:color="auto"/>
      </w:divBdr>
    </w:div>
    <w:div w:id="453910563">
      <w:bodyDiv w:val="1"/>
      <w:marLeft w:val="0"/>
      <w:marRight w:val="0"/>
      <w:marTop w:val="0"/>
      <w:marBottom w:val="0"/>
      <w:divBdr>
        <w:top w:val="none" w:sz="0" w:space="0" w:color="auto"/>
        <w:left w:val="none" w:sz="0" w:space="0" w:color="auto"/>
        <w:bottom w:val="none" w:sz="0" w:space="0" w:color="auto"/>
        <w:right w:val="none" w:sz="0" w:space="0" w:color="auto"/>
      </w:divBdr>
    </w:div>
    <w:div w:id="472527611">
      <w:bodyDiv w:val="1"/>
      <w:marLeft w:val="0"/>
      <w:marRight w:val="0"/>
      <w:marTop w:val="0"/>
      <w:marBottom w:val="0"/>
      <w:divBdr>
        <w:top w:val="none" w:sz="0" w:space="0" w:color="auto"/>
        <w:left w:val="none" w:sz="0" w:space="0" w:color="auto"/>
        <w:bottom w:val="none" w:sz="0" w:space="0" w:color="auto"/>
        <w:right w:val="none" w:sz="0" w:space="0" w:color="auto"/>
      </w:divBdr>
    </w:div>
    <w:div w:id="486947003">
      <w:bodyDiv w:val="1"/>
      <w:marLeft w:val="0"/>
      <w:marRight w:val="0"/>
      <w:marTop w:val="0"/>
      <w:marBottom w:val="0"/>
      <w:divBdr>
        <w:top w:val="none" w:sz="0" w:space="0" w:color="auto"/>
        <w:left w:val="none" w:sz="0" w:space="0" w:color="auto"/>
        <w:bottom w:val="none" w:sz="0" w:space="0" w:color="auto"/>
        <w:right w:val="none" w:sz="0" w:space="0" w:color="auto"/>
      </w:divBdr>
    </w:div>
    <w:div w:id="494758876">
      <w:bodyDiv w:val="1"/>
      <w:marLeft w:val="0"/>
      <w:marRight w:val="0"/>
      <w:marTop w:val="0"/>
      <w:marBottom w:val="0"/>
      <w:divBdr>
        <w:top w:val="none" w:sz="0" w:space="0" w:color="auto"/>
        <w:left w:val="none" w:sz="0" w:space="0" w:color="auto"/>
        <w:bottom w:val="none" w:sz="0" w:space="0" w:color="auto"/>
        <w:right w:val="none" w:sz="0" w:space="0" w:color="auto"/>
      </w:divBdr>
    </w:div>
    <w:div w:id="515197919">
      <w:bodyDiv w:val="1"/>
      <w:marLeft w:val="0"/>
      <w:marRight w:val="0"/>
      <w:marTop w:val="0"/>
      <w:marBottom w:val="0"/>
      <w:divBdr>
        <w:top w:val="none" w:sz="0" w:space="0" w:color="auto"/>
        <w:left w:val="none" w:sz="0" w:space="0" w:color="auto"/>
        <w:bottom w:val="none" w:sz="0" w:space="0" w:color="auto"/>
        <w:right w:val="none" w:sz="0" w:space="0" w:color="auto"/>
      </w:divBdr>
      <w:divsChild>
        <w:div w:id="1136025284">
          <w:marLeft w:val="0"/>
          <w:marRight w:val="0"/>
          <w:marTop w:val="0"/>
          <w:marBottom w:val="0"/>
          <w:divBdr>
            <w:top w:val="none" w:sz="0" w:space="0" w:color="auto"/>
            <w:left w:val="none" w:sz="0" w:space="0" w:color="auto"/>
            <w:bottom w:val="none" w:sz="0" w:space="0" w:color="auto"/>
            <w:right w:val="none" w:sz="0" w:space="0" w:color="auto"/>
          </w:divBdr>
          <w:divsChild>
            <w:div w:id="324481446">
              <w:marLeft w:val="0"/>
              <w:marRight w:val="0"/>
              <w:marTop w:val="0"/>
              <w:marBottom w:val="0"/>
              <w:divBdr>
                <w:top w:val="none" w:sz="0" w:space="0" w:color="auto"/>
                <w:left w:val="none" w:sz="0" w:space="0" w:color="auto"/>
                <w:bottom w:val="none" w:sz="0" w:space="0" w:color="auto"/>
                <w:right w:val="none" w:sz="0" w:space="0" w:color="auto"/>
              </w:divBdr>
              <w:divsChild>
                <w:div w:id="1951662641">
                  <w:marLeft w:val="0"/>
                  <w:marRight w:val="0"/>
                  <w:marTop w:val="0"/>
                  <w:marBottom w:val="0"/>
                  <w:divBdr>
                    <w:top w:val="none" w:sz="0" w:space="0" w:color="auto"/>
                    <w:left w:val="none" w:sz="0" w:space="0" w:color="auto"/>
                    <w:bottom w:val="none" w:sz="0" w:space="0" w:color="auto"/>
                    <w:right w:val="none" w:sz="0" w:space="0" w:color="auto"/>
                  </w:divBdr>
                  <w:divsChild>
                    <w:div w:id="1278025793">
                      <w:marLeft w:val="0"/>
                      <w:marRight w:val="0"/>
                      <w:marTop w:val="0"/>
                      <w:marBottom w:val="0"/>
                      <w:divBdr>
                        <w:top w:val="none" w:sz="0" w:space="0" w:color="auto"/>
                        <w:left w:val="none" w:sz="0" w:space="0" w:color="auto"/>
                        <w:bottom w:val="none" w:sz="0" w:space="0" w:color="auto"/>
                        <w:right w:val="none" w:sz="0" w:space="0" w:color="auto"/>
                      </w:divBdr>
                      <w:divsChild>
                        <w:div w:id="9732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663911">
      <w:bodyDiv w:val="1"/>
      <w:marLeft w:val="0"/>
      <w:marRight w:val="0"/>
      <w:marTop w:val="0"/>
      <w:marBottom w:val="0"/>
      <w:divBdr>
        <w:top w:val="none" w:sz="0" w:space="0" w:color="auto"/>
        <w:left w:val="none" w:sz="0" w:space="0" w:color="auto"/>
        <w:bottom w:val="none" w:sz="0" w:space="0" w:color="auto"/>
        <w:right w:val="none" w:sz="0" w:space="0" w:color="auto"/>
      </w:divBdr>
      <w:divsChild>
        <w:div w:id="963731241">
          <w:marLeft w:val="0"/>
          <w:marRight w:val="0"/>
          <w:marTop w:val="0"/>
          <w:marBottom w:val="0"/>
          <w:divBdr>
            <w:top w:val="none" w:sz="0" w:space="0" w:color="auto"/>
            <w:left w:val="none" w:sz="0" w:space="0" w:color="auto"/>
            <w:bottom w:val="none" w:sz="0" w:space="0" w:color="auto"/>
            <w:right w:val="none" w:sz="0" w:space="0" w:color="auto"/>
          </w:divBdr>
        </w:div>
        <w:div w:id="1832872565">
          <w:marLeft w:val="0"/>
          <w:marRight w:val="0"/>
          <w:marTop w:val="0"/>
          <w:marBottom w:val="0"/>
          <w:divBdr>
            <w:top w:val="none" w:sz="0" w:space="0" w:color="auto"/>
            <w:left w:val="none" w:sz="0" w:space="0" w:color="auto"/>
            <w:bottom w:val="none" w:sz="0" w:space="0" w:color="auto"/>
            <w:right w:val="none" w:sz="0" w:space="0" w:color="auto"/>
          </w:divBdr>
        </w:div>
      </w:divsChild>
    </w:div>
    <w:div w:id="637800214">
      <w:bodyDiv w:val="1"/>
      <w:marLeft w:val="0"/>
      <w:marRight w:val="0"/>
      <w:marTop w:val="0"/>
      <w:marBottom w:val="0"/>
      <w:divBdr>
        <w:top w:val="none" w:sz="0" w:space="0" w:color="auto"/>
        <w:left w:val="none" w:sz="0" w:space="0" w:color="auto"/>
        <w:bottom w:val="none" w:sz="0" w:space="0" w:color="auto"/>
        <w:right w:val="none" w:sz="0" w:space="0" w:color="auto"/>
      </w:divBdr>
    </w:div>
    <w:div w:id="686950195">
      <w:bodyDiv w:val="1"/>
      <w:marLeft w:val="0"/>
      <w:marRight w:val="0"/>
      <w:marTop w:val="0"/>
      <w:marBottom w:val="0"/>
      <w:divBdr>
        <w:top w:val="none" w:sz="0" w:space="0" w:color="auto"/>
        <w:left w:val="none" w:sz="0" w:space="0" w:color="auto"/>
        <w:bottom w:val="none" w:sz="0" w:space="0" w:color="auto"/>
        <w:right w:val="none" w:sz="0" w:space="0" w:color="auto"/>
      </w:divBdr>
    </w:div>
    <w:div w:id="688606130">
      <w:bodyDiv w:val="1"/>
      <w:marLeft w:val="0"/>
      <w:marRight w:val="0"/>
      <w:marTop w:val="0"/>
      <w:marBottom w:val="0"/>
      <w:divBdr>
        <w:top w:val="none" w:sz="0" w:space="0" w:color="auto"/>
        <w:left w:val="none" w:sz="0" w:space="0" w:color="auto"/>
        <w:bottom w:val="none" w:sz="0" w:space="0" w:color="auto"/>
        <w:right w:val="none" w:sz="0" w:space="0" w:color="auto"/>
      </w:divBdr>
    </w:div>
    <w:div w:id="738599652">
      <w:bodyDiv w:val="1"/>
      <w:marLeft w:val="0"/>
      <w:marRight w:val="0"/>
      <w:marTop w:val="0"/>
      <w:marBottom w:val="0"/>
      <w:divBdr>
        <w:top w:val="none" w:sz="0" w:space="0" w:color="auto"/>
        <w:left w:val="none" w:sz="0" w:space="0" w:color="auto"/>
        <w:bottom w:val="none" w:sz="0" w:space="0" w:color="auto"/>
        <w:right w:val="none" w:sz="0" w:space="0" w:color="auto"/>
      </w:divBdr>
    </w:div>
    <w:div w:id="740173372">
      <w:bodyDiv w:val="1"/>
      <w:marLeft w:val="0"/>
      <w:marRight w:val="0"/>
      <w:marTop w:val="0"/>
      <w:marBottom w:val="0"/>
      <w:divBdr>
        <w:top w:val="none" w:sz="0" w:space="0" w:color="auto"/>
        <w:left w:val="none" w:sz="0" w:space="0" w:color="auto"/>
        <w:bottom w:val="none" w:sz="0" w:space="0" w:color="auto"/>
        <w:right w:val="none" w:sz="0" w:space="0" w:color="auto"/>
      </w:divBdr>
    </w:div>
    <w:div w:id="764806338">
      <w:bodyDiv w:val="1"/>
      <w:marLeft w:val="0"/>
      <w:marRight w:val="0"/>
      <w:marTop w:val="0"/>
      <w:marBottom w:val="0"/>
      <w:divBdr>
        <w:top w:val="none" w:sz="0" w:space="0" w:color="auto"/>
        <w:left w:val="none" w:sz="0" w:space="0" w:color="auto"/>
        <w:bottom w:val="none" w:sz="0" w:space="0" w:color="auto"/>
        <w:right w:val="none" w:sz="0" w:space="0" w:color="auto"/>
      </w:divBdr>
      <w:divsChild>
        <w:div w:id="453060892">
          <w:marLeft w:val="0"/>
          <w:marRight w:val="0"/>
          <w:marTop w:val="0"/>
          <w:marBottom w:val="0"/>
          <w:divBdr>
            <w:top w:val="none" w:sz="0" w:space="0" w:color="auto"/>
            <w:left w:val="none" w:sz="0" w:space="0" w:color="auto"/>
            <w:bottom w:val="none" w:sz="0" w:space="0" w:color="auto"/>
            <w:right w:val="none" w:sz="0" w:space="0" w:color="auto"/>
          </w:divBdr>
          <w:divsChild>
            <w:div w:id="711227948">
              <w:marLeft w:val="0"/>
              <w:marRight w:val="0"/>
              <w:marTop w:val="0"/>
              <w:marBottom w:val="0"/>
              <w:divBdr>
                <w:top w:val="none" w:sz="0" w:space="0" w:color="auto"/>
                <w:left w:val="none" w:sz="0" w:space="0" w:color="auto"/>
                <w:bottom w:val="none" w:sz="0" w:space="0" w:color="auto"/>
                <w:right w:val="none" w:sz="0" w:space="0" w:color="auto"/>
              </w:divBdr>
              <w:divsChild>
                <w:div w:id="1247230968">
                  <w:marLeft w:val="0"/>
                  <w:marRight w:val="0"/>
                  <w:marTop w:val="0"/>
                  <w:marBottom w:val="0"/>
                  <w:divBdr>
                    <w:top w:val="none" w:sz="0" w:space="0" w:color="auto"/>
                    <w:left w:val="none" w:sz="0" w:space="0" w:color="auto"/>
                    <w:bottom w:val="none" w:sz="0" w:space="0" w:color="auto"/>
                    <w:right w:val="none" w:sz="0" w:space="0" w:color="auto"/>
                  </w:divBdr>
                  <w:divsChild>
                    <w:div w:id="19207441">
                      <w:marLeft w:val="0"/>
                      <w:marRight w:val="0"/>
                      <w:marTop w:val="0"/>
                      <w:marBottom w:val="0"/>
                      <w:divBdr>
                        <w:top w:val="none" w:sz="0" w:space="0" w:color="auto"/>
                        <w:left w:val="none" w:sz="0" w:space="0" w:color="auto"/>
                        <w:bottom w:val="none" w:sz="0" w:space="0" w:color="auto"/>
                        <w:right w:val="none" w:sz="0" w:space="0" w:color="auto"/>
                      </w:divBdr>
                      <w:divsChild>
                        <w:div w:id="19023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425">
                  <w:marLeft w:val="0"/>
                  <w:marRight w:val="0"/>
                  <w:marTop w:val="0"/>
                  <w:marBottom w:val="0"/>
                  <w:divBdr>
                    <w:top w:val="none" w:sz="0" w:space="0" w:color="auto"/>
                    <w:left w:val="none" w:sz="0" w:space="0" w:color="auto"/>
                    <w:bottom w:val="none" w:sz="0" w:space="0" w:color="auto"/>
                    <w:right w:val="none" w:sz="0" w:space="0" w:color="auto"/>
                  </w:divBdr>
                  <w:divsChild>
                    <w:div w:id="1929383546">
                      <w:marLeft w:val="0"/>
                      <w:marRight w:val="0"/>
                      <w:marTop w:val="0"/>
                      <w:marBottom w:val="0"/>
                      <w:divBdr>
                        <w:top w:val="none" w:sz="0" w:space="0" w:color="auto"/>
                        <w:left w:val="none" w:sz="0" w:space="0" w:color="auto"/>
                        <w:bottom w:val="none" w:sz="0" w:space="0" w:color="auto"/>
                        <w:right w:val="none" w:sz="0" w:space="0" w:color="auto"/>
                      </w:divBdr>
                      <w:divsChild>
                        <w:div w:id="1946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124461">
      <w:bodyDiv w:val="1"/>
      <w:marLeft w:val="0"/>
      <w:marRight w:val="0"/>
      <w:marTop w:val="0"/>
      <w:marBottom w:val="0"/>
      <w:divBdr>
        <w:top w:val="none" w:sz="0" w:space="0" w:color="auto"/>
        <w:left w:val="none" w:sz="0" w:space="0" w:color="auto"/>
        <w:bottom w:val="none" w:sz="0" w:space="0" w:color="auto"/>
        <w:right w:val="none" w:sz="0" w:space="0" w:color="auto"/>
      </w:divBdr>
      <w:divsChild>
        <w:div w:id="433786295">
          <w:marLeft w:val="547"/>
          <w:marRight w:val="0"/>
          <w:marTop w:val="0"/>
          <w:marBottom w:val="0"/>
          <w:divBdr>
            <w:top w:val="none" w:sz="0" w:space="0" w:color="auto"/>
            <w:left w:val="none" w:sz="0" w:space="0" w:color="auto"/>
            <w:bottom w:val="none" w:sz="0" w:space="0" w:color="auto"/>
            <w:right w:val="none" w:sz="0" w:space="0" w:color="auto"/>
          </w:divBdr>
        </w:div>
      </w:divsChild>
    </w:div>
    <w:div w:id="767235122">
      <w:bodyDiv w:val="1"/>
      <w:marLeft w:val="0"/>
      <w:marRight w:val="0"/>
      <w:marTop w:val="0"/>
      <w:marBottom w:val="0"/>
      <w:divBdr>
        <w:top w:val="none" w:sz="0" w:space="0" w:color="auto"/>
        <w:left w:val="none" w:sz="0" w:space="0" w:color="auto"/>
        <w:bottom w:val="none" w:sz="0" w:space="0" w:color="auto"/>
        <w:right w:val="none" w:sz="0" w:space="0" w:color="auto"/>
      </w:divBdr>
    </w:div>
    <w:div w:id="767819925">
      <w:bodyDiv w:val="1"/>
      <w:marLeft w:val="0"/>
      <w:marRight w:val="0"/>
      <w:marTop w:val="0"/>
      <w:marBottom w:val="0"/>
      <w:divBdr>
        <w:top w:val="none" w:sz="0" w:space="0" w:color="auto"/>
        <w:left w:val="none" w:sz="0" w:space="0" w:color="auto"/>
        <w:bottom w:val="none" w:sz="0" w:space="0" w:color="auto"/>
        <w:right w:val="none" w:sz="0" w:space="0" w:color="auto"/>
      </w:divBdr>
      <w:divsChild>
        <w:div w:id="1357462063">
          <w:marLeft w:val="0"/>
          <w:marRight w:val="0"/>
          <w:marTop w:val="0"/>
          <w:marBottom w:val="0"/>
          <w:divBdr>
            <w:top w:val="none" w:sz="0" w:space="0" w:color="auto"/>
            <w:left w:val="none" w:sz="0" w:space="0" w:color="auto"/>
            <w:bottom w:val="none" w:sz="0" w:space="0" w:color="auto"/>
            <w:right w:val="none" w:sz="0" w:space="0" w:color="auto"/>
          </w:divBdr>
        </w:div>
      </w:divsChild>
    </w:div>
    <w:div w:id="778644072">
      <w:bodyDiv w:val="1"/>
      <w:marLeft w:val="0"/>
      <w:marRight w:val="0"/>
      <w:marTop w:val="0"/>
      <w:marBottom w:val="0"/>
      <w:divBdr>
        <w:top w:val="none" w:sz="0" w:space="0" w:color="auto"/>
        <w:left w:val="none" w:sz="0" w:space="0" w:color="auto"/>
        <w:bottom w:val="none" w:sz="0" w:space="0" w:color="auto"/>
        <w:right w:val="none" w:sz="0" w:space="0" w:color="auto"/>
      </w:divBdr>
    </w:div>
    <w:div w:id="779570159">
      <w:bodyDiv w:val="1"/>
      <w:marLeft w:val="0"/>
      <w:marRight w:val="0"/>
      <w:marTop w:val="0"/>
      <w:marBottom w:val="0"/>
      <w:divBdr>
        <w:top w:val="none" w:sz="0" w:space="0" w:color="auto"/>
        <w:left w:val="none" w:sz="0" w:space="0" w:color="auto"/>
        <w:bottom w:val="none" w:sz="0" w:space="0" w:color="auto"/>
        <w:right w:val="none" w:sz="0" w:space="0" w:color="auto"/>
      </w:divBdr>
    </w:div>
    <w:div w:id="790706748">
      <w:bodyDiv w:val="1"/>
      <w:marLeft w:val="0"/>
      <w:marRight w:val="0"/>
      <w:marTop w:val="0"/>
      <w:marBottom w:val="0"/>
      <w:divBdr>
        <w:top w:val="none" w:sz="0" w:space="0" w:color="auto"/>
        <w:left w:val="none" w:sz="0" w:space="0" w:color="auto"/>
        <w:bottom w:val="none" w:sz="0" w:space="0" w:color="auto"/>
        <w:right w:val="none" w:sz="0" w:space="0" w:color="auto"/>
      </w:divBdr>
    </w:div>
    <w:div w:id="805781886">
      <w:bodyDiv w:val="1"/>
      <w:marLeft w:val="0"/>
      <w:marRight w:val="0"/>
      <w:marTop w:val="0"/>
      <w:marBottom w:val="0"/>
      <w:divBdr>
        <w:top w:val="none" w:sz="0" w:space="0" w:color="auto"/>
        <w:left w:val="none" w:sz="0" w:space="0" w:color="auto"/>
        <w:bottom w:val="none" w:sz="0" w:space="0" w:color="auto"/>
        <w:right w:val="none" w:sz="0" w:space="0" w:color="auto"/>
      </w:divBdr>
    </w:div>
    <w:div w:id="827986539">
      <w:bodyDiv w:val="1"/>
      <w:marLeft w:val="0"/>
      <w:marRight w:val="0"/>
      <w:marTop w:val="0"/>
      <w:marBottom w:val="0"/>
      <w:divBdr>
        <w:top w:val="none" w:sz="0" w:space="0" w:color="auto"/>
        <w:left w:val="none" w:sz="0" w:space="0" w:color="auto"/>
        <w:bottom w:val="none" w:sz="0" w:space="0" w:color="auto"/>
        <w:right w:val="none" w:sz="0" w:space="0" w:color="auto"/>
      </w:divBdr>
    </w:div>
    <w:div w:id="841091646">
      <w:bodyDiv w:val="1"/>
      <w:marLeft w:val="0"/>
      <w:marRight w:val="0"/>
      <w:marTop w:val="0"/>
      <w:marBottom w:val="0"/>
      <w:divBdr>
        <w:top w:val="none" w:sz="0" w:space="0" w:color="auto"/>
        <w:left w:val="none" w:sz="0" w:space="0" w:color="auto"/>
        <w:bottom w:val="none" w:sz="0" w:space="0" w:color="auto"/>
        <w:right w:val="none" w:sz="0" w:space="0" w:color="auto"/>
      </w:divBdr>
      <w:divsChild>
        <w:div w:id="1300303614">
          <w:marLeft w:val="547"/>
          <w:marRight w:val="0"/>
          <w:marTop w:val="0"/>
          <w:marBottom w:val="0"/>
          <w:divBdr>
            <w:top w:val="none" w:sz="0" w:space="0" w:color="auto"/>
            <w:left w:val="none" w:sz="0" w:space="0" w:color="auto"/>
            <w:bottom w:val="none" w:sz="0" w:space="0" w:color="auto"/>
            <w:right w:val="none" w:sz="0" w:space="0" w:color="auto"/>
          </w:divBdr>
        </w:div>
      </w:divsChild>
    </w:div>
    <w:div w:id="854081100">
      <w:bodyDiv w:val="1"/>
      <w:marLeft w:val="0"/>
      <w:marRight w:val="0"/>
      <w:marTop w:val="0"/>
      <w:marBottom w:val="0"/>
      <w:divBdr>
        <w:top w:val="none" w:sz="0" w:space="0" w:color="auto"/>
        <w:left w:val="none" w:sz="0" w:space="0" w:color="auto"/>
        <w:bottom w:val="none" w:sz="0" w:space="0" w:color="auto"/>
        <w:right w:val="none" w:sz="0" w:space="0" w:color="auto"/>
      </w:divBdr>
      <w:divsChild>
        <w:div w:id="1263564313">
          <w:marLeft w:val="720"/>
          <w:marRight w:val="0"/>
          <w:marTop w:val="240"/>
          <w:marBottom w:val="120"/>
          <w:divBdr>
            <w:top w:val="none" w:sz="0" w:space="0" w:color="auto"/>
            <w:left w:val="none" w:sz="0" w:space="0" w:color="auto"/>
            <w:bottom w:val="none" w:sz="0" w:space="0" w:color="auto"/>
            <w:right w:val="none" w:sz="0" w:space="0" w:color="auto"/>
          </w:divBdr>
        </w:div>
        <w:div w:id="2138255166">
          <w:marLeft w:val="720"/>
          <w:marRight w:val="0"/>
          <w:marTop w:val="240"/>
          <w:marBottom w:val="120"/>
          <w:divBdr>
            <w:top w:val="none" w:sz="0" w:space="0" w:color="auto"/>
            <w:left w:val="none" w:sz="0" w:space="0" w:color="auto"/>
            <w:bottom w:val="none" w:sz="0" w:space="0" w:color="auto"/>
            <w:right w:val="none" w:sz="0" w:space="0" w:color="auto"/>
          </w:divBdr>
        </w:div>
        <w:div w:id="1697388783">
          <w:marLeft w:val="720"/>
          <w:marRight w:val="0"/>
          <w:marTop w:val="240"/>
          <w:marBottom w:val="120"/>
          <w:divBdr>
            <w:top w:val="none" w:sz="0" w:space="0" w:color="auto"/>
            <w:left w:val="none" w:sz="0" w:space="0" w:color="auto"/>
            <w:bottom w:val="none" w:sz="0" w:space="0" w:color="auto"/>
            <w:right w:val="none" w:sz="0" w:space="0" w:color="auto"/>
          </w:divBdr>
        </w:div>
        <w:div w:id="721103749">
          <w:marLeft w:val="720"/>
          <w:marRight w:val="0"/>
          <w:marTop w:val="240"/>
          <w:marBottom w:val="120"/>
          <w:divBdr>
            <w:top w:val="none" w:sz="0" w:space="0" w:color="auto"/>
            <w:left w:val="none" w:sz="0" w:space="0" w:color="auto"/>
            <w:bottom w:val="none" w:sz="0" w:space="0" w:color="auto"/>
            <w:right w:val="none" w:sz="0" w:space="0" w:color="auto"/>
          </w:divBdr>
        </w:div>
      </w:divsChild>
    </w:div>
    <w:div w:id="859468569">
      <w:bodyDiv w:val="1"/>
      <w:marLeft w:val="0"/>
      <w:marRight w:val="0"/>
      <w:marTop w:val="0"/>
      <w:marBottom w:val="0"/>
      <w:divBdr>
        <w:top w:val="none" w:sz="0" w:space="0" w:color="auto"/>
        <w:left w:val="none" w:sz="0" w:space="0" w:color="auto"/>
        <w:bottom w:val="none" w:sz="0" w:space="0" w:color="auto"/>
        <w:right w:val="none" w:sz="0" w:space="0" w:color="auto"/>
      </w:divBdr>
    </w:div>
    <w:div w:id="873276780">
      <w:bodyDiv w:val="1"/>
      <w:marLeft w:val="0"/>
      <w:marRight w:val="0"/>
      <w:marTop w:val="0"/>
      <w:marBottom w:val="0"/>
      <w:divBdr>
        <w:top w:val="none" w:sz="0" w:space="0" w:color="auto"/>
        <w:left w:val="none" w:sz="0" w:space="0" w:color="auto"/>
        <w:bottom w:val="none" w:sz="0" w:space="0" w:color="auto"/>
        <w:right w:val="none" w:sz="0" w:space="0" w:color="auto"/>
      </w:divBdr>
    </w:div>
    <w:div w:id="888498352">
      <w:bodyDiv w:val="1"/>
      <w:marLeft w:val="0"/>
      <w:marRight w:val="0"/>
      <w:marTop w:val="0"/>
      <w:marBottom w:val="0"/>
      <w:divBdr>
        <w:top w:val="none" w:sz="0" w:space="0" w:color="auto"/>
        <w:left w:val="none" w:sz="0" w:space="0" w:color="auto"/>
        <w:bottom w:val="none" w:sz="0" w:space="0" w:color="auto"/>
        <w:right w:val="none" w:sz="0" w:space="0" w:color="auto"/>
      </w:divBdr>
    </w:div>
    <w:div w:id="906185232">
      <w:bodyDiv w:val="1"/>
      <w:marLeft w:val="0"/>
      <w:marRight w:val="0"/>
      <w:marTop w:val="0"/>
      <w:marBottom w:val="0"/>
      <w:divBdr>
        <w:top w:val="none" w:sz="0" w:space="0" w:color="auto"/>
        <w:left w:val="none" w:sz="0" w:space="0" w:color="auto"/>
        <w:bottom w:val="none" w:sz="0" w:space="0" w:color="auto"/>
        <w:right w:val="none" w:sz="0" w:space="0" w:color="auto"/>
      </w:divBdr>
      <w:divsChild>
        <w:div w:id="316151724">
          <w:marLeft w:val="0"/>
          <w:marRight w:val="0"/>
          <w:marTop w:val="0"/>
          <w:marBottom w:val="0"/>
          <w:divBdr>
            <w:top w:val="none" w:sz="0" w:space="0" w:color="auto"/>
            <w:left w:val="none" w:sz="0" w:space="0" w:color="auto"/>
            <w:bottom w:val="none" w:sz="0" w:space="0" w:color="auto"/>
            <w:right w:val="none" w:sz="0" w:space="0" w:color="auto"/>
          </w:divBdr>
        </w:div>
        <w:div w:id="1673096201">
          <w:marLeft w:val="0"/>
          <w:marRight w:val="0"/>
          <w:marTop w:val="0"/>
          <w:marBottom w:val="0"/>
          <w:divBdr>
            <w:top w:val="none" w:sz="0" w:space="0" w:color="auto"/>
            <w:left w:val="none" w:sz="0" w:space="0" w:color="auto"/>
            <w:bottom w:val="none" w:sz="0" w:space="0" w:color="auto"/>
            <w:right w:val="none" w:sz="0" w:space="0" w:color="auto"/>
          </w:divBdr>
        </w:div>
      </w:divsChild>
    </w:div>
    <w:div w:id="920018564">
      <w:bodyDiv w:val="1"/>
      <w:marLeft w:val="0"/>
      <w:marRight w:val="0"/>
      <w:marTop w:val="0"/>
      <w:marBottom w:val="0"/>
      <w:divBdr>
        <w:top w:val="none" w:sz="0" w:space="0" w:color="auto"/>
        <w:left w:val="none" w:sz="0" w:space="0" w:color="auto"/>
        <w:bottom w:val="none" w:sz="0" w:space="0" w:color="auto"/>
        <w:right w:val="none" w:sz="0" w:space="0" w:color="auto"/>
      </w:divBdr>
    </w:div>
    <w:div w:id="930351834">
      <w:bodyDiv w:val="1"/>
      <w:marLeft w:val="0"/>
      <w:marRight w:val="0"/>
      <w:marTop w:val="0"/>
      <w:marBottom w:val="0"/>
      <w:divBdr>
        <w:top w:val="none" w:sz="0" w:space="0" w:color="auto"/>
        <w:left w:val="none" w:sz="0" w:space="0" w:color="auto"/>
        <w:bottom w:val="none" w:sz="0" w:space="0" w:color="auto"/>
        <w:right w:val="none" w:sz="0" w:space="0" w:color="auto"/>
      </w:divBdr>
    </w:div>
    <w:div w:id="961038323">
      <w:bodyDiv w:val="1"/>
      <w:marLeft w:val="0"/>
      <w:marRight w:val="0"/>
      <w:marTop w:val="0"/>
      <w:marBottom w:val="0"/>
      <w:divBdr>
        <w:top w:val="none" w:sz="0" w:space="0" w:color="auto"/>
        <w:left w:val="none" w:sz="0" w:space="0" w:color="auto"/>
        <w:bottom w:val="none" w:sz="0" w:space="0" w:color="auto"/>
        <w:right w:val="none" w:sz="0" w:space="0" w:color="auto"/>
      </w:divBdr>
    </w:div>
    <w:div w:id="994917504">
      <w:bodyDiv w:val="1"/>
      <w:marLeft w:val="0"/>
      <w:marRight w:val="0"/>
      <w:marTop w:val="0"/>
      <w:marBottom w:val="0"/>
      <w:divBdr>
        <w:top w:val="none" w:sz="0" w:space="0" w:color="auto"/>
        <w:left w:val="none" w:sz="0" w:space="0" w:color="auto"/>
        <w:bottom w:val="none" w:sz="0" w:space="0" w:color="auto"/>
        <w:right w:val="none" w:sz="0" w:space="0" w:color="auto"/>
      </w:divBdr>
    </w:div>
    <w:div w:id="997801937">
      <w:bodyDiv w:val="1"/>
      <w:marLeft w:val="0"/>
      <w:marRight w:val="0"/>
      <w:marTop w:val="0"/>
      <w:marBottom w:val="0"/>
      <w:divBdr>
        <w:top w:val="none" w:sz="0" w:space="0" w:color="auto"/>
        <w:left w:val="none" w:sz="0" w:space="0" w:color="auto"/>
        <w:bottom w:val="none" w:sz="0" w:space="0" w:color="auto"/>
        <w:right w:val="none" w:sz="0" w:space="0" w:color="auto"/>
      </w:divBdr>
    </w:div>
    <w:div w:id="1021708535">
      <w:bodyDiv w:val="1"/>
      <w:marLeft w:val="0"/>
      <w:marRight w:val="0"/>
      <w:marTop w:val="0"/>
      <w:marBottom w:val="0"/>
      <w:divBdr>
        <w:top w:val="none" w:sz="0" w:space="0" w:color="auto"/>
        <w:left w:val="none" w:sz="0" w:space="0" w:color="auto"/>
        <w:bottom w:val="none" w:sz="0" w:space="0" w:color="auto"/>
        <w:right w:val="none" w:sz="0" w:space="0" w:color="auto"/>
      </w:divBdr>
    </w:div>
    <w:div w:id="1047603259">
      <w:bodyDiv w:val="1"/>
      <w:marLeft w:val="0"/>
      <w:marRight w:val="0"/>
      <w:marTop w:val="0"/>
      <w:marBottom w:val="0"/>
      <w:divBdr>
        <w:top w:val="none" w:sz="0" w:space="0" w:color="auto"/>
        <w:left w:val="none" w:sz="0" w:space="0" w:color="auto"/>
        <w:bottom w:val="none" w:sz="0" w:space="0" w:color="auto"/>
        <w:right w:val="none" w:sz="0" w:space="0" w:color="auto"/>
      </w:divBdr>
    </w:div>
    <w:div w:id="1063606226">
      <w:bodyDiv w:val="1"/>
      <w:marLeft w:val="0"/>
      <w:marRight w:val="0"/>
      <w:marTop w:val="0"/>
      <w:marBottom w:val="0"/>
      <w:divBdr>
        <w:top w:val="none" w:sz="0" w:space="0" w:color="auto"/>
        <w:left w:val="none" w:sz="0" w:space="0" w:color="auto"/>
        <w:bottom w:val="none" w:sz="0" w:space="0" w:color="auto"/>
        <w:right w:val="none" w:sz="0" w:space="0" w:color="auto"/>
      </w:divBdr>
      <w:divsChild>
        <w:div w:id="19099291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068914953">
      <w:bodyDiv w:val="1"/>
      <w:marLeft w:val="0"/>
      <w:marRight w:val="0"/>
      <w:marTop w:val="0"/>
      <w:marBottom w:val="0"/>
      <w:divBdr>
        <w:top w:val="none" w:sz="0" w:space="0" w:color="auto"/>
        <w:left w:val="none" w:sz="0" w:space="0" w:color="auto"/>
        <w:bottom w:val="none" w:sz="0" w:space="0" w:color="auto"/>
        <w:right w:val="none" w:sz="0" w:space="0" w:color="auto"/>
      </w:divBdr>
      <w:divsChild>
        <w:div w:id="383993589">
          <w:marLeft w:val="0"/>
          <w:marRight w:val="0"/>
          <w:marTop w:val="0"/>
          <w:marBottom w:val="0"/>
          <w:divBdr>
            <w:top w:val="none" w:sz="0" w:space="0" w:color="auto"/>
            <w:left w:val="none" w:sz="0" w:space="0" w:color="auto"/>
            <w:bottom w:val="none" w:sz="0" w:space="0" w:color="auto"/>
            <w:right w:val="none" w:sz="0" w:space="0" w:color="auto"/>
          </w:divBdr>
          <w:divsChild>
            <w:div w:id="86581407">
              <w:marLeft w:val="0"/>
              <w:marRight w:val="0"/>
              <w:marTop w:val="0"/>
              <w:marBottom w:val="0"/>
              <w:divBdr>
                <w:top w:val="none" w:sz="0" w:space="0" w:color="auto"/>
                <w:left w:val="none" w:sz="0" w:space="0" w:color="auto"/>
                <w:bottom w:val="none" w:sz="0" w:space="0" w:color="auto"/>
                <w:right w:val="none" w:sz="0" w:space="0" w:color="auto"/>
              </w:divBdr>
              <w:divsChild>
                <w:div w:id="768623097">
                  <w:marLeft w:val="0"/>
                  <w:marRight w:val="0"/>
                  <w:marTop w:val="0"/>
                  <w:marBottom w:val="0"/>
                  <w:divBdr>
                    <w:top w:val="none" w:sz="0" w:space="0" w:color="auto"/>
                    <w:left w:val="none" w:sz="0" w:space="0" w:color="auto"/>
                    <w:bottom w:val="none" w:sz="0" w:space="0" w:color="auto"/>
                    <w:right w:val="none" w:sz="0" w:space="0" w:color="auto"/>
                  </w:divBdr>
                  <w:divsChild>
                    <w:div w:id="435177188">
                      <w:marLeft w:val="0"/>
                      <w:marRight w:val="0"/>
                      <w:marTop w:val="0"/>
                      <w:marBottom w:val="0"/>
                      <w:divBdr>
                        <w:top w:val="none" w:sz="0" w:space="0" w:color="auto"/>
                        <w:left w:val="none" w:sz="0" w:space="0" w:color="auto"/>
                        <w:bottom w:val="none" w:sz="0" w:space="0" w:color="auto"/>
                        <w:right w:val="none" w:sz="0" w:space="0" w:color="auto"/>
                      </w:divBdr>
                      <w:divsChild>
                        <w:div w:id="1017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06765">
      <w:bodyDiv w:val="1"/>
      <w:marLeft w:val="0"/>
      <w:marRight w:val="0"/>
      <w:marTop w:val="0"/>
      <w:marBottom w:val="0"/>
      <w:divBdr>
        <w:top w:val="none" w:sz="0" w:space="0" w:color="auto"/>
        <w:left w:val="none" w:sz="0" w:space="0" w:color="auto"/>
        <w:bottom w:val="none" w:sz="0" w:space="0" w:color="auto"/>
        <w:right w:val="none" w:sz="0" w:space="0" w:color="auto"/>
      </w:divBdr>
    </w:div>
    <w:div w:id="1155954616">
      <w:bodyDiv w:val="1"/>
      <w:marLeft w:val="0"/>
      <w:marRight w:val="0"/>
      <w:marTop w:val="0"/>
      <w:marBottom w:val="0"/>
      <w:divBdr>
        <w:top w:val="none" w:sz="0" w:space="0" w:color="auto"/>
        <w:left w:val="none" w:sz="0" w:space="0" w:color="auto"/>
        <w:bottom w:val="none" w:sz="0" w:space="0" w:color="auto"/>
        <w:right w:val="none" w:sz="0" w:space="0" w:color="auto"/>
      </w:divBdr>
      <w:divsChild>
        <w:div w:id="584998174">
          <w:marLeft w:val="0"/>
          <w:marRight w:val="0"/>
          <w:marTop w:val="0"/>
          <w:marBottom w:val="900"/>
          <w:divBdr>
            <w:top w:val="none" w:sz="0" w:space="0" w:color="auto"/>
            <w:left w:val="none" w:sz="0" w:space="0" w:color="auto"/>
            <w:bottom w:val="none" w:sz="0" w:space="0" w:color="auto"/>
            <w:right w:val="none" w:sz="0" w:space="0" w:color="auto"/>
          </w:divBdr>
        </w:div>
        <w:div w:id="1546605516">
          <w:marLeft w:val="0"/>
          <w:marRight w:val="0"/>
          <w:marTop w:val="450"/>
          <w:marBottom w:val="675"/>
          <w:divBdr>
            <w:top w:val="none" w:sz="0" w:space="0" w:color="auto"/>
            <w:left w:val="none" w:sz="0" w:space="0" w:color="auto"/>
            <w:bottom w:val="single" w:sz="6" w:space="11" w:color="CCCCCC"/>
            <w:right w:val="none" w:sz="0" w:space="0" w:color="auto"/>
          </w:divBdr>
          <w:divsChild>
            <w:div w:id="103035780">
              <w:marLeft w:val="0"/>
              <w:marRight w:val="0"/>
              <w:marTop w:val="0"/>
              <w:marBottom w:val="0"/>
              <w:divBdr>
                <w:top w:val="none" w:sz="0" w:space="0" w:color="auto"/>
                <w:left w:val="none" w:sz="0" w:space="0" w:color="auto"/>
                <w:bottom w:val="none" w:sz="0" w:space="0" w:color="auto"/>
                <w:right w:val="none" w:sz="0" w:space="0" w:color="auto"/>
              </w:divBdr>
            </w:div>
            <w:div w:id="831872364">
              <w:marLeft w:val="0"/>
              <w:marRight w:val="0"/>
              <w:marTop w:val="0"/>
              <w:marBottom w:val="450"/>
              <w:divBdr>
                <w:top w:val="none" w:sz="0" w:space="0" w:color="auto"/>
                <w:left w:val="none" w:sz="0" w:space="0" w:color="auto"/>
                <w:bottom w:val="single" w:sz="6" w:space="0" w:color="CCCCCC"/>
                <w:right w:val="none" w:sz="0" w:space="0" w:color="auto"/>
              </w:divBdr>
              <w:divsChild>
                <w:div w:id="1704360970">
                  <w:marLeft w:val="0"/>
                  <w:marRight w:val="0"/>
                  <w:marTop w:val="0"/>
                  <w:marBottom w:val="0"/>
                  <w:divBdr>
                    <w:top w:val="none" w:sz="0" w:space="0" w:color="auto"/>
                    <w:left w:val="none" w:sz="0" w:space="0" w:color="auto"/>
                    <w:bottom w:val="single" w:sz="36" w:space="7" w:color="26303B"/>
                    <w:right w:val="none" w:sz="0" w:space="0" w:color="auto"/>
                  </w:divBdr>
                </w:div>
              </w:divsChild>
            </w:div>
          </w:divsChild>
        </w:div>
        <w:div w:id="1879852052">
          <w:marLeft w:val="0"/>
          <w:marRight w:val="0"/>
          <w:marTop w:val="450"/>
          <w:marBottom w:val="0"/>
          <w:divBdr>
            <w:top w:val="none" w:sz="0" w:space="0" w:color="auto"/>
            <w:left w:val="none" w:sz="0" w:space="0" w:color="auto"/>
            <w:bottom w:val="none" w:sz="0" w:space="0" w:color="auto"/>
            <w:right w:val="none" w:sz="0" w:space="0" w:color="auto"/>
          </w:divBdr>
        </w:div>
      </w:divsChild>
    </w:div>
    <w:div w:id="1174764233">
      <w:bodyDiv w:val="1"/>
      <w:marLeft w:val="0"/>
      <w:marRight w:val="0"/>
      <w:marTop w:val="0"/>
      <w:marBottom w:val="0"/>
      <w:divBdr>
        <w:top w:val="none" w:sz="0" w:space="0" w:color="auto"/>
        <w:left w:val="none" w:sz="0" w:space="0" w:color="auto"/>
        <w:bottom w:val="none" w:sz="0" w:space="0" w:color="auto"/>
        <w:right w:val="none" w:sz="0" w:space="0" w:color="auto"/>
      </w:divBdr>
      <w:divsChild>
        <w:div w:id="141539633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96892877">
      <w:bodyDiv w:val="1"/>
      <w:marLeft w:val="0"/>
      <w:marRight w:val="0"/>
      <w:marTop w:val="0"/>
      <w:marBottom w:val="0"/>
      <w:divBdr>
        <w:top w:val="none" w:sz="0" w:space="0" w:color="auto"/>
        <w:left w:val="none" w:sz="0" w:space="0" w:color="auto"/>
        <w:bottom w:val="none" w:sz="0" w:space="0" w:color="auto"/>
        <w:right w:val="none" w:sz="0" w:space="0" w:color="auto"/>
      </w:divBdr>
      <w:divsChild>
        <w:div w:id="1896889152">
          <w:marLeft w:val="720"/>
          <w:marRight w:val="0"/>
          <w:marTop w:val="240"/>
          <w:marBottom w:val="120"/>
          <w:divBdr>
            <w:top w:val="none" w:sz="0" w:space="0" w:color="auto"/>
            <w:left w:val="none" w:sz="0" w:space="0" w:color="auto"/>
            <w:bottom w:val="none" w:sz="0" w:space="0" w:color="auto"/>
            <w:right w:val="none" w:sz="0" w:space="0" w:color="auto"/>
          </w:divBdr>
        </w:div>
        <w:div w:id="206457839">
          <w:marLeft w:val="720"/>
          <w:marRight w:val="0"/>
          <w:marTop w:val="240"/>
          <w:marBottom w:val="120"/>
          <w:divBdr>
            <w:top w:val="none" w:sz="0" w:space="0" w:color="auto"/>
            <w:left w:val="none" w:sz="0" w:space="0" w:color="auto"/>
            <w:bottom w:val="none" w:sz="0" w:space="0" w:color="auto"/>
            <w:right w:val="none" w:sz="0" w:space="0" w:color="auto"/>
          </w:divBdr>
        </w:div>
        <w:div w:id="1179470139">
          <w:marLeft w:val="720"/>
          <w:marRight w:val="0"/>
          <w:marTop w:val="240"/>
          <w:marBottom w:val="120"/>
          <w:divBdr>
            <w:top w:val="none" w:sz="0" w:space="0" w:color="auto"/>
            <w:left w:val="none" w:sz="0" w:space="0" w:color="auto"/>
            <w:bottom w:val="none" w:sz="0" w:space="0" w:color="auto"/>
            <w:right w:val="none" w:sz="0" w:space="0" w:color="auto"/>
          </w:divBdr>
        </w:div>
        <w:div w:id="1073315057">
          <w:marLeft w:val="720"/>
          <w:marRight w:val="0"/>
          <w:marTop w:val="240"/>
          <w:marBottom w:val="120"/>
          <w:divBdr>
            <w:top w:val="none" w:sz="0" w:space="0" w:color="auto"/>
            <w:left w:val="none" w:sz="0" w:space="0" w:color="auto"/>
            <w:bottom w:val="none" w:sz="0" w:space="0" w:color="auto"/>
            <w:right w:val="none" w:sz="0" w:space="0" w:color="auto"/>
          </w:divBdr>
        </w:div>
      </w:divsChild>
    </w:div>
    <w:div w:id="1210263673">
      <w:bodyDiv w:val="1"/>
      <w:marLeft w:val="0"/>
      <w:marRight w:val="0"/>
      <w:marTop w:val="0"/>
      <w:marBottom w:val="0"/>
      <w:divBdr>
        <w:top w:val="none" w:sz="0" w:space="0" w:color="auto"/>
        <w:left w:val="none" w:sz="0" w:space="0" w:color="auto"/>
        <w:bottom w:val="none" w:sz="0" w:space="0" w:color="auto"/>
        <w:right w:val="none" w:sz="0" w:space="0" w:color="auto"/>
      </w:divBdr>
    </w:div>
    <w:div w:id="1262567423">
      <w:bodyDiv w:val="1"/>
      <w:marLeft w:val="0"/>
      <w:marRight w:val="0"/>
      <w:marTop w:val="0"/>
      <w:marBottom w:val="0"/>
      <w:divBdr>
        <w:top w:val="none" w:sz="0" w:space="0" w:color="auto"/>
        <w:left w:val="none" w:sz="0" w:space="0" w:color="auto"/>
        <w:bottom w:val="none" w:sz="0" w:space="0" w:color="auto"/>
        <w:right w:val="none" w:sz="0" w:space="0" w:color="auto"/>
      </w:divBdr>
      <w:divsChild>
        <w:div w:id="583803865">
          <w:marLeft w:val="0"/>
          <w:marRight w:val="0"/>
          <w:marTop w:val="450"/>
          <w:marBottom w:val="0"/>
          <w:divBdr>
            <w:top w:val="none" w:sz="0" w:space="0" w:color="auto"/>
            <w:left w:val="none" w:sz="0" w:space="0" w:color="auto"/>
            <w:bottom w:val="none" w:sz="0" w:space="0" w:color="auto"/>
            <w:right w:val="none" w:sz="0" w:space="0" w:color="auto"/>
          </w:divBdr>
          <w:divsChild>
            <w:div w:id="573662233">
              <w:blockQuote w:val="1"/>
              <w:marLeft w:val="150"/>
              <w:marRight w:val="0"/>
              <w:marTop w:val="675"/>
              <w:marBottom w:val="675"/>
              <w:divBdr>
                <w:top w:val="none" w:sz="0" w:space="0" w:color="268C9D"/>
                <w:left w:val="single" w:sz="6" w:space="30" w:color="268C9D"/>
                <w:bottom w:val="none" w:sz="0" w:space="0" w:color="268C9D"/>
                <w:right w:val="none" w:sz="0" w:space="0" w:color="268C9D"/>
              </w:divBdr>
            </w:div>
            <w:div w:id="1453472731">
              <w:blockQuote w:val="1"/>
              <w:marLeft w:val="150"/>
              <w:marRight w:val="0"/>
              <w:marTop w:val="675"/>
              <w:marBottom w:val="675"/>
              <w:divBdr>
                <w:top w:val="none" w:sz="0" w:space="0" w:color="268C9D"/>
                <w:left w:val="single" w:sz="6" w:space="30" w:color="268C9D"/>
                <w:bottom w:val="none" w:sz="0" w:space="0" w:color="268C9D"/>
                <w:right w:val="none" w:sz="0" w:space="0" w:color="268C9D"/>
              </w:divBdr>
            </w:div>
          </w:divsChild>
        </w:div>
        <w:div w:id="1093161763">
          <w:marLeft w:val="0"/>
          <w:marRight w:val="0"/>
          <w:marTop w:val="0"/>
          <w:marBottom w:val="900"/>
          <w:divBdr>
            <w:top w:val="none" w:sz="0" w:space="0" w:color="auto"/>
            <w:left w:val="none" w:sz="0" w:space="0" w:color="auto"/>
            <w:bottom w:val="none" w:sz="0" w:space="0" w:color="auto"/>
            <w:right w:val="none" w:sz="0" w:space="0" w:color="auto"/>
          </w:divBdr>
        </w:div>
        <w:div w:id="2044673649">
          <w:marLeft w:val="0"/>
          <w:marRight w:val="0"/>
          <w:marTop w:val="450"/>
          <w:marBottom w:val="675"/>
          <w:divBdr>
            <w:top w:val="none" w:sz="0" w:space="0" w:color="auto"/>
            <w:left w:val="none" w:sz="0" w:space="0" w:color="auto"/>
            <w:bottom w:val="single" w:sz="6" w:space="11" w:color="CCCCCC"/>
            <w:right w:val="none" w:sz="0" w:space="0" w:color="auto"/>
          </w:divBdr>
          <w:divsChild>
            <w:div w:id="1255239751">
              <w:marLeft w:val="0"/>
              <w:marRight w:val="0"/>
              <w:marTop w:val="0"/>
              <w:marBottom w:val="0"/>
              <w:divBdr>
                <w:top w:val="none" w:sz="0" w:space="0" w:color="auto"/>
                <w:left w:val="none" w:sz="0" w:space="0" w:color="auto"/>
                <w:bottom w:val="none" w:sz="0" w:space="0" w:color="auto"/>
                <w:right w:val="none" w:sz="0" w:space="0" w:color="auto"/>
              </w:divBdr>
            </w:div>
            <w:div w:id="2024161041">
              <w:marLeft w:val="0"/>
              <w:marRight w:val="0"/>
              <w:marTop w:val="0"/>
              <w:marBottom w:val="450"/>
              <w:divBdr>
                <w:top w:val="none" w:sz="0" w:space="0" w:color="auto"/>
                <w:left w:val="none" w:sz="0" w:space="0" w:color="auto"/>
                <w:bottom w:val="single" w:sz="6" w:space="0" w:color="CCCCCC"/>
                <w:right w:val="none" w:sz="0" w:space="0" w:color="auto"/>
              </w:divBdr>
              <w:divsChild>
                <w:div w:id="2046515469">
                  <w:marLeft w:val="0"/>
                  <w:marRight w:val="0"/>
                  <w:marTop w:val="0"/>
                  <w:marBottom w:val="0"/>
                  <w:divBdr>
                    <w:top w:val="none" w:sz="0" w:space="0" w:color="auto"/>
                    <w:left w:val="none" w:sz="0" w:space="0" w:color="auto"/>
                    <w:bottom w:val="single" w:sz="36" w:space="7" w:color="26303B"/>
                    <w:right w:val="none" w:sz="0" w:space="0" w:color="auto"/>
                  </w:divBdr>
                </w:div>
              </w:divsChild>
            </w:div>
          </w:divsChild>
        </w:div>
      </w:divsChild>
    </w:div>
    <w:div w:id="1265268612">
      <w:bodyDiv w:val="1"/>
      <w:marLeft w:val="0"/>
      <w:marRight w:val="0"/>
      <w:marTop w:val="0"/>
      <w:marBottom w:val="0"/>
      <w:divBdr>
        <w:top w:val="none" w:sz="0" w:space="0" w:color="auto"/>
        <w:left w:val="none" w:sz="0" w:space="0" w:color="auto"/>
        <w:bottom w:val="none" w:sz="0" w:space="0" w:color="auto"/>
        <w:right w:val="none" w:sz="0" w:space="0" w:color="auto"/>
      </w:divBdr>
    </w:div>
    <w:div w:id="1273128943">
      <w:bodyDiv w:val="1"/>
      <w:marLeft w:val="0"/>
      <w:marRight w:val="0"/>
      <w:marTop w:val="0"/>
      <w:marBottom w:val="0"/>
      <w:divBdr>
        <w:top w:val="none" w:sz="0" w:space="0" w:color="auto"/>
        <w:left w:val="none" w:sz="0" w:space="0" w:color="auto"/>
        <w:bottom w:val="none" w:sz="0" w:space="0" w:color="auto"/>
        <w:right w:val="none" w:sz="0" w:space="0" w:color="auto"/>
      </w:divBdr>
    </w:div>
    <w:div w:id="1279409571">
      <w:bodyDiv w:val="1"/>
      <w:marLeft w:val="0"/>
      <w:marRight w:val="0"/>
      <w:marTop w:val="0"/>
      <w:marBottom w:val="0"/>
      <w:divBdr>
        <w:top w:val="none" w:sz="0" w:space="0" w:color="auto"/>
        <w:left w:val="none" w:sz="0" w:space="0" w:color="auto"/>
        <w:bottom w:val="none" w:sz="0" w:space="0" w:color="auto"/>
        <w:right w:val="none" w:sz="0" w:space="0" w:color="auto"/>
      </w:divBdr>
    </w:div>
    <w:div w:id="1320771096">
      <w:bodyDiv w:val="1"/>
      <w:marLeft w:val="0"/>
      <w:marRight w:val="0"/>
      <w:marTop w:val="0"/>
      <w:marBottom w:val="0"/>
      <w:divBdr>
        <w:top w:val="none" w:sz="0" w:space="0" w:color="auto"/>
        <w:left w:val="none" w:sz="0" w:space="0" w:color="auto"/>
        <w:bottom w:val="none" w:sz="0" w:space="0" w:color="auto"/>
        <w:right w:val="none" w:sz="0" w:space="0" w:color="auto"/>
      </w:divBdr>
    </w:div>
    <w:div w:id="1367368377">
      <w:bodyDiv w:val="1"/>
      <w:marLeft w:val="0"/>
      <w:marRight w:val="0"/>
      <w:marTop w:val="0"/>
      <w:marBottom w:val="0"/>
      <w:divBdr>
        <w:top w:val="none" w:sz="0" w:space="0" w:color="auto"/>
        <w:left w:val="none" w:sz="0" w:space="0" w:color="auto"/>
        <w:bottom w:val="none" w:sz="0" w:space="0" w:color="auto"/>
        <w:right w:val="none" w:sz="0" w:space="0" w:color="auto"/>
      </w:divBdr>
    </w:div>
    <w:div w:id="1410426876">
      <w:bodyDiv w:val="1"/>
      <w:marLeft w:val="0"/>
      <w:marRight w:val="0"/>
      <w:marTop w:val="0"/>
      <w:marBottom w:val="0"/>
      <w:divBdr>
        <w:top w:val="none" w:sz="0" w:space="0" w:color="auto"/>
        <w:left w:val="none" w:sz="0" w:space="0" w:color="auto"/>
        <w:bottom w:val="none" w:sz="0" w:space="0" w:color="auto"/>
        <w:right w:val="none" w:sz="0" w:space="0" w:color="auto"/>
      </w:divBdr>
    </w:div>
    <w:div w:id="1411543863">
      <w:bodyDiv w:val="1"/>
      <w:marLeft w:val="0"/>
      <w:marRight w:val="0"/>
      <w:marTop w:val="0"/>
      <w:marBottom w:val="0"/>
      <w:divBdr>
        <w:top w:val="none" w:sz="0" w:space="0" w:color="auto"/>
        <w:left w:val="none" w:sz="0" w:space="0" w:color="auto"/>
        <w:bottom w:val="none" w:sz="0" w:space="0" w:color="auto"/>
        <w:right w:val="none" w:sz="0" w:space="0" w:color="auto"/>
      </w:divBdr>
    </w:div>
    <w:div w:id="1429428397">
      <w:bodyDiv w:val="1"/>
      <w:marLeft w:val="0"/>
      <w:marRight w:val="0"/>
      <w:marTop w:val="0"/>
      <w:marBottom w:val="0"/>
      <w:divBdr>
        <w:top w:val="none" w:sz="0" w:space="0" w:color="auto"/>
        <w:left w:val="none" w:sz="0" w:space="0" w:color="auto"/>
        <w:bottom w:val="none" w:sz="0" w:space="0" w:color="auto"/>
        <w:right w:val="none" w:sz="0" w:space="0" w:color="auto"/>
      </w:divBdr>
    </w:div>
    <w:div w:id="1474830425">
      <w:bodyDiv w:val="1"/>
      <w:marLeft w:val="0"/>
      <w:marRight w:val="0"/>
      <w:marTop w:val="0"/>
      <w:marBottom w:val="0"/>
      <w:divBdr>
        <w:top w:val="none" w:sz="0" w:space="0" w:color="auto"/>
        <w:left w:val="none" w:sz="0" w:space="0" w:color="auto"/>
        <w:bottom w:val="none" w:sz="0" w:space="0" w:color="auto"/>
        <w:right w:val="none" w:sz="0" w:space="0" w:color="auto"/>
      </w:divBdr>
    </w:div>
    <w:div w:id="1483305321">
      <w:bodyDiv w:val="1"/>
      <w:marLeft w:val="0"/>
      <w:marRight w:val="0"/>
      <w:marTop w:val="0"/>
      <w:marBottom w:val="0"/>
      <w:divBdr>
        <w:top w:val="none" w:sz="0" w:space="0" w:color="auto"/>
        <w:left w:val="none" w:sz="0" w:space="0" w:color="auto"/>
        <w:bottom w:val="none" w:sz="0" w:space="0" w:color="auto"/>
        <w:right w:val="none" w:sz="0" w:space="0" w:color="auto"/>
      </w:divBdr>
    </w:div>
    <w:div w:id="1493788685">
      <w:bodyDiv w:val="1"/>
      <w:marLeft w:val="0"/>
      <w:marRight w:val="0"/>
      <w:marTop w:val="0"/>
      <w:marBottom w:val="0"/>
      <w:divBdr>
        <w:top w:val="none" w:sz="0" w:space="0" w:color="auto"/>
        <w:left w:val="none" w:sz="0" w:space="0" w:color="auto"/>
        <w:bottom w:val="none" w:sz="0" w:space="0" w:color="auto"/>
        <w:right w:val="none" w:sz="0" w:space="0" w:color="auto"/>
      </w:divBdr>
    </w:div>
    <w:div w:id="1541940151">
      <w:bodyDiv w:val="1"/>
      <w:marLeft w:val="0"/>
      <w:marRight w:val="0"/>
      <w:marTop w:val="0"/>
      <w:marBottom w:val="0"/>
      <w:divBdr>
        <w:top w:val="none" w:sz="0" w:space="0" w:color="auto"/>
        <w:left w:val="none" w:sz="0" w:space="0" w:color="auto"/>
        <w:bottom w:val="none" w:sz="0" w:space="0" w:color="auto"/>
        <w:right w:val="none" w:sz="0" w:space="0" w:color="auto"/>
      </w:divBdr>
      <w:divsChild>
        <w:div w:id="1001616775">
          <w:marLeft w:val="0"/>
          <w:marRight w:val="0"/>
          <w:marTop w:val="0"/>
          <w:marBottom w:val="0"/>
          <w:divBdr>
            <w:top w:val="none" w:sz="0" w:space="0" w:color="auto"/>
            <w:left w:val="none" w:sz="0" w:space="0" w:color="auto"/>
            <w:bottom w:val="none" w:sz="0" w:space="0" w:color="auto"/>
            <w:right w:val="none" w:sz="0" w:space="0" w:color="auto"/>
          </w:divBdr>
        </w:div>
      </w:divsChild>
    </w:div>
    <w:div w:id="1553694112">
      <w:bodyDiv w:val="1"/>
      <w:marLeft w:val="0"/>
      <w:marRight w:val="0"/>
      <w:marTop w:val="0"/>
      <w:marBottom w:val="0"/>
      <w:divBdr>
        <w:top w:val="none" w:sz="0" w:space="0" w:color="auto"/>
        <w:left w:val="none" w:sz="0" w:space="0" w:color="auto"/>
        <w:bottom w:val="none" w:sz="0" w:space="0" w:color="auto"/>
        <w:right w:val="none" w:sz="0" w:space="0" w:color="auto"/>
      </w:divBdr>
    </w:div>
    <w:div w:id="1592197296">
      <w:bodyDiv w:val="1"/>
      <w:marLeft w:val="0"/>
      <w:marRight w:val="0"/>
      <w:marTop w:val="0"/>
      <w:marBottom w:val="0"/>
      <w:divBdr>
        <w:top w:val="none" w:sz="0" w:space="0" w:color="auto"/>
        <w:left w:val="none" w:sz="0" w:space="0" w:color="auto"/>
        <w:bottom w:val="none" w:sz="0" w:space="0" w:color="auto"/>
        <w:right w:val="none" w:sz="0" w:space="0" w:color="auto"/>
      </w:divBdr>
    </w:div>
    <w:div w:id="1602444827">
      <w:bodyDiv w:val="1"/>
      <w:marLeft w:val="0"/>
      <w:marRight w:val="0"/>
      <w:marTop w:val="0"/>
      <w:marBottom w:val="0"/>
      <w:divBdr>
        <w:top w:val="none" w:sz="0" w:space="0" w:color="auto"/>
        <w:left w:val="none" w:sz="0" w:space="0" w:color="auto"/>
        <w:bottom w:val="none" w:sz="0" w:space="0" w:color="auto"/>
        <w:right w:val="none" w:sz="0" w:space="0" w:color="auto"/>
      </w:divBdr>
    </w:div>
    <w:div w:id="1640113528">
      <w:bodyDiv w:val="1"/>
      <w:marLeft w:val="0"/>
      <w:marRight w:val="0"/>
      <w:marTop w:val="0"/>
      <w:marBottom w:val="0"/>
      <w:divBdr>
        <w:top w:val="none" w:sz="0" w:space="0" w:color="auto"/>
        <w:left w:val="none" w:sz="0" w:space="0" w:color="auto"/>
        <w:bottom w:val="none" w:sz="0" w:space="0" w:color="auto"/>
        <w:right w:val="none" w:sz="0" w:space="0" w:color="auto"/>
      </w:divBdr>
    </w:div>
    <w:div w:id="1659000289">
      <w:bodyDiv w:val="1"/>
      <w:marLeft w:val="0"/>
      <w:marRight w:val="0"/>
      <w:marTop w:val="0"/>
      <w:marBottom w:val="0"/>
      <w:divBdr>
        <w:top w:val="none" w:sz="0" w:space="0" w:color="auto"/>
        <w:left w:val="none" w:sz="0" w:space="0" w:color="auto"/>
        <w:bottom w:val="none" w:sz="0" w:space="0" w:color="auto"/>
        <w:right w:val="none" w:sz="0" w:space="0" w:color="auto"/>
      </w:divBdr>
    </w:div>
    <w:div w:id="1662538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4989">
          <w:marLeft w:val="0"/>
          <w:marRight w:val="0"/>
          <w:marTop w:val="0"/>
          <w:marBottom w:val="0"/>
          <w:divBdr>
            <w:top w:val="none" w:sz="0" w:space="0" w:color="auto"/>
            <w:left w:val="none" w:sz="0" w:space="0" w:color="auto"/>
            <w:bottom w:val="none" w:sz="0" w:space="0" w:color="auto"/>
            <w:right w:val="none" w:sz="0" w:space="0" w:color="auto"/>
          </w:divBdr>
          <w:divsChild>
            <w:div w:id="2130277087">
              <w:marLeft w:val="0"/>
              <w:marRight w:val="0"/>
              <w:marTop w:val="0"/>
              <w:marBottom w:val="0"/>
              <w:divBdr>
                <w:top w:val="none" w:sz="0" w:space="0" w:color="auto"/>
                <w:left w:val="none" w:sz="0" w:space="0" w:color="auto"/>
                <w:bottom w:val="none" w:sz="0" w:space="0" w:color="auto"/>
                <w:right w:val="none" w:sz="0" w:space="0" w:color="auto"/>
              </w:divBdr>
              <w:divsChild>
                <w:div w:id="1910384245">
                  <w:marLeft w:val="0"/>
                  <w:marRight w:val="0"/>
                  <w:marTop w:val="0"/>
                  <w:marBottom w:val="0"/>
                  <w:divBdr>
                    <w:top w:val="none" w:sz="0" w:space="0" w:color="auto"/>
                    <w:left w:val="none" w:sz="0" w:space="0" w:color="auto"/>
                    <w:bottom w:val="none" w:sz="0" w:space="0" w:color="auto"/>
                    <w:right w:val="none" w:sz="0" w:space="0" w:color="auto"/>
                  </w:divBdr>
                  <w:divsChild>
                    <w:div w:id="1866358330">
                      <w:marLeft w:val="0"/>
                      <w:marRight w:val="0"/>
                      <w:marTop w:val="0"/>
                      <w:marBottom w:val="0"/>
                      <w:divBdr>
                        <w:top w:val="none" w:sz="0" w:space="0" w:color="auto"/>
                        <w:left w:val="none" w:sz="0" w:space="0" w:color="auto"/>
                        <w:bottom w:val="none" w:sz="0" w:space="0" w:color="auto"/>
                        <w:right w:val="none" w:sz="0" w:space="0" w:color="auto"/>
                      </w:divBdr>
                      <w:divsChild>
                        <w:div w:id="34039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3874">
                  <w:marLeft w:val="0"/>
                  <w:marRight w:val="0"/>
                  <w:marTop w:val="0"/>
                  <w:marBottom w:val="0"/>
                  <w:divBdr>
                    <w:top w:val="none" w:sz="0" w:space="0" w:color="auto"/>
                    <w:left w:val="none" w:sz="0" w:space="0" w:color="auto"/>
                    <w:bottom w:val="none" w:sz="0" w:space="0" w:color="auto"/>
                    <w:right w:val="none" w:sz="0" w:space="0" w:color="auto"/>
                  </w:divBdr>
                  <w:divsChild>
                    <w:div w:id="9088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76471">
      <w:bodyDiv w:val="1"/>
      <w:marLeft w:val="0"/>
      <w:marRight w:val="0"/>
      <w:marTop w:val="0"/>
      <w:marBottom w:val="0"/>
      <w:divBdr>
        <w:top w:val="none" w:sz="0" w:space="0" w:color="auto"/>
        <w:left w:val="none" w:sz="0" w:space="0" w:color="auto"/>
        <w:bottom w:val="none" w:sz="0" w:space="0" w:color="auto"/>
        <w:right w:val="none" w:sz="0" w:space="0" w:color="auto"/>
      </w:divBdr>
      <w:divsChild>
        <w:div w:id="424495996">
          <w:marLeft w:val="0"/>
          <w:marRight w:val="0"/>
          <w:marTop w:val="0"/>
          <w:marBottom w:val="0"/>
          <w:divBdr>
            <w:top w:val="none" w:sz="0" w:space="0" w:color="auto"/>
            <w:left w:val="none" w:sz="0" w:space="0" w:color="auto"/>
            <w:bottom w:val="none" w:sz="0" w:space="0" w:color="auto"/>
            <w:right w:val="none" w:sz="0" w:space="0" w:color="auto"/>
          </w:divBdr>
        </w:div>
        <w:div w:id="1245728785">
          <w:marLeft w:val="0"/>
          <w:marRight w:val="0"/>
          <w:marTop w:val="0"/>
          <w:marBottom w:val="0"/>
          <w:divBdr>
            <w:top w:val="none" w:sz="0" w:space="0" w:color="auto"/>
            <w:left w:val="none" w:sz="0" w:space="0" w:color="auto"/>
            <w:bottom w:val="none" w:sz="0" w:space="0" w:color="auto"/>
            <w:right w:val="none" w:sz="0" w:space="0" w:color="auto"/>
          </w:divBdr>
        </w:div>
      </w:divsChild>
    </w:div>
    <w:div w:id="1694725627">
      <w:bodyDiv w:val="1"/>
      <w:marLeft w:val="0"/>
      <w:marRight w:val="0"/>
      <w:marTop w:val="0"/>
      <w:marBottom w:val="0"/>
      <w:divBdr>
        <w:top w:val="none" w:sz="0" w:space="0" w:color="auto"/>
        <w:left w:val="none" w:sz="0" w:space="0" w:color="auto"/>
        <w:bottom w:val="none" w:sz="0" w:space="0" w:color="auto"/>
        <w:right w:val="none" w:sz="0" w:space="0" w:color="auto"/>
      </w:divBdr>
    </w:div>
    <w:div w:id="1763867547">
      <w:bodyDiv w:val="1"/>
      <w:marLeft w:val="0"/>
      <w:marRight w:val="0"/>
      <w:marTop w:val="0"/>
      <w:marBottom w:val="0"/>
      <w:divBdr>
        <w:top w:val="none" w:sz="0" w:space="0" w:color="auto"/>
        <w:left w:val="none" w:sz="0" w:space="0" w:color="auto"/>
        <w:bottom w:val="none" w:sz="0" w:space="0" w:color="auto"/>
        <w:right w:val="none" w:sz="0" w:space="0" w:color="auto"/>
      </w:divBdr>
    </w:div>
    <w:div w:id="1766224861">
      <w:bodyDiv w:val="1"/>
      <w:marLeft w:val="0"/>
      <w:marRight w:val="0"/>
      <w:marTop w:val="0"/>
      <w:marBottom w:val="0"/>
      <w:divBdr>
        <w:top w:val="none" w:sz="0" w:space="0" w:color="auto"/>
        <w:left w:val="none" w:sz="0" w:space="0" w:color="auto"/>
        <w:bottom w:val="none" w:sz="0" w:space="0" w:color="auto"/>
        <w:right w:val="none" w:sz="0" w:space="0" w:color="auto"/>
      </w:divBdr>
    </w:div>
    <w:div w:id="1787701198">
      <w:bodyDiv w:val="1"/>
      <w:marLeft w:val="0"/>
      <w:marRight w:val="0"/>
      <w:marTop w:val="0"/>
      <w:marBottom w:val="0"/>
      <w:divBdr>
        <w:top w:val="none" w:sz="0" w:space="0" w:color="auto"/>
        <w:left w:val="none" w:sz="0" w:space="0" w:color="auto"/>
        <w:bottom w:val="none" w:sz="0" w:space="0" w:color="auto"/>
        <w:right w:val="none" w:sz="0" w:space="0" w:color="auto"/>
      </w:divBdr>
    </w:div>
    <w:div w:id="1808012687">
      <w:bodyDiv w:val="1"/>
      <w:marLeft w:val="0"/>
      <w:marRight w:val="0"/>
      <w:marTop w:val="0"/>
      <w:marBottom w:val="0"/>
      <w:divBdr>
        <w:top w:val="none" w:sz="0" w:space="0" w:color="auto"/>
        <w:left w:val="none" w:sz="0" w:space="0" w:color="auto"/>
        <w:bottom w:val="none" w:sz="0" w:space="0" w:color="auto"/>
        <w:right w:val="none" w:sz="0" w:space="0" w:color="auto"/>
      </w:divBdr>
      <w:divsChild>
        <w:div w:id="84038888">
          <w:marLeft w:val="0"/>
          <w:marRight w:val="0"/>
          <w:marTop w:val="0"/>
          <w:marBottom w:val="0"/>
          <w:divBdr>
            <w:top w:val="none" w:sz="0" w:space="0" w:color="auto"/>
            <w:left w:val="none" w:sz="0" w:space="0" w:color="auto"/>
            <w:bottom w:val="none" w:sz="0" w:space="0" w:color="auto"/>
            <w:right w:val="none" w:sz="0" w:space="0" w:color="auto"/>
          </w:divBdr>
        </w:div>
        <w:div w:id="106436605">
          <w:marLeft w:val="0"/>
          <w:marRight w:val="0"/>
          <w:marTop w:val="0"/>
          <w:marBottom w:val="0"/>
          <w:divBdr>
            <w:top w:val="none" w:sz="0" w:space="0" w:color="auto"/>
            <w:left w:val="none" w:sz="0" w:space="0" w:color="auto"/>
            <w:bottom w:val="none" w:sz="0" w:space="0" w:color="auto"/>
            <w:right w:val="none" w:sz="0" w:space="0" w:color="auto"/>
          </w:divBdr>
        </w:div>
        <w:div w:id="366226679">
          <w:marLeft w:val="0"/>
          <w:marRight w:val="0"/>
          <w:marTop w:val="0"/>
          <w:marBottom w:val="0"/>
          <w:divBdr>
            <w:top w:val="none" w:sz="0" w:space="0" w:color="auto"/>
            <w:left w:val="none" w:sz="0" w:space="0" w:color="auto"/>
            <w:bottom w:val="none" w:sz="0" w:space="0" w:color="auto"/>
            <w:right w:val="none" w:sz="0" w:space="0" w:color="auto"/>
          </w:divBdr>
        </w:div>
        <w:div w:id="400256899">
          <w:marLeft w:val="0"/>
          <w:marRight w:val="0"/>
          <w:marTop w:val="0"/>
          <w:marBottom w:val="0"/>
          <w:divBdr>
            <w:top w:val="none" w:sz="0" w:space="0" w:color="auto"/>
            <w:left w:val="none" w:sz="0" w:space="0" w:color="auto"/>
            <w:bottom w:val="none" w:sz="0" w:space="0" w:color="auto"/>
            <w:right w:val="none" w:sz="0" w:space="0" w:color="auto"/>
          </w:divBdr>
        </w:div>
        <w:div w:id="448015713">
          <w:marLeft w:val="0"/>
          <w:marRight w:val="0"/>
          <w:marTop w:val="0"/>
          <w:marBottom w:val="0"/>
          <w:divBdr>
            <w:top w:val="none" w:sz="0" w:space="0" w:color="auto"/>
            <w:left w:val="none" w:sz="0" w:space="0" w:color="auto"/>
            <w:bottom w:val="none" w:sz="0" w:space="0" w:color="auto"/>
            <w:right w:val="none" w:sz="0" w:space="0" w:color="auto"/>
          </w:divBdr>
        </w:div>
        <w:div w:id="458228705">
          <w:marLeft w:val="0"/>
          <w:marRight w:val="0"/>
          <w:marTop w:val="0"/>
          <w:marBottom w:val="0"/>
          <w:divBdr>
            <w:top w:val="none" w:sz="0" w:space="0" w:color="auto"/>
            <w:left w:val="none" w:sz="0" w:space="0" w:color="auto"/>
            <w:bottom w:val="none" w:sz="0" w:space="0" w:color="auto"/>
            <w:right w:val="none" w:sz="0" w:space="0" w:color="auto"/>
          </w:divBdr>
        </w:div>
        <w:div w:id="506486251">
          <w:marLeft w:val="0"/>
          <w:marRight w:val="0"/>
          <w:marTop w:val="0"/>
          <w:marBottom w:val="0"/>
          <w:divBdr>
            <w:top w:val="none" w:sz="0" w:space="0" w:color="auto"/>
            <w:left w:val="none" w:sz="0" w:space="0" w:color="auto"/>
            <w:bottom w:val="none" w:sz="0" w:space="0" w:color="auto"/>
            <w:right w:val="none" w:sz="0" w:space="0" w:color="auto"/>
          </w:divBdr>
        </w:div>
        <w:div w:id="522135460">
          <w:marLeft w:val="0"/>
          <w:marRight w:val="0"/>
          <w:marTop w:val="0"/>
          <w:marBottom w:val="0"/>
          <w:divBdr>
            <w:top w:val="none" w:sz="0" w:space="0" w:color="auto"/>
            <w:left w:val="none" w:sz="0" w:space="0" w:color="auto"/>
            <w:bottom w:val="none" w:sz="0" w:space="0" w:color="auto"/>
            <w:right w:val="none" w:sz="0" w:space="0" w:color="auto"/>
          </w:divBdr>
        </w:div>
        <w:div w:id="568539916">
          <w:marLeft w:val="0"/>
          <w:marRight w:val="0"/>
          <w:marTop w:val="0"/>
          <w:marBottom w:val="0"/>
          <w:divBdr>
            <w:top w:val="none" w:sz="0" w:space="0" w:color="auto"/>
            <w:left w:val="none" w:sz="0" w:space="0" w:color="auto"/>
            <w:bottom w:val="none" w:sz="0" w:space="0" w:color="auto"/>
            <w:right w:val="none" w:sz="0" w:space="0" w:color="auto"/>
          </w:divBdr>
        </w:div>
        <w:div w:id="580067601">
          <w:marLeft w:val="0"/>
          <w:marRight w:val="0"/>
          <w:marTop w:val="0"/>
          <w:marBottom w:val="0"/>
          <w:divBdr>
            <w:top w:val="none" w:sz="0" w:space="0" w:color="auto"/>
            <w:left w:val="none" w:sz="0" w:space="0" w:color="auto"/>
            <w:bottom w:val="none" w:sz="0" w:space="0" w:color="auto"/>
            <w:right w:val="none" w:sz="0" w:space="0" w:color="auto"/>
          </w:divBdr>
        </w:div>
        <w:div w:id="629554748">
          <w:marLeft w:val="0"/>
          <w:marRight w:val="0"/>
          <w:marTop w:val="0"/>
          <w:marBottom w:val="0"/>
          <w:divBdr>
            <w:top w:val="none" w:sz="0" w:space="0" w:color="auto"/>
            <w:left w:val="none" w:sz="0" w:space="0" w:color="auto"/>
            <w:bottom w:val="none" w:sz="0" w:space="0" w:color="auto"/>
            <w:right w:val="none" w:sz="0" w:space="0" w:color="auto"/>
          </w:divBdr>
        </w:div>
        <w:div w:id="696659531">
          <w:marLeft w:val="0"/>
          <w:marRight w:val="0"/>
          <w:marTop w:val="0"/>
          <w:marBottom w:val="0"/>
          <w:divBdr>
            <w:top w:val="none" w:sz="0" w:space="0" w:color="auto"/>
            <w:left w:val="none" w:sz="0" w:space="0" w:color="auto"/>
            <w:bottom w:val="none" w:sz="0" w:space="0" w:color="auto"/>
            <w:right w:val="none" w:sz="0" w:space="0" w:color="auto"/>
          </w:divBdr>
        </w:div>
        <w:div w:id="709497311">
          <w:marLeft w:val="0"/>
          <w:marRight w:val="0"/>
          <w:marTop w:val="0"/>
          <w:marBottom w:val="0"/>
          <w:divBdr>
            <w:top w:val="none" w:sz="0" w:space="0" w:color="auto"/>
            <w:left w:val="none" w:sz="0" w:space="0" w:color="auto"/>
            <w:bottom w:val="none" w:sz="0" w:space="0" w:color="auto"/>
            <w:right w:val="none" w:sz="0" w:space="0" w:color="auto"/>
          </w:divBdr>
        </w:div>
        <w:div w:id="773862068">
          <w:marLeft w:val="0"/>
          <w:marRight w:val="0"/>
          <w:marTop w:val="0"/>
          <w:marBottom w:val="0"/>
          <w:divBdr>
            <w:top w:val="none" w:sz="0" w:space="0" w:color="auto"/>
            <w:left w:val="none" w:sz="0" w:space="0" w:color="auto"/>
            <w:bottom w:val="none" w:sz="0" w:space="0" w:color="auto"/>
            <w:right w:val="none" w:sz="0" w:space="0" w:color="auto"/>
          </w:divBdr>
        </w:div>
        <w:div w:id="803159050">
          <w:marLeft w:val="0"/>
          <w:marRight w:val="0"/>
          <w:marTop w:val="0"/>
          <w:marBottom w:val="0"/>
          <w:divBdr>
            <w:top w:val="none" w:sz="0" w:space="0" w:color="auto"/>
            <w:left w:val="none" w:sz="0" w:space="0" w:color="auto"/>
            <w:bottom w:val="none" w:sz="0" w:space="0" w:color="auto"/>
            <w:right w:val="none" w:sz="0" w:space="0" w:color="auto"/>
          </w:divBdr>
        </w:div>
        <w:div w:id="905342056">
          <w:marLeft w:val="0"/>
          <w:marRight w:val="0"/>
          <w:marTop w:val="0"/>
          <w:marBottom w:val="0"/>
          <w:divBdr>
            <w:top w:val="none" w:sz="0" w:space="0" w:color="auto"/>
            <w:left w:val="none" w:sz="0" w:space="0" w:color="auto"/>
            <w:bottom w:val="none" w:sz="0" w:space="0" w:color="auto"/>
            <w:right w:val="none" w:sz="0" w:space="0" w:color="auto"/>
          </w:divBdr>
        </w:div>
        <w:div w:id="1344212453">
          <w:marLeft w:val="0"/>
          <w:marRight w:val="0"/>
          <w:marTop w:val="0"/>
          <w:marBottom w:val="0"/>
          <w:divBdr>
            <w:top w:val="none" w:sz="0" w:space="0" w:color="auto"/>
            <w:left w:val="none" w:sz="0" w:space="0" w:color="auto"/>
            <w:bottom w:val="none" w:sz="0" w:space="0" w:color="auto"/>
            <w:right w:val="none" w:sz="0" w:space="0" w:color="auto"/>
          </w:divBdr>
        </w:div>
        <w:div w:id="1416904561">
          <w:marLeft w:val="0"/>
          <w:marRight w:val="0"/>
          <w:marTop w:val="0"/>
          <w:marBottom w:val="0"/>
          <w:divBdr>
            <w:top w:val="none" w:sz="0" w:space="0" w:color="auto"/>
            <w:left w:val="none" w:sz="0" w:space="0" w:color="auto"/>
            <w:bottom w:val="none" w:sz="0" w:space="0" w:color="auto"/>
            <w:right w:val="none" w:sz="0" w:space="0" w:color="auto"/>
          </w:divBdr>
        </w:div>
        <w:div w:id="1428426199">
          <w:marLeft w:val="0"/>
          <w:marRight w:val="0"/>
          <w:marTop w:val="0"/>
          <w:marBottom w:val="0"/>
          <w:divBdr>
            <w:top w:val="none" w:sz="0" w:space="0" w:color="auto"/>
            <w:left w:val="none" w:sz="0" w:space="0" w:color="auto"/>
            <w:bottom w:val="none" w:sz="0" w:space="0" w:color="auto"/>
            <w:right w:val="none" w:sz="0" w:space="0" w:color="auto"/>
          </w:divBdr>
        </w:div>
        <w:div w:id="1430389424">
          <w:marLeft w:val="0"/>
          <w:marRight w:val="0"/>
          <w:marTop w:val="0"/>
          <w:marBottom w:val="0"/>
          <w:divBdr>
            <w:top w:val="none" w:sz="0" w:space="0" w:color="auto"/>
            <w:left w:val="none" w:sz="0" w:space="0" w:color="auto"/>
            <w:bottom w:val="none" w:sz="0" w:space="0" w:color="auto"/>
            <w:right w:val="none" w:sz="0" w:space="0" w:color="auto"/>
          </w:divBdr>
        </w:div>
        <w:div w:id="1576470002">
          <w:marLeft w:val="0"/>
          <w:marRight w:val="0"/>
          <w:marTop w:val="0"/>
          <w:marBottom w:val="0"/>
          <w:divBdr>
            <w:top w:val="none" w:sz="0" w:space="0" w:color="auto"/>
            <w:left w:val="none" w:sz="0" w:space="0" w:color="auto"/>
            <w:bottom w:val="none" w:sz="0" w:space="0" w:color="auto"/>
            <w:right w:val="none" w:sz="0" w:space="0" w:color="auto"/>
          </w:divBdr>
        </w:div>
        <w:div w:id="1610235876">
          <w:marLeft w:val="0"/>
          <w:marRight w:val="0"/>
          <w:marTop w:val="0"/>
          <w:marBottom w:val="0"/>
          <w:divBdr>
            <w:top w:val="none" w:sz="0" w:space="0" w:color="auto"/>
            <w:left w:val="none" w:sz="0" w:space="0" w:color="auto"/>
            <w:bottom w:val="none" w:sz="0" w:space="0" w:color="auto"/>
            <w:right w:val="none" w:sz="0" w:space="0" w:color="auto"/>
          </w:divBdr>
        </w:div>
        <w:div w:id="1638293730">
          <w:marLeft w:val="0"/>
          <w:marRight w:val="0"/>
          <w:marTop w:val="0"/>
          <w:marBottom w:val="0"/>
          <w:divBdr>
            <w:top w:val="none" w:sz="0" w:space="0" w:color="auto"/>
            <w:left w:val="none" w:sz="0" w:space="0" w:color="auto"/>
            <w:bottom w:val="none" w:sz="0" w:space="0" w:color="auto"/>
            <w:right w:val="none" w:sz="0" w:space="0" w:color="auto"/>
          </w:divBdr>
        </w:div>
        <w:div w:id="1707828989">
          <w:marLeft w:val="0"/>
          <w:marRight w:val="0"/>
          <w:marTop w:val="0"/>
          <w:marBottom w:val="0"/>
          <w:divBdr>
            <w:top w:val="none" w:sz="0" w:space="0" w:color="auto"/>
            <w:left w:val="none" w:sz="0" w:space="0" w:color="auto"/>
            <w:bottom w:val="none" w:sz="0" w:space="0" w:color="auto"/>
            <w:right w:val="none" w:sz="0" w:space="0" w:color="auto"/>
          </w:divBdr>
        </w:div>
        <w:div w:id="1786996253">
          <w:marLeft w:val="0"/>
          <w:marRight w:val="0"/>
          <w:marTop w:val="0"/>
          <w:marBottom w:val="0"/>
          <w:divBdr>
            <w:top w:val="none" w:sz="0" w:space="0" w:color="auto"/>
            <w:left w:val="none" w:sz="0" w:space="0" w:color="auto"/>
            <w:bottom w:val="none" w:sz="0" w:space="0" w:color="auto"/>
            <w:right w:val="none" w:sz="0" w:space="0" w:color="auto"/>
          </w:divBdr>
        </w:div>
        <w:div w:id="2015690766">
          <w:marLeft w:val="0"/>
          <w:marRight w:val="0"/>
          <w:marTop w:val="0"/>
          <w:marBottom w:val="0"/>
          <w:divBdr>
            <w:top w:val="none" w:sz="0" w:space="0" w:color="auto"/>
            <w:left w:val="none" w:sz="0" w:space="0" w:color="auto"/>
            <w:bottom w:val="none" w:sz="0" w:space="0" w:color="auto"/>
            <w:right w:val="none" w:sz="0" w:space="0" w:color="auto"/>
          </w:divBdr>
        </w:div>
        <w:div w:id="2061663223">
          <w:marLeft w:val="0"/>
          <w:marRight w:val="0"/>
          <w:marTop w:val="0"/>
          <w:marBottom w:val="0"/>
          <w:divBdr>
            <w:top w:val="none" w:sz="0" w:space="0" w:color="auto"/>
            <w:left w:val="none" w:sz="0" w:space="0" w:color="auto"/>
            <w:bottom w:val="none" w:sz="0" w:space="0" w:color="auto"/>
            <w:right w:val="none" w:sz="0" w:space="0" w:color="auto"/>
          </w:divBdr>
        </w:div>
        <w:div w:id="2142720546">
          <w:marLeft w:val="0"/>
          <w:marRight w:val="0"/>
          <w:marTop w:val="0"/>
          <w:marBottom w:val="0"/>
          <w:divBdr>
            <w:top w:val="none" w:sz="0" w:space="0" w:color="auto"/>
            <w:left w:val="none" w:sz="0" w:space="0" w:color="auto"/>
            <w:bottom w:val="none" w:sz="0" w:space="0" w:color="auto"/>
            <w:right w:val="none" w:sz="0" w:space="0" w:color="auto"/>
          </w:divBdr>
        </w:div>
      </w:divsChild>
    </w:div>
    <w:div w:id="1827621785">
      <w:bodyDiv w:val="1"/>
      <w:marLeft w:val="0"/>
      <w:marRight w:val="0"/>
      <w:marTop w:val="0"/>
      <w:marBottom w:val="0"/>
      <w:divBdr>
        <w:top w:val="none" w:sz="0" w:space="0" w:color="auto"/>
        <w:left w:val="none" w:sz="0" w:space="0" w:color="auto"/>
        <w:bottom w:val="none" w:sz="0" w:space="0" w:color="auto"/>
        <w:right w:val="none" w:sz="0" w:space="0" w:color="auto"/>
      </w:divBdr>
    </w:div>
    <w:div w:id="1834104912">
      <w:bodyDiv w:val="1"/>
      <w:marLeft w:val="0"/>
      <w:marRight w:val="0"/>
      <w:marTop w:val="0"/>
      <w:marBottom w:val="0"/>
      <w:divBdr>
        <w:top w:val="none" w:sz="0" w:space="0" w:color="auto"/>
        <w:left w:val="none" w:sz="0" w:space="0" w:color="auto"/>
        <w:bottom w:val="none" w:sz="0" w:space="0" w:color="auto"/>
        <w:right w:val="none" w:sz="0" w:space="0" w:color="auto"/>
      </w:divBdr>
    </w:div>
    <w:div w:id="1861502286">
      <w:bodyDiv w:val="1"/>
      <w:marLeft w:val="0"/>
      <w:marRight w:val="0"/>
      <w:marTop w:val="0"/>
      <w:marBottom w:val="0"/>
      <w:divBdr>
        <w:top w:val="none" w:sz="0" w:space="0" w:color="auto"/>
        <w:left w:val="none" w:sz="0" w:space="0" w:color="auto"/>
        <w:bottom w:val="none" w:sz="0" w:space="0" w:color="auto"/>
        <w:right w:val="none" w:sz="0" w:space="0" w:color="auto"/>
      </w:divBdr>
    </w:div>
    <w:div w:id="1882403824">
      <w:bodyDiv w:val="1"/>
      <w:marLeft w:val="0"/>
      <w:marRight w:val="0"/>
      <w:marTop w:val="0"/>
      <w:marBottom w:val="0"/>
      <w:divBdr>
        <w:top w:val="none" w:sz="0" w:space="0" w:color="auto"/>
        <w:left w:val="none" w:sz="0" w:space="0" w:color="auto"/>
        <w:bottom w:val="none" w:sz="0" w:space="0" w:color="auto"/>
        <w:right w:val="none" w:sz="0" w:space="0" w:color="auto"/>
      </w:divBdr>
    </w:div>
    <w:div w:id="1912890997">
      <w:bodyDiv w:val="1"/>
      <w:marLeft w:val="0"/>
      <w:marRight w:val="0"/>
      <w:marTop w:val="0"/>
      <w:marBottom w:val="0"/>
      <w:divBdr>
        <w:top w:val="none" w:sz="0" w:space="0" w:color="auto"/>
        <w:left w:val="none" w:sz="0" w:space="0" w:color="auto"/>
        <w:bottom w:val="none" w:sz="0" w:space="0" w:color="auto"/>
        <w:right w:val="none" w:sz="0" w:space="0" w:color="auto"/>
      </w:divBdr>
    </w:div>
    <w:div w:id="1942760993">
      <w:bodyDiv w:val="1"/>
      <w:marLeft w:val="0"/>
      <w:marRight w:val="0"/>
      <w:marTop w:val="0"/>
      <w:marBottom w:val="0"/>
      <w:divBdr>
        <w:top w:val="none" w:sz="0" w:space="0" w:color="auto"/>
        <w:left w:val="none" w:sz="0" w:space="0" w:color="auto"/>
        <w:bottom w:val="none" w:sz="0" w:space="0" w:color="auto"/>
        <w:right w:val="none" w:sz="0" w:space="0" w:color="auto"/>
      </w:divBdr>
    </w:div>
    <w:div w:id="1980958784">
      <w:bodyDiv w:val="1"/>
      <w:marLeft w:val="0"/>
      <w:marRight w:val="0"/>
      <w:marTop w:val="0"/>
      <w:marBottom w:val="0"/>
      <w:divBdr>
        <w:top w:val="none" w:sz="0" w:space="0" w:color="auto"/>
        <w:left w:val="none" w:sz="0" w:space="0" w:color="auto"/>
        <w:bottom w:val="none" w:sz="0" w:space="0" w:color="auto"/>
        <w:right w:val="none" w:sz="0" w:space="0" w:color="auto"/>
      </w:divBdr>
    </w:div>
    <w:div w:id="1994599729">
      <w:bodyDiv w:val="1"/>
      <w:marLeft w:val="0"/>
      <w:marRight w:val="0"/>
      <w:marTop w:val="0"/>
      <w:marBottom w:val="0"/>
      <w:divBdr>
        <w:top w:val="none" w:sz="0" w:space="0" w:color="auto"/>
        <w:left w:val="none" w:sz="0" w:space="0" w:color="auto"/>
        <w:bottom w:val="none" w:sz="0" w:space="0" w:color="auto"/>
        <w:right w:val="none" w:sz="0" w:space="0" w:color="auto"/>
      </w:divBdr>
      <w:divsChild>
        <w:div w:id="29033993">
          <w:marLeft w:val="0"/>
          <w:marRight w:val="0"/>
          <w:marTop w:val="0"/>
          <w:marBottom w:val="0"/>
          <w:divBdr>
            <w:top w:val="none" w:sz="0" w:space="0" w:color="auto"/>
            <w:left w:val="none" w:sz="0" w:space="0" w:color="auto"/>
            <w:bottom w:val="none" w:sz="0" w:space="0" w:color="auto"/>
            <w:right w:val="none" w:sz="0" w:space="0" w:color="auto"/>
          </w:divBdr>
        </w:div>
        <w:div w:id="300963807">
          <w:marLeft w:val="0"/>
          <w:marRight w:val="0"/>
          <w:marTop w:val="0"/>
          <w:marBottom w:val="0"/>
          <w:divBdr>
            <w:top w:val="none" w:sz="0" w:space="0" w:color="auto"/>
            <w:left w:val="none" w:sz="0" w:space="0" w:color="auto"/>
            <w:bottom w:val="none" w:sz="0" w:space="0" w:color="auto"/>
            <w:right w:val="none" w:sz="0" w:space="0" w:color="auto"/>
          </w:divBdr>
        </w:div>
        <w:div w:id="323553725">
          <w:marLeft w:val="0"/>
          <w:marRight w:val="0"/>
          <w:marTop w:val="0"/>
          <w:marBottom w:val="0"/>
          <w:divBdr>
            <w:top w:val="none" w:sz="0" w:space="0" w:color="auto"/>
            <w:left w:val="none" w:sz="0" w:space="0" w:color="auto"/>
            <w:bottom w:val="none" w:sz="0" w:space="0" w:color="auto"/>
            <w:right w:val="none" w:sz="0" w:space="0" w:color="auto"/>
          </w:divBdr>
        </w:div>
        <w:div w:id="353504453">
          <w:marLeft w:val="0"/>
          <w:marRight w:val="0"/>
          <w:marTop w:val="0"/>
          <w:marBottom w:val="0"/>
          <w:divBdr>
            <w:top w:val="none" w:sz="0" w:space="0" w:color="auto"/>
            <w:left w:val="none" w:sz="0" w:space="0" w:color="auto"/>
            <w:bottom w:val="none" w:sz="0" w:space="0" w:color="auto"/>
            <w:right w:val="none" w:sz="0" w:space="0" w:color="auto"/>
          </w:divBdr>
        </w:div>
        <w:div w:id="591165221">
          <w:marLeft w:val="0"/>
          <w:marRight w:val="0"/>
          <w:marTop w:val="0"/>
          <w:marBottom w:val="0"/>
          <w:divBdr>
            <w:top w:val="none" w:sz="0" w:space="0" w:color="auto"/>
            <w:left w:val="none" w:sz="0" w:space="0" w:color="auto"/>
            <w:bottom w:val="none" w:sz="0" w:space="0" w:color="auto"/>
            <w:right w:val="none" w:sz="0" w:space="0" w:color="auto"/>
          </w:divBdr>
        </w:div>
        <w:div w:id="608507101">
          <w:marLeft w:val="0"/>
          <w:marRight w:val="0"/>
          <w:marTop w:val="0"/>
          <w:marBottom w:val="0"/>
          <w:divBdr>
            <w:top w:val="none" w:sz="0" w:space="0" w:color="auto"/>
            <w:left w:val="none" w:sz="0" w:space="0" w:color="auto"/>
            <w:bottom w:val="none" w:sz="0" w:space="0" w:color="auto"/>
            <w:right w:val="none" w:sz="0" w:space="0" w:color="auto"/>
          </w:divBdr>
        </w:div>
        <w:div w:id="673268991">
          <w:marLeft w:val="0"/>
          <w:marRight w:val="0"/>
          <w:marTop w:val="0"/>
          <w:marBottom w:val="0"/>
          <w:divBdr>
            <w:top w:val="none" w:sz="0" w:space="0" w:color="auto"/>
            <w:left w:val="none" w:sz="0" w:space="0" w:color="auto"/>
            <w:bottom w:val="none" w:sz="0" w:space="0" w:color="auto"/>
            <w:right w:val="none" w:sz="0" w:space="0" w:color="auto"/>
          </w:divBdr>
        </w:div>
        <w:div w:id="699824383">
          <w:marLeft w:val="0"/>
          <w:marRight w:val="0"/>
          <w:marTop w:val="0"/>
          <w:marBottom w:val="0"/>
          <w:divBdr>
            <w:top w:val="none" w:sz="0" w:space="0" w:color="auto"/>
            <w:left w:val="none" w:sz="0" w:space="0" w:color="auto"/>
            <w:bottom w:val="none" w:sz="0" w:space="0" w:color="auto"/>
            <w:right w:val="none" w:sz="0" w:space="0" w:color="auto"/>
          </w:divBdr>
        </w:div>
        <w:div w:id="700713753">
          <w:marLeft w:val="0"/>
          <w:marRight w:val="0"/>
          <w:marTop w:val="0"/>
          <w:marBottom w:val="0"/>
          <w:divBdr>
            <w:top w:val="none" w:sz="0" w:space="0" w:color="auto"/>
            <w:left w:val="none" w:sz="0" w:space="0" w:color="auto"/>
            <w:bottom w:val="none" w:sz="0" w:space="0" w:color="auto"/>
            <w:right w:val="none" w:sz="0" w:space="0" w:color="auto"/>
          </w:divBdr>
        </w:div>
        <w:div w:id="851186497">
          <w:marLeft w:val="0"/>
          <w:marRight w:val="0"/>
          <w:marTop w:val="0"/>
          <w:marBottom w:val="0"/>
          <w:divBdr>
            <w:top w:val="none" w:sz="0" w:space="0" w:color="auto"/>
            <w:left w:val="none" w:sz="0" w:space="0" w:color="auto"/>
            <w:bottom w:val="none" w:sz="0" w:space="0" w:color="auto"/>
            <w:right w:val="none" w:sz="0" w:space="0" w:color="auto"/>
          </w:divBdr>
        </w:div>
        <w:div w:id="897861659">
          <w:marLeft w:val="0"/>
          <w:marRight w:val="0"/>
          <w:marTop w:val="0"/>
          <w:marBottom w:val="0"/>
          <w:divBdr>
            <w:top w:val="none" w:sz="0" w:space="0" w:color="auto"/>
            <w:left w:val="none" w:sz="0" w:space="0" w:color="auto"/>
            <w:bottom w:val="none" w:sz="0" w:space="0" w:color="auto"/>
            <w:right w:val="none" w:sz="0" w:space="0" w:color="auto"/>
          </w:divBdr>
        </w:div>
        <w:div w:id="904995769">
          <w:marLeft w:val="0"/>
          <w:marRight w:val="0"/>
          <w:marTop w:val="0"/>
          <w:marBottom w:val="0"/>
          <w:divBdr>
            <w:top w:val="none" w:sz="0" w:space="0" w:color="auto"/>
            <w:left w:val="none" w:sz="0" w:space="0" w:color="auto"/>
            <w:bottom w:val="none" w:sz="0" w:space="0" w:color="auto"/>
            <w:right w:val="none" w:sz="0" w:space="0" w:color="auto"/>
          </w:divBdr>
        </w:div>
        <w:div w:id="961764363">
          <w:marLeft w:val="0"/>
          <w:marRight w:val="0"/>
          <w:marTop w:val="0"/>
          <w:marBottom w:val="0"/>
          <w:divBdr>
            <w:top w:val="none" w:sz="0" w:space="0" w:color="auto"/>
            <w:left w:val="none" w:sz="0" w:space="0" w:color="auto"/>
            <w:bottom w:val="none" w:sz="0" w:space="0" w:color="auto"/>
            <w:right w:val="none" w:sz="0" w:space="0" w:color="auto"/>
          </w:divBdr>
        </w:div>
        <w:div w:id="991179287">
          <w:marLeft w:val="0"/>
          <w:marRight w:val="0"/>
          <w:marTop w:val="0"/>
          <w:marBottom w:val="0"/>
          <w:divBdr>
            <w:top w:val="none" w:sz="0" w:space="0" w:color="auto"/>
            <w:left w:val="none" w:sz="0" w:space="0" w:color="auto"/>
            <w:bottom w:val="none" w:sz="0" w:space="0" w:color="auto"/>
            <w:right w:val="none" w:sz="0" w:space="0" w:color="auto"/>
          </w:divBdr>
        </w:div>
        <w:div w:id="1069883184">
          <w:marLeft w:val="0"/>
          <w:marRight w:val="0"/>
          <w:marTop w:val="0"/>
          <w:marBottom w:val="0"/>
          <w:divBdr>
            <w:top w:val="none" w:sz="0" w:space="0" w:color="auto"/>
            <w:left w:val="none" w:sz="0" w:space="0" w:color="auto"/>
            <w:bottom w:val="none" w:sz="0" w:space="0" w:color="auto"/>
            <w:right w:val="none" w:sz="0" w:space="0" w:color="auto"/>
          </w:divBdr>
        </w:div>
        <w:div w:id="1129906879">
          <w:marLeft w:val="0"/>
          <w:marRight w:val="0"/>
          <w:marTop w:val="0"/>
          <w:marBottom w:val="0"/>
          <w:divBdr>
            <w:top w:val="none" w:sz="0" w:space="0" w:color="auto"/>
            <w:left w:val="none" w:sz="0" w:space="0" w:color="auto"/>
            <w:bottom w:val="none" w:sz="0" w:space="0" w:color="auto"/>
            <w:right w:val="none" w:sz="0" w:space="0" w:color="auto"/>
          </w:divBdr>
        </w:div>
        <w:div w:id="1234396117">
          <w:marLeft w:val="0"/>
          <w:marRight w:val="0"/>
          <w:marTop w:val="0"/>
          <w:marBottom w:val="0"/>
          <w:divBdr>
            <w:top w:val="none" w:sz="0" w:space="0" w:color="auto"/>
            <w:left w:val="none" w:sz="0" w:space="0" w:color="auto"/>
            <w:bottom w:val="none" w:sz="0" w:space="0" w:color="auto"/>
            <w:right w:val="none" w:sz="0" w:space="0" w:color="auto"/>
          </w:divBdr>
        </w:div>
        <w:div w:id="1437016262">
          <w:marLeft w:val="0"/>
          <w:marRight w:val="0"/>
          <w:marTop w:val="0"/>
          <w:marBottom w:val="0"/>
          <w:divBdr>
            <w:top w:val="none" w:sz="0" w:space="0" w:color="auto"/>
            <w:left w:val="none" w:sz="0" w:space="0" w:color="auto"/>
            <w:bottom w:val="none" w:sz="0" w:space="0" w:color="auto"/>
            <w:right w:val="none" w:sz="0" w:space="0" w:color="auto"/>
          </w:divBdr>
        </w:div>
        <w:div w:id="1730767634">
          <w:marLeft w:val="0"/>
          <w:marRight w:val="0"/>
          <w:marTop w:val="0"/>
          <w:marBottom w:val="0"/>
          <w:divBdr>
            <w:top w:val="none" w:sz="0" w:space="0" w:color="auto"/>
            <w:left w:val="none" w:sz="0" w:space="0" w:color="auto"/>
            <w:bottom w:val="none" w:sz="0" w:space="0" w:color="auto"/>
            <w:right w:val="none" w:sz="0" w:space="0" w:color="auto"/>
          </w:divBdr>
        </w:div>
        <w:div w:id="1766413533">
          <w:marLeft w:val="0"/>
          <w:marRight w:val="0"/>
          <w:marTop w:val="0"/>
          <w:marBottom w:val="0"/>
          <w:divBdr>
            <w:top w:val="none" w:sz="0" w:space="0" w:color="auto"/>
            <w:left w:val="none" w:sz="0" w:space="0" w:color="auto"/>
            <w:bottom w:val="none" w:sz="0" w:space="0" w:color="auto"/>
            <w:right w:val="none" w:sz="0" w:space="0" w:color="auto"/>
          </w:divBdr>
        </w:div>
        <w:div w:id="1774783673">
          <w:marLeft w:val="0"/>
          <w:marRight w:val="0"/>
          <w:marTop w:val="0"/>
          <w:marBottom w:val="0"/>
          <w:divBdr>
            <w:top w:val="none" w:sz="0" w:space="0" w:color="auto"/>
            <w:left w:val="none" w:sz="0" w:space="0" w:color="auto"/>
            <w:bottom w:val="none" w:sz="0" w:space="0" w:color="auto"/>
            <w:right w:val="none" w:sz="0" w:space="0" w:color="auto"/>
          </w:divBdr>
        </w:div>
        <w:div w:id="1831869793">
          <w:marLeft w:val="0"/>
          <w:marRight w:val="0"/>
          <w:marTop w:val="0"/>
          <w:marBottom w:val="0"/>
          <w:divBdr>
            <w:top w:val="none" w:sz="0" w:space="0" w:color="auto"/>
            <w:left w:val="none" w:sz="0" w:space="0" w:color="auto"/>
            <w:bottom w:val="none" w:sz="0" w:space="0" w:color="auto"/>
            <w:right w:val="none" w:sz="0" w:space="0" w:color="auto"/>
          </w:divBdr>
        </w:div>
        <w:div w:id="1945653433">
          <w:marLeft w:val="0"/>
          <w:marRight w:val="0"/>
          <w:marTop w:val="0"/>
          <w:marBottom w:val="0"/>
          <w:divBdr>
            <w:top w:val="none" w:sz="0" w:space="0" w:color="auto"/>
            <w:left w:val="none" w:sz="0" w:space="0" w:color="auto"/>
            <w:bottom w:val="none" w:sz="0" w:space="0" w:color="auto"/>
            <w:right w:val="none" w:sz="0" w:space="0" w:color="auto"/>
          </w:divBdr>
        </w:div>
        <w:div w:id="1993874226">
          <w:marLeft w:val="0"/>
          <w:marRight w:val="0"/>
          <w:marTop w:val="0"/>
          <w:marBottom w:val="0"/>
          <w:divBdr>
            <w:top w:val="none" w:sz="0" w:space="0" w:color="auto"/>
            <w:left w:val="none" w:sz="0" w:space="0" w:color="auto"/>
            <w:bottom w:val="none" w:sz="0" w:space="0" w:color="auto"/>
            <w:right w:val="none" w:sz="0" w:space="0" w:color="auto"/>
          </w:divBdr>
        </w:div>
        <w:div w:id="2017877913">
          <w:marLeft w:val="0"/>
          <w:marRight w:val="0"/>
          <w:marTop w:val="0"/>
          <w:marBottom w:val="0"/>
          <w:divBdr>
            <w:top w:val="none" w:sz="0" w:space="0" w:color="auto"/>
            <w:left w:val="none" w:sz="0" w:space="0" w:color="auto"/>
            <w:bottom w:val="none" w:sz="0" w:space="0" w:color="auto"/>
            <w:right w:val="none" w:sz="0" w:space="0" w:color="auto"/>
          </w:divBdr>
        </w:div>
        <w:div w:id="2031906358">
          <w:marLeft w:val="0"/>
          <w:marRight w:val="0"/>
          <w:marTop w:val="0"/>
          <w:marBottom w:val="0"/>
          <w:divBdr>
            <w:top w:val="none" w:sz="0" w:space="0" w:color="auto"/>
            <w:left w:val="none" w:sz="0" w:space="0" w:color="auto"/>
            <w:bottom w:val="none" w:sz="0" w:space="0" w:color="auto"/>
            <w:right w:val="none" w:sz="0" w:space="0" w:color="auto"/>
          </w:divBdr>
        </w:div>
        <w:div w:id="2047371864">
          <w:marLeft w:val="0"/>
          <w:marRight w:val="0"/>
          <w:marTop w:val="0"/>
          <w:marBottom w:val="0"/>
          <w:divBdr>
            <w:top w:val="none" w:sz="0" w:space="0" w:color="auto"/>
            <w:left w:val="none" w:sz="0" w:space="0" w:color="auto"/>
            <w:bottom w:val="none" w:sz="0" w:space="0" w:color="auto"/>
            <w:right w:val="none" w:sz="0" w:space="0" w:color="auto"/>
          </w:divBdr>
        </w:div>
        <w:div w:id="2115007891">
          <w:marLeft w:val="0"/>
          <w:marRight w:val="0"/>
          <w:marTop w:val="0"/>
          <w:marBottom w:val="0"/>
          <w:divBdr>
            <w:top w:val="none" w:sz="0" w:space="0" w:color="auto"/>
            <w:left w:val="none" w:sz="0" w:space="0" w:color="auto"/>
            <w:bottom w:val="none" w:sz="0" w:space="0" w:color="auto"/>
            <w:right w:val="none" w:sz="0" w:space="0" w:color="auto"/>
          </w:divBdr>
        </w:div>
      </w:divsChild>
    </w:div>
    <w:div w:id="2003193034">
      <w:bodyDiv w:val="1"/>
      <w:marLeft w:val="0"/>
      <w:marRight w:val="0"/>
      <w:marTop w:val="0"/>
      <w:marBottom w:val="0"/>
      <w:divBdr>
        <w:top w:val="none" w:sz="0" w:space="0" w:color="auto"/>
        <w:left w:val="none" w:sz="0" w:space="0" w:color="auto"/>
        <w:bottom w:val="none" w:sz="0" w:space="0" w:color="auto"/>
        <w:right w:val="none" w:sz="0" w:space="0" w:color="auto"/>
      </w:divBdr>
      <w:divsChild>
        <w:div w:id="559054560">
          <w:marLeft w:val="0"/>
          <w:marRight w:val="0"/>
          <w:marTop w:val="0"/>
          <w:marBottom w:val="0"/>
          <w:divBdr>
            <w:top w:val="none" w:sz="0" w:space="0" w:color="auto"/>
            <w:left w:val="none" w:sz="0" w:space="0" w:color="auto"/>
            <w:bottom w:val="single" w:sz="6" w:space="0" w:color="D1D1D1"/>
            <w:right w:val="none" w:sz="0" w:space="0" w:color="auto"/>
          </w:divBdr>
          <w:divsChild>
            <w:div w:id="747385200">
              <w:marLeft w:val="0"/>
              <w:marRight w:val="0"/>
              <w:marTop w:val="0"/>
              <w:marBottom w:val="0"/>
              <w:divBdr>
                <w:top w:val="none" w:sz="0" w:space="0" w:color="auto"/>
                <w:left w:val="none" w:sz="0" w:space="0" w:color="auto"/>
                <w:bottom w:val="none" w:sz="0" w:space="0" w:color="auto"/>
                <w:right w:val="none" w:sz="0" w:space="0" w:color="auto"/>
              </w:divBdr>
              <w:divsChild>
                <w:div w:id="395133647">
                  <w:marLeft w:val="0"/>
                  <w:marRight w:val="0"/>
                  <w:marTop w:val="0"/>
                  <w:marBottom w:val="0"/>
                  <w:divBdr>
                    <w:top w:val="none" w:sz="0" w:space="0" w:color="auto"/>
                    <w:left w:val="none" w:sz="0" w:space="0" w:color="auto"/>
                    <w:bottom w:val="none" w:sz="0" w:space="0" w:color="auto"/>
                    <w:right w:val="none" w:sz="0" w:space="0" w:color="auto"/>
                  </w:divBdr>
                </w:div>
                <w:div w:id="960383385">
                  <w:marLeft w:val="0"/>
                  <w:marRight w:val="0"/>
                  <w:marTop w:val="0"/>
                  <w:marBottom w:val="0"/>
                  <w:divBdr>
                    <w:top w:val="none" w:sz="0" w:space="0" w:color="auto"/>
                    <w:left w:val="none" w:sz="0" w:space="0" w:color="auto"/>
                    <w:bottom w:val="none" w:sz="0" w:space="0" w:color="auto"/>
                    <w:right w:val="none" w:sz="0" w:space="0" w:color="auto"/>
                  </w:divBdr>
                </w:div>
              </w:divsChild>
            </w:div>
            <w:div w:id="1985620679">
              <w:marLeft w:val="0"/>
              <w:marRight w:val="0"/>
              <w:marTop w:val="0"/>
              <w:marBottom w:val="0"/>
              <w:divBdr>
                <w:top w:val="none" w:sz="0" w:space="0" w:color="auto"/>
                <w:left w:val="none" w:sz="0" w:space="0" w:color="auto"/>
                <w:bottom w:val="none" w:sz="0" w:space="0" w:color="auto"/>
                <w:right w:val="none" w:sz="0" w:space="0" w:color="auto"/>
              </w:divBdr>
              <w:divsChild>
                <w:div w:id="500629705">
                  <w:marLeft w:val="0"/>
                  <w:marRight w:val="0"/>
                  <w:marTop w:val="0"/>
                  <w:marBottom w:val="0"/>
                  <w:divBdr>
                    <w:top w:val="none" w:sz="0" w:space="0" w:color="auto"/>
                    <w:left w:val="none" w:sz="0" w:space="0" w:color="auto"/>
                    <w:bottom w:val="none" w:sz="0" w:space="0" w:color="auto"/>
                    <w:right w:val="none" w:sz="0" w:space="0" w:color="auto"/>
                  </w:divBdr>
                </w:div>
                <w:div w:id="9454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4623">
      <w:bodyDiv w:val="1"/>
      <w:marLeft w:val="0"/>
      <w:marRight w:val="0"/>
      <w:marTop w:val="0"/>
      <w:marBottom w:val="0"/>
      <w:divBdr>
        <w:top w:val="none" w:sz="0" w:space="0" w:color="auto"/>
        <w:left w:val="none" w:sz="0" w:space="0" w:color="auto"/>
        <w:bottom w:val="none" w:sz="0" w:space="0" w:color="auto"/>
        <w:right w:val="none" w:sz="0" w:space="0" w:color="auto"/>
      </w:divBdr>
      <w:divsChild>
        <w:div w:id="1874883673">
          <w:marLeft w:val="0"/>
          <w:marRight w:val="0"/>
          <w:marTop w:val="0"/>
          <w:marBottom w:val="0"/>
          <w:divBdr>
            <w:top w:val="none" w:sz="0" w:space="0" w:color="auto"/>
            <w:left w:val="none" w:sz="0" w:space="0" w:color="auto"/>
            <w:bottom w:val="none" w:sz="0" w:space="0" w:color="auto"/>
            <w:right w:val="none" w:sz="0" w:space="0" w:color="auto"/>
          </w:divBdr>
        </w:div>
        <w:div w:id="1782525965">
          <w:marLeft w:val="0"/>
          <w:marRight w:val="0"/>
          <w:marTop w:val="0"/>
          <w:marBottom w:val="0"/>
          <w:divBdr>
            <w:top w:val="none" w:sz="0" w:space="0" w:color="auto"/>
            <w:left w:val="none" w:sz="0" w:space="0" w:color="auto"/>
            <w:bottom w:val="none" w:sz="0" w:space="0" w:color="auto"/>
            <w:right w:val="none" w:sz="0" w:space="0" w:color="auto"/>
          </w:divBdr>
        </w:div>
      </w:divsChild>
    </w:div>
    <w:div w:id="2080859261">
      <w:bodyDiv w:val="1"/>
      <w:marLeft w:val="0"/>
      <w:marRight w:val="0"/>
      <w:marTop w:val="0"/>
      <w:marBottom w:val="0"/>
      <w:divBdr>
        <w:top w:val="none" w:sz="0" w:space="0" w:color="auto"/>
        <w:left w:val="none" w:sz="0" w:space="0" w:color="auto"/>
        <w:bottom w:val="none" w:sz="0" w:space="0" w:color="auto"/>
        <w:right w:val="none" w:sz="0" w:space="0" w:color="auto"/>
      </w:divBdr>
    </w:div>
    <w:div w:id="21259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node/1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m.gov.lv/lv/pamatnostadnu-projekts-socialas-aizsardzibas-un-darba-tirgus-politikas-pamatnostadnes-2021-2027-gad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ecd-ilibrary.org/docserver/be07475c-en.pdf?expires=1617095134&amp;id=id&amp;accname=guest&amp;checksum=1871BF1EBB2FA4BA20C7C55A84567DEA"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C3BC8-E4A3-4480-A3BC-24FB6851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53032</Words>
  <Characters>30229</Characters>
  <Application>Microsoft Office Word</Application>
  <DocSecurity>4</DocSecurity>
  <Lines>251</Lines>
  <Paragraphs>166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83095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Sanita Vasiljeva</dc:creator>
  <cp:lastModifiedBy>Brendons Liflands</cp:lastModifiedBy>
  <cp:revision>2</cp:revision>
  <cp:lastPrinted>2021-07-13T06:32:00Z</cp:lastPrinted>
  <dcterms:created xsi:type="dcterms:W3CDTF">2021-10-31T20:43:00Z</dcterms:created>
  <dcterms:modified xsi:type="dcterms:W3CDTF">2021-10-31T20:43:00Z</dcterms:modified>
</cp:coreProperties>
</file>