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454A75" w14:textId="5E763EED" w:rsidR="007E25CD" w:rsidRPr="00443EA4" w:rsidRDefault="007E25CD" w:rsidP="007E25CD">
      <w:pPr>
        <w:pStyle w:val="NormalWeb"/>
        <w:shd w:val="clear" w:color="auto" w:fill="FFFFFF"/>
        <w:spacing w:before="240" w:beforeAutospacing="0" w:after="240" w:afterAutospacing="0"/>
        <w:jc w:val="right"/>
        <w:rPr>
          <w:rStyle w:val="Strong"/>
          <w:i/>
          <w:color w:val="C00000"/>
        </w:rPr>
      </w:pPr>
      <w:r w:rsidRPr="00443EA4">
        <w:rPr>
          <w:rStyle w:val="Strong"/>
          <w:i/>
          <w:color w:val="C00000"/>
        </w:rPr>
        <w:t xml:space="preserve">Uz </w:t>
      </w:r>
      <w:r w:rsidR="003B55AE">
        <w:rPr>
          <w:rStyle w:val="Strong"/>
          <w:i/>
          <w:color w:val="C00000"/>
        </w:rPr>
        <w:t>1</w:t>
      </w:r>
      <w:r w:rsidR="00C232F8">
        <w:rPr>
          <w:rStyle w:val="Strong"/>
          <w:i/>
          <w:color w:val="C00000"/>
        </w:rPr>
        <w:t>2</w:t>
      </w:r>
      <w:r w:rsidRPr="00443EA4">
        <w:rPr>
          <w:rStyle w:val="Strong"/>
          <w:i/>
          <w:color w:val="C00000"/>
        </w:rPr>
        <w:t>.</w:t>
      </w:r>
      <w:r w:rsidR="003B55AE">
        <w:rPr>
          <w:rStyle w:val="Strong"/>
          <w:i/>
          <w:color w:val="C00000"/>
        </w:rPr>
        <w:t>01</w:t>
      </w:r>
      <w:r w:rsidRPr="00443EA4">
        <w:rPr>
          <w:rStyle w:val="Strong"/>
          <w:i/>
          <w:color w:val="C00000"/>
        </w:rPr>
        <w:t>.202</w:t>
      </w:r>
      <w:r w:rsidR="003B55AE">
        <w:rPr>
          <w:rStyle w:val="Strong"/>
          <w:i/>
          <w:color w:val="C00000"/>
        </w:rPr>
        <w:t>2</w:t>
      </w:r>
      <w:r w:rsidR="003C2AF4">
        <w:rPr>
          <w:rStyle w:val="Strong"/>
          <w:i/>
          <w:color w:val="C00000"/>
        </w:rPr>
        <w:t>.</w:t>
      </w:r>
    </w:p>
    <w:p w14:paraId="7C0711BB" w14:textId="6EC0E7AE" w:rsidR="00281E6F" w:rsidRDefault="00281E6F" w:rsidP="00281E6F">
      <w:pPr>
        <w:pStyle w:val="NormalWeb"/>
        <w:shd w:val="clear" w:color="auto" w:fill="FFFFFF"/>
        <w:spacing w:before="240" w:beforeAutospacing="0" w:after="240" w:afterAutospacing="0"/>
        <w:jc w:val="center"/>
        <w:rPr>
          <w:rStyle w:val="Strong"/>
        </w:rPr>
      </w:pPr>
      <w:r w:rsidRPr="002D2A4B">
        <w:rPr>
          <w:rStyle w:val="Strong"/>
        </w:rPr>
        <w:t>VADLĪNIJAS SOCIĀLO DIENESTU DARBAM ĀRKĀRTĒJĀ SITUĀCIJĀ</w:t>
      </w:r>
    </w:p>
    <w:p w14:paraId="7984EF6D" w14:textId="77777777" w:rsidR="00F33E33" w:rsidRPr="002D2A4B" w:rsidRDefault="00F33E33" w:rsidP="00281E6F">
      <w:pPr>
        <w:pStyle w:val="NormalWeb"/>
        <w:shd w:val="clear" w:color="auto" w:fill="FFFFFF"/>
        <w:spacing w:before="240" w:beforeAutospacing="0" w:after="240" w:afterAutospacing="0"/>
        <w:jc w:val="center"/>
        <w:rPr>
          <w:rStyle w:val="Strong"/>
        </w:rPr>
      </w:pPr>
    </w:p>
    <w:p w14:paraId="3640238D" w14:textId="6A3F4805" w:rsidR="00852A8A" w:rsidRDefault="00852A8A" w:rsidP="002E254A">
      <w:pPr>
        <w:pStyle w:val="NormalWeb"/>
        <w:shd w:val="clear" w:color="auto" w:fill="FFFFFF"/>
        <w:spacing w:before="240" w:beforeAutospacing="0" w:after="240" w:afterAutospacing="0"/>
        <w:jc w:val="both"/>
        <w:rPr>
          <w:rStyle w:val="Strong"/>
          <w:b w:val="0"/>
        </w:rPr>
      </w:pPr>
      <w:r w:rsidRPr="000D1F62">
        <w:rPr>
          <w:rStyle w:val="Strong"/>
          <w:b w:val="0"/>
        </w:rPr>
        <w:t xml:space="preserve">Ņemot vērā straujo Covid-19 infekcijas izplatīšanos </w:t>
      </w:r>
      <w:r w:rsidR="000B6655" w:rsidRPr="000D1F62">
        <w:rPr>
          <w:rStyle w:val="Strong"/>
          <w:b w:val="0"/>
        </w:rPr>
        <w:t>un veselības nozares pārslodzi, kā arī, lai mazinātu novēršamo mirstību, vienlaikus nodrošinot svarīgu valsts funkciju un pakalpojumu nepārtrauktību</w:t>
      </w:r>
      <w:r w:rsidRPr="000D1F62">
        <w:rPr>
          <w:rStyle w:val="Strong"/>
          <w:b w:val="0"/>
        </w:rPr>
        <w:t xml:space="preserve">, </w:t>
      </w:r>
      <w:r w:rsidR="00C90A3D" w:rsidRPr="000D1F62">
        <w:rPr>
          <w:rStyle w:val="Strong"/>
          <w:b w:val="0"/>
        </w:rPr>
        <w:t>a</w:t>
      </w:r>
      <w:r w:rsidRPr="000D1F62">
        <w:rPr>
          <w:rStyle w:val="Strong"/>
          <w:b w:val="0"/>
        </w:rPr>
        <w:t>r 202</w:t>
      </w:r>
      <w:r w:rsidR="000B6655" w:rsidRPr="000D1F62">
        <w:rPr>
          <w:rStyle w:val="Strong"/>
          <w:b w:val="0"/>
        </w:rPr>
        <w:t>1</w:t>
      </w:r>
      <w:r w:rsidRPr="000D1F62">
        <w:rPr>
          <w:rStyle w:val="Strong"/>
          <w:b w:val="0"/>
        </w:rPr>
        <w:t xml:space="preserve">. gada </w:t>
      </w:r>
      <w:r w:rsidR="00692E60" w:rsidRPr="000D1F62">
        <w:rPr>
          <w:rStyle w:val="Strong"/>
          <w:b w:val="0"/>
        </w:rPr>
        <w:t>9</w:t>
      </w:r>
      <w:r w:rsidR="000B6655" w:rsidRPr="000D1F62">
        <w:rPr>
          <w:rStyle w:val="Strong"/>
          <w:b w:val="0"/>
        </w:rPr>
        <w:t>.oktobra</w:t>
      </w:r>
      <w:r w:rsidRPr="000D1F62">
        <w:rPr>
          <w:rStyle w:val="Strong"/>
          <w:b w:val="0"/>
        </w:rPr>
        <w:t xml:space="preserve">  rīkojumu Nr.</w:t>
      </w:r>
      <w:r w:rsidR="000B6655" w:rsidRPr="000D1F62">
        <w:t xml:space="preserve"> </w:t>
      </w:r>
      <w:r w:rsidR="000B6655" w:rsidRPr="000D1F62">
        <w:rPr>
          <w:rStyle w:val="Strong"/>
          <w:b w:val="0"/>
        </w:rPr>
        <w:t>720</w:t>
      </w:r>
      <w:r w:rsidRPr="000D1F62">
        <w:rPr>
          <w:rStyle w:val="Strong"/>
          <w:b w:val="0"/>
        </w:rPr>
        <w:t xml:space="preserve"> </w:t>
      </w:r>
      <w:r w:rsidR="00BA2CDB" w:rsidRPr="000D1F62">
        <w:rPr>
          <w:rStyle w:val="Strong"/>
          <w:b w:val="0"/>
        </w:rPr>
        <w:t>“</w:t>
      </w:r>
      <w:r w:rsidR="00810427" w:rsidRPr="000D1F62">
        <w:rPr>
          <w:rStyle w:val="Strong"/>
          <w:b w:val="0"/>
        </w:rPr>
        <w:t>Par ārkārtējās situācijas izsludināšanu”</w:t>
      </w:r>
      <w:r w:rsidR="00692E60" w:rsidRPr="000D1F62">
        <w:rPr>
          <w:rStyle w:val="FootnoteReference"/>
          <w:bCs/>
        </w:rPr>
        <w:footnoteReference w:id="1"/>
      </w:r>
      <w:r w:rsidR="00810427" w:rsidRPr="000D1F62">
        <w:rPr>
          <w:rStyle w:val="Strong"/>
          <w:b w:val="0"/>
        </w:rPr>
        <w:t xml:space="preserve"> </w:t>
      </w:r>
      <w:r w:rsidR="002F3CC1" w:rsidRPr="000D1F62">
        <w:rPr>
          <w:rStyle w:val="Strong"/>
          <w:b w:val="0"/>
        </w:rPr>
        <w:t>(turpmāk MK rīkojums Nr.720)</w:t>
      </w:r>
      <w:r w:rsidR="003B55AE">
        <w:rPr>
          <w:rStyle w:val="Strong"/>
          <w:b w:val="0"/>
        </w:rPr>
        <w:t xml:space="preserve"> un 2022. gada 7. janvāra grozījumiem tajā</w:t>
      </w:r>
      <w:r w:rsidR="003B55AE">
        <w:rPr>
          <w:rStyle w:val="FootnoteReference"/>
          <w:bCs/>
        </w:rPr>
        <w:footnoteReference w:id="2"/>
      </w:r>
      <w:r w:rsidR="003B55AE">
        <w:rPr>
          <w:rStyle w:val="Strong"/>
          <w:b w:val="0"/>
        </w:rPr>
        <w:t xml:space="preserve"> </w:t>
      </w:r>
      <w:r w:rsidRPr="000D1F62">
        <w:rPr>
          <w:rStyle w:val="Strong"/>
        </w:rPr>
        <w:t xml:space="preserve">Ministru </w:t>
      </w:r>
      <w:r w:rsidRPr="000D1F62">
        <w:rPr>
          <w:rStyle w:val="Strong"/>
          <w:bCs w:val="0"/>
        </w:rPr>
        <w:t xml:space="preserve">kabinets  </w:t>
      </w:r>
      <w:r w:rsidR="00C90A3D" w:rsidRPr="000D1F62">
        <w:rPr>
          <w:rStyle w:val="Strong"/>
          <w:bCs w:val="0"/>
        </w:rPr>
        <w:t>no 202</w:t>
      </w:r>
      <w:r w:rsidR="009617A4" w:rsidRPr="000D1F62">
        <w:rPr>
          <w:rStyle w:val="Strong"/>
          <w:bCs w:val="0"/>
        </w:rPr>
        <w:t>1</w:t>
      </w:r>
      <w:r w:rsidR="00C90A3D" w:rsidRPr="000D1F62">
        <w:rPr>
          <w:rStyle w:val="Strong"/>
          <w:bCs w:val="0"/>
        </w:rPr>
        <w:t xml:space="preserve">.gada </w:t>
      </w:r>
      <w:r w:rsidR="000B6655" w:rsidRPr="000D1F62">
        <w:rPr>
          <w:rStyle w:val="Strong"/>
          <w:bCs w:val="0"/>
        </w:rPr>
        <w:t>11</w:t>
      </w:r>
      <w:r w:rsidR="00C90A3D" w:rsidRPr="000D1F62">
        <w:rPr>
          <w:rStyle w:val="Strong"/>
          <w:bCs w:val="0"/>
        </w:rPr>
        <w:t>.</w:t>
      </w:r>
      <w:r w:rsidR="009617A4" w:rsidRPr="000D1F62">
        <w:rPr>
          <w:rStyle w:val="Strong"/>
          <w:bCs w:val="0"/>
        </w:rPr>
        <w:t>okto</w:t>
      </w:r>
      <w:r w:rsidR="00C90A3D" w:rsidRPr="000D1F62">
        <w:rPr>
          <w:rStyle w:val="Strong"/>
          <w:bCs w:val="0"/>
        </w:rPr>
        <w:t>bra līdz 202</w:t>
      </w:r>
      <w:r w:rsidR="009617A4" w:rsidRPr="000D1F62">
        <w:rPr>
          <w:rStyle w:val="Strong"/>
          <w:bCs w:val="0"/>
        </w:rPr>
        <w:t>2</w:t>
      </w:r>
      <w:r w:rsidR="00C90A3D" w:rsidRPr="000D1F62">
        <w:rPr>
          <w:rStyle w:val="Strong"/>
          <w:bCs w:val="0"/>
        </w:rPr>
        <w:t xml:space="preserve">. gada </w:t>
      </w:r>
      <w:r w:rsidR="003B55AE">
        <w:rPr>
          <w:rStyle w:val="Strong"/>
          <w:bCs w:val="0"/>
          <w:color w:val="C00000"/>
        </w:rPr>
        <w:t>28</w:t>
      </w:r>
      <w:r w:rsidR="00C90A3D" w:rsidRPr="000D1F62">
        <w:rPr>
          <w:rStyle w:val="Strong"/>
          <w:bCs w:val="0"/>
          <w:color w:val="C00000"/>
        </w:rPr>
        <w:t>.</w:t>
      </w:r>
      <w:r w:rsidR="003B55AE">
        <w:rPr>
          <w:rStyle w:val="Strong"/>
          <w:bCs w:val="0"/>
          <w:color w:val="C00000"/>
        </w:rPr>
        <w:t>febru</w:t>
      </w:r>
      <w:r w:rsidR="009617A4" w:rsidRPr="000D1F62">
        <w:rPr>
          <w:rStyle w:val="Strong"/>
          <w:bCs w:val="0"/>
          <w:color w:val="C00000"/>
        </w:rPr>
        <w:t>ār</w:t>
      </w:r>
      <w:r w:rsidR="00443EA4" w:rsidRPr="000D1F62">
        <w:rPr>
          <w:rStyle w:val="Strong"/>
          <w:bCs w:val="0"/>
          <w:color w:val="C00000"/>
        </w:rPr>
        <w:t>im</w:t>
      </w:r>
      <w:r w:rsidR="00642901" w:rsidRPr="000D1F62">
        <w:rPr>
          <w:rStyle w:val="Strong"/>
          <w:bCs w:val="0"/>
          <w:color w:val="C00000"/>
        </w:rPr>
        <w:t xml:space="preserve"> </w:t>
      </w:r>
      <w:r w:rsidRPr="000D1F62">
        <w:rPr>
          <w:rStyle w:val="Strong"/>
          <w:b w:val="0"/>
        </w:rPr>
        <w:t>ir izsludinājis ārkārtējo situāciju</w:t>
      </w:r>
      <w:r w:rsidR="00F956F1" w:rsidRPr="000D1F62">
        <w:rPr>
          <w:rStyle w:val="Strong"/>
          <w:b w:val="0"/>
        </w:rPr>
        <w:t xml:space="preserve"> (turpmāk – ĀS)</w:t>
      </w:r>
      <w:r w:rsidR="00774CE0" w:rsidRPr="000D1F62">
        <w:rPr>
          <w:rStyle w:val="Strong"/>
          <w:b w:val="0"/>
        </w:rPr>
        <w:t xml:space="preserve"> valstī</w:t>
      </w:r>
      <w:r w:rsidR="00C90A3D" w:rsidRPr="000D1F62">
        <w:rPr>
          <w:rStyle w:val="Strong"/>
          <w:b w:val="0"/>
        </w:rPr>
        <w:t>.</w:t>
      </w:r>
    </w:p>
    <w:p w14:paraId="5FE55776" w14:textId="77777777" w:rsidR="00E17D68" w:rsidRDefault="00E17D68" w:rsidP="00E17D68">
      <w:pPr>
        <w:pStyle w:val="NormalWeb"/>
        <w:shd w:val="clear" w:color="auto" w:fill="FFFFFF"/>
        <w:spacing w:before="240" w:after="240"/>
        <w:jc w:val="both"/>
        <w:rPr>
          <w:rStyle w:val="Strong"/>
          <w:b w:val="0"/>
        </w:rPr>
      </w:pPr>
      <w:r w:rsidRPr="000D1F62">
        <w:rPr>
          <w:rStyle w:val="Strong"/>
          <w:b w:val="0"/>
        </w:rPr>
        <w:t>Labklājības ministrija (turpmāk – ministrija) ir sagatavojusi tālāk skatāmās rekomendācijas sociālo dienestu (turpmāk – SD) darbam ĀS apstākļos, kas ir pieejamas Ministrijas mājas lapā ieejot “</w:t>
      </w:r>
      <w:proofErr w:type="spellStart"/>
      <w:r w:rsidRPr="000D1F62">
        <w:rPr>
          <w:rStyle w:val="Strong"/>
          <w:b w:val="0"/>
          <w:i/>
        </w:rPr>
        <w:t>banerī</w:t>
      </w:r>
      <w:proofErr w:type="spellEnd"/>
      <w:r w:rsidRPr="000D1F62">
        <w:rPr>
          <w:rStyle w:val="Strong"/>
          <w:b w:val="0"/>
        </w:rPr>
        <w:t xml:space="preserve">” ar nosaukumu </w:t>
      </w:r>
      <w:r w:rsidRPr="000D1F62">
        <w:rPr>
          <w:rStyle w:val="Strong"/>
          <w:b w:val="0"/>
          <w:color w:val="C00000"/>
        </w:rPr>
        <w:t xml:space="preserve">“COVID-19” &gt; Sociālajiem dienestiem </w:t>
      </w:r>
      <w:r w:rsidRPr="000D1F62">
        <w:rPr>
          <w:rStyle w:val="FootnoteReference"/>
          <w:bCs/>
          <w:color w:val="C00000"/>
        </w:rPr>
        <w:footnoteReference w:id="3"/>
      </w:r>
      <w:r w:rsidRPr="000D1F62">
        <w:rPr>
          <w:rStyle w:val="Strong"/>
          <w:b w:val="0"/>
          <w:color w:val="C00000"/>
        </w:rPr>
        <w:t xml:space="preserve"> </w:t>
      </w:r>
      <w:r w:rsidRPr="000D1F62">
        <w:rPr>
          <w:rStyle w:val="Strong"/>
          <w:b w:val="0"/>
        </w:rPr>
        <w:t xml:space="preserve">un tiks aktualizēta atbilstoši izmaiņām saistībā ar ĀS. </w:t>
      </w:r>
    </w:p>
    <w:p w14:paraId="01C36966" w14:textId="77777777" w:rsidR="00BB14EB" w:rsidRPr="00B62654" w:rsidRDefault="00BB14EB" w:rsidP="00BB14EB">
      <w:pPr>
        <w:shd w:val="clear" w:color="auto" w:fill="FFFFFF"/>
        <w:spacing w:after="0" w:line="240" w:lineRule="auto"/>
        <w:jc w:val="both"/>
        <w:rPr>
          <w:rFonts w:ascii="Times New Roman" w:eastAsia="Times New Roman" w:hAnsi="Times New Roman" w:cs="Times New Roman"/>
          <w:sz w:val="24"/>
          <w:szCs w:val="24"/>
          <w:lang w:eastAsia="lv-LV"/>
        </w:rPr>
      </w:pPr>
      <w:r w:rsidRPr="00B62654">
        <w:rPr>
          <w:rFonts w:ascii="Times New Roman" w:eastAsia="Times New Roman" w:hAnsi="Times New Roman" w:cs="Times New Roman"/>
          <w:sz w:val="24"/>
          <w:szCs w:val="24"/>
          <w:lang w:eastAsia="lv-LV"/>
        </w:rPr>
        <w:t xml:space="preserve">Informācija </w:t>
      </w:r>
      <w:r w:rsidRPr="00B62654">
        <w:rPr>
          <w:rFonts w:ascii="Times New Roman" w:eastAsia="Times New Roman" w:hAnsi="Times New Roman" w:cs="Times New Roman"/>
          <w:b/>
          <w:sz w:val="24"/>
          <w:szCs w:val="24"/>
          <w:u w:val="single"/>
          <w:lang w:eastAsia="lv-LV"/>
        </w:rPr>
        <w:t>par sociālo darbu ārkārtējās situācijas laikā</w:t>
      </w:r>
      <w:r w:rsidRPr="00B62654" w:rsidDel="000E359E">
        <w:rPr>
          <w:rFonts w:ascii="Times New Roman" w:eastAsia="Times New Roman" w:hAnsi="Times New Roman" w:cs="Times New Roman"/>
          <w:sz w:val="24"/>
          <w:szCs w:val="24"/>
          <w:lang w:eastAsia="lv-LV"/>
        </w:rPr>
        <w:t xml:space="preserve"> </w:t>
      </w:r>
      <w:r w:rsidRPr="00B62654">
        <w:rPr>
          <w:rFonts w:ascii="Times New Roman" w:eastAsia="Times New Roman" w:hAnsi="Times New Roman" w:cs="Times New Roman"/>
          <w:sz w:val="24"/>
          <w:szCs w:val="24"/>
          <w:lang w:eastAsia="lv-LV"/>
        </w:rPr>
        <w:t xml:space="preserve">atbilstoši katrai klientu </w:t>
      </w:r>
      <w:proofErr w:type="spellStart"/>
      <w:r w:rsidRPr="00B62654">
        <w:rPr>
          <w:rFonts w:ascii="Times New Roman" w:eastAsia="Times New Roman" w:hAnsi="Times New Roman" w:cs="Times New Roman"/>
          <w:sz w:val="24"/>
          <w:szCs w:val="24"/>
          <w:lang w:eastAsia="lv-LV"/>
        </w:rPr>
        <w:t>mērķgrupai</w:t>
      </w:r>
      <w:proofErr w:type="spellEnd"/>
      <w:r w:rsidRPr="00B62654">
        <w:rPr>
          <w:rFonts w:ascii="Times New Roman" w:eastAsia="Times New Roman" w:hAnsi="Times New Roman" w:cs="Times New Roman"/>
          <w:sz w:val="24"/>
          <w:szCs w:val="24"/>
          <w:lang w:eastAsia="lv-LV"/>
        </w:rPr>
        <w:t xml:space="preserve"> pieejama vadlīnijās, kas publicētas ministrijas mājaslapā </w:t>
      </w:r>
      <w:hyperlink r:id="rId8" w:history="1">
        <w:r w:rsidRPr="00B62654">
          <w:rPr>
            <w:rFonts w:ascii="Times New Roman" w:eastAsia="Times New Roman" w:hAnsi="Times New Roman" w:cs="Times New Roman"/>
            <w:color w:val="0000FF"/>
            <w:sz w:val="24"/>
            <w:szCs w:val="24"/>
            <w:u w:val="single"/>
            <w:lang w:eastAsia="lv-LV"/>
          </w:rPr>
          <w:t>https://www.lm.gov.lv/lv/socialajiem-dienestiem</w:t>
        </w:r>
      </w:hyperlink>
      <w:r w:rsidRPr="00B62654">
        <w:rPr>
          <w:rFonts w:ascii="Times New Roman" w:eastAsia="Times New Roman" w:hAnsi="Times New Roman" w:cs="Times New Roman"/>
          <w:sz w:val="24"/>
          <w:szCs w:val="24"/>
          <w:lang w:eastAsia="lv-LV"/>
        </w:rPr>
        <w:t>:</w:t>
      </w:r>
    </w:p>
    <w:p w14:paraId="40AF304B" w14:textId="77777777" w:rsidR="00BB14EB" w:rsidRPr="00B62654" w:rsidRDefault="00BB14EB" w:rsidP="00BB14EB">
      <w:pPr>
        <w:numPr>
          <w:ilvl w:val="0"/>
          <w:numId w:val="18"/>
        </w:numPr>
        <w:shd w:val="clear" w:color="auto" w:fill="FFFFFF"/>
        <w:spacing w:after="0" w:line="240" w:lineRule="auto"/>
        <w:jc w:val="both"/>
        <w:rPr>
          <w:rFonts w:ascii="Times New Roman" w:eastAsia="Times New Roman" w:hAnsi="Times New Roman" w:cs="Times New Roman"/>
          <w:sz w:val="24"/>
          <w:szCs w:val="24"/>
          <w:lang w:eastAsia="lv-LV"/>
        </w:rPr>
      </w:pPr>
      <w:r w:rsidRPr="00B62654">
        <w:rPr>
          <w:rFonts w:ascii="Times New Roman" w:eastAsia="Times New Roman" w:hAnsi="Times New Roman" w:cs="Times New Roman"/>
          <w:sz w:val="24"/>
          <w:szCs w:val="24"/>
          <w:lang w:eastAsia="lv-LV"/>
        </w:rPr>
        <w:t xml:space="preserve">Vadlīnijas pašvaldības darba organizēšanai bērnu tiesību aizsardzībā un </w:t>
      </w:r>
      <w:proofErr w:type="spellStart"/>
      <w:r w:rsidRPr="00B62654">
        <w:rPr>
          <w:rFonts w:ascii="Times New Roman" w:eastAsia="Times New Roman" w:hAnsi="Times New Roman" w:cs="Times New Roman"/>
          <w:sz w:val="24"/>
          <w:szCs w:val="24"/>
          <w:lang w:eastAsia="lv-LV"/>
        </w:rPr>
        <w:t>mazaizsargātajām</w:t>
      </w:r>
      <w:proofErr w:type="spellEnd"/>
      <w:r w:rsidRPr="00B62654">
        <w:rPr>
          <w:rFonts w:ascii="Times New Roman" w:eastAsia="Times New Roman" w:hAnsi="Times New Roman" w:cs="Times New Roman"/>
          <w:sz w:val="24"/>
          <w:szCs w:val="24"/>
          <w:lang w:eastAsia="lv-LV"/>
        </w:rPr>
        <w:t xml:space="preserve"> ģimenēm ar bērniem COVID-19 radītās ārkārtas situācijas seku mazināšanai sociālajā darbā ar ģimenēm ar bērniem;</w:t>
      </w:r>
    </w:p>
    <w:p w14:paraId="1BDC769B" w14:textId="77777777" w:rsidR="00BB14EB" w:rsidRPr="00B62654" w:rsidRDefault="00BB14EB" w:rsidP="00BB14EB">
      <w:pPr>
        <w:numPr>
          <w:ilvl w:val="0"/>
          <w:numId w:val="18"/>
        </w:numPr>
        <w:shd w:val="clear" w:color="auto" w:fill="FFFFFF"/>
        <w:spacing w:after="0" w:line="240" w:lineRule="auto"/>
        <w:jc w:val="both"/>
        <w:rPr>
          <w:rFonts w:ascii="Times New Roman" w:eastAsia="Times New Roman" w:hAnsi="Times New Roman" w:cs="Times New Roman"/>
          <w:sz w:val="24"/>
          <w:szCs w:val="24"/>
          <w:lang w:eastAsia="lv-LV"/>
        </w:rPr>
      </w:pPr>
      <w:r w:rsidRPr="00B62654">
        <w:rPr>
          <w:rFonts w:ascii="Times New Roman" w:eastAsia="Times New Roman" w:hAnsi="Times New Roman" w:cs="Times New Roman"/>
          <w:sz w:val="24"/>
          <w:szCs w:val="24"/>
          <w:lang w:eastAsia="lv-LV"/>
        </w:rPr>
        <w:t xml:space="preserve">Vadlīnijas sociālo darbinieku, kuri strādā ar atkarīgām un </w:t>
      </w:r>
      <w:proofErr w:type="spellStart"/>
      <w:r w:rsidRPr="00B62654">
        <w:rPr>
          <w:rFonts w:ascii="Times New Roman" w:eastAsia="Times New Roman" w:hAnsi="Times New Roman" w:cs="Times New Roman"/>
          <w:sz w:val="24"/>
          <w:szCs w:val="24"/>
          <w:lang w:eastAsia="lv-LV"/>
        </w:rPr>
        <w:t>līdzatkarīgām</w:t>
      </w:r>
      <w:proofErr w:type="spellEnd"/>
      <w:r w:rsidRPr="00B62654">
        <w:rPr>
          <w:rFonts w:ascii="Times New Roman" w:eastAsia="Times New Roman" w:hAnsi="Times New Roman" w:cs="Times New Roman"/>
          <w:sz w:val="24"/>
          <w:szCs w:val="24"/>
          <w:lang w:eastAsia="lv-LV"/>
        </w:rPr>
        <w:t xml:space="preserve"> personām, rīcībai ārkārtējās situācijas un tās radīto seku apstākļos;</w:t>
      </w:r>
    </w:p>
    <w:p w14:paraId="73BEDC1E" w14:textId="77777777" w:rsidR="00BB14EB" w:rsidRPr="00B62654" w:rsidRDefault="00BB14EB" w:rsidP="00BB14EB">
      <w:pPr>
        <w:numPr>
          <w:ilvl w:val="0"/>
          <w:numId w:val="18"/>
        </w:numPr>
        <w:shd w:val="clear" w:color="auto" w:fill="FFFFFF"/>
        <w:spacing w:after="0" w:line="240" w:lineRule="auto"/>
        <w:jc w:val="both"/>
        <w:rPr>
          <w:rFonts w:ascii="Times New Roman" w:eastAsia="Times New Roman" w:hAnsi="Times New Roman" w:cs="Times New Roman"/>
          <w:sz w:val="24"/>
          <w:szCs w:val="24"/>
          <w:lang w:eastAsia="lv-LV"/>
        </w:rPr>
      </w:pPr>
      <w:r w:rsidRPr="00B62654">
        <w:rPr>
          <w:rFonts w:ascii="Times New Roman" w:eastAsia="Times New Roman" w:hAnsi="Times New Roman" w:cs="Times New Roman"/>
          <w:sz w:val="24"/>
          <w:szCs w:val="24"/>
          <w:lang w:eastAsia="lv-LV"/>
        </w:rPr>
        <w:t>Vadlīnijas rīcībai ārkārtējās situācijas radīto seku apstākļos darbam ar vardarbībā cietušām un vardarbību veikušām personām saistībā ar COVID-19.</w:t>
      </w:r>
    </w:p>
    <w:p w14:paraId="635281A8" w14:textId="5A7D7EF3" w:rsidR="005F3A2F" w:rsidRDefault="003E5D21" w:rsidP="003E5D21">
      <w:pPr>
        <w:pStyle w:val="NormalWeb"/>
        <w:shd w:val="clear" w:color="auto" w:fill="FFFFFF"/>
        <w:spacing w:before="240" w:beforeAutospacing="0" w:after="240" w:afterAutospacing="0"/>
        <w:jc w:val="both"/>
        <w:rPr>
          <w:rStyle w:val="Strong"/>
          <w:b w:val="0"/>
        </w:rPr>
      </w:pPr>
      <w:r w:rsidRPr="000D1F62">
        <w:rPr>
          <w:rStyle w:val="Strong"/>
          <w:b w:val="0"/>
        </w:rPr>
        <w:t>Aicinām SD turpināt darbu atbilstoši normatīvajos aktos noteiktajai SD kompetencei, ņemot vērā tālāk skatāmās rekomendācijas.</w:t>
      </w:r>
    </w:p>
    <w:p w14:paraId="298BA72F" w14:textId="34043622" w:rsidR="008B3A67" w:rsidRPr="00E566E8" w:rsidRDefault="008B3A67" w:rsidP="008B3A67">
      <w:pPr>
        <w:spacing w:after="0" w:line="240" w:lineRule="auto"/>
        <w:jc w:val="both"/>
        <w:rPr>
          <w:rFonts w:ascii="Times New Roman" w:eastAsia="Times New Roman" w:hAnsi="Times New Roman" w:cs="Times New Roman"/>
          <w:bCs/>
          <w:sz w:val="24"/>
          <w:szCs w:val="24"/>
        </w:rPr>
      </w:pPr>
      <w:r w:rsidRPr="00E566E8">
        <w:rPr>
          <w:rFonts w:ascii="Times New Roman" w:eastAsia="Times New Roman" w:hAnsi="Times New Roman" w:cs="Times New Roman"/>
          <w:bCs/>
          <w:sz w:val="24"/>
          <w:szCs w:val="24"/>
        </w:rPr>
        <w:t xml:space="preserve">2021.gada 11.oktobrī spēkā stājās </w:t>
      </w:r>
      <w:r w:rsidRPr="00E566E8">
        <w:rPr>
          <w:rFonts w:ascii="Times New Roman" w:eastAsia="Times New Roman" w:hAnsi="Times New Roman" w:cs="Times New Roman"/>
          <w:b/>
          <w:bCs/>
          <w:sz w:val="24"/>
          <w:szCs w:val="24"/>
        </w:rPr>
        <w:t>Ministru kabineta 2021.gada 28.septembra noteikumi Nr.662 “Epidemioloģiskās drošības pasākumi Covid-19 infekcijas izplatības ierobežošanai”</w:t>
      </w:r>
      <w:r w:rsidRPr="00E566E8">
        <w:rPr>
          <w:rFonts w:ascii="Times New Roman" w:eastAsia="Times New Roman" w:hAnsi="Times New Roman" w:cs="Times New Roman"/>
          <w:bCs/>
          <w:sz w:val="24"/>
          <w:szCs w:val="24"/>
        </w:rPr>
        <w:t xml:space="preserve"> </w:t>
      </w:r>
      <w:r w:rsidRPr="00E566E8">
        <w:rPr>
          <w:rFonts w:ascii="Times New Roman" w:eastAsia="Times New Roman" w:hAnsi="Times New Roman" w:cs="Times New Roman"/>
          <w:sz w:val="24"/>
          <w:szCs w:val="24"/>
        </w:rPr>
        <w:t>(turpmāk – MK noteikumi).</w:t>
      </w:r>
    </w:p>
    <w:p w14:paraId="6D998007" w14:textId="77777777" w:rsidR="008B3A67" w:rsidRPr="00E566E8" w:rsidRDefault="008B3A67" w:rsidP="0044094F">
      <w:pPr>
        <w:spacing w:before="100" w:beforeAutospacing="1" w:after="100" w:afterAutospacing="1" w:line="240" w:lineRule="auto"/>
        <w:jc w:val="both"/>
        <w:rPr>
          <w:rFonts w:ascii="Times New Roman" w:eastAsia="Times New Roman" w:hAnsi="Times New Roman" w:cs="Times New Roman"/>
          <w:color w:val="212529"/>
          <w:sz w:val="24"/>
          <w:szCs w:val="24"/>
          <w:lang w:eastAsia="lv-LV"/>
        </w:rPr>
      </w:pPr>
      <w:r w:rsidRPr="00E566E8">
        <w:rPr>
          <w:rFonts w:ascii="Times New Roman" w:eastAsia="Times New Roman" w:hAnsi="Times New Roman" w:cs="Times New Roman"/>
          <w:b/>
          <w:color w:val="212529"/>
          <w:sz w:val="24"/>
          <w:szCs w:val="24"/>
          <w:lang w:eastAsia="lv-LV"/>
        </w:rPr>
        <w:t>MK noteikumi aizstāj</w:t>
      </w:r>
      <w:r w:rsidRPr="00E566E8">
        <w:rPr>
          <w:rFonts w:ascii="Times New Roman" w:eastAsia="Times New Roman" w:hAnsi="Times New Roman" w:cs="Times New Roman"/>
          <w:color w:val="212529"/>
          <w:sz w:val="24"/>
          <w:szCs w:val="24"/>
          <w:lang w:eastAsia="lv-LV"/>
        </w:rPr>
        <w:t> </w:t>
      </w:r>
      <w:r w:rsidRPr="00833825">
        <w:rPr>
          <w:rFonts w:ascii="Times New Roman" w:eastAsia="Times New Roman" w:hAnsi="Times New Roman" w:cs="Times New Roman"/>
          <w:sz w:val="24"/>
          <w:szCs w:val="24"/>
          <w:lang w:eastAsia="lv-LV"/>
        </w:rPr>
        <w:t xml:space="preserve">Ministru kabineta 2020.gada 9.jūnija noteikumus Nr.360 "Epidemioloģiskās drošības pasākumi Covid-19 infekcijas izplatības ierobežošanai" </w:t>
      </w:r>
      <w:r w:rsidRPr="00E566E8">
        <w:rPr>
          <w:rFonts w:ascii="Times New Roman" w:eastAsia="Times New Roman" w:hAnsi="Times New Roman" w:cs="Times New Roman"/>
          <w:b/>
          <w:color w:val="212529"/>
          <w:sz w:val="24"/>
          <w:szCs w:val="24"/>
          <w:lang w:eastAsia="lv-LV"/>
        </w:rPr>
        <w:t>un nosaka virkni epidemioloģiskās drošības pasākumu, kas veicami, lai ierobežotu Covid-19 infekcijas izplatību.</w:t>
      </w:r>
      <w:r w:rsidRPr="00E566E8">
        <w:rPr>
          <w:rFonts w:ascii="Times New Roman" w:eastAsia="Times New Roman" w:hAnsi="Times New Roman" w:cs="Times New Roman"/>
          <w:color w:val="212529"/>
          <w:sz w:val="24"/>
          <w:szCs w:val="24"/>
          <w:lang w:eastAsia="lv-LV"/>
        </w:rPr>
        <w:t xml:space="preserve"> </w:t>
      </w:r>
    </w:p>
    <w:p w14:paraId="61EC9CEE" w14:textId="412D1B19" w:rsidR="008B3A67" w:rsidRPr="00833825" w:rsidRDefault="008B3A67" w:rsidP="0044094F">
      <w:pPr>
        <w:spacing w:after="0" w:line="240" w:lineRule="auto"/>
        <w:jc w:val="both"/>
        <w:rPr>
          <w:rFonts w:ascii="Times New Roman" w:eastAsia="Times New Roman" w:hAnsi="Times New Roman" w:cs="Times New Roman"/>
          <w:sz w:val="24"/>
          <w:szCs w:val="24"/>
          <w:lang w:eastAsia="lv-LV"/>
        </w:rPr>
      </w:pPr>
      <w:r w:rsidRPr="00373148">
        <w:rPr>
          <w:rFonts w:ascii="Times New Roman" w:eastAsia="Times New Roman" w:hAnsi="Times New Roman" w:cs="Times New Roman"/>
          <w:sz w:val="24"/>
          <w:szCs w:val="24"/>
          <w:lang w:eastAsia="lv-LV"/>
        </w:rPr>
        <w:t xml:space="preserve">Vienlaikus MK rīkojuma Nr.720 3.punkts nosaka, ka ārkārtējās situācijas laikā ir piemērojami normatīvie akti Covid-19 infekcijas izplatības un seku pārvarēšanas jomā, </w:t>
      </w:r>
      <w:r w:rsidRPr="00833825">
        <w:rPr>
          <w:rFonts w:ascii="Times New Roman" w:eastAsia="Times New Roman" w:hAnsi="Times New Roman" w:cs="Times New Roman"/>
          <w:b/>
          <w:i/>
          <w:sz w:val="24"/>
          <w:szCs w:val="24"/>
          <w:u w:val="single"/>
          <w:lang w:eastAsia="lv-LV"/>
        </w:rPr>
        <w:t>izņemot</w:t>
      </w:r>
      <w:r w:rsidRPr="00833825">
        <w:rPr>
          <w:rFonts w:ascii="Times New Roman" w:eastAsia="Times New Roman" w:hAnsi="Times New Roman" w:cs="Times New Roman"/>
          <w:sz w:val="24"/>
          <w:szCs w:val="24"/>
          <w:lang w:eastAsia="lv-LV"/>
        </w:rPr>
        <w:t xml:space="preserve"> </w:t>
      </w:r>
      <w:r w:rsidRPr="00373148">
        <w:rPr>
          <w:rFonts w:ascii="Times New Roman" w:eastAsia="Times New Roman" w:hAnsi="Times New Roman" w:cs="Times New Roman"/>
          <w:sz w:val="24"/>
          <w:szCs w:val="24"/>
          <w:lang w:eastAsia="lv-LV"/>
        </w:rPr>
        <w:t>Ministru kabineta 2021. gada 28. septembra noteikumu Nr. 662 "</w:t>
      </w:r>
      <w:hyperlink r:id="rId9" w:history="1">
        <w:r w:rsidRPr="00373148">
          <w:rPr>
            <w:rFonts w:ascii="Times New Roman" w:eastAsia="Times New Roman" w:hAnsi="Times New Roman" w:cs="Times New Roman"/>
            <w:sz w:val="24"/>
            <w:szCs w:val="24"/>
            <w:u w:val="single"/>
            <w:lang w:eastAsia="lv-LV"/>
          </w:rPr>
          <w:t>Epidemioloģiskās drošības pasākumi Covid-19 infekcijas izplatības</w:t>
        </w:r>
      </w:hyperlink>
      <w:r w:rsidRPr="00373148">
        <w:rPr>
          <w:rFonts w:ascii="Times New Roman" w:eastAsia="Times New Roman" w:hAnsi="Times New Roman" w:cs="Times New Roman"/>
          <w:sz w:val="24"/>
          <w:szCs w:val="24"/>
          <w:lang w:eastAsia="lv-LV"/>
        </w:rPr>
        <w:t xml:space="preserve"> </w:t>
      </w:r>
      <w:hyperlink r:id="rId10" w:history="1">
        <w:r w:rsidRPr="00373148">
          <w:rPr>
            <w:rFonts w:ascii="Times New Roman" w:eastAsia="Times New Roman" w:hAnsi="Times New Roman" w:cs="Times New Roman"/>
            <w:sz w:val="24"/>
            <w:szCs w:val="24"/>
            <w:u w:val="single"/>
            <w:lang w:eastAsia="lv-LV"/>
          </w:rPr>
          <w:t>ierobežošanai</w:t>
        </w:r>
      </w:hyperlink>
      <w:r w:rsidRPr="00373148">
        <w:rPr>
          <w:rFonts w:ascii="Times New Roman" w:eastAsia="Times New Roman" w:hAnsi="Times New Roman" w:cs="Times New Roman"/>
          <w:sz w:val="24"/>
          <w:szCs w:val="24"/>
          <w:lang w:eastAsia="lv-LV"/>
        </w:rPr>
        <w:t>“</w:t>
      </w:r>
      <w:r w:rsidR="003B55AE" w:rsidRPr="00373148">
        <w:rPr>
          <w:rFonts w:ascii="Times New Roman" w:eastAsia="Times New Roman" w:hAnsi="Times New Roman" w:cs="Times New Roman"/>
          <w:sz w:val="24"/>
          <w:szCs w:val="24"/>
          <w:lang w:eastAsia="lv-LV"/>
        </w:rPr>
        <w:t xml:space="preserve"> 8. </w:t>
      </w:r>
      <w:r w:rsidR="003B55AE" w:rsidRPr="00833825">
        <w:rPr>
          <w:rFonts w:ascii="Times New Roman" w:eastAsia="Times New Roman" w:hAnsi="Times New Roman" w:cs="Times New Roman"/>
          <w:sz w:val="24"/>
          <w:szCs w:val="24"/>
          <w:lang w:eastAsia="lv-LV"/>
        </w:rPr>
        <w:lastRenderedPageBreak/>
        <w:t>punktu, 17.5. apakšpunktu, 24., 25., 26., 27., 28., 29., 30., 31., 32., 33., 34., 36., 52., 179., 194., 329., 331. un 335. punktu, 3.1., 3.2., 3.3. un 3.4. apakšnodaļu.</w:t>
      </w:r>
      <w:r w:rsidRPr="00833825">
        <w:rPr>
          <w:rFonts w:ascii="Times New Roman" w:eastAsia="Times New Roman" w:hAnsi="Times New Roman" w:cs="Times New Roman"/>
          <w:sz w:val="24"/>
          <w:szCs w:val="24"/>
          <w:lang w:eastAsia="lv-LV"/>
        </w:rPr>
        <w:t> </w:t>
      </w:r>
    </w:p>
    <w:p w14:paraId="4D4D2FED" w14:textId="2F270B80" w:rsidR="008B3A67" w:rsidRPr="008B3A67" w:rsidRDefault="008B3A67" w:rsidP="0044094F">
      <w:pPr>
        <w:spacing w:after="0" w:line="240" w:lineRule="auto"/>
        <w:jc w:val="both"/>
        <w:rPr>
          <w:rFonts w:ascii="Times New Roman" w:hAnsi="Times New Roman" w:cs="Times New Roman"/>
          <w:b/>
          <w:bCs/>
          <w:color w:val="000000" w:themeColor="text1"/>
          <w:sz w:val="24"/>
          <w:szCs w:val="24"/>
        </w:rPr>
      </w:pPr>
      <w:r w:rsidRPr="00E566E8">
        <w:rPr>
          <w:rFonts w:ascii="Times New Roman" w:hAnsi="Times New Roman" w:cs="Times New Roman"/>
          <w:b/>
          <w:color w:val="C00000"/>
          <w:sz w:val="24"/>
          <w:szCs w:val="24"/>
        </w:rPr>
        <w:t>!</w:t>
      </w:r>
      <w:r w:rsidRPr="00E566E8">
        <w:rPr>
          <w:rFonts w:ascii="Times New Roman" w:hAnsi="Times New Roman" w:cs="Times New Roman"/>
          <w:color w:val="212529"/>
          <w:sz w:val="24"/>
          <w:szCs w:val="24"/>
        </w:rPr>
        <w:t xml:space="preserve"> </w:t>
      </w:r>
      <w:r w:rsidRPr="00E566E8">
        <w:rPr>
          <w:rFonts w:ascii="Times New Roman" w:hAnsi="Times New Roman" w:cs="Times New Roman"/>
          <w:b/>
          <w:color w:val="212529"/>
          <w:sz w:val="24"/>
          <w:szCs w:val="24"/>
        </w:rPr>
        <w:t>Attiecīgi, tā kā atbilstoši MK rīkojuma</w:t>
      </w:r>
      <w:r w:rsidR="00F327A1" w:rsidRPr="00E566E8">
        <w:rPr>
          <w:rFonts w:ascii="Times New Roman" w:hAnsi="Times New Roman" w:cs="Times New Roman"/>
          <w:b/>
          <w:color w:val="212529"/>
          <w:sz w:val="24"/>
          <w:szCs w:val="24"/>
        </w:rPr>
        <w:t xml:space="preserve"> Nr. 720</w:t>
      </w:r>
      <w:r w:rsidRPr="00E566E8">
        <w:rPr>
          <w:rFonts w:ascii="Times New Roman" w:hAnsi="Times New Roman" w:cs="Times New Roman"/>
          <w:b/>
          <w:color w:val="212529"/>
          <w:sz w:val="24"/>
          <w:szCs w:val="24"/>
        </w:rPr>
        <w:t xml:space="preserve"> 3.punktam ārkārtējās situācijas laikā nav apturēta </w:t>
      </w:r>
      <w:r w:rsidRPr="00E566E8">
        <w:rPr>
          <w:rFonts w:ascii="Times New Roman" w:hAnsi="Times New Roman" w:cs="Times New Roman"/>
          <w:b/>
          <w:bCs/>
          <w:sz w:val="24"/>
          <w:szCs w:val="24"/>
        </w:rPr>
        <w:t xml:space="preserve">MK </w:t>
      </w:r>
      <w:r w:rsidRPr="00E566E8">
        <w:rPr>
          <w:rFonts w:ascii="Times New Roman" w:hAnsi="Times New Roman" w:cs="Times New Roman"/>
          <w:b/>
          <w:bCs/>
          <w:color w:val="000000" w:themeColor="text1"/>
          <w:sz w:val="24"/>
          <w:szCs w:val="24"/>
        </w:rPr>
        <w:t>noteikumu 3.5. apakšnodaļā “Sociālo pakalpojumu sniegšanas nosacījumi”</w:t>
      </w:r>
      <w:r w:rsidRPr="00E566E8">
        <w:rPr>
          <w:rFonts w:ascii="Times New Roman" w:hAnsi="Times New Roman" w:cs="Times New Roman"/>
          <w:b/>
          <w:bCs/>
          <w:color w:val="000000" w:themeColor="text1"/>
          <w:sz w:val="24"/>
          <w:szCs w:val="24"/>
          <w:vertAlign w:val="superscript"/>
        </w:rPr>
        <w:footnoteReference w:id="4"/>
      </w:r>
      <w:r w:rsidRPr="00E566E8">
        <w:rPr>
          <w:rFonts w:ascii="Times New Roman" w:hAnsi="Times New Roman" w:cs="Times New Roman"/>
          <w:b/>
          <w:bCs/>
          <w:color w:val="000000" w:themeColor="text1"/>
          <w:sz w:val="24"/>
          <w:szCs w:val="24"/>
        </w:rPr>
        <w:t xml:space="preserve"> noteikto normu piemērošana, tad</w:t>
      </w:r>
      <w:r w:rsidRPr="00E566E8">
        <w:rPr>
          <w:rFonts w:ascii="Times New Roman" w:hAnsi="Times New Roman" w:cs="Times New Roman"/>
          <w:bCs/>
          <w:color w:val="000000" w:themeColor="text1"/>
          <w:sz w:val="24"/>
          <w:szCs w:val="24"/>
        </w:rPr>
        <w:t xml:space="preserve"> </w:t>
      </w:r>
      <w:r w:rsidRPr="00E566E8">
        <w:rPr>
          <w:rFonts w:ascii="Times New Roman" w:hAnsi="Times New Roman" w:cs="Times New Roman"/>
          <w:b/>
          <w:bCs/>
          <w:color w:val="000000" w:themeColor="text1"/>
          <w:sz w:val="24"/>
          <w:szCs w:val="24"/>
        </w:rPr>
        <w:t>minētās speciālās prasības sociālo pakalpojumu sniegšanai un saņemšanai ir piemērojamas arī ārkārtējās situācijas laikā.</w:t>
      </w:r>
    </w:p>
    <w:p w14:paraId="0BD45731" w14:textId="77777777" w:rsidR="005731AB" w:rsidRPr="000D1F62" w:rsidRDefault="005731AB" w:rsidP="005731AB">
      <w:pPr>
        <w:pStyle w:val="NormalWeb"/>
        <w:shd w:val="clear" w:color="auto" w:fill="FFFFFF"/>
        <w:spacing w:before="240" w:after="240"/>
        <w:jc w:val="both"/>
        <w:rPr>
          <w:rStyle w:val="Strong"/>
        </w:rPr>
      </w:pPr>
      <w:r w:rsidRPr="000D1F62">
        <w:rPr>
          <w:rStyle w:val="Strong"/>
        </w:rPr>
        <w:t>I Klientu apkalpošana sociālajā dienestā</w:t>
      </w:r>
    </w:p>
    <w:p w14:paraId="6C2199FC" w14:textId="268A2E22" w:rsidR="005731AB" w:rsidRPr="00833825" w:rsidRDefault="00F956F1" w:rsidP="005731AB">
      <w:pPr>
        <w:pStyle w:val="NormalWeb"/>
        <w:shd w:val="clear" w:color="auto" w:fill="FFFFFF"/>
        <w:spacing w:before="240" w:after="240"/>
        <w:jc w:val="both"/>
        <w:rPr>
          <w:rStyle w:val="Strong"/>
          <w:b w:val="0"/>
          <w:bCs w:val="0"/>
        </w:rPr>
      </w:pPr>
      <w:r w:rsidRPr="00833825">
        <w:rPr>
          <w:rStyle w:val="Strong"/>
          <w:b w:val="0"/>
          <w:bCs w:val="0"/>
        </w:rPr>
        <w:t xml:space="preserve">ĀS laikā ministrija </w:t>
      </w:r>
      <w:r w:rsidR="005731AB" w:rsidRPr="00833825">
        <w:rPr>
          <w:rStyle w:val="Strong"/>
          <w:b w:val="0"/>
          <w:bCs w:val="0"/>
        </w:rPr>
        <w:t>rekomendē visām pašvaldībām ierobežot klientu apkalpošanu klātienē, izvērtējot izņēmumu situācijas.</w:t>
      </w:r>
    </w:p>
    <w:p w14:paraId="2B6E8749" w14:textId="403879E1" w:rsidR="007264C9" w:rsidRPr="00833825" w:rsidRDefault="00BB14EB" w:rsidP="00394627">
      <w:pPr>
        <w:pStyle w:val="NormalWeb"/>
        <w:shd w:val="clear" w:color="auto" w:fill="FFFFFF"/>
        <w:spacing w:before="0" w:beforeAutospacing="0" w:after="0" w:afterAutospacing="0"/>
        <w:jc w:val="both"/>
        <w:rPr>
          <w:rStyle w:val="Strong"/>
          <w:b w:val="0"/>
          <w:bCs w:val="0"/>
        </w:rPr>
      </w:pPr>
      <w:r w:rsidRPr="00833825">
        <w:rPr>
          <w:rStyle w:val="Strong"/>
          <w:b w:val="0"/>
          <w:bCs w:val="0"/>
        </w:rPr>
        <w:t>Sociālā dienesta k</w:t>
      </w:r>
      <w:r w:rsidR="005731AB" w:rsidRPr="00833825">
        <w:rPr>
          <w:rStyle w:val="Strong"/>
          <w:b w:val="0"/>
          <w:bCs w:val="0"/>
        </w:rPr>
        <w:t>lātienes pakalpojumi nodrošināmi TIKAI neatliekamos gadījumos</w:t>
      </w:r>
      <w:r w:rsidR="003B4C2C" w:rsidRPr="00833825">
        <w:rPr>
          <w:rStyle w:val="Strong"/>
          <w:b w:val="0"/>
          <w:bCs w:val="0"/>
        </w:rPr>
        <w:t>,</w:t>
      </w:r>
      <w:r w:rsidR="005731AB" w:rsidRPr="00833825">
        <w:rPr>
          <w:rStyle w:val="Strong"/>
          <w:b w:val="0"/>
          <w:bCs w:val="0"/>
        </w:rPr>
        <w:t xml:space="preserve"> krīzes situācijās</w:t>
      </w:r>
      <w:r w:rsidR="003B4C2C" w:rsidRPr="00833825">
        <w:rPr>
          <w:rStyle w:val="Strong"/>
          <w:b w:val="0"/>
          <w:bCs w:val="0"/>
        </w:rPr>
        <w:t xml:space="preserve"> vai gadījumos, ja tos nav iespējams sniegt attālināti</w:t>
      </w:r>
      <w:r w:rsidR="005731AB" w:rsidRPr="00833825">
        <w:rPr>
          <w:rStyle w:val="Strong"/>
          <w:b w:val="0"/>
          <w:bCs w:val="0"/>
        </w:rPr>
        <w:t>.</w:t>
      </w:r>
    </w:p>
    <w:p w14:paraId="51A880CF" w14:textId="48625765" w:rsidR="00F327A1" w:rsidRDefault="00F327A1" w:rsidP="0044094F">
      <w:pPr>
        <w:pStyle w:val="NormalWeb"/>
        <w:spacing w:before="0" w:beforeAutospacing="0" w:after="0" w:afterAutospacing="0"/>
        <w:jc w:val="both"/>
        <w:rPr>
          <w:rStyle w:val="Strong"/>
          <w:b w:val="0"/>
          <w:bCs w:val="0"/>
        </w:rPr>
      </w:pPr>
    </w:p>
    <w:p w14:paraId="75A35CE0" w14:textId="0852FBE6" w:rsidR="00F327A1" w:rsidRPr="00F327A1" w:rsidRDefault="00F327A1" w:rsidP="0044094F">
      <w:pPr>
        <w:spacing w:after="0" w:line="240" w:lineRule="auto"/>
        <w:jc w:val="both"/>
        <w:rPr>
          <w:rFonts w:ascii="Times New Roman" w:hAnsi="Times New Roman" w:cs="Calibri"/>
          <w:b/>
          <w:bCs/>
          <w:sz w:val="24"/>
          <w:szCs w:val="24"/>
        </w:rPr>
      </w:pPr>
      <w:r w:rsidRPr="00E566E8">
        <w:rPr>
          <w:rFonts w:ascii="Times New Roman" w:hAnsi="Times New Roman" w:cs="Times New Roman"/>
          <w:b/>
          <w:bCs/>
          <w:sz w:val="24"/>
          <w:szCs w:val="24"/>
        </w:rPr>
        <w:t xml:space="preserve">Sociālos pakalpojumus var sniegt  </w:t>
      </w:r>
      <w:r w:rsidRPr="00E566E8">
        <w:rPr>
          <w:rFonts w:ascii="Times New Roman" w:eastAsia="Verdana" w:hAnsi="Times New Roman" w:cs="Calibri"/>
          <w:b/>
          <w:bCs/>
          <w:kern w:val="24"/>
          <w:sz w:val="24"/>
          <w:szCs w:val="24"/>
          <w:lang w:eastAsia="lv-LV"/>
        </w:rPr>
        <w:t xml:space="preserve">epidemioloģiski drošā, epidemioloģiski daļēji </w:t>
      </w:r>
      <w:r w:rsidRPr="0044094F">
        <w:rPr>
          <w:rFonts w:ascii="Times New Roman" w:eastAsia="Verdana" w:hAnsi="Times New Roman" w:cs="Calibri"/>
          <w:b/>
          <w:bCs/>
          <w:kern w:val="24"/>
          <w:sz w:val="24"/>
          <w:szCs w:val="24"/>
          <w:lang w:eastAsia="lv-LV"/>
        </w:rPr>
        <w:t xml:space="preserve">drošā un epidemioloģiski nedrošā vidē </w:t>
      </w:r>
      <w:r w:rsidRPr="0044094F">
        <w:rPr>
          <w:rFonts w:ascii="Times New Roman" w:eastAsia="Verdana" w:hAnsi="Times New Roman" w:cs="Calibri"/>
          <w:bCs/>
          <w:kern w:val="24"/>
          <w:lang w:eastAsia="lv-LV"/>
        </w:rPr>
        <w:t>(</w:t>
      </w:r>
      <w:r w:rsidR="00115951" w:rsidRPr="0044094F">
        <w:rPr>
          <w:rFonts w:ascii="Times New Roman" w:eastAsia="Verdana" w:hAnsi="Times New Roman" w:cs="Calibri"/>
          <w:bCs/>
          <w:kern w:val="24"/>
          <w:lang w:eastAsia="lv-LV"/>
        </w:rPr>
        <w:t xml:space="preserve">MK </w:t>
      </w:r>
      <w:r w:rsidR="009F40C1" w:rsidRPr="0044094F">
        <w:rPr>
          <w:rFonts w:ascii="Times New Roman" w:eastAsia="Verdana" w:hAnsi="Times New Roman" w:cs="Calibri"/>
          <w:bCs/>
          <w:kern w:val="24"/>
          <w:lang w:eastAsia="lv-LV"/>
        </w:rPr>
        <w:t>noteikumu</w:t>
      </w:r>
      <w:r w:rsidR="00115951" w:rsidRPr="0044094F">
        <w:rPr>
          <w:rFonts w:ascii="Times New Roman" w:eastAsia="Verdana" w:hAnsi="Times New Roman" w:cs="Calibri"/>
          <w:bCs/>
          <w:kern w:val="24"/>
          <w:lang w:eastAsia="lv-LV"/>
        </w:rPr>
        <w:t xml:space="preserve"> </w:t>
      </w:r>
      <w:r w:rsidRPr="0044094F">
        <w:rPr>
          <w:rFonts w:ascii="Times New Roman" w:eastAsia="Verdana" w:hAnsi="Times New Roman" w:cs="Calibri"/>
          <w:bCs/>
          <w:kern w:val="24"/>
          <w:lang w:eastAsia="lv-LV"/>
        </w:rPr>
        <w:t>68.punkts</w:t>
      </w:r>
      <w:r w:rsidRPr="00E566E8">
        <w:rPr>
          <w:rFonts w:ascii="Times New Roman" w:eastAsia="Verdana" w:hAnsi="Times New Roman" w:cs="Calibri"/>
          <w:bCs/>
          <w:kern w:val="24"/>
          <w:lang w:eastAsia="lv-LV"/>
        </w:rPr>
        <w:t>).</w:t>
      </w:r>
    </w:p>
    <w:p w14:paraId="7FBFA17E" w14:textId="77777777" w:rsidR="00F327A1" w:rsidRPr="000D1F62" w:rsidRDefault="00F327A1" w:rsidP="00394627">
      <w:pPr>
        <w:pStyle w:val="NormalWeb"/>
        <w:shd w:val="clear" w:color="auto" w:fill="FFFFFF"/>
        <w:spacing w:before="0" w:beforeAutospacing="0" w:after="0" w:afterAutospacing="0"/>
        <w:jc w:val="both"/>
        <w:rPr>
          <w:rStyle w:val="Strong"/>
          <w:b w:val="0"/>
          <w:bCs w:val="0"/>
        </w:rPr>
      </w:pPr>
    </w:p>
    <w:p w14:paraId="6A533E42" w14:textId="6BAB2C5B" w:rsidR="007264C9" w:rsidRPr="00115951" w:rsidRDefault="007264C9" w:rsidP="00394627">
      <w:pPr>
        <w:pStyle w:val="NormalWeb"/>
        <w:shd w:val="clear" w:color="auto" w:fill="FFFFFF"/>
        <w:spacing w:before="0" w:beforeAutospacing="0" w:after="0" w:afterAutospacing="0"/>
        <w:jc w:val="both"/>
        <w:rPr>
          <w:rStyle w:val="Strong"/>
          <w:b w:val="0"/>
          <w:bCs w:val="0"/>
          <w:strike/>
        </w:rPr>
      </w:pPr>
      <w:r w:rsidRPr="000D1F62">
        <w:rPr>
          <w:rStyle w:val="Strong"/>
          <w:b w:val="0"/>
          <w:bCs w:val="0"/>
        </w:rPr>
        <w:t>Klātienē pakalpojumus</w:t>
      </w:r>
      <w:r w:rsidR="00E20C04" w:rsidRPr="000D1F62">
        <w:rPr>
          <w:rStyle w:val="Strong"/>
          <w:b w:val="0"/>
          <w:bCs w:val="0"/>
        </w:rPr>
        <w:t xml:space="preserve"> drīkst sniegt</w:t>
      </w:r>
      <w:r w:rsidRPr="000D1F62">
        <w:rPr>
          <w:rStyle w:val="Strong"/>
          <w:b w:val="0"/>
          <w:bCs w:val="0"/>
        </w:rPr>
        <w:t xml:space="preserve">, ja </w:t>
      </w:r>
      <w:r w:rsidR="009B4938" w:rsidRPr="000D1F62">
        <w:rPr>
          <w:rStyle w:val="Strong"/>
          <w:b w:val="0"/>
          <w:bCs w:val="0"/>
        </w:rPr>
        <w:t xml:space="preserve">tiek nodrošināta </w:t>
      </w:r>
      <w:r w:rsidR="00BB14EB" w:rsidRPr="00B62654">
        <w:rPr>
          <w:rStyle w:val="Strong"/>
          <w:b w:val="0"/>
          <w:bCs w:val="0"/>
        </w:rPr>
        <w:t>2021.gada 28.septembra Ministru kabineta noteikum</w:t>
      </w:r>
      <w:r w:rsidR="00115951">
        <w:rPr>
          <w:rStyle w:val="Strong"/>
          <w:b w:val="0"/>
          <w:bCs w:val="0"/>
        </w:rPr>
        <w:t>os</w:t>
      </w:r>
      <w:r w:rsidR="00BB14EB" w:rsidRPr="00B62654">
        <w:rPr>
          <w:rStyle w:val="Strong"/>
          <w:b w:val="0"/>
          <w:bCs w:val="0"/>
        </w:rPr>
        <w:t xml:space="preserve"> Nr.662 “Epidemioloģiskās drošības pasākumi Covid-19 infekcijas izplatības ierobežošanai”</w:t>
      </w:r>
      <w:r w:rsidR="00D960C7" w:rsidRPr="00B62654">
        <w:rPr>
          <w:rStyle w:val="FootnoteReference"/>
        </w:rPr>
        <w:footnoteReference w:id="5"/>
      </w:r>
      <w:r w:rsidR="00BB14EB" w:rsidRPr="00B62654">
        <w:rPr>
          <w:rStyle w:val="Strong"/>
          <w:b w:val="0"/>
          <w:bCs w:val="0"/>
        </w:rPr>
        <w:t xml:space="preserve"> </w:t>
      </w:r>
      <w:r w:rsidR="00115951" w:rsidRPr="00115951">
        <w:rPr>
          <w:rStyle w:val="Strong"/>
          <w:b w:val="0"/>
          <w:bCs w:val="0"/>
        </w:rPr>
        <w:t>no</w:t>
      </w:r>
      <w:r w:rsidR="009B4938" w:rsidRPr="00115951">
        <w:rPr>
          <w:rStyle w:val="Strong"/>
          <w:b w:val="0"/>
          <w:bCs w:val="0"/>
        </w:rPr>
        <w:t>teiktie ierobežojumi</w:t>
      </w:r>
      <w:r w:rsidR="00962E1C" w:rsidRPr="00115951">
        <w:rPr>
          <w:rStyle w:val="Strong"/>
          <w:b w:val="0"/>
          <w:bCs w:val="0"/>
        </w:rPr>
        <w:t xml:space="preserve"> un piesardzības pasākumi</w:t>
      </w:r>
      <w:r w:rsidR="00BB14EB" w:rsidRPr="00115951">
        <w:rPr>
          <w:rStyle w:val="Strong"/>
          <w:b w:val="0"/>
          <w:bCs w:val="0"/>
        </w:rPr>
        <w:t>.</w:t>
      </w:r>
      <w:r w:rsidR="00BB14EB" w:rsidRPr="00115951">
        <w:rPr>
          <w:rStyle w:val="Strong"/>
          <w:b w:val="0"/>
          <w:bCs w:val="0"/>
          <w:strike/>
        </w:rPr>
        <w:t xml:space="preserve"> </w:t>
      </w:r>
    </w:p>
    <w:p w14:paraId="46999875" w14:textId="77777777" w:rsidR="00115951" w:rsidRDefault="00115951" w:rsidP="00115951">
      <w:pPr>
        <w:pStyle w:val="tv213"/>
        <w:shd w:val="clear" w:color="auto" w:fill="FFFFFF"/>
        <w:spacing w:before="0" w:beforeAutospacing="0" w:after="0" w:afterAutospacing="0" w:line="293" w:lineRule="atLeast"/>
        <w:jc w:val="both"/>
        <w:rPr>
          <w:b/>
          <w:u w:val="single"/>
        </w:rPr>
      </w:pPr>
    </w:p>
    <w:p w14:paraId="74583942" w14:textId="6715B3A4" w:rsidR="00115951" w:rsidRPr="00FA163D" w:rsidRDefault="00115951" w:rsidP="00115951">
      <w:pPr>
        <w:pStyle w:val="tv213"/>
        <w:shd w:val="clear" w:color="auto" w:fill="FFFFFF"/>
        <w:spacing w:before="0" w:beforeAutospacing="0" w:after="0" w:afterAutospacing="0" w:line="293" w:lineRule="atLeast"/>
        <w:jc w:val="both"/>
      </w:pPr>
      <w:r w:rsidRPr="00FA163D">
        <w:rPr>
          <w:b/>
          <w:u w:val="single"/>
        </w:rPr>
        <w:t>Individuāli vai vienas ģimenes vai mājsaimniecības locekļiem kopīgi sniedzamie sociālie pakalpojumi</w:t>
      </w:r>
      <w:r w:rsidRPr="00FA163D">
        <w:t xml:space="preserve"> (sociālie dienesti, bāriņtiesas, dienas aprūpes centri,  </w:t>
      </w:r>
      <w:proofErr w:type="spellStart"/>
      <w:r w:rsidRPr="00FA163D">
        <w:t>psihosociālās</w:t>
      </w:r>
      <w:proofErr w:type="spellEnd"/>
      <w:r w:rsidRPr="00FA163D">
        <w:t> rehabilitācijas pakalpojumi, </w:t>
      </w:r>
      <w:proofErr w:type="spellStart"/>
      <w:r w:rsidRPr="00FA163D">
        <w:t>ārpusģimenes</w:t>
      </w:r>
      <w:proofErr w:type="spellEnd"/>
      <w:r w:rsidRPr="00FA163D">
        <w:t> aprūpes atbalsta centru pakalpojumi un citi sociālās aprūpes un sociālās rehabilitācijas pakalpojumi) tiek sniegti:</w:t>
      </w:r>
    </w:p>
    <w:p w14:paraId="77998372" w14:textId="77777777" w:rsidR="00115951" w:rsidRPr="00FA163D" w:rsidRDefault="00115951" w:rsidP="00115951">
      <w:pPr>
        <w:pStyle w:val="tv213"/>
        <w:numPr>
          <w:ilvl w:val="0"/>
          <w:numId w:val="19"/>
        </w:numPr>
        <w:shd w:val="clear" w:color="auto" w:fill="FFFFFF"/>
        <w:spacing w:before="0" w:beforeAutospacing="0" w:after="0" w:afterAutospacing="0" w:line="293" w:lineRule="atLeast"/>
        <w:jc w:val="both"/>
      </w:pPr>
      <w:r w:rsidRPr="00FA163D">
        <w:t>attālināti;</w:t>
      </w:r>
    </w:p>
    <w:p w14:paraId="5754B0F6" w14:textId="771DAB6C" w:rsidR="00115951" w:rsidRPr="00547711" w:rsidRDefault="00115951" w:rsidP="00115951">
      <w:pPr>
        <w:pStyle w:val="tv213"/>
        <w:numPr>
          <w:ilvl w:val="0"/>
          <w:numId w:val="19"/>
        </w:numPr>
        <w:shd w:val="clear" w:color="auto" w:fill="FFFFFF"/>
        <w:spacing w:before="0" w:beforeAutospacing="0" w:after="0" w:afterAutospacing="0" w:line="293" w:lineRule="atLeast"/>
        <w:jc w:val="both"/>
        <w:rPr>
          <w:sz w:val="22"/>
          <w:szCs w:val="22"/>
        </w:rPr>
      </w:pPr>
      <w:r w:rsidRPr="00FA163D">
        <w:t xml:space="preserve">klātienē, ja attālināta pakalpojumu sniegšana nav iespējama, ievērojot epidemioloģiskās drošības prasības (ievērojot nosacījumu par </w:t>
      </w:r>
      <w:r>
        <w:t>IAL</w:t>
      </w:r>
      <w:r w:rsidRPr="00FA163D">
        <w:t xml:space="preserve"> un </w:t>
      </w:r>
      <w:r>
        <w:t>DL</w:t>
      </w:r>
      <w:r w:rsidRPr="00FA163D">
        <w:t xml:space="preserve"> lietošanu, distances un pulcēšanās ierobežojumu ievērošanu, telpu vēdināšanu un citu atbilstošo prasību ievērošanu)</w:t>
      </w:r>
      <w:r w:rsidR="001215A6">
        <w:t xml:space="preserve">. </w:t>
      </w:r>
      <w:r w:rsidR="001215A6" w:rsidRPr="001215A6">
        <w:t xml:space="preserve">Pakalpojumu sniedz personas, kuras var uzrādīt sertifikātu, kas apliecina pabeigtu primāro vakcināciju vai </w:t>
      </w:r>
      <w:proofErr w:type="spellStart"/>
      <w:r w:rsidR="001215A6" w:rsidRPr="001215A6">
        <w:t>balstvakcināciju</w:t>
      </w:r>
      <w:proofErr w:type="spellEnd"/>
      <w:r w:rsidR="001215A6" w:rsidRPr="001215A6">
        <w:t xml:space="preserve">, vai pārslimošanas sertifikātu. Personas, kas līgumattiecību izpildes laikā pakalpojuma sniegšanas vietā nonāk saskarē ar sociālo pakalpojumu saņēmējiem, var uzrādīt sertifikātu, kas apliecina pabeigtu primāro vakcināciju vai </w:t>
      </w:r>
      <w:proofErr w:type="spellStart"/>
      <w:r w:rsidR="001215A6" w:rsidRPr="001215A6">
        <w:t>balstvakcināciju</w:t>
      </w:r>
      <w:proofErr w:type="spellEnd"/>
      <w:r w:rsidR="001215A6" w:rsidRPr="001215A6">
        <w:t>, vai pārslimošanas sertifikātu. Vakcinācijas vai pārslimošanas sertifikātu var neuzrādīt tās personas, kuras sniedz pakalpojumu, dzīvojot vienā mājsaimniecībā ar pakalpojuma saņēmēju.</w:t>
      </w:r>
      <w:r w:rsidRPr="00FA163D">
        <w:t xml:space="preserve"> </w:t>
      </w:r>
      <w:r w:rsidRPr="00547711">
        <w:rPr>
          <w:sz w:val="22"/>
          <w:szCs w:val="22"/>
        </w:rPr>
        <w:t>(</w:t>
      </w:r>
      <w:r>
        <w:rPr>
          <w:sz w:val="22"/>
          <w:szCs w:val="22"/>
        </w:rPr>
        <w:t xml:space="preserve">MK noteikumu </w:t>
      </w:r>
      <w:r w:rsidRPr="00547711">
        <w:rPr>
          <w:sz w:val="22"/>
          <w:szCs w:val="22"/>
        </w:rPr>
        <w:t>72.punkts).</w:t>
      </w:r>
    </w:p>
    <w:p w14:paraId="3EA48CAF" w14:textId="20F2476A" w:rsidR="00942D5C" w:rsidRDefault="00942D5C" w:rsidP="00394627">
      <w:pPr>
        <w:pStyle w:val="NormalWeb"/>
        <w:shd w:val="clear" w:color="auto" w:fill="FFFFFF"/>
        <w:spacing w:before="0" w:beforeAutospacing="0" w:after="0" w:afterAutospacing="0"/>
        <w:jc w:val="both"/>
        <w:rPr>
          <w:rStyle w:val="Strong"/>
          <w:b w:val="0"/>
          <w:bCs w:val="0"/>
        </w:rPr>
      </w:pPr>
    </w:p>
    <w:p w14:paraId="4CC97866" w14:textId="0A5DDE9C" w:rsidR="00F001E8" w:rsidRPr="001215A6" w:rsidRDefault="001448C4" w:rsidP="00394627">
      <w:pPr>
        <w:pStyle w:val="NormalWeb"/>
        <w:shd w:val="clear" w:color="auto" w:fill="FFFFFF"/>
        <w:spacing w:before="0" w:beforeAutospacing="0" w:after="0" w:afterAutospacing="0"/>
        <w:jc w:val="both"/>
        <w:rPr>
          <w:rStyle w:val="Strong"/>
          <w:b w:val="0"/>
          <w:bCs w:val="0"/>
        </w:rPr>
      </w:pPr>
      <w:proofErr w:type="spellStart"/>
      <w:r w:rsidRPr="001215A6">
        <w:rPr>
          <w:rStyle w:val="Strong"/>
          <w:b w:val="0"/>
          <w:bCs w:val="0"/>
        </w:rPr>
        <w:t>Covid</w:t>
      </w:r>
      <w:proofErr w:type="spellEnd"/>
      <w:r w:rsidRPr="001215A6">
        <w:rPr>
          <w:rStyle w:val="Strong"/>
          <w:b w:val="0"/>
          <w:bCs w:val="0"/>
        </w:rPr>
        <w:t xml:space="preserve"> 19 </w:t>
      </w:r>
      <w:proofErr w:type="spellStart"/>
      <w:r w:rsidRPr="001215A6">
        <w:rPr>
          <w:rStyle w:val="Strong"/>
          <w:b w:val="0"/>
          <w:bCs w:val="0"/>
        </w:rPr>
        <w:t>sadarbspējīga</w:t>
      </w:r>
      <w:proofErr w:type="spellEnd"/>
      <w:r w:rsidRPr="001215A6">
        <w:rPr>
          <w:rStyle w:val="Strong"/>
          <w:b w:val="0"/>
          <w:bCs w:val="0"/>
        </w:rPr>
        <w:t xml:space="preserve"> vakcinācijas vai pārslimošanas sertifikāta, vai negatīva </w:t>
      </w:r>
      <w:proofErr w:type="spellStart"/>
      <w:r w:rsidRPr="001215A6">
        <w:rPr>
          <w:rStyle w:val="Strong"/>
          <w:b w:val="0"/>
          <w:bCs w:val="0"/>
        </w:rPr>
        <w:t>Covid</w:t>
      </w:r>
      <w:proofErr w:type="spellEnd"/>
      <w:r w:rsidRPr="001215A6">
        <w:rPr>
          <w:rStyle w:val="Strong"/>
          <w:b w:val="0"/>
          <w:bCs w:val="0"/>
        </w:rPr>
        <w:t xml:space="preserve"> – 19 testa neesamība personai vai kādam no vienā mājsaimniecībā dzīvojošām personām, nav pamats atteikt pakalpojuma saņemšanu, īpaši ģimenēm ar bērniem krīzes situācijā, kas var būtiski ietekmēt bērna vislabāko interešu nodrošināšanu.</w:t>
      </w:r>
    </w:p>
    <w:p w14:paraId="4E31BCB2" w14:textId="77777777" w:rsidR="001448C4" w:rsidRDefault="001448C4" w:rsidP="00394627">
      <w:pPr>
        <w:pStyle w:val="NormalWeb"/>
        <w:shd w:val="clear" w:color="auto" w:fill="FFFFFF"/>
        <w:spacing w:before="0" w:beforeAutospacing="0" w:after="0" w:afterAutospacing="0"/>
        <w:jc w:val="both"/>
        <w:rPr>
          <w:color w:val="212529"/>
          <w:shd w:val="clear" w:color="auto" w:fill="FFFFFF"/>
        </w:rPr>
      </w:pPr>
    </w:p>
    <w:p w14:paraId="57DDE4E0" w14:textId="6E56B483" w:rsidR="008B3A67" w:rsidRPr="00373148" w:rsidRDefault="00C50F93" w:rsidP="00394627">
      <w:pPr>
        <w:pStyle w:val="NormalWeb"/>
        <w:shd w:val="clear" w:color="auto" w:fill="FFFFFF"/>
        <w:spacing w:before="0" w:beforeAutospacing="0" w:after="0" w:afterAutospacing="0"/>
        <w:jc w:val="both"/>
      </w:pPr>
      <w:r w:rsidRPr="00373148">
        <w:rPr>
          <w:shd w:val="clear" w:color="auto" w:fill="FFFFFF"/>
        </w:rPr>
        <w:lastRenderedPageBreak/>
        <w:t xml:space="preserve">Darbinieki un amatpersonas, tai skaitā </w:t>
      </w:r>
      <w:r w:rsidR="00890935" w:rsidRPr="00373148">
        <w:rPr>
          <w:shd w:val="clear" w:color="auto" w:fill="FFFFFF"/>
        </w:rPr>
        <w:t xml:space="preserve">SD un tā struktūrvienību darbinieki un amatpersonas, </w:t>
      </w:r>
      <w:r w:rsidRPr="00373148">
        <w:rPr>
          <w:shd w:val="clear" w:color="auto" w:fill="FFFFFF"/>
        </w:rPr>
        <w:t xml:space="preserve">brīvprātīgie un personas ar ārpakalpojuma līgumiem, darba pienākumus klātienē var veikt tikai tad, ja viņiem ir primārās vakcinācijas, </w:t>
      </w:r>
      <w:proofErr w:type="spellStart"/>
      <w:r w:rsidRPr="00373148">
        <w:rPr>
          <w:shd w:val="clear" w:color="auto" w:fill="FFFFFF"/>
        </w:rPr>
        <w:t>balstvakcinācijas</w:t>
      </w:r>
      <w:proofErr w:type="spellEnd"/>
      <w:r w:rsidRPr="00373148">
        <w:rPr>
          <w:shd w:val="clear" w:color="auto" w:fill="FFFFFF"/>
        </w:rPr>
        <w:t xml:space="preserve"> vai pārslimošanas sertifikāts</w:t>
      </w:r>
      <w:r w:rsidR="002F3CC1" w:rsidRPr="00373148">
        <w:rPr>
          <w:rStyle w:val="FootnoteReference"/>
          <w:shd w:val="clear" w:color="auto" w:fill="FFFFFF"/>
        </w:rPr>
        <w:footnoteReference w:id="6"/>
      </w:r>
    </w:p>
    <w:p w14:paraId="565A9B6F" w14:textId="77777777" w:rsidR="008B3A67" w:rsidRPr="00E566E8" w:rsidRDefault="008B3A67" w:rsidP="0044094F">
      <w:pPr>
        <w:spacing w:after="0" w:line="293" w:lineRule="atLeast"/>
        <w:jc w:val="both"/>
        <w:rPr>
          <w:rFonts w:ascii="Times New Roman" w:eastAsia="Times New Roman" w:hAnsi="Times New Roman" w:cs="Times New Roman"/>
          <w:color w:val="414142"/>
          <w:sz w:val="24"/>
          <w:szCs w:val="24"/>
          <w:lang w:eastAsia="lv-LV"/>
        </w:rPr>
      </w:pPr>
    </w:p>
    <w:p w14:paraId="6D09D726" w14:textId="6265B2BE" w:rsidR="008B3A67" w:rsidRPr="00A53F38" w:rsidRDefault="008B3A67" w:rsidP="0044094F">
      <w:pPr>
        <w:spacing w:after="0" w:line="240" w:lineRule="auto"/>
        <w:jc w:val="both"/>
        <w:rPr>
          <w:rFonts w:ascii="Times New Roman" w:hAnsi="Times New Roman" w:cs="Times New Roman"/>
          <w:b/>
          <w:strike/>
          <w:sz w:val="24"/>
          <w:szCs w:val="24"/>
        </w:rPr>
      </w:pPr>
      <w:r w:rsidRPr="00E566E8">
        <w:rPr>
          <w:rFonts w:ascii="Times New Roman" w:hAnsi="Times New Roman" w:cs="Times New Roman"/>
          <w:b/>
          <w:bCs/>
          <w:color w:val="C00000"/>
          <w:sz w:val="24"/>
          <w:szCs w:val="24"/>
        </w:rPr>
        <w:t>!</w:t>
      </w:r>
      <w:r w:rsidRPr="00E566E8">
        <w:rPr>
          <w:rFonts w:ascii="Times New Roman" w:hAnsi="Times New Roman" w:cs="Times New Roman"/>
          <w:b/>
          <w:bCs/>
          <w:sz w:val="24"/>
          <w:szCs w:val="24"/>
        </w:rPr>
        <w:t xml:space="preserve"> Attiecīgi</w:t>
      </w:r>
      <w:r w:rsidRPr="00E566E8">
        <w:rPr>
          <w:rFonts w:ascii="Times New Roman" w:eastAsia="Verdana" w:hAnsi="Times New Roman" w:cs="Times New Roman"/>
          <w:b/>
          <w:bCs/>
          <w:kern w:val="24"/>
          <w:sz w:val="24"/>
          <w:szCs w:val="24"/>
        </w:rPr>
        <w:t xml:space="preserve"> pakalpojumu var sniegt tikai tās personas, kuras var uzrādīt </w:t>
      </w:r>
      <w:proofErr w:type="spellStart"/>
      <w:r w:rsidRPr="00E566E8">
        <w:rPr>
          <w:rFonts w:ascii="Times New Roman" w:eastAsia="Verdana" w:hAnsi="Times New Roman" w:cs="Times New Roman"/>
          <w:b/>
          <w:bCs/>
          <w:kern w:val="24"/>
          <w:sz w:val="24"/>
          <w:szCs w:val="24"/>
        </w:rPr>
        <w:t>sadarbspējīgu</w:t>
      </w:r>
      <w:proofErr w:type="spellEnd"/>
      <w:r w:rsidRPr="00E566E8">
        <w:rPr>
          <w:rFonts w:ascii="Times New Roman" w:eastAsia="Verdana" w:hAnsi="Times New Roman" w:cs="Times New Roman"/>
          <w:b/>
          <w:bCs/>
          <w:kern w:val="24"/>
          <w:sz w:val="24"/>
          <w:szCs w:val="24"/>
        </w:rPr>
        <w:t xml:space="preserve"> </w:t>
      </w:r>
      <w:r w:rsidR="00C50F93" w:rsidRPr="00C50F93">
        <w:rPr>
          <w:rFonts w:ascii="Times New Roman" w:eastAsia="Verdana" w:hAnsi="Times New Roman" w:cs="Times New Roman"/>
          <w:b/>
          <w:bCs/>
          <w:kern w:val="24"/>
          <w:sz w:val="24"/>
          <w:szCs w:val="24"/>
        </w:rPr>
        <w:t xml:space="preserve">primārās vakcinācijas, </w:t>
      </w:r>
      <w:proofErr w:type="spellStart"/>
      <w:r w:rsidR="00C50F93" w:rsidRPr="00C50F93">
        <w:rPr>
          <w:rFonts w:ascii="Times New Roman" w:eastAsia="Verdana" w:hAnsi="Times New Roman" w:cs="Times New Roman"/>
          <w:b/>
          <w:bCs/>
          <w:kern w:val="24"/>
          <w:sz w:val="24"/>
          <w:szCs w:val="24"/>
        </w:rPr>
        <w:t>balstvakcinācijas</w:t>
      </w:r>
      <w:proofErr w:type="spellEnd"/>
      <w:r w:rsidR="00C50F93" w:rsidRPr="00C50F93">
        <w:rPr>
          <w:rFonts w:ascii="Times New Roman" w:eastAsia="Verdana" w:hAnsi="Times New Roman" w:cs="Times New Roman"/>
          <w:b/>
          <w:bCs/>
          <w:kern w:val="24"/>
          <w:sz w:val="24"/>
          <w:szCs w:val="24"/>
        </w:rPr>
        <w:t xml:space="preserve"> vai pārslimošanas sertifikātu</w:t>
      </w:r>
      <w:r w:rsidR="00890935">
        <w:rPr>
          <w:rFonts w:ascii="Times New Roman" w:eastAsia="Verdana" w:hAnsi="Times New Roman" w:cs="Times New Roman"/>
          <w:b/>
          <w:bCs/>
          <w:kern w:val="24"/>
          <w:sz w:val="24"/>
          <w:szCs w:val="24"/>
        </w:rPr>
        <w:t>, tajā skaitā arī p</w:t>
      </w:r>
      <w:r w:rsidRPr="00E566E8">
        <w:rPr>
          <w:rFonts w:ascii="Times New Roman" w:eastAsia="Verdana" w:hAnsi="Times New Roman" w:cs="Times New Roman"/>
          <w:b/>
          <w:bCs/>
          <w:kern w:val="24"/>
          <w:sz w:val="24"/>
          <w:szCs w:val="24"/>
        </w:rPr>
        <w:t>ersonas, kas līgumattiecību izpildes laikā pakalpojuma sniegšanas vietā nonāk saskarē ar pakalpojumu saņēmējiem</w:t>
      </w:r>
      <w:r w:rsidR="00BB1315">
        <w:rPr>
          <w:rFonts w:ascii="Times New Roman" w:eastAsia="Verdana" w:hAnsi="Times New Roman" w:cs="Times New Roman"/>
          <w:b/>
          <w:bCs/>
          <w:kern w:val="24"/>
          <w:sz w:val="24"/>
          <w:szCs w:val="24"/>
        </w:rPr>
        <w:t>.</w:t>
      </w:r>
    </w:p>
    <w:p w14:paraId="1005BF0A" w14:textId="053449DA" w:rsidR="00AC29A9" w:rsidRPr="00373148" w:rsidRDefault="00942D5C" w:rsidP="00AC29A9">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lv-LV"/>
        </w:rPr>
      </w:pPr>
      <w:r w:rsidRPr="00373148">
        <w:rPr>
          <w:rFonts w:ascii="Times New Roman" w:eastAsia="Times New Roman" w:hAnsi="Times New Roman" w:cs="Times New Roman"/>
          <w:sz w:val="24"/>
          <w:szCs w:val="24"/>
          <w:lang w:eastAsia="lv-LV"/>
        </w:rPr>
        <w:t>P</w:t>
      </w:r>
      <w:r w:rsidR="00AC29A9" w:rsidRPr="00373148">
        <w:rPr>
          <w:rFonts w:ascii="Times New Roman" w:eastAsia="Times New Roman" w:hAnsi="Times New Roman" w:cs="Times New Roman"/>
          <w:sz w:val="24"/>
          <w:szCs w:val="24"/>
          <w:lang w:eastAsia="lv-LV"/>
        </w:rPr>
        <w:t>ašvaldības sociālo dienestu darbiniekiem, kā arī to sociālo pakalpojumu sniedzēju darbiniekiem, kuri nodrošina izmitināšanu, aprūpi un uzraudzību,  ir atļauts noteikt tādu virsstundu darba laiku, kas pārsniedz Darba likumā noteikto maksimālo virsstundu laiku, bet kopā ar normālo darba laiku nepārsniedz 60 stundas nedēļā. Uz šajā punktā minētajiem gadījumiem nav attiecināmi Darba likuma 136. panta ceturtās daļas noteikumi.</w:t>
      </w:r>
      <w:r w:rsidR="00A828B4" w:rsidRPr="00373148">
        <w:rPr>
          <w:rStyle w:val="FootnoteReference"/>
          <w:rFonts w:ascii="Times New Roman" w:eastAsia="Times New Roman" w:hAnsi="Times New Roman" w:cs="Times New Roman"/>
          <w:sz w:val="24"/>
          <w:szCs w:val="24"/>
          <w:lang w:eastAsia="lv-LV"/>
        </w:rPr>
        <w:footnoteReference w:id="7"/>
      </w:r>
    </w:p>
    <w:p w14:paraId="601D58AC" w14:textId="226BBB0B" w:rsidR="005731AB" w:rsidRPr="000D1F62" w:rsidRDefault="005731AB" w:rsidP="00394627">
      <w:pPr>
        <w:pStyle w:val="NormalWeb"/>
        <w:shd w:val="clear" w:color="auto" w:fill="FFFFFF"/>
        <w:spacing w:before="0" w:beforeAutospacing="0" w:after="0" w:afterAutospacing="0"/>
        <w:jc w:val="both"/>
        <w:rPr>
          <w:rStyle w:val="Strong"/>
          <w:b w:val="0"/>
          <w:bCs w:val="0"/>
        </w:rPr>
      </w:pPr>
      <w:bookmarkStart w:id="0" w:name="_Hlk84844882"/>
      <w:r w:rsidRPr="000D1F62">
        <w:rPr>
          <w:rStyle w:val="Strong"/>
          <w:b w:val="0"/>
          <w:bCs w:val="0"/>
        </w:rPr>
        <w:t>SD aicinām izvērtēt iespēju pieņemt iesniegumu attālināti:</w:t>
      </w:r>
    </w:p>
    <w:p w14:paraId="60DFAFB3" w14:textId="77777777" w:rsidR="005731AB" w:rsidRPr="000D1F62" w:rsidRDefault="005731AB" w:rsidP="00394627">
      <w:pPr>
        <w:pStyle w:val="NormalWeb"/>
        <w:shd w:val="clear" w:color="auto" w:fill="FFFFFF"/>
        <w:spacing w:before="0" w:beforeAutospacing="0" w:after="0" w:afterAutospacing="0"/>
        <w:jc w:val="both"/>
        <w:rPr>
          <w:rStyle w:val="Strong"/>
          <w:b w:val="0"/>
          <w:bCs w:val="0"/>
        </w:rPr>
      </w:pPr>
      <w:r w:rsidRPr="000D1F62">
        <w:rPr>
          <w:rStyle w:val="Strong"/>
          <w:b w:val="0"/>
          <w:bCs w:val="0"/>
        </w:rPr>
        <w:t>1.</w:t>
      </w:r>
      <w:r w:rsidRPr="000D1F62">
        <w:rPr>
          <w:rStyle w:val="Strong"/>
          <w:b w:val="0"/>
          <w:bCs w:val="0"/>
        </w:rPr>
        <w:tab/>
        <w:t>parakstītu ar drošu elektronisku parakstu;</w:t>
      </w:r>
    </w:p>
    <w:p w14:paraId="0064517B" w14:textId="0064EF5A" w:rsidR="005731AB" w:rsidRPr="000D1F62" w:rsidRDefault="005731AB" w:rsidP="00697D8E">
      <w:pPr>
        <w:pStyle w:val="NormalWeb"/>
        <w:shd w:val="clear" w:color="auto" w:fill="FFFFFF"/>
        <w:spacing w:before="0" w:beforeAutospacing="0" w:after="0" w:afterAutospacing="0"/>
        <w:jc w:val="both"/>
        <w:rPr>
          <w:rStyle w:val="Strong"/>
          <w:b w:val="0"/>
          <w:bCs w:val="0"/>
        </w:rPr>
      </w:pPr>
      <w:r w:rsidRPr="00697D8E">
        <w:rPr>
          <w:rStyle w:val="Strong"/>
          <w:b w:val="0"/>
          <w:bCs w:val="0"/>
        </w:rPr>
        <w:t>2.</w:t>
      </w:r>
      <w:r w:rsidRPr="00697D8E">
        <w:rPr>
          <w:rStyle w:val="Strong"/>
          <w:b w:val="0"/>
          <w:bCs w:val="0"/>
        </w:rPr>
        <w:tab/>
        <w:t>iesniegtu caur portāl</w:t>
      </w:r>
      <w:r w:rsidR="0078731A" w:rsidRPr="00697D8E">
        <w:rPr>
          <w:rStyle w:val="Strong"/>
          <w:b w:val="0"/>
          <w:bCs w:val="0"/>
        </w:rPr>
        <w:t>ā</w:t>
      </w:r>
      <w:r w:rsidRPr="00697D8E">
        <w:rPr>
          <w:rStyle w:val="Strong"/>
          <w:b w:val="0"/>
          <w:bCs w:val="0"/>
        </w:rPr>
        <w:t xml:space="preserve"> Latvija.lv</w:t>
      </w:r>
      <w:r w:rsidR="0078731A" w:rsidRPr="00697D8E">
        <w:rPr>
          <w:rStyle w:val="Strong"/>
          <w:b w:val="0"/>
          <w:bCs w:val="0"/>
        </w:rPr>
        <w:t xml:space="preserve"> pieejamo sociālā dienesta oficiālo elektronisko adresi (e-adresi)</w:t>
      </w:r>
      <w:r w:rsidRPr="00697D8E">
        <w:rPr>
          <w:rStyle w:val="Strong"/>
          <w:b w:val="0"/>
          <w:bCs w:val="0"/>
        </w:rPr>
        <w:t>;</w:t>
      </w:r>
    </w:p>
    <w:p w14:paraId="23967AEE" w14:textId="343CFC10" w:rsidR="005731AB" w:rsidRPr="000D1F62" w:rsidRDefault="005731AB" w:rsidP="00394627">
      <w:pPr>
        <w:pStyle w:val="NormalWeb"/>
        <w:shd w:val="clear" w:color="auto" w:fill="FFFFFF"/>
        <w:spacing w:before="0" w:beforeAutospacing="0" w:after="0" w:afterAutospacing="0"/>
        <w:jc w:val="both"/>
        <w:rPr>
          <w:rStyle w:val="Strong"/>
          <w:b w:val="0"/>
          <w:bCs w:val="0"/>
        </w:rPr>
      </w:pPr>
      <w:r w:rsidRPr="000D1F62">
        <w:rPr>
          <w:rStyle w:val="Strong"/>
          <w:b w:val="0"/>
          <w:bCs w:val="0"/>
        </w:rPr>
        <w:t>3.</w:t>
      </w:r>
      <w:r w:rsidRPr="000D1F62">
        <w:rPr>
          <w:rStyle w:val="Strong"/>
          <w:b w:val="0"/>
          <w:bCs w:val="0"/>
        </w:rPr>
        <w:tab/>
        <w:t>kur iespējams</w:t>
      </w:r>
      <w:r w:rsidR="00810427" w:rsidRPr="000D1F62">
        <w:rPr>
          <w:rStyle w:val="Strong"/>
          <w:b w:val="0"/>
          <w:bCs w:val="0"/>
        </w:rPr>
        <w:t>,</w:t>
      </w:r>
      <w:r w:rsidRPr="000D1F62">
        <w:rPr>
          <w:rStyle w:val="Strong"/>
          <w:b w:val="0"/>
          <w:bCs w:val="0"/>
        </w:rPr>
        <w:t xml:space="preserve"> e-pastā vai telefoniski;</w:t>
      </w:r>
    </w:p>
    <w:p w14:paraId="55A0B25C" w14:textId="2757D7E0" w:rsidR="00852A8A" w:rsidRPr="000D1F62" w:rsidRDefault="005731AB" w:rsidP="00394627">
      <w:pPr>
        <w:pStyle w:val="NormalWeb"/>
        <w:shd w:val="clear" w:color="auto" w:fill="FFFFFF"/>
        <w:spacing w:before="0" w:beforeAutospacing="0" w:after="0" w:afterAutospacing="0"/>
        <w:jc w:val="both"/>
        <w:rPr>
          <w:rStyle w:val="Strong"/>
          <w:b w:val="0"/>
          <w:bCs w:val="0"/>
        </w:rPr>
      </w:pPr>
      <w:r w:rsidRPr="000D1F62">
        <w:rPr>
          <w:rStyle w:val="Strong"/>
          <w:b w:val="0"/>
          <w:bCs w:val="0"/>
        </w:rPr>
        <w:t>4.</w:t>
      </w:r>
      <w:r w:rsidRPr="000D1F62">
        <w:rPr>
          <w:rStyle w:val="Strong"/>
          <w:b w:val="0"/>
          <w:bCs w:val="0"/>
        </w:rPr>
        <w:tab/>
        <w:t>nodrošinot iespēju iesniegumus atstāt slēgtā pastkastītē vai kādā citā drošā vietā.</w:t>
      </w:r>
    </w:p>
    <w:bookmarkEnd w:id="0"/>
    <w:p w14:paraId="1CE2F555" w14:textId="49EA6CEF" w:rsidR="002836F0" w:rsidRPr="000D1F62" w:rsidRDefault="002836F0" w:rsidP="00394627">
      <w:pPr>
        <w:pStyle w:val="NormalWeb"/>
        <w:shd w:val="clear" w:color="auto" w:fill="FFFFFF"/>
        <w:spacing w:before="0" w:beforeAutospacing="0" w:after="0" w:afterAutospacing="0"/>
        <w:jc w:val="both"/>
        <w:rPr>
          <w:rStyle w:val="Strong"/>
          <w:b w:val="0"/>
          <w:bCs w:val="0"/>
        </w:rPr>
      </w:pPr>
    </w:p>
    <w:p w14:paraId="4161E95C" w14:textId="0BBCEFC0" w:rsidR="002836F0" w:rsidRPr="000D1F62" w:rsidRDefault="002836F0" w:rsidP="00394627">
      <w:pPr>
        <w:pStyle w:val="NormalWeb"/>
        <w:shd w:val="clear" w:color="auto" w:fill="FFFFFF"/>
        <w:spacing w:before="0" w:beforeAutospacing="0" w:after="0" w:afterAutospacing="0"/>
        <w:jc w:val="both"/>
        <w:rPr>
          <w:rStyle w:val="Strong"/>
          <w:b w:val="0"/>
          <w:bCs w:val="0"/>
        </w:rPr>
      </w:pPr>
      <w:r w:rsidRPr="000D1F62">
        <w:rPr>
          <w:rStyle w:val="Strong"/>
          <w:b w:val="0"/>
          <w:bCs w:val="0"/>
        </w:rPr>
        <w:t>Atceramies, ka visi strādājam ārkārt</w:t>
      </w:r>
      <w:r w:rsidR="007A225A" w:rsidRPr="000D1F62">
        <w:rPr>
          <w:rStyle w:val="Strong"/>
          <w:b w:val="0"/>
          <w:bCs w:val="0"/>
        </w:rPr>
        <w:t>ējos</w:t>
      </w:r>
      <w:r w:rsidRPr="000D1F62">
        <w:rPr>
          <w:rStyle w:val="Strong"/>
          <w:b w:val="0"/>
          <w:bCs w:val="0"/>
        </w:rPr>
        <w:t xml:space="preserve"> apstākļos, līdz ar to aicinām būt elastīgiem lēmumu pieņemšanas procesā un paturēt prātā, ka šajā situācijā var gadīties izlaist kādu soli no ierastā.</w:t>
      </w:r>
    </w:p>
    <w:p w14:paraId="387CE022" w14:textId="77777777" w:rsidR="00810427" w:rsidRPr="002D2A4B" w:rsidRDefault="00810427" w:rsidP="00394627">
      <w:pPr>
        <w:pStyle w:val="NormalWeb"/>
        <w:shd w:val="clear" w:color="auto" w:fill="FFFFFF"/>
        <w:spacing w:before="0" w:beforeAutospacing="0" w:after="0" w:afterAutospacing="0"/>
        <w:jc w:val="both"/>
        <w:rPr>
          <w:rStyle w:val="Strong"/>
          <w:b w:val="0"/>
          <w:bCs w:val="0"/>
        </w:rPr>
      </w:pPr>
    </w:p>
    <w:p w14:paraId="171FDFE8" w14:textId="574565EA" w:rsidR="00394627" w:rsidRPr="002D2A4B" w:rsidRDefault="00E0780C" w:rsidP="002E254A">
      <w:pPr>
        <w:pStyle w:val="NormalWeb"/>
        <w:shd w:val="clear" w:color="auto" w:fill="FFFFFF"/>
        <w:spacing w:before="240" w:beforeAutospacing="0" w:after="240" w:afterAutospacing="0"/>
        <w:jc w:val="both"/>
        <w:rPr>
          <w:rStyle w:val="Strong"/>
        </w:rPr>
      </w:pPr>
      <w:r w:rsidRPr="002D2A4B">
        <w:rPr>
          <w:rStyle w:val="Strong"/>
        </w:rPr>
        <w:t>II Darbinieku drošība</w:t>
      </w:r>
    </w:p>
    <w:p w14:paraId="411BECF9" w14:textId="7986748B" w:rsidR="00074093" w:rsidRPr="002D2A4B" w:rsidRDefault="00074093" w:rsidP="00074093">
      <w:pPr>
        <w:pStyle w:val="NormalWeb"/>
        <w:shd w:val="clear" w:color="auto" w:fill="FFFFFF"/>
        <w:spacing w:before="240" w:after="240"/>
        <w:jc w:val="both"/>
        <w:rPr>
          <w:rStyle w:val="Strong"/>
          <w:b w:val="0"/>
          <w:bCs w:val="0"/>
        </w:rPr>
      </w:pPr>
      <w:r w:rsidRPr="002D2A4B">
        <w:rPr>
          <w:rStyle w:val="Strong"/>
          <w:b w:val="0"/>
          <w:bCs w:val="0"/>
        </w:rPr>
        <w:t>Šis ir krīzes laiks, tamdēļ esošie resursi, īpaši darbinieki ir mūsu lielākā vērtība. Izmantosim šos resursus iespējami pārdomāti un efektīvi vēršot uz rezultātu, tai pat laikā nodrošinot darbinieku aizsardzību un drošību.</w:t>
      </w:r>
    </w:p>
    <w:p w14:paraId="259D2327" w14:textId="02BDDDBB" w:rsidR="00DA504E" w:rsidRPr="002D2A4B" w:rsidRDefault="00DA504E" w:rsidP="00E258A2">
      <w:pPr>
        <w:pStyle w:val="NormalWeb"/>
        <w:shd w:val="clear" w:color="auto" w:fill="FFFFFF"/>
        <w:spacing w:before="0" w:beforeAutospacing="0" w:after="0" w:afterAutospacing="0"/>
        <w:jc w:val="both"/>
        <w:rPr>
          <w:rStyle w:val="Strong"/>
          <w:b w:val="0"/>
          <w:bCs w:val="0"/>
        </w:rPr>
      </w:pPr>
      <w:r w:rsidRPr="002D2A4B">
        <w:rPr>
          <w:rStyle w:val="Strong"/>
          <w:b w:val="0"/>
          <w:bCs w:val="0"/>
        </w:rPr>
        <w:t xml:space="preserve">ĀS </w:t>
      </w:r>
      <w:r w:rsidR="00810427">
        <w:rPr>
          <w:rStyle w:val="Strong"/>
          <w:b w:val="0"/>
          <w:bCs w:val="0"/>
        </w:rPr>
        <w:t>d</w:t>
      </w:r>
      <w:r w:rsidRPr="002D2A4B">
        <w:rPr>
          <w:rStyle w:val="Strong"/>
          <w:b w:val="0"/>
          <w:bCs w:val="0"/>
        </w:rPr>
        <w:t>arba devējam ir pienākums:</w:t>
      </w:r>
    </w:p>
    <w:p w14:paraId="5D7B9A6B" w14:textId="29E2DF77" w:rsidR="00642901" w:rsidRDefault="00DA504E" w:rsidP="00E258A2">
      <w:pPr>
        <w:pStyle w:val="NormalWeb"/>
        <w:shd w:val="clear" w:color="auto" w:fill="FFFFFF"/>
        <w:spacing w:before="0" w:beforeAutospacing="0" w:after="0" w:afterAutospacing="0"/>
        <w:jc w:val="both"/>
        <w:rPr>
          <w:rStyle w:val="Strong"/>
          <w:b w:val="0"/>
          <w:bCs w:val="0"/>
        </w:rPr>
      </w:pPr>
      <w:r w:rsidRPr="002D2A4B">
        <w:rPr>
          <w:rStyle w:val="Strong"/>
          <w:b w:val="0"/>
          <w:bCs w:val="0"/>
        </w:rPr>
        <w:t>1. nodrošināt darbiniekiem attālinātā darba iespējas, ja darba specifika to pieļauj un darbiniekam ir iespējas mājās pilnvērtīgi veikt darba pienākumus;</w:t>
      </w:r>
    </w:p>
    <w:p w14:paraId="4B91148C" w14:textId="38E83CF7" w:rsidR="00DA504E" w:rsidRPr="00BF79A2" w:rsidRDefault="00DA504E" w:rsidP="00E258A2">
      <w:pPr>
        <w:pStyle w:val="NormalWeb"/>
        <w:shd w:val="clear" w:color="auto" w:fill="FFFFFF"/>
        <w:spacing w:before="0" w:beforeAutospacing="0" w:after="0" w:afterAutospacing="0"/>
        <w:jc w:val="both"/>
        <w:rPr>
          <w:rStyle w:val="Strong"/>
          <w:b w:val="0"/>
          <w:bCs w:val="0"/>
        </w:rPr>
      </w:pPr>
      <w:r w:rsidRPr="002D2A4B">
        <w:rPr>
          <w:rStyle w:val="Strong"/>
          <w:b w:val="0"/>
          <w:bCs w:val="0"/>
        </w:rPr>
        <w:t>2. darbam klātienē nodrošināt darbiniekiem individuālos aizsardzības līdzekļus, kas ir nepieciešami darba pienākumu veikšanai (piemēram, mutes un deguna aizsegus, priekšautus, virsvalkus</w:t>
      </w:r>
      <w:r w:rsidR="00B66E78" w:rsidRPr="00BF79A2">
        <w:rPr>
          <w:rStyle w:val="Strong"/>
          <w:b w:val="0"/>
          <w:bCs w:val="0"/>
        </w:rPr>
        <w:t>,</w:t>
      </w:r>
      <w:r w:rsidR="00D2007B" w:rsidRPr="00BF79A2">
        <w:rPr>
          <w:rStyle w:val="Strong"/>
          <w:b w:val="0"/>
          <w:bCs w:val="0"/>
        </w:rPr>
        <w:t xml:space="preserve"> cimdus, dezinfekcijas līdzekļus u.c.)</w:t>
      </w:r>
      <w:r w:rsidRPr="00BF79A2">
        <w:rPr>
          <w:rStyle w:val="Strong"/>
          <w:b w:val="0"/>
          <w:bCs w:val="0"/>
        </w:rPr>
        <w:t>;</w:t>
      </w:r>
    </w:p>
    <w:p w14:paraId="3631F9AC" w14:textId="4E4B1167" w:rsidR="00DA504E" w:rsidRPr="002D2A4B" w:rsidRDefault="00DA504E" w:rsidP="00E258A2">
      <w:pPr>
        <w:pStyle w:val="NormalWeb"/>
        <w:shd w:val="clear" w:color="auto" w:fill="FFFFFF"/>
        <w:spacing w:before="0" w:beforeAutospacing="0" w:after="0" w:afterAutospacing="0"/>
        <w:jc w:val="both"/>
        <w:rPr>
          <w:rStyle w:val="Strong"/>
          <w:b w:val="0"/>
          <w:bCs w:val="0"/>
        </w:rPr>
      </w:pPr>
      <w:r w:rsidRPr="00BF79A2">
        <w:rPr>
          <w:rStyle w:val="Strong"/>
          <w:b w:val="0"/>
          <w:bCs w:val="0"/>
        </w:rPr>
        <w:t>3. noteikt pasākumus Covid-19 izplatības ierobežošanai darba kolektīvā</w:t>
      </w:r>
      <w:r w:rsidRPr="002D2A4B">
        <w:rPr>
          <w:rStyle w:val="Strong"/>
          <w:b w:val="0"/>
          <w:bCs w:val="0"/>
        </w:rPr>
        <w:t>, nosakot atbildīgo personu par šo pasākumu ieviešanu darbavietā un informējot darbiniekus par minētajiem pasākumiem</w:t>
      </w:r>
      <w:r w:rsidR="00E258A2" w:rsidRPr="002D2A4B">
        <w:rPr>
          <w:rStyle w:val="Strong"/>
          <w:b w:val="0"/>
          <w:bCs w:val="0"/>
        </w:rPr>
        <w:t>.</w:t>
      </w:r>
    </w:p>
    <w:p w14:paraId="30E76DDE" w14:textId="77777777" w:rsidR="00E258A2" w:rsidRPr="002D2A4B" w:rsidRDefault="00E258A2" w:rsidP="00E258A2">
      <w:pPr>
        <w:pStyle w:val="NormalWeb"/>
        <w:shd w:val="clear" w:color="auto" w:fill="FFFFFF"/>
        <w:spacing w:before="0" w:beforeAutospacing="0" w:after="0" w:afterAutospacing="0"/>
        <w:jc w:val="both"/>
        <w:rPr>
          <w:rStyle w:val="Strong"/>
          <w:b w:val="0"/>
          <w:bCs w:val="0"/>
        </w:rPr>
      </w:pPr>
    </w:p>
    <w:p w14:paraId="675ED24A" w14:textId="77777777" w:rsidR="00074093" w:rsidRPr="00833825" w:rsidRDefault="00074093" w:rsidP="00700761">
      <w:pPr>
        <w:pStyle w:val="NormalWeb"/>
        <w:shd w:val="clear" w:color="auto" w:fill="FFFFFF"/>
        <w:spacing w:before="0" w:beforeAutospacing="0" w:after="240"/>
        <w:jc w:val="both"/>
        <w:rPr>
          <w:rStyle w:val="Strong"/>
          <w:b w:val="0"/>
          <w:bCs w:val="0"/>
        </w:rPr>
      </w:pPr>
      <w:r w:rsidRPr="00833825">
        <w:rPr>
          <w:rStyle w:val="Strong"/>
          <w:b w:val="0"/>
          <w:bCs w:val="0"/>
        </w:rPr>
        <w:t>Aicinām SD noteikt vienādu pieeju klientu un darbinieku aizsardzības nodrošināšanai, ieviešot aizsardzības pasākumus, kā arī informējot par nepieciešamību ievērot personīgo higiēnu un brīdinot par riskiem minētās infekcijas slimības izplatībai.</w:t>
      </w:r>
    </w:p>
    <w:p w14:paraId="3BB645D0" w14:textId="77777777" w:rsidR="00074093" w:rsidRPr="00833825" w:rsidRDefault="00074093" w:rsidP="00074093">
      <w:pPr>
        <w:pStyle w:val="NormalWeb"/>
        <w:shd w:val="clear" w:color="auto" w:fill="FFFFFF"/>
        <w:spacing w:before="240" w:after="240"/>
        <w:jc w:val="both"/>
        <w:rPr>
          <w:rStyle w:val="Strong"/>
          <w:b w:val="0"/>
          <w:bCs w:val="0"/>
        </w:rPr>
      </w:pPr>
      <w:r w:rsidRPr="00833825">
        <w:rPr>
          <w:rStyle w:val="Strong"/>
          <w:b w:val="0"/>
          <w:bCs w:val="0"/>
        </w:rPr>
        <w:lastRenderedPageBreak/>
        <w:t>Aicinām regulāri informēt darbiniekus par Slimību profilakses un kontroles centra rekomendācijām personīgās higiēnas un profilakses pasākumu ievērošanai  un rīcībai gadījumos, ja ir parādījušās augšējo elpceļu infekcijas pazīmes.</w:t>
      </w:r>
    </w:p>
    <w:p w14:paraId="29D4FFCE" w14:textId="3A25F134" w:rsidR="00E0780C" w:rsidRPr="00833825" w:rsidRDefault="00074093" w:rsidP="00074093">
      <w:pPr>
        <w:pStyle w:val="NormalWeb"/>
        <w:shd w:val="clear" w:color="auto" w:fill="FFFFFF"/>
        <w:spacing w:before="240" w:beforeAutospacing="0" w:after="240" w:afterAutospacing="0"/>
        <w:jc w:val="both"/>
        <w:rPr>
          <w:rStyle w:val="Strong"/>
          <w:b w:val="0"/>
          <w:bCs w:val="0"/>
        </w:rPr>
      </w:pPr>
      <w:r w:rsidRPr="00833825">
        <w:rPr>
          <w:rStyle w:val="Strong"/>
          <w:b w:val="0"/>
          <w:bCs w:val="0"/>
        </w:rPr>
        <w:t>Lūdzam ievērot atbildīgo dienestu izteiktās rekomendācijas un regulāri sekot Slimību profilakses un kontroles centra un citu atbildīgo dienestu informācijai par COVID-19 izplatības ierobežošanai veicamajiem pasākumiem.</w:t>
      </w:r>
    </w:p>
    <w:p w14:paraId="5CA33BD8" w14:textId="54DE28C1" w:rsidR="00AF50C0" w:rsidRPr="00833825" w:rsidRDefault="00AF50C0" w:rsidP="00074093">
      <w:pPr>
        <w:pStyle w:val="NormalWeb"/>
        <w:shd w:val="clear" w:color="auto" w:fill="FFFFFF"/>
        <w:spacing w:before="240" w:beforeAutospacing="0" w:after="240" w:afterAutospacing="0"/>
        <w:jc w:val="both"/>
        <w:rPr>
          <w:rStyle w:val="Strong"/>
          <w:b w:val="0"/>
          <w:bCs w:val="0"/>
        </w:rPr>
      </w:pPr>
      <w:r w:rsidRPr="00833825">
        <w:rPr>
          <w:rStyle w:val="Strong"/>
          <w:b w:val="0"/>
          <w:bCs w:val="0"/>
        </w:rPr>
        <w:t xml:space="preserve">Tāpat aicinām turpināt sniegt atbalstu saviem darbiniekiem, nodrošinot </w:t>
      </w:r>
      <w:proofErr w:type="spellStart"/>
      <w:r w:rsidRPr="00833825">
        <w:rPr>
          <w:rStyle w:val="Strong"/>
          <w:b w:val="0"/>
          <w:bCs w:val="0"/>
        </w:rPr>
        <w:t>supervīzijas</w:t>
      </w:r>
      <w:proofErr w:type="spellEnd"/>
      <w:r w:rsidRPr="00833825">
        <w:rPr>
          <w:rStyle w:val="Strong"/>
          <w:b w:val="0"/>
          <w:bCs w:val="0"/>
        </w:rPr>
        <w:t xml:space="preserve"> gan individuāli, gan arī grupām, komandām un organizācijām</w:t>
      </w:r>
      <w:r w:rsidR="00125C77" w:rsidRPr="00833825">
        <w:rPr>
          <w:rStyle w:val="Strong"/>
          <w:b w:val="0"/>
          <w:bCs w:val="0"/>
        </w:rPr>
        <w:t xml:space="preserve">, </w:t>
      </w:r>
      <w:r w:rsidRPr="00833825">
        <w:rPr>
          <w:rStyle w:val="Strong"/>
          <w:b w:val="0"/>
          <w:bCs w:val="0"/>
        </w:rPr>
        <w:t xml:space="preserve">izmantojot dažādās attālinātās grupu tikšanās tehnoloģiskās iespējas, piemēram, </w:t>
      </w:r>
      <w:proofErr w:type="spellStart"/>
      <w:r w:rsidRPr="00833825">
        <w:rPr>
          <w:rStyle w:val="Strong"/>
          <w:b w:val="0"/>
          <w:bCs w:val="0"/>
          <w:i/>
        </w:rPr>
        <w:t>zoom</w:t>
      </w:r>
      <w:proofErr w:type="spellEnd"/>
      <w:r w:rsidRPr="00833825">
        <w:rPr>
          <w:rStyle w:val="Strong"/>
          <w:b w:val="0"/>
          <w:bCs w:val="0"/>
          <w:i/>
        </w:rPr>
        <w:t xml:space="preserve">, </w:t>
      </w:r>
      <w:proofErr w:type="spellStart"/>
      <w:r w:rsidRPr="00833825">
        <w:rPr>
          <w:rStyle w:val="Strong"/>
          <w:b w:val="0"/>
          <w:bCs w:val="0"/>
          <w:i/>
        </w:rPr>
        <w:t>messenger</w:t>
      </w:r>
      <w:proofErr w:type="spellEnd"/>
      <w:r w:rsidRPr="00833825">
        <w:rPr>
          <w:rStyle w:val="Strong"/>
          <w:b w:val="0"/>
          <w:bCs w:val="0"/>
          <w:i/>
        </w:rPr>
        <w:t xml:space="preserve">, </w:t>
      </w:r>
      <w:proofErr w:type="spellStart"/>
      <w:r w:rsidRPr="00833825">
        <w:rPr>
          <w:rStyle w:val="Strong"/>
          <w:b w:val="0"/>
          <w:bCs w:val="0"/>
          <w:i/>
        </w:rPr>
        <w:t>google</w:t>
      </w:r>
      <w:proofErr w:type="spellEnd"/>
      <w:r w:rsidRPr="00833825">
        <w:rPr>
          <w:rStyle w:val="Strong"/>
          <w:b w:val="0"/>
          <w:bCs w:val="0"/>
          <w:i/>
        </w:rPr>
        <w:t xml:space="preserve"> </w:t>
      </w:r>
      <w:proofErr w:type="spellStart"/>
      <w:r w:rsidRPr="00833825">
        <w:rPr>
          <w:rStyle w:val="Strong"/>
          <w:b w:val="0"/>
          <w:bCs w:val="0"/>
          <w:i/>
        </w:rPr>
        <w:t>hangouts</w:t>
      </w:r>
      <w:proofErr w:type="spellEnd"/>
      <w:r w:rsidRPr="00833825">
        <w:rPr>
          <w:rStyle w:val="Strong"/>
          <w:b w:val="0"/>
          <w:bCs w:val="0"/>
          <w:i/>
        </w:rPr>
        <w:t xml:space="preserve">, </w:t>
      </w:r>
      <w:proofErr w:type="spellStart"/>
      <w:r w:rsidRPr="00833825">
        <w:rPr>
          <w:rStyle w:val="Strong"/>
          <w:b w:val="0"/>
          <w:bCs w:val="0"/>
          <w:i/>
        </w:rPr>
        <w:t>webex</w:t>
      </w:r>
      <w:proofErr w:type="spellEnd"/>
      <w:r w:rsidRPr="00833825">
        <w:rPr>
          <w:rStyle w:val="Strong"/>
          <w:b w:val="0"/>
          <w:bCs w:val="0"/>
        </w:rPr>
        <w:t xml:space="preserve"> u.c., </w:t>
      </w:r>
      <w:r w:rsidR="00125C77" w:rsidRPr="00833825">
        <w:rPr>
          <w:rStyle w:val="Strong"/>
          <w:b w:val="0"/>
          <w:bCs w:val="0"/>
        </w:rPr>
        <w:t>(</w:t>
      </w:r>
      <w:r w:rsidRPr="00833825">
        <w:rPr>
          <w:rStyle w:val="Strong"/>
          <w:b w:val="0"/>
          <w:bCs w:val="0"/>
        </w:rPr>
        <w:t xml:space="preserve">daudzas no tām ir bezmaksas), </w:t>
      </w:r>
      <w:r w:rsidR="00CC6336" w:rsidRPr="00833825">
        <w:rPr>
          <w:rStyle w:val="Strong"/>
          <w:b w:val="0"/>
          <w:bCs w:val="0"/>
        </w:rPr>
        <w:t xml:space="preserve">lai mazinātu darbinieku profesionālās izdegšanas riskus un emocionāli stiprinātu </w:t>
      </w:r>
      <w:r w:rsidR="00530594" w:rsidRPr="00833825">
        <w:rPr>
          <w:rStyle w:val="Strong"/>
          <w:b w:val="0"/>
          <w:bCs w:val="0"/>
        </w:rPr>
        <w:t>viņus.</w:t>
      </w:r>
    </w:p>
    <w:p w14:paraId="69CE5F8F" w14:textId="77777777" w:rsidR="004153E8" w:rsidRPr="004153E8" w:rsidRDefault="004153E8" w:rsidP="00074093">
      <w:pPr>
        <w:pStyle w:val="NormalWeb"/>
        <w:shd w:val="clear" w:color="auto" w:fill="FFFFFF"/>
        <w:spacing w:before="240" w:beforeAutospacing="0" w:after="240" w:afterAutospacing="0"/>
        <w:jc w:val="both"/>
        <w:rPr>
          <w:rStyle w:val="Strong"/>
          <w:b w:val="0"/>
          <w:bCs w:val="0"/>
          <w:sz w:val="16"/>
          <w:szCs w:val="16"/>
        </w:rPr>
      </w:pPr>
    </w:p>
    <w:p w14:paraId="2099A042" w14:textId="77777777" w:rsidR="00326D7B" w:rsidRPr="00925F31" w:rsidRDefault="00326D7B" w:rsidP="00925F31">
      <w:pPr>
        <w:pStyle w:val="NormalWeb"/>
        <w:shd w:val="clear" w:color="auto" w:fill="FFFFFF"/>
        <w:spacing w:before="240" w:beforeAutospacing="0" w:after="240" w:afterAutospacing="0"/>
        <w:jc w:val="both"/>
        <w:rPr>
          <w:rStyle w:val="Strong"/>
        </w:rPr>
      </w:pPr>
      <w:r w:rsidRPr="002D2A4B">
        <w:rPr>
          <w:rStyle w:val="Strong"/>
        </w:rPr>
        <w:t>III Iztikas līdzekļu deklarācijas un statusa pagarināšana</w:t>
      </w:r>
    </w:p>
    <w:p w14:paraId="40A5DA12" w14:textId="54D645C8" w:rsidR="00326D7B" w:rsidRPr="002D2A4B" w:rsidRDefault="00326D7B" w:rsidP="00326D7B">
      <w:pPr>
        <w:pStyle w:val="NormalWeb"/>
        <w:shd w:val="clear" w:color="auto" w:fill="FFFFFF"/>
        <w:spacing w:before="240" w:beforeAutospacing="0" w:after="240" w:afterAutospacing="0"/>
        <w:jc w:val="both"/>
      </w:pPr>
      <w:r w:rsidRPr="002D2A4B">
        <w:t>Saskaņā ar Sociālo pakalpojumu un sociālās palīdzības likum</w:t>
      </w:r>
      <w:r w:rsidR="00864586" w:rsidRPr="002D2A4B">
        <w:t>a</w:t>
      </w:r>
      <w:r w:rsidRPr="002D2A4B">
        <w:t> pārejas noteikumu 36. punktu</w:t>
      </w:r>
      <w:r w:rsidR="003B5C77">
        <w:rPr>
          <w:rStyle w:val="FootnoteReference"/>
        </w:rPr>
        <w:footnoteReference w:id="8"/>
      </w:r>
      <w:r w:rsidRPr="002D2A4B">
        <w:t> </w:t>
      </w:r>
      <w:hyperlink w:history="1"/>
      <w:r w:rsidRPr="002D2A4B">
        <w:t>:</w:t>
      </w:r>
    </w:p>
    <w:p w14:paraId="7CDDDDDA" w14:textId="77777777" w:rsidR="003C1A3F" w:rsidRDefault="00326D7B" w:rsidP="00326D7B">
      <w:pPr>
        <w:pStyle w:val="NormalWeb"/>
        <w:shd w:val="clear" w:color="auto" w:fill="FFFFFF"/>
        <w:spacing w:before="240" w:beforeAutospacing="0" w:after="240" w:afterAutospacing="0"/>
        <w:jc w:val="both"/>
        <w:rPr>
          <w:b/>
          <w:i/>
          <w:shd w:val="clear" w:color="auto" w:fill="FFFFFF"/>
        </w:rPr>
      </w:pPr>
      <w:r w:rsidRPr="002D2A4B">
        <w:t xml:space="preserve">1. trūcīgas, maznodrošinātas vai par maznodrošinātu atbilstoši atbalsta saņemšanas nosacījumiem, ko noteicis Eiropas Atbalsta fonds vistrūcīgākajām personām, izziņas derīguma </w:t>
      </w:r>
      <w:r w:rsidRPr="00FD4A9D">
        <w:t>termiņ</w:t>
      </w:r>
      <w:r w:rsidR="00492EA2" w:rsidRPr="00FD4A9D">
        <w:t xml:space="preserve">u </w:t>
      </w:r>
      <w:r w:rsidR="00492EA2" w:rsidRPr="00890935">
        <w:rPr>
          <w:b/>
          <w:i/>
        </w:rPr>
        <w:t>pagarina</w:t>
      </w:r>
      <w:r w:rsidR="00492EA2" w:rsidRPr="00FD4A9D">
        <w:t xml:space="preserve"> </w:t>
      </w:r>
      <w:r w:rsidR="00492EA2" w:rsidRPr="00FD4A9D">
        <w:rPr>
          <w:shd w:val="clear" w:color="auto" w:fill="FFFFFF"/>
        </w:rPr>
        <w:t>pašvaldības sociālais dienests, izmantojot valsts un pašvaldību informācijas sistēmās pieejamos datus</w:t>
      </w:r>
      <w:r w:rsidR="003C1A3F">
        <w:rPr>
          <w:shd w:val="clear" w:color="auto" w:fill="FFFFFF"/>
        </w:rPr>
        <w:t>,</w:t>
      </w:r>
      <w:r w:rsidR="00492EA2" w:rsidRPr="00FD4A9D">
        <w:rPr>
          <w:shd w:val="clear" w:color="auto" w:fill="FFFFFF"/>
        </w:rPr>
        <w:t xml:space="preserve"> un sagatavo iztikas līdzekļu deklarāciju, pamatojoties </w:t>
      </w:r>
      <w:r w:rsidR="00492EA2" w:rsidRPr="00FD4A9D">
        <w:rPr>
          <w:b/>
          <w:i/>
          <w:shd w:val="clear" w:color="auto" w:fill="FFFFFF"/>
        </w:rPr>
        <w:t>uz iepriekšējo iesniegumu un dokumentiem</w:t>
      </w:r>
      <w:r w:rsidR="003C1A3F">
        <w:rPr>
          <w:b/>
          <w:i/>
          <w:shd w:val="clear" w:color="auto" w:fill="FFFFFF"/>
        </w:rPr>
        <w:t>.</w:t>
      </w:r>
    </w:p>
    <w:p w14:paraId="5FF2D218" w14:textId="39E7A2BD" w:rsidR="00492EA2" w:rsidRPr="00FD4A9D" w:rsidRDefault="003C1A3F" w:rsidP="00326D7B">
      <w:pPr>
        <w:pStyle w:val="NormalWeb"/>
        <w:shd w:val="clear" w:color="auto" w:fill="FFFFFF"/>
        <w:spacing w:before="240" w:beforeAutospacing="0" w:after="240" w:afterAutospacing="0"/>
        <w:jc w:val="both"/>
      </w:pPr>
      <w:r>
        <w:rPr>
          <w:shd w:val="clear" w:color="auto" w:fill="FFFFFF"/>
        </w:rPr>
        <w:t>Attiecīgās izziņas derīguma termiņu VAR pagarināt</w:t>
      </w:r>
      <w:r w:rsidR="00571A6B">
        <w:rPr>
          <w:shd w:val="clear" w:color="auto" w:fill="FFFFFF"/>
        </w:rPr>
        <w:t xml:space="preserve"> </w:t>
      </w:r>
      <w:r w:rsidR="00492EA2" w:rsidRPr="00FD4A9D">
        <w:rPr>
          <w:shd w:val="clear" w:color="auto" w:fill="FFFFFF"/>
        </w:rPr>
        <w:t>uz ĀS laiku un vienu kalendāra mēnesi pēc ĀS beigām.</w:t>
      </w:r>
    </w:p>
    <w:p w14:paraId="3C69D62B" w14:textId="2C6B6B3C" w:rsidR="00B47CC8" w:rsidRPr="00A21D51" w:rsidRDefault="00B47CC8" w:rsidP="00B47CC8">
      <w:pPr>
        <w:spacing w:line="252" w:lineRule="auto"/>
        <w:jc w:val="both"/>
        <w:rPr>
          <w:rFonts w:ascii="Times New Roman" w:hAnsi="Times New Roman" w:cs="Times New Roman"/>
          <w:sz w:val="24"/>
          <w:szCs w:val="24"/>
        </w:rPr>
      </w:pPr>
      <w:r w:rsidRPr="00A21D51">
        <w:rPr>
          <w:rFonts w:ascii="Times New Roman" w:hAnsi="Times New Roman" w:cs="Times New Roman"/>
          <w:sz w:val="24"/>
          <w:szCs w:val="24"/>
        </w:rPr>
        <w:t xml:space="preserve">Aicinām izvērtēt iespēju </w:t>
      </w:r>
      <w:r w:rsidRPr="00A21D51">
        <w:rPr>
          <w:rFonts w:ascii="Times New Roman" w:hAnsi="Times New Roman" w:cs="Times New Roman"/>
          <w:b/>
          <w:sz w:val="24"/>
          <w:szCs w:val="24"/>
        </w:rPr>
        <w:t>neizsniegt papīra formātā izziņas</w:t>
      </w:r>
      <w:r w:rsidRPr="00A21D51">
        <w:rPr>
          <w:rFonts w:ascii="Times New Roman" w:hAnsi="Times New Roman" w:cs="Times New Roman"/>
          <w:sz w:val="24"/>
          <w:szCs w:val="24"/>
        </w:rPr>
        <w:t xml:space="preserve"> par </w:t>
      </w:r>
      <w:r w:rsidR="00DB7FA2" w:rsidRPr="00A21D51">
        <w:rPr>
          <w:rFonts w:ascii="Times New Roman" w:hAnsi="Times New Roman" w:cs="Times New Roman"/>
          <w:sz w:val="24"/>
          <w:szCs w:val="24"/>
        </w:rPr>
        <w:t>ĀS</w:t>
      </w:r>
      <w:r w:rsidRPr="00A21D51">
        <w:rPr>
          <w:rFonts w:ascii="Times New Roman" w:hAnsi="Times New Roman" w:cs="Times New Roman"/>
          <w:sz w:val="24"/>
          <w:szCs w:val="24"/>
        </w:rPr>
        <w:t xml:space="preserve"> periodā pagarināto statusu (pārģenerēto izziņu SOPA), ja tas nav nepieciešams citu valsts un pašvaldības pakalpojumu saņemšanai. </w:t>
      </w:r>
    </w:p>
    <w:p w14:paraId="33BB7537" w14:textId="619DB796" w:rsidR="00B85C89" w:rsidRPr="00A21D51" w:rsidRDefault="00B85C89" w:rsidP="00B85C89">
      <w:pPr>
        <w:spacing w:line="252" w:lineRule="auto"/>
        <w:jc w:val="both"/>
        <w:rPr>
          <w:rFonts w:ascii="Times New Roman" w:hAnsi="Times New Roman" w:cs="Times New Roman"/>
          <w:sz w:val="24"/>
          <w:szCs w:val="24"/>
        </w:rPr>
      </w:pPr>
      <w:r w:rsidRPr="00A21D51">
        <w:rPr>
          <w:rFonts w:ascii="Times New Roman" w:hAnsi="Times New Roman" w:cs="Times New Roman"/>
          <w:sz w:val="24"/>
          <w:szCs w:val="24"/>
        </w:rPr>
        <w:t xml:space="preserve">Derīgas ir vecās </w:t>
      </w:r>
      <w:r w:rsidR="003C1A3F">
        <w:rPr>
          <w:rFonts w:ascii="Times New Roman" w:hAnsi="Times New Roman" w:cs="Times New Roman"/>
          <w:sz w:val="24"/>
          <w:szCs w:val="24"/>
        </w:rPr>
        <w:t xml:space="preserve">papīra formāta </w:t>
      </w:r>
      <w:r w:rsidRPr="00A21D51">
        <w:rPr>
          <w:rFonts w:ascii="Times New Roman" w:hAnsi="Times New Roman" w:cs="Times New Roman"/>
          <w:sz w:val="24"/>
          <w:szCs w:val="24"/>
        </w:rPr>
        <w:t xml:space="preserve">izziņas līdz </w:t>
      </w:r>
      <w:r w:rsidRPr="00BB1315">
        <w:rPr>
          <w:rFonts w:ascii="Times New Roman" w:hAnsi="Times New Roman" w:cs="Times New Roman"/>
          <w:b/>
          <w:color w:val="000000" w:themeColor="text1"/>
          <w:sz w:val="24"/>
          <w:szCs w:val="24"/>
        </w:rPr>
        <w:t>202</w:t>
      </w:r>
      <w:r w:rsidR="007A5320" w:rsidRPr="00BB1315">
        <w:rPr>
          <w:rFonts w:ascii="Times New Roman" w:hAnsi="Times New Roman" w:cs="Times New Roman"/>
          <w:b/>
          <w:color w:val="000000" w:themeColor="text1"/>
          <w:sz w:val="24"/>
          <w:szCs w:val="24"/>
        </w:rPr>
        <w:t>2</w:t>
      </w:r>
      <w:r w:rsidRPr="00BB1315">
        <w:rPr>
          <w:rFonts w:ascii="Times New Roman" w:hAnsi="Times New Roman" w:cs="Times New Roman"/>
          <w:b/>
          <w:color w:val="000000" w:themeColor="text1"/>
          <w:sz w:val="24"/>
          <w:szCs w:val="24"/>
        </w:rPr>
        <w:t>.gada</w:t>
      </w:r>
      <w:r w:rsidR="007A5320" w:rsidRPr="00BB1315">
        <w:rPr>
          <w:rFonts w:ascii="Times New Roman" w:hAnsi="Times New Roman" w:cs="Times New Roman"/>
          <w:b/>
          <w:color w:val="000000" w:themeColor="text1"/>
          <w:sz w:val="24"/>
          <w:szCs w:val="24"/>
        </w:rPr>
        <w:t xml:space="preserve"> </w:t>
      </w:r>
      <w:r w:rsidR="009D1FB2" w:rsidRPr="00BB1315">
        <w:rPr>
          <w:rFonts w:ascii="Times New Roman" w:hAnsi="Times New Roman" w:cs="Times New Roman"/>
          <w:b/>
          <w:color w:val="000000" w:themeColor="text1"/>
          <w:sz w:val="24"/>
          <w:szCs w:val="24"/>
        </w:rPr>
        <w:t>31. martam</w:t>
      </w:r>
      <w:r w:rsidRPr="00DB7FA2">
        <w:rPr>
          <w:rFonts w:ascii="Times New Roman" w:hAnsi="Times New Roman" w:cs="Times New Roman"/>
          <w:color w:val="002060"/>
          <w:sz w:val="24"/>
          <w:szCs w:val="24"/>
        </w:rPr>
        <w:t xml:space="preserve">, </w:t>
      </w:r>
      <w:r w:rsidRPr="00A21D51">
        <w:rPr>
          <w:rFonts w:ascii="Times New Roman" w:hAnsi="Times New Roman" w:cs="Times New Roman"/>
          <w:sz w:val="24"/>
          <w:szCs w:val="24"/>
        </w:rPr>
        <w:t>ja sociālais dienests SOPA ir pagarinājis deklarācijas derīguma termiņu. Ar tām personas var turpināt saņemt EAFVP atbalsta pakas līdz ārkārtējās situācijas beigām un vēl vienu mēnesi pēc tās.</w:t>
      </w:r>
    </w:p>
    <w:p w14:paraId="529BA682" w14:textId="790266D4" w:rsidR="00DB7FA2" w:rsidRPr="00A21D51" w:rsidRDefault="007146AC" w:rsidP="007146AC">
      <w:pPr>
        <w:spacing w:line="252" w:lineRule="auto"/>
        <w:jc w:val="both"/>
        <w:rPr>
          <w:rFonts w:ascii="Times New Roman" w:hAnsi="Times New Roman" w:cs="Times New Roman"/>
          <w:sz w:val="24"/>
          <w:szCs w:val="24"/>
        </w:rPr>
      </w:pPr>
      <w:r w:rsidRPr="00A21D51">
        <w:rPr>
          <w:rFonts w:ascii="Times New Roman" w:hAnsi="Times New Roman" w:cs="Times New Roman"/>
          <w:b/>
          <w:i/>
          <w:sz w:val="24"/>
          <w:szCs w:val="24"/>
        </w:rPr>
        <w:t>Izņēmumu gadījumā</w:t>
      </w:r>
      <w:r w:rsidRPr="00A21D51">
        <w:rPr>
          <w:rFonts w:ascii="Times New Roman" w:hAnsi="Times New Roman" w:cs="Times New Roman"/>
          <w:sz w:val="24"/>
          <w:szCs w:val="24"/>
        </w:rPr>
        <w:t xml:space="preserve">, ja sākotnēji izsniegtā izziņa (kuras derīguma termiņš beidzās </w:t>
      </w:r>
      <w:r w:rsidRPr="00BB1315">
        <w:rPr>
          <w:rFonts w:ascii="Times New Roman" w:hAnsi="Times New Roman" w:cs="Times New Roman"/>
          <w:sz w:val="24"/>
          <w:szCs w:val="24"/>
        </w:rPr>
        <w:t>202</w:t>
      </w:r>
      <w:r w:rsidR="003B1355" w:rsidRPr="00BB1315">
        <w:rPr>
          <w:rFonts w:ascii="Times New Roman" w:hAnsi="Times New Roman" w:cs="Times New Roman"/>
          <w:sz w:val="24"/>
          <w:szCs w:val="24"/>
        </w:rPr>
        <w:t>2</w:t>
      </w:r>
      <w:r w:rsidRPr="00BB1315">
        <w:rPr>
          <w:rFonts w:ascii="Times New Roman" w:hAnsi="Times New Roman" w:cs="Times New Roman"/>
          <w:sz w:val="24"/>
          <w:szCs w:val="24"/>
        </w:rPr>
        <w:t xml:space="preserve">.gada </w:t>
      </w:r>
      <w:r w:rsidR="007A5320" w:rsidRPr="00BB1315">
        <w:rPr>
          <w:rFonts w:ascii="Times New Roman" w:hAnsi="Times New Roman" w:cs="Times New Roman"/>
          <w:sz w:val="24"/>
          <w:szCs w:val="24"/>
        </w:rPr>
        <w:t>3</w:t>
      </w:r>
      <w:r w:rsidR="003B1355" w:rsidRPr="00BB1315">
        <w:rPr>
          <w:rFonts w:ascii="Times New Roman" w:hAnsi="Times New Roman" w:cs="Times New Roman"/>
          <w:sz w:val="24"/>
          <w:szCs w:val="24"/>
        </w:rPr>
        <w:t>1</w:t>
      </w:r>
      <w:r w:rsidRPr="00BB1315">
        <w:rPr>
          <w:rFonts w:ascii="Times New Roman" w:hAnsi="Times New Roman" w:cs="Times New Roman"/>
          <w:sz w:val="24"/>
          <w:szCs w:val="24"/>
        </w:rPr>
        <w:t>.</w:t>
      </w:r>
      <w:r w:rsidR="003B1355" w:rsidRPr="00BB1315">
        <w:rPr>
          <w:rFonts w:ascii="Times New Roman" w:hAnsi="Times New Roman" w:cs="Times New Roman"/>
          <w:sz w:val="24"/>
          <w:szCs w:val="24"/>
        </w:rPr>
        <w:t>janvārī</w:t>
      </w:r>
      <w:r w:rsidR="000D1F62">
        <w:rPr>
          <w:rFonts w:ascii="Times New Roman" w:hAnsi="Times New Roman" w:cs="Times New Roman"/>
          <w:sz w:val="24"/>
          <w:szCs w:val="24"/>
        </w:rPr>
        <w:t xml:space="preserve"> </w:t>
      </w:r>
      <w:r w:rsidRPr="00A21D51">
        <w:rPr>
          <w:rFonts w:ascii="Times New Roman" w:hAnsi="Times New Roman" w:cs="Times New Roman"/>
          <w:sz w:val="24"/>
          <w:szCs w:val="24"/>
        </w:rPr>
        <w:t xml:space="preserve">vai visā </w:t>
      </w:r>
      <w:r w:rsidR="00DB7FA2" w:rsidRPr="00A21D51">
        <w:rPr>
          <w:rFonts w:ascii="Times New Roman" w:hAnsi="Times New Roman" w:cs="Times New Roman"/>
          <w:sz w:val="24"/>
          <w:szCs w:val="24"/>
        </w:rPr>
        <w:t>ĀS</w:t>
      </w:r>
      <w:r w:rsidRPr="00A21D51">
        <w:rPr>
          <w:rFonts w:ascii="Times New Roman" w:hAnsi="Times New Roman" w:cs="Times New Roman"/>
          <w:sz w:val="24"/>
          <w:szCs w:val="24"/>
        </w:rPr>
        <w:t xml:space="preserve"> periodā) ir sabojāta vai persona to ir nozaudējusi, uz personas lūguma pamata nepieciešams </w:t>
      </w:r>
      <w:r w:rsidRPr="00A21D51">
        <w:rPr>
          <w:rFonts w:ascii="Times New Roman" w:hAnsi="Times New Roman" w:cs="Times New Roman"/>
          <w:b/>
          <w:i/>
          <w:sz w:val="24"/>
          <w:szCs w:val="24"/>
        </w:rPr>
        <w:t>izsniegt jaunu izziņu papīra formātā</w:t>
      </w:r>
      <w:r w:rsidRPr="00A21D51">
        <w:rPr>
          <w:rFonts w:ascii="Times New Roman" w:hAnsi="Times New Roman" w:cs="Times New Roman"/>
          <w:sz w:val="24"/>
          <w:szCs w:val="24"/>
        </w:rPr>
        <w:t xml:space="preserve">. </w:t>
      </w:r>
    </w:p>
    <w:p w14:paraId="7BCC77B6" w14:textId="4CB18DD9" w:rsidR="007146AC" w:rsidRPr="00A21D51" w:rsidRDefault="007146AC" w:rsidP="007146AC">
      <w:pPr>
        <w:spacing w:line="252" w:lineRule="auto"/>
        <w:jc w:val="both"/>
        <w:rPr>
          <w:rFonts w:ascii="Times New Roman" w:hAnsi="Times New Roman" w:cs="Times New Roman"/>
          <w:sz w:val="24"/>
          <w:szCs w:val="24"/>
        </w:rPr>
      </w:pPr>
      <w:r w:rsidRPr="00A21D51">
        <w:rPr>
          <w:rFonts w:ascii="Times New Roman" w:hAnsi="Times New Roman" w:cs="Times New Roman"/>
          <w:sz w:val="24"/>
          <w:szCs w:val="24"/>
        </w:rPr>
        <w:t>Ar mērķi izvairīties no dubultās paku izsniegšanas, aicinām šajā gadījumā iespēju robežās sazināties ar konkrētu EAFVP atbalsta izdales vietu un informēt par konkrēto personu, kurām atkārtoti izsniegtas izziņas (dublikāts vai SOPA pārģenerēta izziņa par statusa automātisko pagarinājumu).</w:t>
      </w:r>
    </w:p>
    <w:p w14:paraId="7F592D28" w14:textId="5940F4F1" w:rsidR="008B65FC" w:rsidRPr="0081140F" w:rsidRDefault="008B65FC" w:rsidP="0044094F">
      <w:pPr>
        <w:pStyle w:val="NormalWeb"/>
        <w:spacing w:before="240" w:beforeAutospacing="0" w:after="240" w:afterAutospacing="0"/>
        <w:jc w:val="both"/>
      </w:pPr>
      <w:r w:rsidRPr="008343EC">
        <w:rPr>
          <w:b/>
          <w:i/>
        </w:rPr>
        <w:t>Izņēmuma gadījumā</w:t>
      </w:r>
      <w:r w:rsidRPr="0081140F">
        <w:t xml:space="preserve">, ja tehnisku vai administratīvu iemeslu dēļ izziņas termiņu līdz ĀS beigām nav iespējams pagarināt automātiski, ievadot attiecīgus datus SOPA, </w:t>
      </w:r>
      <w:r w:rsidRPr="0081140F">
        <w:lastRenderedPageBreak/>
        <w:t>sociālais dienests, informējot par to klientus, var lūgt atkārtoti attālinātā veidā iesniegt iesniegumu par attiecīga statusa pagarināšanu.</w:t>
      </w:r>
    </w:p>
    <w:p w14:paraId="29112E8C" w14:textId="2B11262E" w:rsidR="00326D7B" w:rsidRPr="0081140F" w:rsidRDefault="00326D7B" w:rsidP="00326D7B">
      <w:pPr>
        <w:pStyle w:val="NormalWeb"/>
        <w:shd w:val="clear" w:color="auto" w:fill="FFFFFF"/>
        <w:spacing w:before="240" w:beforeAutospacing="0" w:after="240" w:afterAutospacing="0"/>
        <w:jc w:val="both"/>
      </w:pPr>
      <w:r w:rsidRPr="0081140F">
        <w:t xml:space="preserve">2.  </w:t>
      </w:r>
      <w:r w:rsidR="003971FA" w:rsidRPr="0081140F">
        <w:t xml:space="preserve">ĀS laikā un </w:t>
      </w:r>
      <w:r w:rsidRPr="0081140F">
        <w:t xml:space="preserve">vienu kalendāra mēnesi pēc </w:t>
      </w:r>
      <w:r w:rsidR="007A7876" w:rsidRPr="0081140F">
        <w:t>ĀS</w:t>
      </w:r>
      <w:r w:rsidRPr="0081140F">
        <w:t xml:space="preserve"> beigām </w:t>
      </w:r>
      <w:r w:rsidR="006D4F5E" w:rsidRPr="0081140F">
        <w:t>mājsaimniecībai</w:t>
      </w:r>
      <w:r w:rsidRPr="0081140F">
        <w:t xml:space="preserve"> saglabājas visi pašvaldības un valsts piešķirtie pabalsti un atvieglojumi, uz kuriem šai </w:t>
      </w:r>
      <w:r w:rsidR="006D4F5E" w:rsidRPr="0081140F">
        <w:t>mājsaimniecībai</w:t>
      </w:r>
      <w:r w:rsidRPr="0081140F">
        <w:t xml:space="preserve"> ir</w:t>
      </w:r>
      <w:r w:rsidR="003B1355" w:rsidRPr="0081140F">
        <w:t xml:space="preserve"> tiesības</w:t>
      </w:r>
      <w:r w:rsidRPr="0081140F">
        <w:t>.</w:t>
      </w:r>
    </w:p>
    <w:p w14:paraId="13336CE1" w14:textId="0A3A97CE" w:rsidR="00326D7B" w:rsidRPr="00A53F38" w:rsidRDefault="00326D7B" w:rsidP="00326D7B">
      <w:pPr>
        <w:pStyle w:val="NormalWeb"/>
        <w:shd w:val="clear" w:color="auto" w:fill="FFFFFF"/>
        <w:spacing w:before="240" w:beforeAutospacing="0" w:after="240" w:afterAutospacing="0"/>
        <w:jc w:val="both"/>
        <w:rPr>
          <w:b/>
          <w:i/>
        </w:rPr>
      </w:pPr>
      <w:r w:rsidRPr="00A51456">
        <w:t xml:space="preserve">Attiecīgi lūdzam nodrošināt GMI un </w:t>
      </w:r>
      <w:r w:rsidR="009617A4">
        <w:t>mājokļa</w:t>
      </w:r>
      <w:r w:rsidR="009617A4" w:rsidRPr="00A51456">
        <w:t xml:space="preserve"> </w:t>
      </w:r>
      <w:r w:rsidRPr="00A51456">
        <w:t xml:space="preserve">pabalsta </w:t>
      </w:r>
      <w:r w:rsidR="0043226C" w:rsidRPr="00A51456">
        <w:t xml:space="preserve">piešķiršanu un </w:t>
      </w:r>
      <w:r w:rsidRPr="00A51456">
        <w:t>izmaksu</w:t>
      </w:r>
      <w:r w:rsidR="0043226C" w:rsidRPr="00A51456">
        <w:t>,</w:t>
      </w:r>
      <w:r w:rsidRPr="00A51456">
        <w:t xml:space="preserve"> </w:t>
      </w:r>
      <w:r w:rsidR="0043226C" w:rsidRPr="00A51456">
        <w:t xml:space="preserve">aizpildot iztikas līdzekļu deklarāciju </w:t>
      </w:r>
      <w:r w:rsidR="000B7660" w:rsidRPr="00A51456">
        <w:t xml:space="preserve">klientam klāt neesot </w:t>
      </w:r>
      <w:r w:rsidRPr="00A51456">
        <w:t xml:space="preserve">uz </w:t>
      </w:r>
      <w:r w:rsidRPr="00FD4A9D">
        <w:t>iepriekšēj</w:t>
      </w:r>
      <w:r w:rsidR="003547E8" w:rsidRPr="00FD4A9D">
        <w:t xml:space="preserve">ā iesnieguma un </w:t>
      </w:r>
      <w:r w:rsidRPr="00FD4A9D">
        <w:t xml:space="preserve"> dokumentu pamata,</w:t>
      </w:r>
      <w:r w:rsidR="004A0CFE" w:rsidRPr="00FD4A9D">
        <w:t xml:space="preserve"> izvērtējot </w:t>
      </w:r>
      <w:r w:rsidR="006D4F5E" w:rsidRPr="00FD4A9D">
        <w:t>mājsaimniecības</w:t>
      </w:r>
      <w:r w:rsidR="004A0CFE" w:rsidRPr="00FD4A9D">
        <w:t xml:space="preserve"> materiālo situāciju, izmantojot valsts un pašvaldību informācijas sistēmās pieejamo informāciju,</w:t>
      </w:r>
      <w:r w:rsidR="003547E8" w:rsidRPr="00FD4A9D">
        <w:t xml:space="preserve"> </w:t>
      </w:r>
      <w:r w:rsidRPr="00FD4A9D">
        <w:t>kā arī nodot ziņas elektroenerģijas maksas atvieglojumu saņemšanai.</w:t>
      </w:r>
      <w:r w:rsidR="0093003B">
        <w:t xml:space="preserve"> </w:t>
      </w:r>
      <w:r w:rsidR="003B1355" w:rsidRPr="00A53F38">
        <w:rPr>
          <w:b/>
          <w:i/>
        </w:rPr>
        <w:t xml:space="preserve">Aicinām informēt klientus par iespēju nogādāt </w:t>
      </w:r>
      <w:r w:rsidR="001B1BED" w:rsidRPr="00A53F38">
        <w:rPr>
          <w:b/>
          <w:i/>
        </w:rPr>
        <w:t xml:space="preserve">drošā veidā vai vietā sociālajā dienestā </w:t>
      </w:r>
      <w:r w:rsidR="003B1355" w:rsidRPr="00A53F38">
        <w:rPr>
          <w:b/>
          <w:i/>
        </w:rPr>
        <w:t>ar mājokļa izdevumiem saistītu</w:t>
      </w:r>
      <w:r w:rsidR="001B1BED" w:rsidRPr="00A53F38">
        <w:rPr>
          <w:b/>
          <w:i/>
        </w:rPr>
        <w:t>s</w:t>
      </w:r>
      <w:r w:rsidR="003B1355" w:rsidRPr="00A53F38">
        <w:rPr>
          <w:b/>
          <w:i/>
        </w:rPr>
        <w:t xml:space="preserve"> rēķinu</w:t>
      </w:r>
      <w:r w:rsidR="001B1BED" w:rsidRPr="00A53F38">
        <w:rPr>
          <w:b/>
          <w:i/>
        </w:rPr>
        <w:t>s</w:t>
      </w:r>
      <w:r w:rsidR="003B1355" w:rsidRPr="00A53F38">
        <w:rPr>
          <w:b/>
          <w:i/>
        </w:rPr>
        <w:t xml:space="preserve"> </w:t>
      </w:r>
      <w:r w:rsidR="001B1BED" w:rsidRPr="00A53F38">
        <w:rPr>
          <w:b/>
          <w:i/>
        </w:rPr>
        <w:t>un citus dokumentus.</w:t>
      </w:r>
      <w:r w:rsidR="003B1355" w:rsidRPr="00A53F38">
        <w:rPr>
          <w:b/>
          <w:i/>
        </w:rPr>
        <w:t xml:space="preserve"> </w:t>
      </w:r>
    </w:p>
    <w:p w14:paraId="5930E945" w14:textId="6F49996C" w:rsidR="008B65FC" w:rsidRPr="00FD4A9D" w:rsidRDefault="008B65FC" w:rsidP="0044094F">
      <w:pPr>
        <w:pStyle w:val="NormalWeb"/>
        <w:spacing w:before="240" w:beforeAutospacing="0" w:after="240" w:afterAutospacing="0"/>
        <w:jc w:val="both"/>
      </w:pPr>
      <w:r w:rsidRPr="00E566E8">
        <w:t xml:space="preserve">Ja pašvaldībā ĀS laikā stājas spēkā izmaiņas pašvaldības saistošajos noteikumos par sociālās palīdzības pabalstu veidiem, apmēriem un to aprēķināšanas un piešķiršanas kārtību, sociālais dienests iepriekš informējot klientus par izmaiņām, lūdz atkātoti attālināti iesniegt nepieciešamos dokumentus un iesniegumu sociālās palīdzības pabalstu piešķiršanai atbilstoši spēkā esošajiem pašvaldības saistošajiem noteikumiem. </w:t>
      </w:r>
    </w:p>
    <w:p w14:paraId="057A0CF2" w14:textId="77777777" w:rsidR="003547E8" w:rsidRPr="00FD4A9D" w:rsidRDefault="00326D7B" w:rsidP="003547E8">
      <w:pPr>
        <w:pStyle w:val="NormalWeb"/>
        <w:shd w:val="clear" w:color="auto" w:fill="FFFFFF"/>
        <w:spacing w:before="0" w:beforeAutospacing="0" w:after="0" w:afterAutospacing="0"/>
        <w:jc w:val="both"/>
      </w:pPr>
      <w:r w:rsidRPr="00FD4A9D">
        <w:t>3. </w:t>
      </w:r>
      <w:r w:rsidR="00397A52" w:rsidRPr="00FD4A9D">
        <w:t>mājsaimniecība</w:t>
      </w:r>
      <w:r w:rsidRPr="00FD4A9D">
        <w:t xml:space="preserve">, kurai </w:t>
      </w:r>
      <w:r w:rsidR="003547E8" w:rsidRPr="00890935">
        <w:rPr>
          <w:b/>
          <w:i/>
          <w:shd w:val="clear" w:color="auto" w:fill="FFFFFF"/>
        </w:rPr>
        <w:t>no jauna</w:t>
      </w:r>
      <w:r w:rsidR="003547E8" w:rsidRPr="00FD4A9D">
        <w:rPr>
          <w:shd w:val="clear" w:color="auto" w:fill="FFFFFF"/>
        </w:rPr>
        <w:t xml:space="preserve"> nepieciešams izvērtēt materiālos resursus sociālās palīdzības pabalstu saņemšanai, noteikt atbilstību trūcīgas vai maznodrošinātas mājsaimniecības statusam vai kura nonākusi krīzes situācijā, pašvaldības sociālajā dienestā vēršas attālināti (izmantojot portālu www.latvija.lv, e-pastu vai ievietojot iesniegumu tam speciāli paredzētā kastītē). Pašvaldības sociālais dienests valsts un pašvaldību informācijas sistēmās pārbauda iesniedzēja atbilstību attiecīgajam ienākumu slieksnim un šādā gadījumā</w:t>
      </w:r>
      <w:r w:rsidR="003547E8" w:rsidRPr="00FD4A9D">
        <w:rPr>
          <w:b/>
          <w:i/>
          <w:shd w:val="clear" w:color="auto" w:fill="FFFFFF"/>
        </w:rPr>
        <w:t xml:space="preserve"> var nepieprasīt papildu dokumentus.</w:t>
      </w:r>
      <w:r w:rsidR="003547E8" w:rsidRPr="00FD4A9D">
        <w:rPr>
          <w:shd w:val="clear" w:color="auto" w:fill="FFFFFF"/>
        </w:rPr>
        <w:t xml:space="preserve"> Pašvaldības sociālais dienests pieņem lēmumu par atbilstošu sociālās palīdzības pabalstu piešķiršanu un statusa noteikšanu vai par atteikumu.</w:t>
      </w:r>
    </w:p>
    <w:p w14:paraId="5D2586DF" w14:textId="77777777" w:rsidR="003547E8" w:rsidRDefault="003547E8" w:rsidP="00526E2D">
      <w:pPr>
        <w:pStyle w:val="NormalWeb"/>
        <w:shd w:val="clear" w:color="auto" w:fill="FFFFFF"/>
        <w:spacing w:before="0" w:beforeAutospacing="0" w:after="0" w:afterAutospacing="0"/>
        <w:jc w:val="both"/>
      </w:pPr>
    </w:p>
    <w:p w14:paraId="335BC89B" w14:textId="625660DD" w:rsidR="008343EC" w:rsidRPr="00583736" w:rsidRDefault="008343EC" w:rsidP="00526E2D">
      <w:pPr>
        <w:pStyle w:val="NormalWeb"/>
        <w:shd w:val="clear" w:color="auto" w:fill="FFFFFF"/>
        <w:spacing w:before="0" w:beforeAutospacing="0" w:after="0" w:afterAutospacing="0"/>
        <w:jc w:val="both"/>
        <w:rPr>
          <w:shd w:val="clear" w:color="auto" w:fill="FFFFFF"/>
        </w:rPr>
      </w:pPr>
      <w:r w:rsidRPr="00583736">
        <w:rPr>
          <w:shd w:val="clear" w:color="auto" w:fill="FFFFFF"/>
        </w:rPr>
        <w:t xml:space="preserve">Saskaņā ar </w:t>
      </w:r>
      <w:r w:rsidR="008E4317" w:rsidRPr="00583736">
        <w:t>Covid-19 infekcijas izplatības pārvaldības likuma 48.pantu</w:t>
      </w:r>
      <w:r w:rsidR="008E4317" w:rsidRPr="00583736">
        <w:rPr>
          <w:rStyle w:val="FootnoteReference"/>
        </w:rPr>
        <w:footnoteReference w:id="9"/>
      </w:r>
      <w:r w:rsidR="008E4317" w:rsidRPr="00583736">
        <w:t>:</w:t>
      </w:r>
    </w:p>
    <w:p w14:paraId="4A74C45D" w14:textId="77777777" w:rsidR="00583736" w:rsidRDefault="008E4317" w:rsidP="008E4317">
      <w:pPr>
        <w:spacing w:after="0" w:line="240" w:lineRule="auto"/>
        <w:jc w:val="both"/>
        <w:rPr>
          <w:rFonts w:ascii="Times New Roman" w:hAnsi="Times New Roman" w:cs="Times New Roman"/>
          <w:sz w:val="24"/>
          <w:szCs w:val="24"/>
        </w:rPr>
      </w:pPr>
      <w:r w:rsidRPr="00583736">
        <w:rPr>
          <w:rFonts w:ascii="Times New Roman" w:hAnsi="Times New Roman" w:cs="Times New Roman"/>
          <w:sz w:val="24"/>
          <w:szCs w:val="24"/>
        </w:rPr>
        <w:t xml:space="preserve">Ja ģimenei (personai) noteiktajam trūcīgā vai maznodrošinātā statusam vai maznodrošinātā statusam atbilstoši atbalsta saņemšanas nosacījumiem, ko noteicis Eiropas Atbalsta fonds vistrūcīgākajām personām [..], beidzas termiņš vai to nepieciešams pagarināt </w:t>
      </w:r>
      <w:r w:rsidRPr="00583736">
        <w:rPr>
          <w:rFonts w:ascii="Times New Roman" w:hAnsi="Times New Roman" w:cs="Times New Roman"/>
          <w:b/>
          <w:i/>
          <w:sz w:val="24"/>
          <w:szCs w:val="24"/>
        </w:rPr>
        <w:t>triju mēnešu laikā</w:t>
      </w:r>
      <w:r w:rsidRPr="00583736">
        <w:rPr>
          <w:rFonts w:ascii="Times New Roman" w:hAnsi="Times New Roman" w:cs="Times New Roman"/>
          <w:sz w:val="24"/>
          <w:szCs w:val="24"/>
        </w:rPr>
        <w:t xml:space="preserve"> pēc ĀS atcelšanas (</w:t>
      </w:r>
      <w:r w:rsidRPr="002F0BA4">
        <w:rPr>
          <w:rFonts w:ascii="Times New Roman" w:hAnsi="Times New Roman" w:cs="Times New Roman"/>
          <w:b/>
          <w:sz w:val="24"/>
          <w:szCs w:val="24"/>
        </w:rPr>
        <w:t>no 01.03.2022. līdz 31.05.2022.</w:t>
      </w:r>
      <w:r w:rsidRPr="00583736">
        <w:rPr>
          <w:rFonts w:ascii="Times New Roman" w:hAnsi="Times New Roman" w:cs="Times New Roman"/>
          <w:sz w:val="24"/>
          <w:szCs w:val="24"/>
        </w:rPr>
        <w:t xml:space="preserve">), pašvaldības sociālajam dienestam ir tiesības attiecīgo statusu noteikt, </w:t>
      </w:r>
      <w:r w:rsidRPr="00583736">
        <w:rPr>
          <w:rFonts w:ascii="Times New Roman" w:hAnsi="Times New Roman" w:cs="Times New Roman"/>
          <w:b/>
          <w:i/>
          <w:sz w:val="24"/>
          <w:szCs w:val="24"/>
        </w:rPr>
        <w:t>pamatojoties uz iepriekš iesniegtiem dokumentiem</w:t>
      </w:r>
      <w:r w:rsidRPr="00583736">
        <w:rPr>
          <w:rFonts w:ascii="Times New Roman" w:hAnsi="Times New Roman" w:cs="Times New Roman"/>
          <w:sz w:val="24"/>
          <w:szCs w:val="24"/>
        </w:rPr>
        <w:t xml:space="preserve">. </w:t>
      </w:r>
    </w:p>
    <w:p w14:paraId="6B0CCD45" w14:textId="716F008B" w:rsidR="008E4317" w:rsidRPr="00583736" w:rsidRDefault="008E4317" w:rsidP="008E4317">
      <w:pPr>
        <w:spacing w:after="0" w:line="240" w:lineRule="auto"/>
        <w:jc w:val="both"/>
        <w:rPr>
          <w:rFonts w:ascii="Times New Roman" w:hAnsi="Times New Roman" w:cs="Times New Roman"/>
          <w:sz w:val="24"/>
          <w:szCs w:val="24"/>
        </w:rPr>
      </w:pPr>
      <w:r w:rsidRPr="00583736">
        <w:rPr>
          <w:rFonts w:ascii="Times New Roman" w:hAnsi="Times New Roman" w:cs="Times New Roman"/>
          <w:sz w:val="24"/>
          <w:szCs w:val="24"/>
        </w:rPr>
        <w:t>Šajā laikā ģimenei (personai) saglabājas visi pašvaldības un valsts piešķirtie pabalsti un atvieglojumi, uz kuriem šai ģimenei (personai) ir tiesības kā trūcīgai vai maznodrošinātai.</w:t>
      </w:r>
    </w:p>
    <w:p w14:paraId="7D3BBB59" w14:textId="77777777" w:rsidR="008343EC" w:rsidRPr="008343EC" w:rsidRDefault="008343EC" w:rsidP="008343EC">
      <w:pPr>
        <w:spacing w:after="0" w:line="240" w:lineRule="auto"/>
        <w:jc w:val="both"/>
        <w:rPr>
          <w:rFonts w:ascii="Times New Roman" w:hAnsi="Times New Roman" w:cs="Times New Roman"/>
          <w:color w:val="0070C0"/>
          <w:sz w:val="24"/>
          <w:szCs w:val="24"/>
        </w:rPr>
      </w:pPr>
      <w:bookmarkStart w:id="1" w:name="_GoBack"/>
      <w:bookmarkEnd w:id="1"/>
    </w:p>
    <w:p w14:paraId="3C432B03" w14:textId="31520A45" w:rsidR="003B7182" w:rsidRPr="00056788" w:rsidRDefault="00526E2D" w:rsidP="00526E2D">
      <w:pPr>
        <w:pStyle w:val="NormalWeb"/>
        <w:shd w:val="clear" w:color="auto" w:fill="FFFFFF"/>
        <w:spacing w:before="0" w:beforeAutospacing="0" w:after="0" w:afterAutospacing="0"/>
        <w:jc w:val="both"/>
        <w:rPr>
          <w:rStyle w:val="Strong"/>
        </w:rPr>
      </w:pPr>
      <w:r w:rsidRPr="00E23191">
        <w:rPr>
          <w:shd w:val="clear" w:color="auto" w:fill="FFFFFF"/>
        </w:rPr>
        <w:t xml:space="preserve">Ja pieņemts </w:t>
      </w:r>
      <w:r w:rsidRPr="00E23191">
        <w:rPr>
          <w:b/>
          <w:i/>
          <w:shd w:val="clear" w:color="auto" w:fill="FFFFFF"/>
        </w:rPr>
        <w:t xml:space="preserve">lēmums par atteikumu </w:t>
      </w:r>
      <w:r w:rsidRPr="00E23191">
        <w:rPr>
          <w:shd w:val="clear" w:color="auto" w:fill="FFFFFF"/>
        </w:rPr>
        <w:t xml:space="preserve">noteikt attiecīgo statusu vai </w:t>
      </w:r>
      <w:r w:rsidR="00397A52" w:rsidRPr="00E23191">
        <w:rPr>
          <w:shd w:val="clear" w:color="auto" w:fill="FFFFFF"/>
        </w:rPr>
        <w:t xml:space="preserve">piešķirt </w:t>
      </w:r>
      <w:r w:rsidRPr="00E23191">
        <w:rPr>
          <w:shd w:val="clear" w:color="auto" w:fill="FFFFFF"/>
        </w:rPr>
        <w:t>sociālās palīdzības pabalstu, lēmumā papildus norāda atteikuma pamatojumu un lēmuma</w:t>
      </w:r>
      <w:r w:rsidRPr="00056788">
        <w:rPr>
          <w:shd w:val="clear" w:color="auto" w:fill="FFFFFF"/>
        </w:rPr>
        <w:t xml:space="preserve"> apstrīdēšanas kārtību.</w:t>
      </w:r>
      <w:r w:rsidRPr="00056788">
        <w:t xml:space="preserve"> Par pieņemto lēmumu sociālais dienests informē iesniedzēju.</w:t>
      </w:r>
      <w:r w:rsidR="004A413E" w:rsidRPr="00056788">
        <w:t xml:space="preserve"> </w:t>
      </w:r>
      <w:r w:rsidR="00363490" w:rsidRPr="00056788">
        <w:t>J</w:t>
      </w:r>
      <w:r w:rsidRPr="00056788">
        <w:t>autājums par izziņas izsniegšanu papīra formātā risināms individuāli.</w:t>
      </w:r>
    </w:p>
    <w:p w14:paraId="13AB7397" w14:textId="75E1F04D" w:rsidR="00802B6E" w:rsidRPr="00056788" w:rsidRDefault="00802B6E" w:rsidP="00310C9D">
      <w:pPr>
        <w:jc w:val="both"/>
        <w:rPr>
          <w:rFonts w:ascii="Times New Roman" w:hAnsi="Times New Roman" w:cs="Times New Roman"/>
          <w:sz w:val="24"/>
          <w:szCs w:val="24"/>
        </w:rPr>
      </w:pPr>
    </w:p>
    <w:p w14:paraId="55500C25" w14:textId="77777777" w:rsidR="006272C5" w:rsidRDefault="006272C5">
      <w:bookmarkStart w:id="2" w:name="p7"/>
      <w:bookmarkStart w:id="3" w:name="p-761590"/>
      <w:bookmarkStart w:id="4" w:name="p8"/>
      <w:bookmarkStart w:id="5" w:name="p-761591"/>
      <w:bookmarkEnd w:id="2"/>
      <w:bookmarkEnd w:id="3"/>
      <w:bookmarkEnd w:id="4"/>
      <w:bookmarkEnd w:id="5"/>
    </w:p>
    <w:sectPr w:rsidR="006272C5" w:rsidSect="001D0EF2">
      <w:headerReference w:type="default" r:id="rId11"/>
      <w:footerReference w:type="default" r:id="rId12"/>
      <w:footerReference w:type="first" r:id="rId13"/>
      <w:pgSz w:w="11906" w:h="16838"/>
      <w:pgMar w:top="1440" w:right="1800" w:bottom="993"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7DCE5B" w14:textId="77777777" w:rsidR="00CC279C" w:rsidRDefault="00CC279C" w:rsidP="0029558E">
      <w:pPr>
        <w:spacing w:after="0" w:line="240" w:lineRule="auto"/>
      </w:pPr>
      <w:r>
        <w:separator/>
      </w:r>
    </w:p>
  </w:endnote>
  <w:endnote w:type="continuationSeparator" w:id="0">
    <w:p w14:paraId="02CDBF50" w14:textId="77777777" w:rsidR="00CC279C" w:rsidRDefault="00CC279C" w:rsidP="00295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685F2" w14:textId="546A4F08" w:rsidR="00642901" w:rsidRPr="00EE0E60" w:rsidRDefault="00EE0E60" w:rsidP="00642901">
    <w:pPr>
      <w:pStyle w:val="Footer"/>
      <w:rPr>
        <w:rFonts w:ascii="Times New Roman" w:hAnsi="Times New Roman" w:cs="Times New Roman"/>
      </w:rPr>
    </w:pPr>
    <w:r w:rsidRPr="00EE0E60">
      <w:rPr>
        <w:rFonts w:ascii="Times New Roman" w:hAnsi="Times New Roman" w:cs="Times New Roman"/>
      </w:rPr>
      <w:t>Covid-19; Vadlīnijas pašvaldību sociālajiem dienestiem</w:t>
    </w:r>
    <w:r>
      <w:rPr>
        <w:rFonts w:ascii="Times New Roman" w:hAnsi="Times New Roman" w:cs="Times New Roman"/>
      </w:rPr>
      <w:t>_</w:t>
    </w:r>
    <w:r w:rsidR="009D1FB2">
      <w:rPr>
        <w:rFonts w:ascii="Times New Roman" w:hAnsi="Times New Roman" w:cs="Times New Roman"/>
      </w:rPr>
      <w:t>1</w:t>
    </w:r>
    <w:r w:rsidR="00C232F8">
      <w:rPr>
        <w:rFonts w:ascii="Times New Roman" w:hAnsi="Times New Roman" w:cs="Times New Roman"/>
      </w:rPr>
      <w:t>2</w:t>
    </w:r>
    <w:r w:rsidR="009D1FB2">
      <w:rPr>
        <w:rFonts w:ascii="Times New Roman" w:hAnsi="Times New Roman" w:cs="Times New Roman"/>
      </w:rPr>
      <w:t>01</w:t>
    </w:r>
    <w:r w:rsidR="00642901">
      <w:rPr>
        <w:rFonts w:ascii="Times New Roman" w:hAnsi="Times New Roman" w:cs="Times New Roman"/>
      </w:rPr>
      <w:t>202</w:t>
    </w:r>
    <w:r w:rsidR="009D1FB2">
      <w:rPr>
        <w:rFonts w:ascii="Times New Roman" w:hAnsi="Times New Roman" w:cs="Times New Roman"/>
      </w:rPr>
      <w:t>2</w:t>
    </w:r>
    <w:r w:rsidR="00642901" w:rsidRPr="00EE0E60">
      <w:rPr>
        <w:rFonts w:ascii="Times New Roman" w:hAnsi="Times New Roman" w:cs="Times New Roman"/>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76032" w14:textId="6B0D9B4F" w:rsidR="007E25CD" w:rsidRPr="00EE0E60" w:rsidRDefault="007E25CD" w:rsidP="007E25CD">
    <w:pPr>
      <w:pStyle w:val="Footer"/>
      <w:rPr>
        <w:rFonts w:ascii="Times New Roman" w:hAnsi="Times New Roman" w:cs="Times New Roman"/>
      </w:rPr>
    </w:pPr>
    <w:r w:rsidRPr="00EE0E60">
      <w:rPr>
        <w:rFonts w:ascii="Times New Roman" w:hAnsi="Times New Roman" w:cs="Times New Roman"/>
      </w:rPr>
      <w:t>Covid-19 Vadlīnijas pašvaldību sociālajiem dienestiem</w:t>
    </w:r>
    <w:r>
      <w:rPr>
        <w:rFonts w:ascii="Times New Roman" w:hAnsi="Times New Roman" w:cs="Times New Roman"/>
      </w:rPr>
      <w:t>_</w:t>
    </w:r>
    <w:r w:rsidR="00CA1885">
      <w:rPr>
        <w:rFonts w:ascii="Times New Roman" w:hAnsi="Times New Roman" w:cs="Times New Roman"/>
      </w:rPr>
      <w:t>1</w:t>
    </w:r>
    <w:r w:rsidR="00C232F8">
      <w:rPr>
        <w:rFonts w:ascii="Times New Roman" w:hAnsi="Times New Roman" w:cs="Times New Roman"/>
      </w:rPr>
      <w:t>2</w:t>
    </w:r>
    <w:r w:rsidR="00CA1885">
      <w:rPr>
        <w:rFonts w:ascii="Times New Roman" w:hAnsi="Times New Roman" w:cs="Times New Roman"/>
      </w:rPr>
      <w:t>01</w:t>
    </w:r>
    <w:r w:rsidR="00642901">
      <w:rPr>
        <w:rFonts w:ascii="Times New Roman" w:hAnsi="Times New Roman" w:cs="Times New Roman"/>
      </w:rPr>
      <w:t>2</w:t>
    </w:r>
    <w:r>
      <w:rPr>
        <w:rFonts w:ascii="Times New Roman" w:hAnsi="Times New Roman" w:cs="Times New Roman"/>
      </w:rPr>
      <w:t>02</w:t>
    </w:r>
    <w:r w:rsidR="00CA1885">
      <w:rPr>
        <w:rFonts w:ascii="Times New Roman" w:hAnsi="Times New Roman" w:cs="Times New Roman"/>
      </w:rPr>
      <w:t>2</w:t>
    </w:r>
    <w:r w:rsidRPr="00EE0E60">
      <w:rPr>
        <w:rFonts w:ascii="Times New Roman" w:hAnsi="Times New Roman" w:cs="Times New Roman"/>
      </w:rPr>
      <w:t>.</w:t>
    </w:r>
  </w:p>
  <w:p w14:paraId="1014A194" w14:textId="77777777" w:rsidR="007E25CD" w:rsidRDefault="007E25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15BBF3" w14:textId="77777777" w:rsidR="00CC279C" w:rsidRDefault="00CC279C" w:rsidP="0029558E">
      <w:pPr>
        <w:spacing w:after="0" w:line="240" w:lineRule="auto"/>
      </w:pPr>
      <w:r>
        <w:separator/>
      </w:r>
    </w:p>
  </w:footnote>
  <w:footnote w:type="continuationSeparator" w:id="0">
    <w:p w14:paraId="3F0516DA" w14:textId="77777777" w:rsidR="00CC279C" w:rsidRDefault="00CC279C" w:rsidP="0029558E">
      <w:pPr>
        <w:spacing w:after="0" w:line="240" w:lineRule="auto"/>
      </w:pPr>
      <w:r>
        <w:continuationSeparator/>
      </w:r>
    </w:p>
  </w:footnote>
  <w:footnote w:id="1">
    <w:p w14:paraId="7D68F33B" w14:textId="45AACF99" w:rsidR="00692E60" w:rsidRPr="00833825" w:rsidRDefault="00692E60" w:rsidP="001C6679">
      <w:pPr>
        <w:pStyle w:val="FootnoteText"/>
        <w:rPr>
          <w:rFonts w:ascii="Times New Roman" w:hAnsi="Times New Roman" w:cs="Times New Roman"/>
        </w:rPr>
      </w:pPr>
      <w:r w:rsidRPr="00131EEB">
        <w:rPr>
          <w:rStyle w:val="FootnoteReference"/>
        </w:rPr>
        <w:footnoteRef/>
      </w:r>
      <w:r w:rsidRPr="00131EEB">
        <w:t xml:space="preserve"> </w:t>
      </w:r>
      <w:r w:rsidRPr="00833825">
        <w:rPr>
          <w:rFonts w:ascii="Times New Roman" w:hAnsi="Times New Roman" w:cs="Times New Roman"/>
        </w:rPr>
        <w:t>https://likumi.lv/ta/id/326729-par-arkartejas-situacijas-izsludinasanu</w:t>
      </w:r>
    </w:p>
  </w:footnote>
  <w:footnote w:id="2">
    <w:p w14:paraId="18BAE985" w14:textId="51842802" w:rsidR="003B55AE" w:rsidRPr="00833825" w:rsidRDefault="003B55AE">
      <w:pPr>
        <w:pStyle w:val="FootnoteText"/>
        <w:rPr>
          <w:rFonts w:ascii="Times New Roman" w:hAnsi="Times New Roman" w:cs="Times New Roman"/>
        </w:rPr>
      </w:pPr>
      <w:r w:rsidRPr="00833825">
        <w:rPr>
          <w:rStyle w:val="FootnoteReference"/>
          <w:rFonts w:ascii="Times New Roman" w:hAnsi="Times New Roman" w:cs="Times New Roman"/>
        </w:rPr>
        <w:footnoteRef/>
      </w:r>
      <w:r w:rsidRPr="00833825">
        <w:rPr>
          <w:rFonts w:ascii="Times New Roman" w:hAnsi="Times New Roman" w:cs="Times New Roman"/>
        </w:rPr>
        <w:t xml:space="preserve"> https://likumi.lv/ta/id/329038-grozijumi-ministru-kabineta-2021-gada-9-oktobra-rikojuma-nr-720-par-arkartejas-situacijas-izsludinasanu-</w:t>
      </w:r>
    </w:p>
  </w:footnote>
  <w:footnote w:id="3">
    <w:p w14:paraId="7C592F8B" w14:textId="77777777" w:rsidR="00E17D68" w:rsidRPr="00833825" w:rsidRDefault="00E17D68" w:rsidP="00E17D68">
      <w:pPr>
        <w:pStyle w:val="NormalWeb"/>
        <w:shd w:val="clear" w:color="auto" w:fill="FFFFFF"/>
        <w:spacing w:before="0" w:beforeAutospacing="0" w:after="0" w:afterAutospacing="0"/>
        <w:jc w:val="both"/>
        <w:rPr>
          <w:sz w:val="20"/>
          <w:szCs w:val="20"/>
        </w:rPr>
      </w:pPr>
      <w:r w:rsidRPr="00833825">
        <w:rPr>
          <w:rStyle w:val="FootnoteReference"/>
          <w:sz w:val="20"/>
          <w:szCs w:val="20"/>
        </w:rPr>
        <w:footnoteRef/>
      </w:r>
      <w:r w:rsidRPr="00833825">
        <w:rPr>
          <w:sz w:val="20"/>
          <w:szCs w:val="20"/>
        </w:rPr>
        <w:t xml:space="preserve"> https://www.lm.gov.lv/lv/socialajiem-dienestiem</w:t>
      </w:r>
    </w:p>
  </w:footnote>
  <w:footnote w:id="4">
    <w:p w14:paraId="25346C4B" w14:textId="77777777" w:rsidR="008B3A67" w:rsidRPr="00334EB3" w:rsidRDefault="008B3A67" w:rsidP="00833825">
      <w:pPr>
        <w:spacing w:after="0" w:line="240" w:lineRule="auto"/>
        <w:jc w:val="both"/>
        <w:rPr>
          <w:rFonts w:ascii="Times New Roman" w:hAnsi="Times New Roman" w:cs="Times New Roman"/>
          <w:sz w:val="21"/>
          <w:szCs w:val="21"/>
          <w:lang w:val="en-GB"/>
        </w:rPr>
      </w:pPr>
      <w:r>
        <w:rPr>
          <w:rStyle w:val="FootnoteReference"/>
        </w:rPr>
        <w:footnoteRef/>
      </w:r>
      <w:r>
        <w:t xml:space="preserve"> </w:t>
      </w:r>
      <w:r w:rsidRPr="008B3A67">
        <w:rPr>
          <w:rFonts w:ascii="Times New Roman" w:hAnsi="Times New Roman" w:cs="Times New Roman"/>
          <w:sz w:val="18"/>
          <w:szCs w:val="18"/>
        </w:rPr>
        <w:t xml:space="preserve">MK noteikumu </w:t>
      </w:r>
      <w:r w:rsidRPr="008B3A67">
        <w:rPr>
          <w:rFonts w:ascii="Times New Roman" w:hAnsi="Times New Roman" w:cs="Times New Roman"/>
          <w:bCs/>
          <w:sz w:val="18"/>
          <w:szCs w:val="18"/>
        </w:rPr>
        <w:t xml:space="preserve">5.3.apakšpunkts nosaka, ka šajos noteikumos paredzētās vispārējās epidemioloģiskās drošības prasības nav attiecināmas uz sociālo pakalpojumu sniedzējiem, kuri nodrošina sociālos pakalpojumus ar ilglaicīgu vai īslaicīgu izmitināšanu. Nozarei speciālās drošības prasības ir noteiktas </w:t>
      </w:r>
      <w:r w:rsidRPr="008B3A67">
        <w:rPr>
          <w:rFonts w:ascii="Times New Roman" w:hAnsi="Times New Roman" w:cs="Times New Roman"/>
          <w:sz w:val="18"/>
          <w:szCs w:val="18"/>
          <w:shd w:val="clear" w:color="auto" w:fill="FFFFFF"/>
        </w:rPr>
        <w:t>šo noteikumu </w:t>
      </w:r>
      <w:r w:rsidRPr="008B3A67">
        <w:rPr>
          <w:rFonts w:ascii="Times New Roman" w:hAnsi="Times New Roman" w:cs="Times New Roman"/>
          <w:bCs/>
          <w:sz w:val="18"/>
          <w:szCs w:val="18"/>
        </w:rPr>
        <w:t>3.5.apakšnodaļā</w:t>
      </w:r>
      <w:r w:rsidRPr="008B3A67">
        <w:rPr>
          <w:rFonts w:ascii="Times New Roman" w:eastAsiaTheme="minorEastAsia" w:hAnsi="Times New Roman" w:cs="Times New Roman"/>
          <w:bCs/>
          <w:sz w:val="18"/>
          <w:szCs w:val="18"/>
        </w:rPr>
        <w:t>.</w:t>
      </w:r>
    </w:p>
  </w:footnote>
  <w:footnote w:id="5">
    <w:p w14:paraId="22A82980" w14:textId="4A82C148" w:rsidR="00D960C7" w:rsidRDefault="00D960C7">
      <w:pPr>
        <w:pStyle w:val="FootnoteText"/>
      </w:pPr>
      <w:r>
        <w:rPr>
          <w:rStyle w:val="FootnoteReference"/>
        </w:rPr>
        <w:footnoteRef/>
      </w:r>
      <w:r>
        <w:t xml:space="preserve"> </w:t>
      </w:r>
      <w:hyperlink r:id="rId1" w:history="1">
        <w:r w:rsidRPr="00D960C7">
          <w:rPr>
            <w:rStyle w:val="Hyperlink"/>
            <w:rFonts w:ascii="Times New Roman" w:hAnsi="Times New Roman" w:cs="Times New Roman"/>
          </w:rPr>
          <w:t>https://likumi.lv/ta/id/326513</w:t>
        </w:r>
      </w:hyperlink>
      <w:r>
        <w:t xml:space="preserve"> </w:t>
      </w:r>
    </w:p>
  </w:footnote>
  <w:footnote w:id="6">
    <w:p w14:paraId="400F8E0F" w14:textId="44C2557F" w:rsidR="002F3CC1" w:rsidRPr="00833825" w:rsidRDefault="002F3CC1">
      <w:pPr>
        <w:pStyle w:val="FootnoteText"/>
        <w:rPr>
          <w:rFonts w:ascii="Times New Roman" w:hAnsi="Times New Roman" w:cs="Times New Roman"/>
        </w:rPr>
      </w:pPr>
      <w:r w:rsidRPr="00131EEB">
        <w:rPr>
          <w:rStyle w:val="FootnoteReference"/>
          <w:rFonts w:ascii="Times New Roman" w:hAnsi="Times New Roman" w:cs="Times New Roman"/>
        </w:rPr>
        <w:footnoteRef/>
      </w:r>
      <w:r w:rsidRPr="00131EEB">
        <w:rPr>
          <w:rFonts w:ascii="Times New Roman" w:hAnsi="Times New Roman" w:cs="Times New Roman"/>
        </w:rPr>
        <w:t xml:space="preserve"> </w:t>
      </w:r>
      <w:r w:rsidRPr="00833825">
        <w:rPr>
          <w:rFonts w:ascii="Times New Roman" w:hAnsi="Times New Roman" w:cs="Times New Roman"/>
        </w:rPr>
        <w:t>MK rīkojuma Nr.720 5.1.3. punkts</w:t>
      </w:r>
      <w:r w:rsidR="00890935" w:rsidRPr="00833825">
        <w:rPr>
          <w:rFonts w:ascii="Times New Roman" w:hAnsi="Times New Roman" w:cs="Times New Roman"/>
        </w:rPr>
        <w:t xml:space="preserve"> un 5.3. punkts</w:t>
      </w:r>
    </w:p>
  </w:footnote>
  <w:footnote w:id="7">
    <w:p w14:paraId="4A20B44F" w14:textId="64331F33" w:rsidR="00A828B4" w:rsidRPr="00833825" w:rsidRDefault="00A828B4">
      <w:pPr>
        <w:pStyle w:val="FootnoteText"/>
        <w:rPr>
          <w:rFonts w:ascii="Times New Roman" w:hAnsi="Times New Roman" w:cs="Times New Roman"/>
        </w:rPr>
      </w:pPr>
      <w:r w:rsidRPr="00833825">
        <w:rPr>
          <w:rStyle w:val="FootnoteReference"/>
          <w:rFonts w:ascii="Times New Roman" w:hAnsi="Times New Roman" w:cs="Times New Roman"/>
        </w:rPr>
        <w:footnoteRef/>
      </w:r>
      <w:r w:rsidRPr="00833825">
        <w:rPr>
          <w:rFonts w:ascii="Times New Roman" w:hAnsi="Times New Roman" w:cs="Times New Roman"/>
        </w:rPr>
        <w:t xml:space="preserve"> MK rīkojuma Nr.720 9.punkts</w:t>
      </w:r>
    </w:p>
  </w:footnote>
  <w:footnote w:id="8">
    <w:p w14:paraId="383C4567" w14:textId="5C2537C4" w:rsidR="003B5C77" w:rsidRPr="0093003B" w:rsidRDefault="003B5C77">
      <w:pPr>
        <w:pStyle w:val="FootnoteText"/>
        <w:rPr>
          <w:rFonts w:ascii="Times New Roman" w:hAnsi="Times New Roman" w:cs="Times New Roman"/>
        </w:rPr>
      </w:pPr>
      <w:r w:rsidRPr="00131EEB">
        <w:rPr>
          <w:rStyle w:val="FootnoteReference"/>
          <w:rFonts w:ascii="Times New Roman" w:hAnsi="Times New Roman" w:cs="Times New Roman"/>
        </w:rPr>
        <w:footnoteRef/>
      </w:r>
      <w:r w:rsidRPr="00131EEB">
        <w:rPr>
          <w:rFonts w:ascii="Times New Roman" w:hAnsi="Times New Roman" w:cs="Times New Roman"/>
        </w:rPr>
        <w:t xml:space="preserve"> </w:t>
      </w:r>
      <w:r w:rsidR="00C232F8" w:rsidRPr="00C232F8">
        <w:rPr>
          <w:rFonts w:ascii="Times New Roman" w:hAnsi="Times New Roman" w:cs="Times New Roman"/>
        </w:rPr>
        <w:t>https://likumi.lv/ta/id/68488-socialo-pakalpojumu-un-socialas-palidzibas-likums</w:t>
      </w:r>
    </w:p>
  </w:footnote>
  <w:footnote w:id="9">
    <w:p w14:paraId="26CEDCFF" w14:textId="1948878D" w:rsidR="008E4317" w:rsidRPr="008E4317" w:rsidRDefault="008E4317">
      <w:pPr>
        <w:pStyle w:val="FootnoteText"/>
        <w:rPr>
          <w:rFonts w:ascii="Times New Roman" w:hAnsi="Times New Roman" w:cs="Times New Roman"/>
        </w:rPr>
      </w:pPr>
      <w:r w:rsidRPr="008E4317">
        <w:rPr>
          <w:rStyle w:val="FootnoteReference"/>
          <w:rFonts w:ascii="Times New Roman" w:hAnsi="Times New Roman" w:cs="Times New Roman"/>
        </w:rPr>
        <w:footnoteRef/>
      </w:r>
      <w:r w:rsidRPr="008E4317">
        <w:rPr>
          <w:rFonts w:ascii="Times New Roman" w:hAnsi="Times New Roman" w:cs="Times New Roman"/>
        </w:rPr>
        <w:t xml:space="preserve"> </w:t>
      </w:r>
      <w:r w:rsidRPr="008E4317">
        <w:rPr>
          <w:rFonts w:ascii="Times New Roman" w:hAnsi="Times New Roman" w:cs="Times New Roman"/>
        </w:rPr>
        <w:t>https://likumi.lv/ta/id/315278-covid-19-infekcijas-izplatibas-parvaldibas-likums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459269"/>
      <w:docPartObj>
        <w:docPartGallery w:val="Page Numbers (Top of Page)"/>
        <w:docPartUnique/>
      </w:docPartObj>
    </w:sdtPr>
    <w:sdtEndPr>
      <w:rPr>
        <w:noProof/>
      </w:rPr>
    </w:sdtEndPr>
    <w:sdtContent>
      <w:p w14:paraId="7C098F42" w14:textId="7A25DEE8" w:rsidR="003831AA" w:rsidRDefault="003831AA">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37C588D" w14:textId="77777777" w:rsidR="003831AA" w:rsidRDefault="003831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EC0EE5"/>
    <w:multiLevelType w:val="hybridMultilevel"/>
    <w:tmpl w:val="30DE1CE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659126D"/>
    <w:multiLevelType w:val="hybridMultilevel"/>
    <w:tmpl w:val="4412C7B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3BA3E10"/>
    <w:multiLevelType w:val="hybridMultilevel"/>
    <w:tmpl w:val="120A83DE"/>
    <w:lvl w:ilvl="0" w:tplc="0426000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43F50B8"/>
    <w:multiLevelType w:val="multilevel"/>
    <w:tmpl w:val="E864F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B31071"/>
    <w:multiLevelType w:val="hybridMultilevel"/>
    <w:tmpl w:val="FED60604"/>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A430388"/>
    <w:multiLevelType w:val="hybridMultilevel"/>
    <w:tmpl w:val="45BEEC9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CAE408B"/>
    <w:multiLevelType w:val="multilevel"/>
    <w:tmpl w:val="A3348E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C42514"/>
    <w:multiLevelType w:val="hybridMultilevel"/>
    <w:tmpl w:val="548ACBB8"/>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450C1250"/>
    <w:multiLevelType w:val="hybridMultilevel"/>
    <w:tmpl w:val="6AE2EFD2"/>
    <w:lvl w:ilvl="0" w:tplc="AA9EF424">
      <w:start w:val="2"/>
      <w:numFmt w:val="bullet"/>
      <w:lvlText w:val="-"/>
      <w:lvlJc w:val="left"/>
      <w:pPr>
        <w:ind w:left="360" w:hanging="360"/>
      </w:pPr>
      <w:rPr>
        <w:rFonts w:ascii="Times New Roman" w:eastAsia="Verdana" w:hAnsi="Times New Roman" w:cs="Times New Roman" w:hint="default"/>
      </w:rPr>
    </w:lvl>
    <w:lvl w:ilvl="1" w:tplc="04260003">
      <w:start w:val="1"/>
      <w:numFmt w:val="bullet"/>
      <w:lvlText w:val="o"/>
      <w:lvlJc w:val="left"/>
      <w:pPr>
        <w:ind w:left="-720" w:hanging="360"/>
      </w:pPr>
      <w:rPr>
        <w:rFonts w:ascii="Courier New" w:hAnsi="Courier New" w:cs="Courier New" w:hint="default"/>
      </w:rPr>
    </w:lvl>
    <w:lvl w:ilvl="2" w:tplc="04260005" w:tentative="1">
      <w:start w:val="1"/>
      <w:numFmt w:val="bullet"/>
      <w:lvlText w:val=""/>
      <w:lvlJc w:val="left"/>
      <w:pPr>
        <w:ind w:left="0" w:hanging="360"/>
      </w:pPr>
      <w:rPr>
        <w:rFonts w:ascii="Wingdings" w:hAnsi="Wingdings" w:hint="default"/>
      </w:rPr>
    </w:lvl>
    <w:lvl w:ilvl="3" w:tplc="04260001" w:tentative="1">
      <w:start w:val="1"/>
      <w:numFmt w:val="bullet"/>
      <w:lvlText w:val=""/>
      <w:lvlJc w:val="left"/>
      <w:pPr>
        <w:ind w:left="720" w:hanging="360"/>
      </w:pPr>
      <w:rPr>
        <w:rFonts w:ascii="Symbol" w:hAnsi="Symbol" w:hint="default"/>
      </w:rPr>
    </w:lvl>
    <w:lvl w:ilvl="4" w:tplc="04260003" w:tentative="1">
      <w:start w:val="1"/>
      <w:numFmt w:val="bullet"/>
      <w:lvlText w:val="o"/>
      <w:lvlJc w:val="left"/>
      <w:pPr>
        <w:ind w:left="1440" w:hanging="360"/>
      </w:pPr>
      <w:rPr>
        <w:rFonts w:ascii="Courier New" w:hAnsi="Courier New" w:cs="Courier New" w:hint="default"/>
      </w:rPr>
    </w:lvl>
    <w:lvl w:ilvl="5" w:tplc="04260005" w:tentative="1">
      <w:start w:val="1"/>
      <w:numFmt w:val="bullet"/>
      <w:lvlText w:val=""/>
      <w:lvlJc w:val="left"/>
      <w:pPr>
        <w:ind w:left="2160" w:hanging="360"/>
      </w:pPr>
      <w:rPr>
        <w:rFonts w:ascii="Wingdings" w:hAnsi="Wingdings" w:hint="default"/>
      </w:rPr>
    </w:lvl>
    <w:lvl w:ilvl="6" w:tplc="04260001" w:tentative="1">
      <w:start w:val="1"/>
      <w:numFmt w:val="bullet"/>
      <w:lvlText w:val=""/>
      <w:lvlJc w:val="left"/>
      <w:pPr>
        <w:ind w:left="2880" w:hanging="360"/>
      </w:pPr>
      <w:rPr>
        <w:rFonts w:ascii="Symbol" w:hAnsi="Symbol" w:hint="default"/>
      </w:rPr>
    </w:lvl>
    <w:lvl w:ilvl="7" w:tplc="04260003" w:tentative="1">
      <w:start w:val="1"/>
      <w:numFmt w:val="bullet"/>
      <w:lvlText w:val="o"/>
      <w:lvlJc w:val="left"/>
      <w:pPr>
        <w:ind w:left="3600" w:hanging="360"/>
      </w:pPr>
      <w:rPr>
        <w:rFonts w:ascii="Courier New" w:hAnsi="Courier New" w:cs="Courier New" w:hint="default"/>
      </w:rPr>
    </w:lvl>
    <w:lvl w:ilvl="8" w:tplc="04260005" w:tentative="1">
      <w:start w:val="1"/>
      <w:numFmt w:val="bullet"/>
      <w:lvlText w:val=""/>
      <w:lvlJc w:val="left"/>
      <w:pPr>
        <w:ind w:left="4320" w:hanging="360"/>
      </w:pPr>
      <w:rPr>
        <w:rFonts w:ascii="Wingdings" w:hAnsi="Wingdings" w:hint="default"/>
      </w:rPr>
    </w:lvl>
  </w:abstractNum>
  <w:abstractNum w:abstractNumId="9" w15:restartNumberingAfterBreak="0">
    <w:nsid w:val="4DF44DCD"/>
    <w:multiLevelType w:val="hybridMultilevel"/>
    <w:tmpl w:val="F034AFC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542902E3"/>
    <w:multiLevelType w:val="hybridMultilevel"/>
    <w:tmpl w:val="C646FEEC"/>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1" w15:restartNumberingAfterBreak="0">
    <w:nsid w:val="553A4DA7"/>
    <w:multiLevelType w:val="multilevel"/>
    <w:tmpl w:val="755EF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ACF0B6A"/>
    <w:multiLevelType w:val="multilevel"/>
    <w:tmpl w:val="35928A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E372745"/>
    <w:multiLevelType w:val="hybridMultilevel"/>
    <w:tmpl w:val="7D06DC2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612750EE"/>
    <w:multiLevelType w:val="hybridMultilevel"/>
    <w:tmpl w:val="FAFE6B28"/>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64B41E44"/>
    <w:multiLevelType w:val="multilevel"/>
    <w:tmpl w:val="9EAA5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5CD13C9"/>
    <w:multiLevelType w:val="multilevel"/>
    <w:tmpl w:val="84AC50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9FC1D32"/>
    <w:multiLevelType w:val="hybridMultilevel"/>
    <w:tmpl w:val="FFFFFFFF"/>
    <w:lvl w:ilvl="0" w:tplc="4218F2D0">
      <w:start w:val="1"/>
      <w:numFmt w:val="decimal"/>
      <w:lvlText w:val="%1."/>
      <w:lvlJc w:val="left"/>
      <w:pPr>
        <w:ind w:left="720" w:hanging="360"/>
      </w:pPr>
    </w:lvl>
    <w:lvl w:ilvl="1" w:tplc="B8D67A86">
      <w:start w:val="1"/>
      <w:numFmt w:val="lowerLetter"/>
      <w:lvlText w:val="%2."/>
      <w:lvlJc w:val="left"/>
      <w:pPr>
        <w:ind w:left="1440" w:hanging="360"/>
      </w:pPr>
    </w:lvl>
    <w:lvl w:ilvl="2" w:tplc="075E0452">
      <w:start w:val="1"/>
      <w:numFmt w:val="lowerRoman"/>
      <w:lvlText w:val="%3."/>
      <w:lvlJc w:val="right"/>
      <w:pPr>
        <w:ind w:left="2160" w:hanging="180"/>
      </w:pPr>
    </w:lvl>
    <w:lvl w:ilvl="3" w:tplc="17F09E26">
      <w:start w:val="1"/>
      <w:numFmt w:val="decimal"/>
      <w:lvlText w:val="%4."/>
      <w:lvlJc w:val="left"/>
      <w:pPr>
        <w:ind w:left="2880" w:hanging="360"/>
      </w:pPr>
    </w:lvl>
    <w:lvl w:ilvl="4" w:tplc="87BA4C2C">
      <w:start w:val="1"/>
      <w:numFmt w:val="lowerLetter"/>
      <w:lvlText w:val="%5."/>
      <w:lvlJc w:val="left"/>
      <w:pPr>
        <w:ind w:left="3600" w:hanging="360"/>
      </w:pPr>
    </w:lvl>
    <w:lvl w:ilvl="5" w:tplc="B1B058CE">
      <w:start w:val="1"/>
      <w:numFmt w:val="lowerRoman"/>
      <w:lvlText w:val="%6."/>
      <w:lvlJc w:val="right"/>
      <w:pPr>
        <w:ind w:left="4320" w:hanging="180"/>
      </w:pPr>
    </w:lvl>
    <w:lvl w:ilvl="6" w:tplc="6A440E02">
      <w:start w:val="1"/>
      <w:numFmt w:val="decimal"/>
      <w:lvlText w:val="%7."/>
      <w:lvlJc w:val="left"/>
      <w:pPr>
        <w:ind w:left="5040" w:hanging="360"/>
      </w:pPr>
    </w:lvl>
    <w:lvl w:ilvl="7" w:tplc="D51C37E6">
      <w:start w:val="1"/>
      <w:numFmt w:val="lowerLetter"/>
      <w:lvlText w:val="%8."/>
      <w:lvlJc w:val="left"/>
      <w:pPr>
        <w:ind w:left="5760" w:hanging="360"/>
      </w:pPr>
    </w:lvl>
    <w:lvl w:ilvl="8" w:tplc="E96EB21E">
      <w:start w:val="1"/>
      <w:numFmt w:val="lowerRoman"/>
      <w:lvlText w:val="%9."/>
      <w:lvlJc w:val="right"/>
      <w:pPr>
        <w:ind w:left="6480" w:hanging="180"/>
      </w:pPr>
    </w:lvl>
  </w:abstractNum>
  <w:abstractNum w:abstractNumId="18" w15:restartNumberingAfterBreak="0">
    <w:nsid w:val="7ED44D96"/>
    <w:multiLevelType w:val="hybridMultilevel"/>
    <w:tmpl w:val="6EAAE99E"/>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2"/>
  </w:num>
  <w:num w:numId="2">
    <w:abstractNumId w:val="6"/>
    <w:lvlOverride w:ilvl="0">
      <w:startOverride w:val="2"/>
    </w:lvlOverride>
  </w:num>
  <w:num w:numId="3">
    <w:abstractNumId w:val="3"/>
    <w:lvlOverride w:ilvl="0">
      <w:startOverride w:val="3"/>
    </w:lvlOverride>
  </w:num>
  <w:num w:numId="4">
    <w:abstractNumId w:val="15"/>
    <w:lvlOverride w:ilvl="0">
      <w:startOverride w:val="4"/>
    </w:lvlOverride>
  </w:num>
  <w:num w:numId="5">
    <w:abstractNumId w:val="11"/>
  </w:num>
  <w:num w:numId="6">
    <w:abstractNumId w:val="5"/>
  </w:num>
  <w:num w:numId="7">
    <w:abstractNumId w:val="4"/>
  </w:num>
  <w:num w:numId="8">
    <w:abstractNumId w:val="18"/>
  </w:num>
  <w:num w:numId="9">
    <w:abstractNumId w:val="7"/>
  </w:num>
  <w:num w:numId="10">
    <w:abstractNumId w:val="14"/>
  </w:num>
  <w:num w:numId="11">
    <w:abstractNumId w:val="17"/>
  </w:num>
  <w:num w:numId="12">
    <w:abstractNumId w:val="0"/>
  </w:num>
  <w:num w:numId="13">
    <w:abstractNumId w:val="9"/>
  </w:num>
  <w:num w:numId="14">
    <w:abstractNumId w:val="1"/>
  </w:num>
  <w:num w:numId="15">
    <w:abstractNumId w:val="13"/>
  </w:num>
  <w:num w:numId="16">
    <w:abstractNumId w:val="16"/>
  </w:num>
  <w:num w:numId="17">
    <w:abstractNumId w:val="10"/>
  </w:num>
  <w:num w:numId="18">
    <w:abstractNumId w:val="2"/>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54A"/>
    <w:rsid w:val="00004383"/>
    <w:rsid w:val="00011E1F"/>
    <w:rsid w:val="00024F40"/>
    <w:rsid w:val="0003049D"/>
    <w:rsid w:val="00031E81"/>
    <w:rsid w:val="000404C6"/>
    <w:rsid w:val="000406D2"/>
    <w:rsid w:val="00050D35"/>
    <w:rsid w:val="00056788"/>
    <w:rsid w:val="000637D3"/>
    <w:rsid w:val="00065E8D"/>
    <w:rsid w:val="0006638F"/>
    <w:rsid w:val="00067B2E"/>
    <w:rsid w:val="000703FE"/>
    <w:rsid w:val="00074093"/>
    <w:rsid w:val="000740D8"/>
    <w:rsid w:val="00075D2B"/>
    <w:rsid w:val="000861CE"/>
    <w:rsid w:val="00087C38"/>
    <w:rsid w:val="000931A2"/>
    <w:rsid w:val="000978CA"/>
    <w:rsid w:val="000A64BE"/>
    <w:rsid w:val="000B1B28"/>
    <w:rsid w:val="000B6655"/>
    <w:rsid w:val="000B7660"/>
    <w:rsid w:val="000C1963"/>
    <w:rsid w:val="000D003C"/>
    <w:rsid w:val="000D13FD"/>
    <w:rsid w:val="000D1F62"/>
    <w:rsid w:val="000E2617"/>
    <w:rsid w:val="000E449F"/>
    <w:rsid w:val="000F233E"/>
    <w:rsid w:val="0010783C"/>
    <w:rsid w:val="001115F4"/>
    <w:rsid w:val="00112772"/>
    <w:rsid w:val="00115951"/>
    <w:rsid w:val="001215A6"/>
    <w:rsid w:val="00125C77"/>
    <w:rsid w:val="00131EEB"/>
    <w:rsid w:val="0013523C"/>
    <w:rsid w:val="001448C4"/>
    <w:rsid w:val="00160007"/>
    <w:rsid w:val="001607AE"/>
    <w:rsid w:val="0016319C"/>
    <w:rsid w:val="001672B2"/>
    <w:rsid w:val="00172C02"/>
    <w:rsid w:val="00184150"/>
    <w:rsid w:val="001846BD"/>
    <w:rsid w:val="00184C60"/>
    <w:rsid w:val="00193475"/>
    <w:rsid w:val="00194D23"/>
    <w:rsid w:val="001959D2"/>
    <w:rsid w:val="001A49E9"/>
    <w:rsid w:val="001A6AE2"/>
    <w:rsid w:val="001B0C09"/>
    <w:rsid w:val="001B1BED"/>
    <w:rsid w:val="001B4401"/>
    <w:rsid w:val="001B4EEB"/>
    <w:rsid w:val="001C2964"/>
    <w:rsid w:val="001C6679"/>
    <w:rsid w:val="001D0EF2"/>
    <w:rsid w:val="001D5B8D"/>
    <w:rsid w:val="001F2A7B"/>
    <w:rsid w:val="001F3E0C"/>
    <w:rsid w:val="00200E4A"/>
    <w:rsid w:val="00201E7D"/>
    <w:rsid w:val="002028B4"/>
    <w:rsid w:val="002121E7"/>
    <w:rsid w:val="00221505"/>
    <w:rsid w:val="002304A8"/>
    <w:rsid w:val="00232594"/>
    <w:rsid w:val="00240C38"/>
    <w:rsid w:val="00241F6C"/>
    <w:rsid w:val="00243A05"/>
    <w:rsid w:val="00253517"/>
    <w:rsid w:val="00257568"/>
    <w:rsid w:val="0025774F"/>
    <w:rsid w:val="0026543F"/>
    <w:rsid w:val="00265575"/>
    <w:rsid w:val="0026687E"/>
    <w:rsid w:val="00273D18"/>
    <w:rsid w:val="00277489"/>
    <w:rsid w:val="00281E6F"/>
    <w:rsid w:val="002836F0"/>
    <w:rsid w:val="0029558E"/>
    <w:rsid w:val="002A25FA"/>
    <w:rsid w:val="002B6664"/>
    <w:rsid w:val="002C51E0"/>
    <w:rsid w:val="002D018A"/>
    <w:rsid w:val="002D2A4B"/>
    <w:rsid w:val="002D3B06"/>
    <w:rsid w:val="002D4705"/>
    <w:rsid w:val="002E254A"/>
    <w:rsid w:val="002F0BA4"/>
    <w:rsid w:val="002F17B4"/>
    <w:rsid w:val="002F1DFE"/>
    <w:rsid w:val="002F26B8"/>
    <w:rsid w:val="002F31B4"/>
    <w:rsid w:val="002F3CC1"/>
    <w:rsid w:val="00304CBA"/>
    <w:rsid w:val="00305892"/>
    <w:rsid w:val="00305FC4"/>
    <w:rsid w:val="003067D0"/>
    <w:rsid w:val="00310C9D"/>
    <w:rsid w:val="00312D78"/>
    <w:rsid w:val="0032505F"/>
    <w:rsid w:val="003250EF"/>
    <w:rsid w:val="00326D7B"/>
    <w:rsid w:val="003302C6"/>
    <w:rsid w:val="003426C9"/>
    <w:rsid w:val="00344179"/>
    <w:rsid w:val="003547E8"/>
    <w:rsid w:val="00363490"/>
    <w:rsid w:val="00363F16"/>
    <w:rsid w:val="00373148"/>
    <w:rsid w:val="00375460"/>
    <w:rsid w:val="003831AA"/>
    <w:rsid w:val="003839F1"/>
    <w:rsid w:val="00386E67"/>
    <w:rsid w:val="00387200"/>
    <w:rsid w:val="00394627"/>
    <w:rsid w:val="00395E04"/>
    <w:rsid w:val="003971FA"/>
    <w:rsid w:val="00397A52"/>
    <w:rsid w:val="003A7D05"/>
    <w:rsid w:val="003B1355"/>
    <w:rsid w:val="003B1B16"/>
    <w:rsid w:val="003B1F98"/>
    <w:rsid w:val="003B4AF7"/>
    <w:rsid w:val="003B4C2C"/>
    <w:rsid w:val="003B55AE"/>
    <w:rsid w:val="003B5C77"/>
    <w:rsid w:val="003B7182"/>
    <w:rsid w:val="003C1A3F"/>
    <w:rsid w:val="003C2AF4"/>
    <w:rsid w:val="003E0B86"/>
    <w:rsid w:val="003E0D01"/>
    <w:rsid w:val="003E106A"/>
    <w:rsid w:val="003E168C"/>
    <w:rsid w:val="003E54DE"/>
    <w:rsid w:val="003E5D21"/>
    <w:rsid w:val="003E60E8"/>
    <w:rsid w:val="003F001B"/>
    <w:rsid w:val="00401806"/>
    <w:rsid w:val="00401E07"/>
    <w:rsid w:val="004031A1"/>
    <w:rsid w:val="00404080"/>
    <w:rsid w:val="004108C7"/>
    <w:rsid w:val="004153E8"/>
    <w:rsid w:val="004204D7"/>
    <w:rsid w:val="00421608"/>
    <w:rsid w:val="00431CEB"/>
    <w:rsid w:val="0043226C"/>
    <w:rsid w:val="0044094F"/>
    <w:rsid w:val="00442C54"/>
    <w:rsid w:val="00443EA4"/>
    <w:rsid w:val="00444445"/>
    <w:rsid w:val="0045072B"/>
    <w:rsid w:val="00452E88"/>
    <w:rsid w:val="00454B91"/>
    <w:rsid w:val="004718D1"/>
    <w:rsid w:val="00476912"/>
    <w:rsid w:val="00477DAA"/>
    <w:rsid w:val="00485A53"/>
    <w:rsid w:val="0048610F"/>
    <w:rsid w:val="00492EA2"/>
    <w:rsid w:val="004A0CFE"/>
    <w:rsid w:val="004A1876"/>
    <w:rsid w:val="004A413E"/>
    <w:rsid w:val="004B208D"/>
    <w:rsid w:val="004B27FF"/>
    <w:rsid w:val="004B28C9"/>
    <w:rsid w:val="004C79B7"/>
    <w:rsid w:val="004D59A5"/>
    <w:rsid w:val="004E05F0"/>
    <w:rsid w:val="004E2F6B"/>
    <w:rsid w:val="004E6AA0"/>
    <w:rsid w:val="00513E46"/>
    <w:rsid w:val="00516F88"/>
    <w:rsid w:val="00517F25"/>
    <w:rsid w:val="00520CEC"/>
    <w:rsid w:val="0052146A"/>
    <w:rsid w:val="0052258E"/>
    <w:rsid w:val="00526E2D"/>
    <w:rsid w:val="00527FF4"/>
    <w:rsid w:val="00530594"/>
    <w:rsid w:val="005317CC"/>
    <w:rsid w:val="005337A5"/>
    <w:rsid w:val="0054058E"/>
    <w:rsid w:val="005523F5"/>
    <w:rsid w:val="00562AE9"/>
    <w:rsid w:val="0056311F"/>
    <w:rsid w:val="00565F6F"/>
    <w:rsid w:val="00566D88"/>
    <w:rsid w:val="00571A6B"/>
    <w:rsid w:val="005731AB"/>
    <w:rsid w:val="005829A7"/>
    <w:rsid w:val="00583736"/>
    <w:rsid w:val="005840FE"/>
    <w:rsid w:val="005874EB"/>
    <w:rsid w:val="00590874"/>
    <w:rsid w:val="005954DB"/>
    <w:rsid w:val="00597F19"/>
    <w:rsid w:val="005A4C7E"/>
    <w:rsid w:val="005B21F8"/>
    <w:rsid w:val="005B3856"/>
    <w:rsid w:val="005C3B2F"/>
    <w:rsid w:val="005C3F33"/>
    <w:rsid w:val="005C43A9"/>
    <w:rsid w:val="005C6774"/>
    <w:rsid w:val="005D193F"/>
    <w:rsid w:val="005F3A2F"/>
    <w:rsid w:val="005F50FE"/>
    <w:rsid w:val="006046A8"/>
    <w:rsid w:val="006052B3"/>
    <w:rsid w:val="006071BD"/>
    <w:rsid w:val="006105D5"/>
    <w:rsid w:val="006272C5"/>
    <w:rsid w:val="00642901"/>
    <w:rsid w:val="00654069"/>
    <w:rsid w:val="0066253A"/>
    <w:rsid w:val="006659A7"/>
    <w:rsid w:val="006659D6"/>
    <w:rsid w:val="006811E7"/>
    <w:rsid w:val="006829DE"/>
    <w:rsid w:val="006858AA"/>
    <w:rsid w:val="00692E60"/>
    <w:rsid w:val="006937C1"/>
    <w:rsid w:val="006950C1"/>
    <w:rsid w:val="00697D8E"/>
    <w:rsid w:val="006A1B10"/>
    <w:rsid w:val="006C141F"/>
    <w:rsid w:val="006D0198"/>
    <w:rsid w:val="006D1A0E"/>
    <w:rsid w:val="006D4C12"/>
    <w:rsid w:val="006D4F5E"/>
    <w:rsid w:val="006D5A02"/>
    <w:rsid w:val="006E1B1E"/>
    <w:rsid w:val="006E5735"/>
    <w:rsid w:val="00700761"/>
    <w:rsid w:val="00711281"/>
    <w:rsid w:val="007129AC"/>
    <w:rsid w:val="007146AC"/>
    <w:rsid w:val="00717C22"/>
    <w:rsid w:val="007224FB"/>
    <w:rsid w:val="00723FCE"/>
    <w:rsid w:val="00725CDE"/>
    <w:rsid w:val="00725FD1"/>
    <w:rsid w:val="007264C9"/>
    <w:rsid w:val="00732559"/>
    <w:rsid w:val="00736DA4"/>
    <w:rsid w:val="00737453"/>
    <w:rsid w:val="00737E88"/>
    <w:rsid w:val="00743A76"/>
    <w:rsid w:val="00746FF5"/>
    <w:rsid w:val="00753B58"/>
    <w:rsid w:val="0075689B"/>
    <w:rsid w:val="007617BA"/>
    <w:rsid w:val="007640BC"/>
    <w:rsid w:val="00766D64"/>
    <w:rsid w:val="00767DA7"/>
    <w:rsid w:val="00774CE0"/>
    <w:rsid w:val="00785EBF"/>
    <w:rsid w:val="00786274"/>
    <w:rsid w:val="0078731A"/>
    <w:rsid w:val="007960A4"/>
    <w:rsid w:val="00796FFF"/>
    <w:rsid w:val="007975B0"/>
    <w:rsid w:val="007A225A"/>
    <w:rsid w:val="007A5320"/>
    <w:rsid w:val="007A70DA"/>
    <w:rsid w:val="007A7876"/>
    <w:rsid w:val="007B1E32"/>
    <w:rsid w:val="007B22BD"/>
    <w:rsid w:val="007B5C13"/>
    <w:rsid w:val="007E25CD"/>
    <w:rsid w:val="007E468D"/>
    <w:rsid w:val="007E60CC"/>
    <w:rsid w:val="007F609F"/>
    <w:rsid w:val="007F6F1A"/>
    <w:rsid w:val="00802B6E"/>
    <w:rsid w:val="00805A67"/>
    <w:rsid w:val="00805D00"/>
    <w:rsid w:val="00810427"/>
    <w:rsid w:val="008104CC"/>
    <w:rsid w:val="0081140F"/>
    <w:rsid w:val="00820DE0"/>
    <w:rsid w:val="00821D08"/>
    <w:rsid w:val="00824FA5"/>
    <w:rsid w:val="008313D1"/>
    <w:rsid w:val="00833825"/>
    <w:rsid w:val="008343EC"/>
    <w:rsid w:val="00835C0C"/>
    <w:rsid w:val="00841C66"/>
    <w:rsid w:val="00843414"/>
    <w:rsid w:val="00845251"/>
    <w:rsid w:val="00852A8A"/>
    <w:rsid w:val="00854175"/>
    <w:rsid w:val="008548CB"/>
    <w:rsid w:val="00855D08"/>
    <w:rsid w:val="00861327"/>
    <w:rsid w:val="00864586"/>
    <w:rsid w:val="00865CE9"/>
    <w:rsid w:val="00872B50"/>
    <w:rsid w:val="00875080"/>
    <w:rsid w:val="00883157"/>
    <w:rsid w:val="00890935"/>
    <w:rsid w:val="00895061"/>
    <w:rsid w:val="00897486"/>
    <w:rsid w:val="008A1F66"/>
    <w:rsid w:val="008A3998"/>
    <w:rsid w:val="008A4030"/>
    <w:rsid w:val="008A7795"/>
    <w:rsid w:val="008B3A67"/>
    <w:rsid w:val="008B65FC"/>
    <w:rsid w:val="008B7150"/>
    <w:rsid w:val="008D00E5"/>
    <w:rsid w:val="008D4533"/>
    <w:rsid w:val="008D4DB5"/>
    <w:rsid w:val="008E41EB"/>
    <w:rsid w:val="008E4317"/>
    <w:rsid w:val="008F7A39"/>
    <w:rsid w:val="009008DE"/>
    <w:rsid w:val="00906A33"/>
    <w:rsid w:val="009078F5"/>
    <w:rsid w:val="00907AC9"/>
    <w:rsid w:val="00910A2F"/>
    <w:rsid w:val="009117C0"/>
    <w:rsid w:val="009125F9"/>
    <w:rsid w:val="00913779"/>
    <w:rsid w:val="00920218"/>
    <w:rsid w:val="0092052F"/>
    <w:rsid w:val="00923FAD"/>
    <w:rsid w:val="00925F31"/>
    <w:rsid w:val="0093003B"/>
    <w:rsid w:val="0094013C"/>
    <w:rsid w:val="00940F6B"/>
    <w:rsid w:val="0094169C"/>
    <w:rsid w:val="00942D5C"/>
    <w:rsid w:val="009435FD"/>
    <w:rsid w:val="0094427E"/>
    <w:rsid w:val="00946BA9"/>
    <w:rsid w:val="0095785F"/>
    <w:rsid w:val="009617A4"/>
    <w:rsid w:val="00962E1C"/>
    <w:rsid w:val="009643EA"/>
    <w:rsid w:val="0096768D"/>
    <w:rsid w:val="0098564F"/>
    <w:rsid w:val="00991AC4"/>
    <w:rsid w:val="009A0D8F"/>
    <w:rsid w:val="009B0471"/>
    <w:rsid w:val="009B3D85"/>
    <w:rsid w:val="009B4938"/>
    <w:rsid w:val="009C17C4"/>
    <w:rsid w:val="009C6105"/>
    <w:rsid w:val="009D004A"/>
    <w:rsid w:val="009D1FB2"/>
    <w:rsid w:val="009E3196"/>
    <w:rsid w:val="009E58B4"/>
    <w:rsid w:val="009F2E66"/>
    <w:rsid w:val="009F40C1"/>
    <w:rsid w:val="009F735F"/>
    <w:rsid w:val="00A073BF"/>
    <w:rsid w:val="00A1461E"/>
    <w:rsid w:val="00A1579E"/>
    <w:rsid w:val="00A21D51"/>
    <w:rsid w:val="00A27118"/>
    <w:rsid w:val="00A424B2"/>
    <w:rsid w:val="00A51456"/>
    <w:rsid w:val="00A5160A"/>
    <w:rsid w:val="00A53F38"/>
    <w:rsid w:val="00A645AE"/>
    <w:rsid w:val="00A6478F"/>
    <w:rsid w:val="00A65DF5"/>
    <w:rsid w:val="00A734FD"/>
    <w:rsid w:val="00A828B4"/>
    <w:rsid w:val="00A91B55"/>
    <w:rsid w:val="00A93371"/>
    <w:rsid w:val="00AA0634"/>
    <w:rsid w:val="00AA4ECE"/>
    <w:rsid w:val="00AA703E"/>
    <w:rsid w:val="00AA7116"/>
    <w:rsid w:val="00AB68EC"/>
    <w:rsid w:val="00AC29A9"/>
    <w:rsid w:val="00AC601E"/>
    <w:rsid w:val="00AD01EF"/>
    <w:rsid w:val="00AD0B05"/>
    <w:rsid w:val="00AD1023"/>
    <w:rsid w:val="00AD4222"/>
    <w:rsid w:val="00AD5BFC"/>
    <w:rsid w:val="00AE1071"/>
    <w:rsid w:val="00AE4778"/>
    <w:rsid w:val="00AE5DCF"/>
    <w:rsid w:val="00AE63B8"/>
    <w:rsid w:val="00AE75B8"/>
    <w:rsid w:val="00AF1C02"/>
    <w:rsid w:val="00AF360D"/>
    <w:rsid w:val="00AF4A23"/>
    <w:rsid w:val="00AF50C0"/>
    <w:rsid w:val="00AF6EB8"/>
    <w:rsid w:val="00B020F5"/>
    <w:rsid w:val="00B04ACA"/>
    <w:rsid w:val="00B13F92"/>
    <w:rsid w:val="00B161E6"/>
    <w:rsid w:val="00B24A96"/>
    <w:rsid w:val="00B34801"/>
    <w:rsid w:val="00B43482"/>
    <w:rsid w:val="00B444DD"/>
    <w:rsid w:val="00B4682E"/>
    <w:rsid w:val="00B47CC8"/>
    <w:rsid w:val="00B511AB"/>
    <w:rsid w:val="00B5218D"/>
    <w:rsid w:val="00B54200"/>
    <w:rsid w:val="00B56E9F"/>
    <w:rsid w:val="00B56F0B"/>
    <w:rsid w:val="00B608A3"/>
    <w:rsid w:val="00B62654"/>
    <w:rsid w:val="00B64BC5"/>
    <w:rsid w:val="00B66E78"/>
    <w:rsid w:val="00B67FFA"/>
    <w:rsid w:val="00B71A40"/>
    <w:rsid w:val="00B7378A"/>
    <w:rsid w:val="00B841C2"/>
    <w:rsid w:val="00B85C89"/>
    <w:rsid w:val="00B92146"/>
    <w:rsid w:val="00B97C8A"/>
    <w:rsid w:val="00BA18F9"/>
    <w:rsid w:val="00BA2CDB"/>
    <w:rsid w:val="00BA3F03"/>
    <w:rsid w:val="00BA5FD6"/>
    <w:rsid w:val="00BA6362"/>
    <w:rsid w:val="00BB1315"/>
    <w:rsid w:val="00BB14EB"/>
    <w:rsid w:val="00BB3F34"/>
    <w:rsid w:val="00BC24A0"/>
    <w:rsid w:val="00BD78F6"/>
    <w:rsid w:val="00BD7A5D"/>
    <w:rsid w:val="00BE13A4"/>
    <w:rsid w:val="00BF0927"/>
    <w:rsid w:val="00BF6208"/>
    <w:rsid w:val="00BF79A2"/>
    <w:rsid w:val="00C072D9"/>
    <w:rsid w:val="00C2119D"/>
    <w:rsid w:val="00C232F8"/>
    <w:rsid w:val="00C327A0"/>
    <w:rsid w:val="00C3628E"/>
    <w:rsid w:val="00C403D7"/>
    <w:rsid w:val="00C43CAE"/>
    <w:rsid w:val="00C50F93"/>
    <w:rsid w:val="00C51864"/>
    <w:rsid w:val="00C54DDC"/>
    <w:rsid w:val="00C64695"/>
    <w:rsid w:val="00C66907"/>
    <w:rsid w:val="00C716AF"/>
    <w:rsid w:val="00C75CA1"/>
    <w:rsid w:val="00C77B02"/>
    <w:rsid w:val="00C83406"/>
    <w:rsid w:val="00C85CE4"/>
    <w:rsid w:val="00C90A3D"/>
    <w:rsid w:val="00C94D2A"/>
    <w:rsid w:val="00C95D80"/>
    <w:rsid w:val="00CA1885"/>
    <w:rsid w:val="00CA2A69"/>
    <w:rsid w:val="00CA361B"/>
    <w:rsid w:val="00CA4C05"/>
    <w:rsid w:val="00CA5FEE"/>
    <w:rsid w:val="00CB1147"/>
    <w:rsid w:val="00CB5516"/>
    <w:rsid w:val="00CB5710"/>
    <w:rsid w:val="00CB7195"/>
    <w:rsid w:val="00CC279C"/>
    <w:rsid w:val="00CC6336"/>
    <w:rsid w:val="00CE06BD"/>
    <w:rsid w:val="00CE2DA7"/>
    <w:rsid w:val="00CE5A36"/>
    <w:rsid w:val="00CE7F72"/>
    <w:rsid w:val="00CF50D7"/>
    <w:rsid w:val="00CF699D"/>
    <w:rsid w:val="00D0518D"/>
    <w:rsid w:val="00D06B14"/>
    <w:rsid w:val="00D2007B"/>
    <w:rsid w:val="00D213F8"/>
    <w:rsid w:val="00D32C61"/>
    <w:rsid w:val="00D434BF"/>
    <w:rsid w:val="00D52484"/>
    <w:rsid w:val="00D5706D"/>
    <w:rsid w:val="00D57C3E"/>
    <w:rsid w:val="00D65815"/>
    <w:rsid w:val="00D65B29"/>
    <w:rsid w:val="00D66334"/>
    <w:rsid w:val="00D67349"/>
    <w:rsid w:val="00D72403"/>
    <w:rsid w:val="00D73CAE"/>
    <w:rsid w:val="00D7617F"/>
    <w:rsid w:val="00D8745F"/>
    <w:rsid w:val="00D95AFF"/>
    <w:rsid w:val="00D960C7"/>
    <w:rsid w:val="00D968CF"/>
    <w:rsid w:val="00DA504E"/>
    <w:rsid w:val="00DB2EFB"/>
    <w:rsid w:val="00DB40B3"/>
    <w:rsid w:val="00DB5E03"/>
    <w:rsid w:val="00DB71ED"/>
    <w:rsid w:val="00DB7FA2"/>
    <w:rsid w:val="00DC111F"/>
    <w:rsid w:val="00DC31C8"/>
    <w:rsid w:val="00DC5300"/>
    <w:rsid w:val="00DC5C5A"/>
    <w:rsid w:val="00DD1C4C"/>
    <w:rsid w:val="00DE01F9"/>
    <w:rsid w:val="00DE1567"/>
    <w:rsid w:val="00DF02DB"/>
    <w:rsid w:val="00DF432B"/>
    <w:rsid w:val="00E031F8"/>
    <w:rsid w:val="00E0780C"/>
    <w:rsid w:val="00E17D68"/>
    <w:rsid w:val="00E20C04"/>
    <w:rsid w:val="00E23191"/>
    <w:rsid w:val="00E258A2"/>
    <w:rsid w:val="00E27FF7"/>
    <w:rsid w:val="00E36FCA"/>
    <w:rsid w:val="00E37A80"/>
    <w:rsid w:val="00E508A9"/>
    <w:rsid w:val="00E566E8"/>
    <w:rsid w:val="00E627E4"/>
    <w:rsid w:val="00E8241C"/>
    <w:rsid w:val="00E8359F"/>
    <w:rsid w:val="00E838E5"/>
    <w:rsid w:val="00E872C4"/>
    <w:rsid w:val="00EA5E29"/>
    <w:rsid w:val="00EC1F5B"/>
    <w:rsid w:val="00ED3AD6"/>
    <w:rsid w:val="00ED3CD4"/>
    <w:rsid w:val="00EE0E60"/>
    <w:rsid w:val="00EE20AC"/>
    <w:rsid w:val="00EE3057"/>
    <w:rsid w:val="00EE4266"/>
    <w:rsid w:val="00EE583A"/>
    <w:rsid w:val="00EE6360"/>
    <w:rsid w:val="00EE7CD8"/>
    <w:rsid w:val="00EF1DB2"/>
    <w:rsid w:val="00EF4D6F"/>
    <w:rsid w:val="00F001E8"/>
    <w:rsid w:val="00F025EB"/>
    <w:rsid w:val="00F032FD"/>
    <w:rsid w:val="00F23572"/>
    <w:rsid w:val="00F327A1"/>
    <w:rsid w:val="00F327B5"/>
    <w:rsid w:val="00F33E33"/>
    <w:rsid w:val="00F507CC"/>
    <w:rsid w:val="00F51C89"/>
    <w:rsid w:val="00F67CA3"/>
    <w:rsid w:val="00F82CA2"/>
    <w:rsid w:val="00F83405"/>
    <w:rsid w:val="00F84EFB"/>
    <w:rsid w:val="00F9162A"/>
    <w:rsid w:val="00F9295B"/>
    <w:rsid w:val="00F94347"/>
    <w:rsid w:val="00F956F1"/>
    <w:rsid w:val="00FA114C"/>
    <w:rsid w:val="00FA418B"/>
    <w:rsid w:val="00FB023A"/>
    <w:rsid w:val="00FB2D76"/>
    <w:rsid w:val="00FB55A7"/>
    <w:rsid w:val="00FC5B19"/>
    <w:rsid w:val="00FC7537"/>
    <w:rsid w:val="00FD4A9D"/>
    <w:rsid w:val="00FD62AB"/>
    <w:rsid w:val="00FE041C"/>
    <w:rsid w:val="00FF296E"/>
    <w:rsid w:val="00FF3BA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BB4FE"/>
  <w15:chartTrackingRefBased/>
  <w15:docId w15:val="{DA812567-5AFC-473E-A9F9-FF6211F41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E254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2E254A"/>
    <w:rPr>
      <w:b/>
      <w:bCs/>
    </w:rPr>
  </w:style>
  <w:style w:type="paragraph" w:styleId="ListParagraph">
    <w:name w:val="List Paragraph"/>
    <w:aliases w:val="2,Strip,H&amp;P List Paragraph,Saraksta rindkopa,Saraksta rindkopa1"/>
    <w:basedOn w:val="Normal"/>
    <w:link w:val="ListParagraphChar"/>
    <w:uiPriority w:val="34"/>
    <w:qFormat/>
    <w:rsid w:val="00B511AB"/>
    <w:pPr>
      <w:ind w:left="720"/>
      <w:contextualSpacing/>
    </w:pPr>
  </w:style>
  <w:style w:type="paragraph" w:styleId="FootnoteText">
    <w:name w:val="footnote text"/>
    <w:basedOn w:val="Normal"/>
    <w:link w:val="FootnoteTextChar"/>
    <w:uiPriority w:val="99"/>
    <w:semiHidden/>
    <w:unhideWhenUsed/>
    <w:rsid w:val="0029558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9558E"/>
    <w:rPr>
      <w:sz w:val="20"/>
      <w:szCs w:val="20"/>
    </w:rPr>
  </w:style>
  <w:style w:type="character" w:styleId="FootnoteReference">
    <w:name w:val="footnote reference"/>
    <w:basedOn w:val="DefaultParagraphFont"/>
    <w:uiPriority w:val="99"/>
    <w:unhideWhenUsed/>
    <w:rsid w:val="0029558E"/>
    <w:rPr>
      <w:vertAlign w:val="superscript"/>
    </w:rPr>
  </w:style>
  <w:style w:type="character" w:styleId="Hyperlink">
    <w:name w:val="Hyperlink"/>
    <w:basedOn w:val="DefaultParagraphFont"/>
    <w:uiPriority w:val="99"/>
    <w:unhideWhenUsed/>
    <w:rsid w:val="00B43482"/>
    <w:rPr>
      <w:color w:val="0000FF"/>
      <w:u w:val="single"/>
    </w:rPr>
  </w:style>
  <w:style w:type="paragraph" w:customStyle="1" w:styleId="tv213">
    <w:name w:val="tv213"/>
    <w:basedOn w:val="Normal"/>
    <w:rsid w:val="009643E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BalloonText">
    <w:name w:val="Balloon Text"/>
    <w:basedOn w:val="Normal"/>
    <w:link w:val="BalloonTextChar"/>
    <w:uiPriority w:val="99"/>
    <w:semiHidden/>
    <w:unhideWhenUsed/>
    <w:rsid w:val="00835C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5C0C"/>
    <w:rPr>
      <w:rFonts w:ascii="Segoe UI" w:hAnsi="Segoe UI" w:cs="Segoe UI"/>
      <w:sz w:val="18"/>
      <w:szCs w:val="18"/>
    </w:rPr>
  </w:style>
  <w:style w:type="character" w:styleId="CommentReference">
    <w:name w:val="annotation reference"/>
    <w:basedOn w:val="DefaultParagraphFont"/>
    <w:uiPriority w:val="99"/>
    <w:semiHidden/>
    <w:unhideWhenUsed/>
    <w:rsid w:val="00805A67"/>
    <w:rPr>
      <w:sz w:val="16"/>
      <w:szCs w:val="16"/>
    </w:rPr>
  </w:style>
  <w:style w:type="paragraph" w:styleId="CommentText">
    <w:name w:val="annotation text"/>
    <w:basedOn w:val="Normal"/>
    <w:link w:val="CommentTextChar"/>
    <w:uiPriority w:val="99"/>
    <w:semiHidden/>
    <w:unhideWhenUsed/>
    <w:rsid w:val="00805A67"/>
    <w:pPr>
      <w:spacing w:line="240" w:lineRule="auto"/>
    </w:pPr>
    <w:rPr>
      <w:sz w:val="20"/>
      <w:szCs w:val="20"/>
    </w:rPr>
  </w:style>
  <w:style w:type="character" w:customStyle="1" w:styleId="CommentTextChar">
    <w:name w:val="Comment Text Char"/>
    <w:basedOn w:val="DefaultParagraphFont"/>
    <w:link w:val="CommentText"/>
    <w:uiPriority w:val="99"/>
    <w:semiHidden/>
    <w:rsid w:val="00805A67"/>
    <w:rPr>
      <w:sz w:val="20"/>
      <w:szCs w:val="20"/>
    </w:rPr>
  </w:style>
  <w:style w:type="paragraph" w:styleId="CommentSubject">
    <w:name w:val="annotation subject"/>
    <w:basedOn w:val="CommentText"/>
    <w:next w:val="CommentText"/>
    <w:link w:val="CommentSubjectChar"/>
    <w:uiPriority w:val="99"/>
    <w:semiHidden/>
    <w:unhideWhenUsed/>
    <w:rsid w:val="00805A67"/>
    <w:rPr>
      <w:b/>
      <w:bCs/>
    </w:rPr>
  </w:style>
  <w:style w:type="character" w:customStyle="1" w:styleId="CommentSubjectChar">
    <w:name w:val="Comment Subject Char"/>
    <w:basedOn w:val="CommentTextChar"/>
    <w:link w:val="CommentSubject"/>
    <w:uiPriority w:val="99"/>
    <w:semiHidden/>
    <w:rsid w:val="00805A67"/>
    <w:rPr>
      <w:b/>
      <w:bCs/>
      <w:sz w:val="20"/>
      <w:szCs w:val="20"/>
    </w:rPr>
  </w:style>
  <w:style w:type="paragraph" w:styleId="Header">
    <w:name w:val="header"/>
    <w:basedOn w:val="Normal"/>
    <w:link w:val="HeaderChar"/>
    <w:uiPriority w:val="99"/>
    <w:unhideWhenUsed/>
    <w:rsid w:val="00EE0E60"/>
    <w:pPr>
      <w:tabs>
        <w:tab w:val="center" w:pos="4153"/>
        <w:tab w:val="right" w:pos="8306"/>
      </w:tabs>
      <w:spacing w:after="0" w:line="240" w:lineRule="auto"/>
    </w:pPr>
  </w:style>
  <w:style w:type="character" w:customStyle="1" w:styleId="HeaderChar">
    <w:name w:val="Header Char"/>
    <w:basedOn w:val="DefaultParagraphFont"/>
    <w:link w:val="Header"/>
    <w:uiPriority w:val="99"/>
    <w:rsid w:val="00EE0E60"/>
  </w:style>
  <w:style w:type="paragraph" w:styleId="Footer">
    <w:name w:val="footer"/>
    <w:basedOn w:val="Normal"/>
    <w:link w:val="FooterChar"/>
    <w:uiPriority w:val="99"/>
    <w:unhideWhenUsed/>
    <w:rsid w:val="00EE0E60"/>
    <w:pPr>
      <w:tabs>
        <w:tab w:val="center" w:pos="4153"/>
        <w:tab w:val="right" w:pos="8306"/>
      </w:tabs>
      <w:spacing w:after="0" w:line="240" w:lineRule="auto"/>
    </w:pPr>
  </w:style>
  <w:style w:type="character" w:customStyle="1" w:styleId="FooterChar">
    <w:name w:val="Footer Char"/>
    <w:basedOn w:val="DefaultParagraphFont"/>
    <w:link w:val="Footer"/>
    <w:uiPriority w:val="99"/>
    <w:rsid w:val="00EE0E60"/>
  </w:style>
  <w:style w:type="character" w:styleId="UnresolvedMention">
    <w:name w:val="Unresolved Mention"/>
    <w:basedOn w:val="DefaultParagraphFont"/>
    <w:uiPriority w:val="99"/>
    <w:semiHidden/>
    <w:unhideWhenUsed/>
    <w:rsid w:val="008D00E5"/>
    <w:rPr>
      <w:color w:val="605E5C"/>
      <w:shd w:val="clear" w:color="auto" w:fill="E1DFDD"/>
    </w:rPr>
  </w:style>
  <w:style w:type="character" w:customStyle="1" w:styleId="ListParagraphChar">
    <w:name w:val="List Paragraph Char"/>
    <w:aliases w:val="2 Char,Strip Char,H&amp;P List Paragraph Char,Saraksta rindkopa Char,Saraksta rindkopa1 Char"/>
    <w:link w:val="ListParagraph"/>
    <w:uiPriority w:val="34"/>
    <w:locked/>
    <w:rsid w:val="005317CC"/>
  </w:style>
  <w:style w:type="paragraph" w:customStyle="1" w:styleId="labojumupamats">
    <w:name w:val="labojumu_pamats"/>
    <w:basedOn w:val="Normal"/>
    <w:rsid w:val="00D968C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FollowedHyperlink">
    <w:name w:val="FollowedHyperlink"/>
    <w:basedOn w:val="DefaultParagraphFont"/>
    <w:uiPriority w:val="99"/>
    <w:semiHidden/>
    <w:unhideWhenUsed/>
    <w:rsid w:val="003C2AF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33476">
      <w:bodyDiv w:val="1"/>
      <w:marLeft w:val="0"/>
      <w:marRight w:val="0"/>
      <w:marTop w:val="0"/>
      <w:marBottom w:val="0"/>
      <w:divBdr>
        <w:top w:val="none" w:sz="0" w:space="0" w:color="auto"/>
        <w:left w:val="none" w:sz="0" w:space="0" w:color="auto"/>
        <w:bottom w:val="none" w:sz="0" w:space="0" w:color="auto"/>
        <w:right w:val="none" w:sz="0" w:space="0" w:color="auto"/>
      </w:divBdr>
    </w:div>
    <w:div w:id="113868284">
      <w:bodyDiv w:val="1"/>
      <w:marLeft w:val="0"/>
      <w:marRight w:val="0"/>
      <w:marTop w:val="0"/>
      <w:marBottom w:val="0"/>
      <w:divBdr>
        <w:top w:val="none" w:sz="0" w:space="0" w:color="auto"/>
        <w:left w:val="none" w:sz="0" w:space="0" w:color="auto"/>
        <w:bottom w:val="none" w:sz="0" w:space="0" w:color="auto"/>
        <w:right w:val="none" w:sz="0" w:space="0" w:color="auto"/>
      </w:divBdr>
      <w:divsChild>
        <w:div w:id="1397703601">
          <w:marLeft w:val="0"/>
          <w:marRight w:val="0"/>
          <w:marTop w:val="480"/>
          <w:marBottom w:val="240"/>
          <w:divBdr>
            <w:top w:val="none" w:sz="0" w:space="0" w:color="auto"/>
            <w:left w:val="none" w:sz="0" w:space="0" w:color="auto"/>
            <w:bottom w:val="none" w:sz="0" w:space="0" w:color="auto"/>
            <w:right w:val="none" w:sz="0" w:space="0" w:color="auto"/>
          </w:divBdr>
        </w:div>
        <w:div w:id="1808665387">
          <w:marLeft w:val="0"/>
          <w:marRight w:val="0"/>
          <w:marTop w:val="0"/>
          <w:marBottom w:val="567"/>
          <w:divBdr>
            <w:top w:val="none" w:sz="0" w:space="0" w:color="auto"/>
            <w:left w:val="none" w:sz="0" w:space="0" w:color="auto"/>
            <w:bottom w:val="none" w:sz="0" w:space="0" w:color="auto"/>
            <w:right w:val="none" w:sz="0" w:space="0" w:color="auto"/>
          </w:divBdr>
        </w:div>
      </w:divsChild>
    </w:div>
    <w:div w:id="148640768">
      <w:bodyDiv w:val="1"/>
      <w:marLeft w:val="0"/>
      <w:marRight w:val="0"/>
      <w:marTop w:val="0"/>
      <w:marBottom w:val="0"/>
      <w:divBdr>
        <w:top w:val="none" w:sz="0" w:space="0" w:color="auto"/>
        <w:left w:val="none" w:sz="0" w:space="0" w:color="auto"/>
        <w:bottom w:val="none" w:sz="0" w:space="0" w:color="auto"/>
        <w:right w:val="none" w:sz="0" w:space="0" w:color="auto"/>
      </w:divBdr>
    </w:div>
    <w:div w:id="193155527">
      <w:bodyDiv w:val="1"/>
      <w:marLeft w:val="0"/>
      <w:marRight w:val="0"/>
      <w:marTop w:val="0"/>
      <w:marBottom w:val="0"/>
      <w:divBdr>
        <w:top w:val="none" w:sz="0" w:space="0" w:color="auto"/>
        <w:left w:val="none" w:sz="0" w:space="0" w:color="auto"/>
        <w:bottom w:val="none" w:sz="0" w:space="0" w:color="auto"/>
        <w:right w:val="none" w:sz="0" w:space="0" w:color="auto"/>
      </w:divBdr>
      <w:divsChild>
        <w:div w:id="22287811">
          <w:marLeft w:val="0"/>
          <w:marRight w:val="0"/>
          <w:marTop w:val="480"/>
          <w:marBottom w:val="240"/>
          <w:divBdr>
            <w:top w:val="none" w:sz="0" w:space="0" w:color="auto"/>
            <w:left w:val="none" w:sz="0" w:space="0" w:color="auto"/>
            <w:bottom w:val="none" w:sz="0" w:space="0" w:color="auto"/>
            <w:right w:val="none" w:sz="0" w:space="0" w:color="auto"/>
          </w:divBdr>
        </w:div>
        <w:div w:id="1847399706">
          <w:marLeft w:val="0"/>
          <w:marRight w:val="0"/>
          <w:marTop w:val="0"/>
          <w:marBottom w:val="567"/>
          <w:divBdr>
            <w:top w:val="none" w:sz="0" w:space="0" w:color="auto"/>
            <w:left w:val="none" w:sz="0" w:space="0" w:color="auto"/>
            <w:bottom w:val="none" w:sz="0" w:space="0" w:color="auto"/>
            <w:right w:val="none" w:sz="0" w:space="0" w:color="auto"/>
          </w:divBdr>
        </w:div>
      </w:divsChild>
    </w:div>
    <w:div w:id="196626650">
      <w:bodyDiv w:val="1"/>
      <w:marLeft w:val="0"/>
      <w:marRight w:val="0"/>
      <w:marTop w:val="0"/>
      <w:marBottom w:val="0"/>
      <w:divBdr>
        <w:top w:val="none" w:sz="0" w:space="0" w:color="auto"/>
        <w:left w:val="none" w:sz="0" w:space="0" w:color="auto"/>
        <w:bottom w:val="none" w:sz="0" w:space="0" w:color="auto"/>
        <w:right w:val="none" w:sz="0" w:space="0" w:color="auto"/>
      </w:divBdr>
      <w:divsChild>
        <w:div w:id="1139885661">
          <w:marLeft w:val="0"/>
          <w:marRight w:val="0"/>
          <w:marTop w:val="0"/>
          <w:marBottom w:val="0"/>
          <w:divBdr>
            <w:top w:val="none" w:sz="0" w:space="0" w:color="auto"/>
            <w:left w:val="none" w:sz="0" w:space="0" w:color="auto"/>
            <w:bottom w:val="none" w:sz="0" w:space="0" w:color="auto"/>
            <w:right w:val="none" w:sz="0" w:space="0" w:color="auto"/>
          </w:divBdr>
        </w:div>
        <w:div w:id="1863396612">
          <w:marLeft w:val="0"/>
          <w:marRight w:val="0"/>
          <w:marTop w:val="0"/>
          <w:marBottom w:val="0"/>
          <w:divBdr>
            <w:top w:val="none" w:sz="0" w:space="0" w:color="auto"/>
            <w:left w:val="none" w:sz="0" w:space="0" w:color="auto"/>
            <w:bottom w:val="none" w:sz="0" w:space="0" w:color="auto"/>
            <w:right w:val="none" w:sz="0" w:space="0" w:color="auto"/>
          </w:divBdr>
        </w:div>
        <w:div w:id="12344400">
          <w:marLeft w:val="0"/>
          <w:marRight w:val="0"/>
          <w:marTop w:val="0"/>
          <w:marBottom w:val="0"/>
          <w:divBdr>
            <w:top w:val="none" w:sz="0" w:space="0" w:color="auto"/>
            <w:left w:val="none" w:sz="0" w:space="0" w:color="auto"/>
            <w:bottom w:val="none" w:sz="0" w:space="0" w:color="auto"/>
            <w:right w:val="none" w:sz="0" w:space="0" w:color="auto"/>
          </w:divBdr>
        </w:div>
      </w:divsChild>
    </w:div>
    <w:div w:id="200364790">
      <w:bodyDiv w:val="1"/>
      <w:marLeft w:val="0"/>
      <w:marRight w:val="0"/>
      <w:marTop w:val="0"/>
      <w:marBottom w:val="0"/>
      <w:divBdr>
        <w:top w:val="none" w:sz="0" w:space="0" w:color="auto"/>
        <w:left w:val="none" w:sz="0" w:space="0" w:color="auto"/>
        <w:bottom w:val="none" w:sz="0" w:space="0" w:color="auto"/>
        <w:right w:val="none" w:sz="0" w:space="0" w:color="auto"/>
      </w:divBdr>
    </w:div>
    <w:div w:id="213390268">
      <w:bodyDiv w:val="1"/>
      <w:marLeft w:val="0"/>
      <w:marRight w:val="0"/>
      <w:marTop w:val="0"/>
      <w:marBottom w:val="0"/>
      <w:divBdr>
        <w:top w:val="none" w:sz="0" w:space="0" w:color="auto"/>
        <w:left w:val="none" w:sz="0" w:space="0" w:color="auto"/>
        <w:bottom w:val="none" w:sz="0" w:space="0" w:color="auto"/>
        <w:right w:val="none" w:sz="0" w:space="0" w:color="auto"/>
      </w:divBdr>
    </w:div>
    <w:div w:id="422998472">
      <w:bodyDiv w:val="1"/>
      <w:marLeft w:val="0"/>
      <w:marRight w:val="0"/>
      <w:marTop w:val="0"/>
      <w:marBottom w:val="0"/>
      <w:divBdr>
        <w:top w:val="none" w:sz="0" w:space="0" w:color="auto"/>
        <w:left w:val="none" w:sz="0" w:space="0" w:color="auto"/>
        <w:bottom w:val="none" w:sz="0" w:space="0" w:color="auto"/>
        <w:right w:val="none" w:sz="0" w:space="0" w:color="auto"/>
      </w:divBdr>
    </w:div>
    <w:div w:id="545534038">
      <w:bodyDiv w:val="1"/>
      <w:marLeft w:val="0"/>
      <w:marRight w:val="0"/>
      <w:marTop w:val="0"/>
      <w:marBottom w:val="0"/>
      <w:divBdr>
        <w:top w:val="none" w:sz="0" w:space="0" w:color="auto"/>
        <w:left w:val="none" w:sz="0" w:space="0" w:color="auto"/>
        <w:bottom w:val="none" w:sz="0" w:space="0" w:color="auto"/>
        <w:right w:val="none" w:sz="0" w:space="0" w:color="auto"/>
      </w:divBdr>
    </w:div>
    <w:div w:id="556820821">
      <w:bodyDiv w:val="1"/>
      <w:marLeft w:val="0"/>
      <w:marRight w:val="0"/>
      <w:marTop w:val="0"/>
      <w:marBottom w:val="0"/>
      <w:divBdr>
        <w:top w:val="none" w:sz="0" w:space="0" w:color="auto"/>
        <w:left w:val="none" w:sz="0" w:space="0" w:color="auto"/>
        <w:bottom w:val="none" w:sz="0" w:space="0" w:color="auto"/>
        <w:right w:val="none" w:sz="0" w:space="0" w:color="auto"/>
      </w:divBdr>
    </w:div>
    <w:div w:id="697046512">
      <w:bodyDiv w:val="1"/>
      <w:marLeft w:val="0"/>
      <w:marRight w:val="0"/>
      <w:marTop w:val="0"/>
      <w:marBottom w:val="0"/>
      <w:divBdr>
        <w:top w:val="none" w:sz="0" w:space="0" w:color="auto"/>
        <w:left w:val="none" w:sz="0" w:space="0" w:color="auto"/>
        <w:bottom w:val="none" w:sz="0" w:space="0" w:color="auto"/>
        <w:right w:val="none" w:sz="0" w:space="0" w:color="auto"/>
      </w:divBdr>
    </w:div>
    <w:div w:id="713120373">
      <w:bodyDiv w:val="1"/>
      <w:marLeft w:val="0"/>
      <w:marRight w:val="0"/>
      <w:marTop w:val="0"/>
      <w:marBottom w:val="0"/>
      <w:divBdr>
        <w:top w:val="none" w:sz="0" w:space="0" w:color="auto"/>
        <w:left w:val="none" w:sz="0" w:space="0" w:color="auto"/>
        <w:bottom w:val="none" w:sz="0" w:space="0" w:color="auto"/>
        <w:right w:val="none" w:sz="0" w:space="0" w:color="auto"/>
      </w:divBdr>
    </w:div>
    <w:div w:id="782463253">
      <w:bodyDiv w:val="1"/>
      <w:marLeft w:val="0"/>
      <w:marRight w:val="0"/>
      <w:marTop w:val="0"/>
      <w:marBottom w:val="0"/>
      <w:divBdr>
        <w:top w:val="none" w:sz="0" w:space="0" w:color="auto"/>
        <w:left w:val="none" w:sz="0" w:space="0" w:color="auto"/>
        <w:bottom w:val="none" w:sz="0" w:space="0" w:color="auto"/>
        <w:right w:val="none" w:sz="0" w:space="0" w:color="auto"/>
      </w:divBdr>
    </w:div>
    <w:div w:id="814102262">
      <w:bodyDiv w:val="1"/>
      <w:marLeft w:val="0"/>
      <w:marRight w:val="0"/>
      <w:marTop w:val="0"/>
      <w:marBottom w:val="0"/>
      <w:divBdr>
        <w:top w:val="none" w:sz="0" w:space="0" w:color="auto"/>
        <w:left w:val="none" w:sz="0" w:space="0" w:color="auto"/>
        <w:bottom w:val="none" w:sz="0" w:space="0" w:color="auto"/>
        <w:right w:val="none" w:sz="0" w:space="0" w:color="auto"/>
      </w:divBdr>
      <w:divsChild>
        <w:div w:id="992223543">
          <w:marLeft w:val="0"/>
          <w:marRight w:val="0"/>
          <w:marTop w:val="480"/>
          <w:marBottom w:val="240"/>
          <w:divBdr>
            <w:top w:val="none" w:sz="0" w:space="0" w:color="auto"/>
            <w:left w:val="none" w:sz="0" w:space="0" w:color="auto"/>
            <w:bottom w:val="none" w:sz="0" w:space="0" w:color="auto"/>
            <w:right w:val="none" w:sz="0" w:space="0" w:color="auto"/>
          </w:divBdr>
        </w:div>
        <w:div w:id="1234008414">
          <w:marLeft w:val="0"/>
          <w:marRight w:val="0"/>
          <w:marTop w:val="0"/>
          <w:marBottom w:val="567"/>
          <w:divBdr>
            <w:top w:val="none" w:sz="0" w:space="0" w:color="auto"/>
            <w:left w:val="none" w:sz="0" w:space="0" w:color="auto"/>
            <w:bottom w:val="none" w:sz="0" w:space="0" w:color="auto"/>
            <w:right w:val="none" w:sz="0" w:space="0" w:color="auto"/>
          </w:divBdr>
        </w:div>
      </w:divsChild>
    </w:div>
    <w:div w:id="921335252">
      <w:bodyDiv w:val="1"/>
      <w:marLeft w:val="0"/>
      <w:marRight w:val="0"/>
      <w:marTop w:val="0"/>
      <w:marBottom w:val="0"/>
      <w:divBdr>
        <w:top w:val="none" w:sz="0" w:space="0" w:color="auto"/>
        <w:left w:val="none" w:sz="0" w:space="0" w:color="auto"/>
        <w:bottom w:val="none" w:sz="0" w:space="0" w:color="auto"/>
        <w:right w:val="none" w:sz="0" w:space="0" w:color="auto"/>
      </w:divBdr>
    </w:div>
    <w:div w:id="1267663809">
      <w:bodyDiv w:val="1"/>
      <w:marLeft w:val="0"/>
      <w:marRight w:val="0"/>
      <w:marTop w:val="0"/>
      <w:marBottom w:val="0"/>
      <w:divBdr>
        <w:top w:val="none" w:sz="0" w:space="0" w:color="auto"/>
        <w:left w:val="none" w:sz="0" w:space="0" w:color="auto"/>
        <w:bottom w:val="none" w:sz="0" w:space="0" w:color="auto"/>
        <w:right w:val="none" w:sz="0" w:space="0" w:color="auto"/>
      </w:divBdr>
    </w:div>
    <w:div w:id="1297640146">
      <w:bodyDiv w:val="1"/>
      <w:marLeft w:val="0"/>
      <w:marRight w:val="0"/>
      <w:marTop w:val="0"/>
      <w:marBottom w:val="0"/>
      <w:divBdr>
        <w:top w:val="none" w:sz="0" w:space="0" w:color="auto"/>
        <w:left w:val="none" w:sz="0" w:space="0" w:color="auto"/>
        <w:bottom w:val="none" w:sz="0" w:space="0" w:color="auto"/>
        <w:right w:val="none" w:sz="0" w:space="0" w:color="auto"/>
      </w:divBdr>
    </w:div>
    <w:div w:id="1452940952">
      <w:bodyDiv w:val="1"/>
      <w:marLeft w:val="0"/>
      <w:marRight w:val="0"/>
      <w:marTop w:val="0"/>
      <w:marBottom w:val="0"/>
      <w:divBdr>
        <w:top w:val="none" w:sz="0" w:space="0" w:color="auto"/>
        <w:left w:val="none" w:sz="0" w:space="0" w:color="auto"/>
        <w:bottom w:val="none" w:sz="0" w:space="0" w:color="auto"/>
        <w:right w:val="none" w:sz="0" w:space="0" w:color="auto"/>
      </w:divBdr>
    </w:div>
    <w:div w:id="1539197162">
      <w:bodyDiv w:val="1"/>
      <w:marLeft w:val="0"/>
      <w:marRight w:val="0"/>
      <w:marTop w:val="0"/>
      <w:marBottom w:val="0"/>
      <w:divBdr>
        <w:top w:val="none" w:sz="0" w:space="0" w:color="auto"/>
        <w:left w:val="none" w:sz="0" w:space="0" w:color="auto"/>
        <w:bottom w:val="none" w:sz="0" w:space="0" w:color="auto"/>
        <w:right w:val="none" w:sz="0" w:space="0" w:color="auto"/>
      </w:divBdr>
    </w:div>
    <w:div w:id="1574200436">
      <w:bodyDiv w:val="1"/>
      <w:marLeft w:val="0"/>
      <w:marRight w:val="0"/>
      <w:marTop w:val="0"/>
      <w:marBottom w:val="0"/>
      <w:divBdr>
        <w:top w:val="none" w:sz="0" w:space="0" w:color="auto"/>
        <w:left w:val="none" w:sz="0" w:space="0" w:color="auto"/>
        <w:bottom w:val="none" w:sz="0" w:space="0" w:color="auto"/>
        <w:right w:val="none" w:sz="0" w:space="0" w:color="auto"/>
      </w:divBdr>
    </w:div>
    <w:div w:id="1670518244">
      <w:bodyDiv w:val="1"/>
      <w:marLeft w:val="0"/>
      <w:marRight w:val="0"/>
      <w:marTop w:val="0"/>
      <w:marBottom w:val="0"/>
      <w:divBdr>
        <w:top w:val="none" w:sz="0" w:space="0" w:color="auto"/>
        <w:left w:val="none" w:sz="0" w:space="0" w:color="auto"/>
        <w:bottom w:val="none" w:sz="0" w:space="0" w:color="auto"/>
        <w:right w:val="none" w:sz="0" w:space="0" w:color="auto"/>
      </w:divBdr>
    </w:div>
    <w:div w:id="1773478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m.gov.lv/lv/socialajiem-dienestie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ikumi.lv/ta/id/326513-epidemiologiskas-drosibas-pasakumi-covid-19-infekcijas-izplatibas-ierobezosanai" TargetMode="External"/><Relationship Id="rId4" Type="http://schemas.openxmlformats.org/officeDocument/2006/relationships/settings" Target="settings.xml"/><Relationship Id="rId9" Type="http://schemas.openxmlformats.org/officeDocument/2006/relationships/hyperlink" Target="https://likumi.lv/ta/id/326513-epidemiologiskas-drosibas-pasakumi-covid-19-infekcijas-izplatibas-ierobezosanai"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likumi.lv/ta/id/3265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EA90C6-F0D8-454D-A3D3-E07BD9C3B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8774</Words>
  <Characters>5002</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LM</Company>
  <LinksUpToDate>false</LinksUpToDate>
  <CharactersWithSpaces>13749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Maruta Pavasare</dc:creator>
  <cp:keywords/>
  <dc:description/>
  <cp:lastModifiedBy>Daiga Muktupāvela</cp:lastModifiedBy>
  <cp:revision>5</cp:revision>
  <cp:lastPrinted>2020-11-23T11:58:00Z</cp:lastPrinted>
  <dcterms:created xsi:type="dcterms:W3CDTF">2022-01-12T11:07:00Z</dcterms:created>
  <dcterms:modified xsi:type="dcterms:W3CDTF">2022-01-12T11:20:00Z</dcterms:modified>
</cp:coreProperties>
</file>