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55B56" w14:textId="20E9432E" w:rsidR="00592573" w:rsidRPr="00076486" w:rsidRDefault="00592573" w:rsidP="00592573">
      <w:pPr>
        <w:spacing w:after="0" w:line="240" w:lineRule="auto"/>
        <w:jc w:val="right"/>
        <w:rPr>
          <w:rFonts w:ascii="Times New Roman" w:eastAsia="Times New Roman" w:hAnsi="Times New Roman" w:cs="Times New Roman"/>
          <w:sz w:val="28"/>
          <w:szCs w:val="28"/>
          <w:lang w:eastAsia="lv-LV"/>
        </w:rPr>
      </w:pPr>
      <w:r w:rsidRPr="00076486">
        <w:rPr>
          <w:rFonts w:ascii="Times New Roman" w:eastAsia="Times New Roman" w:hAnsi="Times New Roman" w:cs="Times New Roman"/>
          <w:sz w:val="28"/>
          <w:szCs w:val="28"/>
          <w:lang w:eastAsia="lv-LV"/>
        </w:rPr>
        <w:t>Apstiprināta</w:t>
      </w:r>
    </w:p>
    <w:p w14:paraId="31BDE9E7" w14:textId="77777777" w:rsidR="00592573" w:rsidRPr="00076486" w:rsidRDefault="00592573" w:rsidP="00592573">
      <w:pPr>
        <w:spacing w:after="0" w:line="240" w:lineRule="auto"/>
        <w:jc w:val="right"/>
        <w:rPr>
          <w:rFonts w:ascii="Times New Roman" w:eastAsia="Times New Roman" w:hAnsi="Times New Roman" w:cs="Times New Roman"/>
          <w:sz w:val="28"/>
          <w:szCs w:val="28"/>
          <w:lang w:eastAsia="lv-LV"/>
        </w:rPr>
      </w:pPr>
      <w:r w:rsidRPr="00076486">
        <w:rPr>
          <w:rFonts w:ascii="Times New Roman" w:eastAsia="Times New Roman" w:hAnsi="Times New Roman" w:cs="Times New Roman"/>
          <w:sz w:val="28"/>
          <w:szCs w:val="28"/>
          <w:lang w:eastAsia="lv-LV"/>
        </w:rPr>
        <w:t>ar labklājības ministra</w:t>
      </w:r>
    </w:p>
    <w:p w14:paraId="5DC31FE7" w14:textId="19DC75BD" w:rsidR="00592573" w:rsidRPr="00076486" w:rsidRDefault="00592573" w:rsidP="00592573">
      <w:pPr>
        <w:spacing w:after="0" w:line="240" w:lineRule="auto"/>
        <w:jc w:val="right"/>
        <w:rPr>
          <w:rFonts w:ascii="Times New Roman" w:eastAsia="Times New Roman" w:hAnsi="Times New Roman" w:cs="Times New Roman"/>
          <w:sz w:val="28"/>
          <w:szCs w:val="28"/>
          <w:lang w:eastAsia="lv-LV"/>
        </w:rPr>
      </w:pPr>
      <w:r w:rsidRPr="00076486">
        <w:rPr>
          <w:rFonts w:ascii="Times New Roman" w:eastAsia="Times New Roman" w:hAnsi="Times New Roman" w:cs="Times New Roman"/>
          <w:sz w:val="28"/>
          <w:szCs w:val="28"/>
          <w:lang w:eastAsia="lv-LV"/>
        </w:rPr>
        <w:t xml:space="preserve"> 202</w:t>
      </w:r>
      <w:r w:rsidR="00691E62" w:rsidRPr="00076486">
        <w:rPr>
          <w:rFonts w:ascii="Times New Roman" w:eastAsia="Times New Roman" w:hAnsi="Times New Roman" w:cs="Times New Roman"/>
          <w:sz w:val="28"/>
          <w:szCs w:val="28"/>
          <w:lang w:eastAsia="lv-LV"/>
        </w:rPr>
        <w:t>2</w:t>
      </w:r>
      <w:r w:rsidRPr="00076486">
        <w:rPr>
          <w:rFonts w:ascii="Times New Roman" w:eastAsia="Times New Roman" w:hAnsi="Times New Roman" w:cs="Times New Roman"/>
          <w:sz w:val="28"/>
          <w:szCs w:val="28"/>
          <w:lang w:eastAsia="lv-LV"/>
        </w:rPr>
        <w:t xml:space="preserve">.gada </w:t>
      </w:r>
      <w:r w:rsidR="001C2E0C">
        <w:rPr>
          <w:rFonts w:ascii="Times New Roman" w:eastAsia="Times New Roman" w:hAnsi="Times New Roman" w:cs="Times New Roman"/>
          <w:sz w:val="28"/>
          <w:szCs w:val="28"/>
          <w:lang w:eastAsia="lv-LV"/>
        </w:rPr>
        <w:t>28</w:t>
      </w:r>
      <w:r w:rsidR="00420ADA" w:rsidRPr="00076486">
        <w:rPr>
          <w:rFonts w:ascii="Times New Roman" w:eastAsia="Times New Roman" w:hAnsi="Times New Roman" w:cs="Times New Roman"/>
          <w:sz w:val="28"/>
          <w:szCs w:val="28"/>
          <w:lang w:eastAsia="lv-LV"/>
        </w:rPr>
        <w:t xml:space="preserve">.janvāra </w:t>
      </w:r>
      <w:r w:rsidRPr="00076486">
        <w:rPr>
          <w:rFonts w:ascii="Times New Roman" w:eastAsia="Times New Roman" w:hAnsi="Times New Roman" w:cs="Times New Roman"/>
          <w:sz w:val="28"/>
          <w:szCs w:val="28"/>
          <w:lang w:eastAsia="lv-LV"/>
        </w:rPr>
        <w:t xml:space="preserve"> rīkojumu Nr.</w:t>
      </w:r>
      <w:r w:rsidR="001C2E0C">
        <w:rPr>
          <w:rFonts w:ascii="Times New Roman" w:eastAsia="Times New Roman" w:hAnsi="Times New Roman" w:cs="Times New Roman"/>
          <w:sz w:val="28"/>
          <w:szCs w:val="28"/>
          <w:lang w:eastAsia="lv-LV"/>
        </w:rPr>
        <w:t>15</w:t>
      </w:r>
    </w:p>
    <w:p w14:paraId="21ABCAB8" w14:textId="77777777" w:rsidR="00592573" w:rsidRPr="00076486" w:rsidRDefault="00592573" w:rsidP="00592573">
      <w:pPr>
        <w:spacing w:after="0" w:line="240" w:lineRule="auto"/>
        <w:jc w:val="center"/>
        <w:rPr>
          <w:rFonts w:ascii="Times New Roman" w:eastAsia="Times New Roman" w:hAnsi="Times New Roman" w:cs="Times New Roman"/>
          <w:b/>
          <w:sz w:val="28"/>
          <w:szCs w:val="28"/>
          <w:lang w:eastAsia="lv-LV"/>
        </w:rPr>
      </w:pPr>
    </w:p>
    <w:p w14:paraId="568CBA9A" w14:textId="77777777" w:rsidR="00592573" w:rsidRPr="00076486" w:rsidRDefault="00592573" w:rsidP="00592573">
      <w:pPr>
        <w:spacing w:after="0" w:line="240" w:lineRule="auto"/>
        <w:rPr>
          <w:rFonts w:ascii="Times New Roman" w:eastAsia="Times New Roman" w:hAnsi="Times New Roman" w:cs="Times New Roman"/>
          <w:b/>
          <w:sz w:val="28"/>
          <w:szCs w:val="28"/>
          <w:lang w:eastAsia="lv-LV"/>
        </w:rPr>
      </w:pPr>
    </w:p>
    <w:p w14:paraId="6FDF83E7" w14:textId="7FB7A988" w:rsidR="00592573" w:rsidRPr="00076486" w:rsidRDefault="00592573" w:rsidP="00592573">
      <w:pPr>
        <w:spacing w:after="0" w:line="240" w:lineRule="auto"/>
        <w:jc w:val="center"/>
        <w:rPr>
          <w:rFonts w:ascii="Times New Roman" w:eastAsia="Times New Roman" w:hAnsi="Times New Roman" w:cs="Times New Roman"/>
          <w:b/>
          <w:sz w:val="28"/>
          <w:szCs w:val="28"/>
          <w:lang w:eastAsia="lv-LV"/>
        </w:rPr>
      </w:pPr>
      <w:bookmarkStart w:id="0" w:name="_GoBack"/>
      <w:r w:rsidRPr="00076486">
        <w:rPr>
          <w:rFonts w:ascii="Times New Roman" w:eastAsia="Times New Roman" w:hAnsi="Times New Roman" w:cs="Times New Roman"/>
          <w:b/>
          <w:sz w:val="28"/>
          <w:szCs w:val="28"/>
          <w:lang w:eastAsia="lv-LV"/>
        </w:rPr>
        <w:t xml:space="preserve">Valsts programma bērna un ģimenes stāvokļa uzlabošanai </w:t>
      </w:r>
      <w:r w:rsidR="00271B9C" w:rsidRPr="00076486">
        <w:rPr>
          <w:rFonts w:ascii="Times New Roman" w:eastAsia="Times New Roman" w:hAnsi="Times New Roman" w:cs="Times New Roman"/>
          <w:b/>
          <w:sz w:val="28"/>
          <w:szCs w:val="28"/>
          <w:lang w:eastAsia="lv-LV"/>
        </w:rPr>
        <w:t>202</w:t>
      </w:r>
      <w:r w:rsidR="00691E62" w:rsidRPr="00076486">
        <w:rPr>
          <w:rFonts w:ascii="Times New Roman" w:eastAsia="Times New Roman" w:hAnsi="Times New Roman" w:cs="Times New Roman"/>
          <w:b/>
          <w:sz w:val="28"/>
          <w:szCs w:val="28"/>
          <w:lang w:eastAsia="lv-LV"/>
        </w:rPr>
        <w:t>2</w:t>
      </w:r>
      <w:r w:rsidRPr="00076486">
        <w:rPr>
          <w:rFonts w:ascii="Times New Roman" w:eastAsia="Times New Roman" w:hAnsi="Times New Roman" w:cs="Times New Roman"/>
          <w:b/>
          <w:sz w:val="28"/>
          <w:szCs w:val="28"/>
          <w:lang w:eastAsia="lv-LV"/>
        </w:rPr>
        <w:t>.gadam</w:t>
      </w:r>
    </w:p>
    <w:bookmarkEnd w:id="0"/>
    <w:p w14:paraId="6CD42C93" w14:textId="77777777" w:rsidR="00592573" w:rsidRPr="00076486" w:rsidRDefault="00592573" w:rsidP="00592573">
      <w:pPr>
        <w:spacing w:after="0" w:line="240" w:lineRule="auto"/>
        <w:jc w:val="center"/>
        <w:rPr>
          <w:rFonts w:ascii="Times New Roman" w:eastAsia="Times New Roman" w:hAnsi="Times New Roman" w:cs="Times New Roman"/>
          <w:sz w:val="28"/>
          <w:szCs w:val="28"/>
          <w:lang w:eastAsia="lv-LV"/>
        </w:rPr>
      </w:pPr>
    </w:p>
    <w:p w14:paraId="22BF06C1" w14:textId="77777777" w:rsidR="00592573" w:rsidRPr="00076486" w:rsidRDefault="00592573" w:rsidP="00592573">
      <w:pPr>
        <w:spacing w:after="0" w:line="240" w:lineRule="auto"/>
        <w:jc w:val="center"/>
        <w:rPr>
          <w:rFonts w:ascii="Times New Roman" w:eastAsia="Times New Roman" w:hAnsi="Times New Roman" w:cs="Times New Roman"/>
          <w:sz w:val="28"/>
          <w:szCs w:val="28"/>
          <w:lang w:eastAsia="lv-LV"/>
        </w:rPr>
      </w:pPr>
    </w:p>
    <w:p w14:paraId="1572DDA0" w14:textId="77777777" w:rsidR="00592573" w:rsidRPr="00076486" w:rsidRDefault="00592573" w:rsidP="00592573">
      <w:pPr>
        <w:spacing w:after="0" w:line="240" w:lineRule="auto"/>
        <w:ind w:firstLine="720"/>
        <w:jc w:val="both"/>
        <w:rPr>
          <w:rFonts w:ascii="Times New Roman" w:eastAsia="Times New Roman" w:hAnsi="Times New Roman" w:cs="Times New Roman"/>
          <w:sz w:val="28"/>
          <w:szCs w:val="28"/>
          <w:lang w:eastAsia="lv-LV"/>
        </w:rPr>
      </w:pPr>
      <w:r w:rsidRPr="00076486">
        <w:rPr>
          <w:rFonts w:ascii="Times New Roman" w:eastAsia="Times New Roman" w:hAnsi="Times New Roman" w:cs="Times New Roman"/>
          <w:sz w:val="28"/>
          <w:szCs w:val="28"/>
          <w:lang w:eastAsia="lv-LV"/>
        </w:rPr>
        <w:t>Bērnu tiesību aizsardzības likuma 62.panta otrā daļa paredz, ka Labklājības ministrija (turpmāk – Ministrija) izstrādā un labklājības ministrs apstiprina ikgadējo valsts programmu bērnu un ģimenes stāvokļa uzlabošanai (turpmāk – Valsts programma).</w:t>
      </w:r>
    </w:p>
    <w:p w14:paraId="72AD0FD9" w14:textId="77777777" w:rsidR="00592573" w:rsidRPr="00076486" w:rsidRDefault="00592573" w:rsidP="00592573">
      <w:pPr>
        <w:spacing w:after="0" w:line="240" w:lineRule="auto"/>
        <w:ind w:firstLine="720"/>
        <w:jc w:val="both"/>
        <w:rPr>
          <w:rFonts w:ascii="Times New Roman" w:eastAsia="Times New Roman" w:hAnsi="Times New Roman" w:cs="Times New Roman"/>
          <w:sz w:val="28"/>
          <w:szCs w:val="28"/>
          <w:lang w:eastAsia="lv-LV"/>
        </w:rPr>
      </w:pPr>
      <w:r w:rsidRPr="00076486">
        <w:rPr>
          <w:rFonts w:ascii="Times New Roman" w:eastAsia="Times New Roman" w:hAnsi="Times New Roman" w:cs="Times New Roman"/>
          <w:sz w:val="28"/>
          <w:szCs w:val="28"/>
          <w:lang w:eastAsia="lv-LV"/>
        </w:rPr>
        <w:t>Valsts programma ir īstermiņa politikas plānošanas dokuments, kura mērķis ir sekmēt bērnu un ģimenes stāvokļa uzlabošanos, kā arī īstenot mērķtiecīgus uz bērnu tiesību aizsardzību un nodrošināšanu vērstus pasākumus.</w:t>
      </w:r>
      <w:r w:rsidRPr="00076486">
        <w:rPr>
          <w:rFonts w:ascii="Times New Roman" w:eastAsia="Times New Roman" w:hAnsi="Times New Roman" w:cs="Times New Roman"/>
          <w:sz w:val="28"/>
          <w:szCs w:val="28"/>
          <w:lang w:eastAsia="lv-LV"/>
        </w:rPr>
        <w:fldChar w:fldCharType="begin"/>
      </w:r>
      <w:r w:rsidRPr="00076486">
        <w:rPr>
          <w:rFonts w:ascii="Times New Roman" w:eastAsia="Times New Roman" w:hAnsi="Times New Roman" w:cs="Times New Roman"/>
          <w:sz w:val="28"/>
          <w:szCs w:val="28"/>
          <w:lang w:eastAsia="lv-LV"/>
        </w:rPr>
        <w:instrText xml:space="preserve"> FILENAME </w:instrText>
      </w:r>
      <w:r w:rsidRPr="00076486">
        <w:rPr>
          <w:rFonts w:ascii="Times New Roman" w:eastAsia="Times New Roman" w:hAnsi="Times New Roman" w:cs="Times New Roman"/>
          <w:sz w:val="28"/>
          <w:szCs w:val="28"/>
          <w:lang w:eastAsia="lv-LV"/>
        </w:rPr>
        <w:fldChar w:fldCharType="end"/>
      </w:r>
    </w:p>
    <w:p w14:paraId="06B43116" w14:textId="77777777" w:rsidR="00B669B9" w:rsidRPr="00076486" w:rsidRDefault="00B669B9" w:rsidP="00B669B9">
      <w:pPr>
        <w:spacing w:after="0" w:line="240" w:lineRule="auto"/>
        <w:ind w:firstLine="993"/>
        <w:jc w:val="both"/>
        <w:rPr>
          <w:rFonts w:ascii="Times New Roman" w:eastAsia="Times New Roman" w:hAnsi="Times New Roman" w:cs="Times New Roman"/>
          <w:sz w:val="28"/>
          <w:szCs w:val="28"/>
          <w:lang w:eastAsia="lv-LV"/>
        </w:rPr>
      </w:pPr>
      <w:r w:rsidRPr="00076486">
        <w:rPr>
          <w:rFonts w:ascii="Times New Roman" w:eastAsia="Times New Roman" w:hAnsi="Times New Roman" w:cs="Times New Roman"/>
          <w:sz w:val="28"/>
          <w:szCs w:val="28"/>
          <w:lang w:eastAsia="lv-LV"/>
        </w:rPr>
        <w:t>Valsts programmā ietverto pasākumu īstenošanu nodrošina Ministrija un Valsts bērnu tiesību aizsardzības inspekcija (turpmāk – Inspekcija):</w:t>
      </w:r>
    </w:p>
    <w:p w14:paraId="49CBD4EF" w14:textId="54DC6F65" w:rsidR="00B669B9" w:rsidRPr="00076486" w:rsidRDefault="00B669B9" w:rsidP="00B669B9">
      <w:pPr>
        <w:numPr>
          <w:ilvl w:val="0"/>
          <w:numId w:val="7"/>
        </w:numPr>
        <w:spacing w:after="0" w:line="240" w:lineRule="auto"/>
        <w:ind w:left="1276"/>
        <w:jc w:val="both"/>
        <w:rPr>
          <w:rFonts w:ascii="Times New Roman" w:eastAsia="Times New Roman" w:hAnsi="Times New Roman" w:cs="Times New Roman"/>
          <w:sz w:val="28"/>
          <w:szCs w:val="28"/>
          <w:lang w:eastAsia="lv-LV"/>
        </w:rPr>
      </w:pPr>
      <w:r w:rsidRPr="00076486">
        <w:rPr>
          <w:rFonts w:ascii="Times New Roman" w:eastAsia="Times New Roman" w:hAnsi="Times New Roman" w:cs="Times New Roman"/>
          <w:sz w:val="28"/>
          <w:szCs w:val="28"/>
          <w:lang w:eastAsia="lv-LV"/>
        </w:rPr>
        <w:t xml:space="preserve">Ministrija nodrošina un administrē Valsts programmas I nodaļas </w:t>
      </w:r>
      <w:r w:rsidR="00C47D8B" w:rsidRPr="00076486">
        <w:rPr>
          <w:rFonts w:ascii="Times New Roman" w:eastAsia="Times New Roman" w:hAnsi="Times New Roman" w:cs="Times New Roman"/>
          <w:sz w:val="28"/>
          <w:szCs w:val="28"/>
          <w:lang w:eastAsia="lv-LV"/>
        </w:rPr>
        <w:t xml:space="preserve">1.4., </w:t>
      </w:r>
      <w:r w:rsidRPr="00076486">
        <w:rPr>
          <w:rFonts w:ascii="Times New Roman" w:eastAsia="Times New Roman" w:hAnsi="Times New Roman" w:cs="Times New Roman"/>
          <w:sz w:val="28"/>
          <w:szCs w:val="28"/>
          <w:lang w:eastAsia="lv-LV"/>
        </w:rPr>
        <w:t xml:space="preserve"> II nodaļas 2.1. (daļēji)</w:t>
      </w:r>
      <w:r w:rsidR="00765F71" w:rsidRPr="00076486">
        <w:rPr>
          <w:rFonts w:ascii="Times New Roman" w:eastAsia="Times New Roman" w:hAnsi="Times New Roman" w:cs="Times New Roman"/>
          <w:sz w:val="28"/>
          <w:szCs w:val="28"/>
          <w:lang w:eastAsia="lv-LV"/>
        </w:rPr>
        <w:t xml:space="preserve"> un </w:t>
      </w:r>
      <w:r w:rsidRPr="00076486">
        <w:rPr>
          <w:rFonts w:ascii="Times New Roman" w:eastAsia="Times New Roman" w:hAnsi="Times New Roman" w:cs="Times New Roman"/>
          <w:sz w:val="28"/>
          <w:szCs w:val="28"/>
          <w:lang w:eastAsia="lv-LV"/>
        </w:rPr>
        <w:t xml:space="preserve"> 2.2.</w:t>
      </w:r>
      <w:r w:rsidR="00765F71" w:rsidRPr="00076486">
        <w:rPr>
          <w:rFonts w:ascii="Times New Roman" w:eastAsia="Times New Roman" w:hAnsi="Times New Roman" w:cs="Times New Roman"/>
          <w:sz w:val="28"/>
          <w:szCs w:val="28"/>
          <w:lang w:eastAsia="lv-LV"/>
        </w:rPr>
        <w:t xml:space="preserve"> </w:t>
      </w:r>
      <w:r w:rsidR="00006149" w:rsidRPr="00076486">
        <w:rPr>
          <w:rFonts w:ascii="Times New Roman" w:eastAsia="Times New Roman" w:hAnsi="Times New Roman" w:cs="Times New Roman"/>
          <w:sz w:val="28"/>
          <w:szCs w:val="28"/>
          <w:lang w:eastAsia="lv-LV"/>
        </w:rPr>
        <w:t xml:space="preserve"> </w:t>
      </w:r>
      <w:r w:rsidRPr="00076486">
        <w:rPr>
          <w:rFonts w:ascii="Times New Roman" w:eastAsia="Times New Roman" w:hAnsi="Times New Roman" w:cs="Times New Roman"/>
          <w:sz w:val="28"/>
          <w:szCs w:val="28"/>
          <w:lang w:eastAsia="lv-LV"/>
        </w:rPr>
        <w:t>pasākumu;</w:t>
      </w:r>
      <w:r w:rsidR="00D10DDC" w:rsidRPr="00076486">
        <w:rPr>
          <w:rFonts w:ascii="Times New Roman" w:eastAsia="Times New Roman" w:hAnsi="Times New Roman" w:cs="Times New Roman"/>
          <w:sz w:val="28"/>
          <w:szCs w:val="28"/>
          <w:lang w:eastAsia="lv-LV"/>
        </w:rPr>
        <w:t xml:space="preserve"> </w:t>
      </w:r>
    </w:p>
    <w:p w14:paraId="03722725" w14:textId="1510A5FA" w:rsidR="00592573" w:rsidRPr="00076486" w:rsidRDefault="00B669B9" w:rsidP="00420ADA">
      <w:pPr>
        <w:numPr>
          <w:ilvl w:val="0"/>
          <w:numId w:val="7"/>
        </w:numPr>
        <w:spacing w:after="0" w:line="240" w:lineRule="auto"/>
        <w:ind w:left="1276"/>
        <w:jc w:val="both"/>
        <w:rPr>
          <w:rFonts w:ascii="Times New Roman" w:eastAsia="Times New Roman" w:hAnsi="Times New Roman" w:cs="Times New Roman"/>
          <w:b/>
          <w:sz w:val="28"/>
          <w:szCs w:val="28"/>
          <w:lang w:eastAsia="lv-LV"/>
        </w:rPr>
      </w:pPr>
      <w:r w:rsidRPr="00076486">
        <w:rPr>
          <w:rFonts w:ascii="Times New Roman" w:eastAsia="Times New Roman" w:hAnsi="Times New Roman" w:cs="Times New Roman"/>
          <w:sz w:val="28"/>
          <w:szCs w:val="28"/>
          <w:lang w:eastAsia="lv-LV"/>
        </w:rPr>
        <w:t>Inspekcija nodrošina un administrē Valsts programmas I nodaļas 1.1., 1.</w:t>
      </w:r>
      <w:r w:rsidR="00765F71" w:rsidRPr="00076486">
        <w:rPr>
          <w:rFonts w:ascii="Times New Roman" w:eastAsia="Times New Roman" w:hAnsi="Times New Roman" w:cs="Times New Roman"/>
          <w:sz w:val="28"/>
          <w:szCs w:val="28"/>
          <w:lang w:eastAsia="lv-LV"/>
        </w:rPr>
        <w:t>2</w:t>
      </w:r>
      <w:r w:rsidRPr="00076486">
        <w:rPr>
          <w:rFonts w:ascii="Times New Roman" w:eastAsia="Times New Roman" w:hAnsi="Times New Roman" w:cs="Times New Roman"/>
          <w:sz w:val="28"/>
          <w:szCs w:val="28"/>
          <w:lang w:eastAsia="lv-LV"/>
        </w:rPr>
        <w:t>., 1.</w:t>
      </w:r>
      <w:r w:rsidR="00765F71" w:rsidRPr="00076486">
        <w:rPr>
          <w:rFonts w:ascii="Times New Roman" w:eastAsia="Times New Roman" w:hAnsi="Times New Roman" w:cs="Times New Roman"/>
          <w:sz w:val="28"/>
          <w:szCs w:val="28"/>
          <w:lang w:eastAsia="lv-LV"/>
        </w:rPr>
        <w:t>3</w:t>
      </w:r>
      <w:r w:rsidR="00006149" w:rsidRPr="00076486">
        <w:rPr>
          <w:rFonts w:ascii="Times New Roman" w:eastAsia="Times New Roman" w:hAnsi="Times New Roman" w:cs="Times New Roman"/>
          <w:sz w:val="28"/>
          <w:szCs w:val="28"/>
          <w:lang w:eastAsia="lv-LV"/>
        </w:rPr>
        <w:t>.,</w:t>
      </w:r>
      <w:r w:rsidR="00BC5340" w:rsidRPr="00076486">
        <w:rPr>
          <w:rFonts w:ascii="Times New Roman" w:eastAsia="Times New Roman" w:hAnsi="Times New Roman" w:cs="Times New Roman"/>
          <w:sz w:val="28"/>
          <w:szCs w:val="28"/>
          <w:lang w:eastAsia="lv-LV"/>
        </w:rPr>
        <w:t xml:space="preserve"> </w:t>
      </w:r>
      <w:r w:rsidR="00AA72D9" w:rsidRPr="00076486">
        <w:rPr>
          <w:rFonts w:ascii="Times New Roman" w:eastAsia="Times New Roman" w:hAnsi="Times New Roman" w:cs="Times New Roman"/>
          <w:sz w:val="28"/>
          <w:szCs w:val="28"/>
          <w:lang w:eastAsia="lv-LV"/>
        </w:rPr>
        <w:t>1.5., 1.6</w:t>
      </w:r>
      <w:r w:rsidR="00BC5340" w:rsidRPr="00076486">
        <w:rPr>
          <w:rFonts w:ascii="Times New Roman" w:eastAsia="Times New Roman" w:hAnsi="Times New Roman" w:cs="Times New Roman"/>
          <w:sz w:val="28"/>
          <w:szCs w:val="28"/>
          <w:lang w:eastAsia="lv-LV"/>
        </w:rPr>
        <w:t xml:space="preserve"> </w:t>
      </w:r>
      <w:r w:rsidR="00AA72D9" w:rsidRPr="00076486">
        <w:rPr>
          <w:rFonts w:ascii="Times New Roman" w:eastAsia="Times New Roman" w:hAnsi="Times New Roman" w:cs="Times New Roman"/>
          <w:sz w:val="28"/>
          <w:szCs w:val="28"/>
          <w:lang w:eastAsia="lv-LV"/>
        </w:rPr>
        <w:t>.</w:t>
      </w:r>
      <w:r w:rsidR="00BC5340" w:rsidRPr="00076486">
        <w:rPr>
          <w:rFonts w:ascii="Times New Roman" w:eastAsia="Times New Roman" w:hAnsi="Times New Roman" w:cs="Times New Roman"/>
          <w:sz w:val="28"/>
          <w:szCs w:val="28"/>
          <w:lang w:eastAsia="lv-LV"/>
        </w:rPr>
        <w:t>,</w:t>
      </w:r>
      <w:r w:rsidR="00006149" w:rsidRPr="00076486">
        <w:rPr>
          <w:rFonts w:ascii="Times New Roman" w:eastAsia="Times New Roman" w:hAnsi="Times New Roman" w:cs="Times New Roman"/>
          <w:sz w:val="28"/>
          <w:szCs w:val="28"/>
          <w:lang w:eastAsia="lv-LV"/>
        </w:rPr>
        <w:t xml:space="preserve"> </w:t>
      </w:r>
      <w:r w:rsidRPr="00076486">
        <w:rPr>
          <w:rFonts w:ascii="Times New Roman" w:eastAsia="Times New Roman" w:hAnsi="Times New Roman" w:cs="Times New Roman"/>
          <w:sz w:val="28"/>
          <w:szCs w:val="28"/>
          <w:lang w:eastAsia="lv-LV"/>
        </w:rPr>
        <w:t>II nodaļas 2.1. (daļēji)</w:t>
      </w:r>
      <w:r w:rsidR="00765F71" w:rsidRPr="00076486">
        <w:rPr>
          <w:rFonts w:ascii="Times New Roman" w:eastAsia="Times New Roman" w:hAnsi="Times New Roman" w:cs="Times New Roman"/>
          <w:sz w:val="28"/>
          <w:szCs w:val="28"/>
          <w:lang w:eastAsia="lv-LV"/>
        </w:rPr>
        <w:t xml:space="preserve"> un 2.3. </w:t>
      </w:r>
      <w:r w:rsidRPr="00076486">
        <w:rPr>
          <w:rFonts w:ascii="Times New Roman" w:eastAsia="Times New Roman" w:hAnsi="Times New Roman" w:cs="Times New Roman"/>
          <w:sz w:val="28"/>
          <w:szCs w:val="28"/>
          <w:lang w:eastAsia="lv-LV"/>
        </w:rPr>
        <w:t>pasākumu.</w:t>
      </w:r>
      <w:r w:rsidR="00006149" w:rsidRPr="00076486">
        <w:rPr>
          <w:rFonts w:ascii="Times New Roman" w:eastAsia="Times New Roman" w:hAnsi="Times New Roman" w:cs="Times New Roman"/>
          <w:sz w:val="28"/>
          <w:szCs w:val="28"/>
          <w:lang w:eastAsia="lv-LV"/>
        </w:rPr>
        <w:t xml:space="preserve"> </w:t>
      </w:r>
    </w:p>
    <w:p w14:paraId="007DE869" w14:textId="77777777" w:rsidR="00271B9C" w:rsidRPr="00076486" w:rsidRDefault="00271B9C" w:rsidP="00765F71">
      <w:pPr>
        <w:spacing w:after="0" w:line="240" w:lineRule="auto"/>
        <w:ind w:left="1276"/>
        <w:jc w:val="both"/>
        <w:rPr>
          <w:rFonts w:ascii="Times New Roman" w:eastAsia="Times New Roman" w:hAnsi="Times New Roman" w:cs="Times New Roman"/>
          <w:b/>
          <w:sz w:val="28"/>
          <w:szCs w:val="28"/>
          <w:lang w:eastAsia="lv-LV"/>
        </w:rPr>
      </w:pPr>
    </w:p>
    <w:p w14:paraId="4D5458E8" w14:textId="77777777" w:rsidR="00592573" w:rsidRPr="00076486" w:rsidRDefault="00592573" w:rsidP="00592573">
      <w:pPr>
        <w:spacing w:after="0" w:line="240" w:lineRule="auto"/>
        <w:jc w:val="center"/>
        <w:rPr>
          <w:rFonts w:ascii="Times New Roman" w:eastAsia="Times New Roman" w:hAnsi="Times New Roman" w:cs="Times New Roman"/>
          <w:b/>
          <w:sz w:val="28"/>
          <w:szCs w:val="28"/>
          <w:lang w:eastAsia="lv-LV"/>
        </w:rPr>
      </w:pPr>
      <w:r w:rsidRPr="00076486">
        <w:rPr>
          <w:rFonts w:ascii="Times New Roman" w:eastAsia="Times New Roman" w:hAnsi="Times New Roman" w:cs="Times New Roman"/>
          <w:b/>
          <w:sz w:val="28"/>
          <w:szCs w:val="28"/>
          <w:lang w:eastAsia="lv-LV"/>
        </w:rPr>
        <w:t>I. ATBALSTA NODROŠINĀŠANA BĒRNA UN ĢIMENES STĀVOKĻA UZLABOŠANAI</w:t>
      </w:r>
    </w:p>
    <w:p w14:paraId="37E3AB67" w14:textId="77777777" w:rsidR="00592573" w:rsidRPr="00076486" w:rsidRDefault="00592573" w:rsidP="00592573">
      <w:pPr>
        <w:spacing w:after="0" w:line="240" w:lineRule="auto"/>
        <w:ind w:left="1080"/>
        <w:rPr>
          <w:rFonts w:ascii="Times New Roman" w:eastAsia="Times New Roman" w:hAnsi="Times New Roman" w:cs="Times New Roman"/>
          <w:b/>
          <w:sz w:val="28"/>
          <w:szCs w:val="28"/>
          <w:lang w:eastAsia="lv-LV"/>
        </w:rPr>
      </w:pPr>
    </w:p>
    <w:p w14:paraId="34335035" w14:textId="77777777" w:rsidR="00592573" w:rsidRPr="00076486" w:rsidRDefault="00592573" w:rsidP="00592573">
      <w:pPr>
        <w:spacing w:after="0" w:line="240" w:lineRule="auto"/>
        <w:jc w:val="both"/>
        <w:rPr>
          <w:rFonts w:ascii="Times New Roman" w:eastAsia="Times New Roman" w:hAnsi="Times New Roman" w:cs="Times New Roman"/>
          <w:sz w:val="28"/>
          <w:szCs w:val="28"/>
          <w:lang w:eastAsia="lv-LV"/>
        </w:rPr>
      </w:pPr>
      <w:r w:rsidRPr="00076486">
        <w:rPr>
          <w:rFonts w:ascii="Times New Roman" w:eastAsia="Times New Roman" w:hAnsi="Times New Roman" w:cs="Times New Roman"/>
          <w:sz w:val="28"/>
          <w:szCs w:val="28"/>
          <w:lang w:eastAsia="lv-LV"/>
        </w:rPr>
        <w:t> Mērķi:</w:t>
      </w:r>
    </w:p>
    <w:p w14:paraId="2F98C72A" w14:textId="77777777" w:rsidR="00592573" w:rsidRPr="00076486" w:rsidRDefault="00592573" w:rsidP="00592573">
      <w:pPr>
        <w:numPr>
          <w:ilvl w:val="0"/>
          <w:numId w:val="1"/>
        </w:numPr>
        <w:spacing w:after="0" w:line="240" w:lineRule="auto"/>
        <w:jc w:val="both"/>
        <w:rPr>
          <w:rFonts w:ascii="Times New Roman" w:eastAsia="Times New Roman" w:hAnsi="Times New Roman" w:cs="Times New Roman"/>
          <w:sz w:val="28"/>
          <w:szCs w:val="28"/>
          <w:lang w:eastAsia="lv-LV"/>
        </w:rPr>
      </w:pPr>
      <w:r w:rsidRPr="00076486">
        <w:rPr>
          <w:rFonts w:ascii="Times New Roman" w:eastAsia="Times New Roman" w:hAnsi="Times New Roman" w:cs="Times New Roman"/>
          <w:sz w:val="28"/>
          <w:szCs w:val="28"/>
          <w:lang w:eastAsia="lv-LV"/>
        </w:rPr>
        <w:t>nodrošināt personām nepieciešamo atbalstu krīzes situācijās;</w:t>
      </w:r>
    </w:p>
    <w:p w14:paraId="131D5BCB" w14:textId="6E930E52" w:rsidR="00592573" w:rsidRPr="001A05FA" w:rsidRDefault="00592573" w:rsidP="00592573">
      <w:pPr>
        <w:numPr>
          <w:ilvl w:val="0"/>
          <w:numId w:val="1"/>
        </w:numPr>
        <w:spacing w:after="0" w:line="240" w:lineRule="auto"/>
        <w:jc w:val="both"/>
        <w:rPr>
          <w:rFonts w:ascii="Times New Roman" w:eastAsia="Times New Roman" w:hAnsi="Times New Roman" w:cs="Times New Roman"/>
          <w:sz w:val="28"/>
          <w:szCs w:val="28"/>
          <w:lang w:eastAsia="lv-LV"/>
        </w:rPr>
      </w:pPr>
      <w:r w:rsidRPr="00076486">
        <w:rPr>
          <w:rFonts w:ascii="Times New Roman" w:eastAsia="Times New Roman" w:hAnsi="Times New Roman" w:cs="Times New Roman"/>
          <w:sz w:val="28"/>
          <w:szCs w:val="28"/>
          <w:lang w:eastAsia="lv-LV"/>
        </w:rPr>
        <w:t xml:space="preserve">veicināt vardarbības pret bērniem </w:t>
      </w:r>
      <w:r w:rsidR="00985CFE" w:rsidRPr="00076486">
        <w:rPr>
          <w:rFonts w:ascii="Times New Roman" w:eastAsia="Times New Roman" w:hAnsi="Times New Roman" w:cs="Times New Roman"/>
          <w:sz w:val="28"/>
          <w:szCs w:val="28"/>
          <w:lang w:eastAsia="lv-LV"/>
        </w:rPr>
        <w:t xml:space="preserve">un ģimenē </w:t>
      </w:r>
      <w:r w:rsidRPr="001A05FA">
        <w:rPr>
          <w:rFonts w:ascii="Times New Roman" w:eastAsia="Times New Roman" w:hAnsi="Times New Roman" w:cs="Times New Roman"/>
          <w:sz w:val="28"/>
          <w:szCs w:val="28"/>
          <w:lang w:eastAsia="lv-LV"/>
        </w:rPr>
        <w:t>gadījumu samazināšanos;</w:t>
      </w:r>
    </w:p>
    <w:p w14:paraId="685743CD" w14:textId="77777777" w:rsidR="00592573" w:rsidRPr="001A05FA" w:rsidRDefault="00592573" w:rsidP="00592573">
      <w:pPr>
        <w:numPr>
          <w:ilvl w:val="0"/>
          <w:numId w:val="1"/>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iCs/>
          <w:sz w:val="28"/>
          <w:szCs w:val="28"/>
          <w:lang w:eastAsia="lv-LV"/>
        </w:rPr>
        <w:t>uzlabot speciālistu, kuru ikdienas darbs saistīts ar bērnu tiesību aizsardzību, profesionālās zināšanas.</w:t>
      </w:r>
    </w:p>
    <w:p w14:paraId="76D0ED21" w14:textId="77777777" w:rsidR="00592573" w:rsidRPr="001A05FA" w:rsidRDefault="00592573" w:rsidP="00592573">
      <w:pPr>
        <w:spacing w:after="0" w:line="240" w:lineRule="auto"/>
        <w:ind w:left="360"/>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 xml:space="preserve">                        </w:t>
      </w:r>
    </w:p>
    <w:p w14:paraId="48260D23" w14:textId="77777777" w:rsidR="00592573" w:rsidRPr="001A05FA" w:rsidRDefault="00592573" w:rsidP="00592573">
      <w:p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 Uzdevumi:</w:t>
      </w:r>
    </w:p>
    <w:p w14:paraId="76D2E52F" w14:textId="09846DFF" w:rsidR="00592573" w:rsidRPr="001A05FA" w:rsidRDefault="00592573" w:rsidP="00592573">
      <w:pPr>
        <w:numPr>
          <w:ilvl w:val="0"/>
          <w:numId w:val="1"/>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sniegt</w:t>
      </w:r>
      <w:r w:rsidR="005E05D9" w:rsidRPr="001A05FA">
        <w:rPr>
          <w:rFonts w:ascii="Times New Roman" w:eastAsia="Times New Roman" w:hAnsi="Times New Roman" w:cs="Times New Roman"/>
          <w:sz w:val="28"/>
          <w:szCs w:val="28"/>
          <w:lang w:eastAsia="lv-LV"/>
        </w:rPr>
        <w:t xml:space="preserve"> </w:t>
      </w:r>
      <w:r w:rsidRPr="001A05FA">
        <w:rPr>
          <w:rFonts w:ascii="Times New Roman" w:eastAsia="Times New Roman" w:hAnsi="Times New Roman" w:cs="Times New Roman"/>
          <w:sz w:val="28"/>
          <w:szCs w:val="28"/>
          <w:lang w:eastAsia="lv-LV"/>
        </w:rPr>
        <w:t xml:space="preserve">atbalstu ģimenēm ar bērniem, adoptētājiem, audžuģimenēm, aizbildņiem un </w:t>
      </w:r>
      <w:proofErr w:type="spellStart"/>
      <w:r w:rsidRPr="001A05FA">
        <w:rPr>
          <w:rFonts w:ascii="Times New Roman" w:eastAsia="Times New Roman" w:hAnsi="Times New Roman" w:cs="Times New Roman"/>
          <w:sz w:val="28"/>
          <w:szCs w:val="28"/>
          <w:lang w:eastAsia="lv-LV"/>
        </w:rPr>
        <w:t>viesģimenēm</w:t>
      </w:r>
      <w:proofErr w:type="spellEnd"/>
      <w:r w:rsidRPr="001A05FA">
        <w:rPr>
          <w:rFonts w:ascii="Times New Roman" w:eastAsia="Times New Roman" w:hAnsi="Times New Roman" w:cs="Times New Roman"/>
          <w:sz w:val="28"/>
          <w:szCs w:val="28"/>
          <w:lang w:eastAsia="lv-LV"/>
        </w:rPr>
        <w:t>;</w:t>
      </w:r>
    </w:p>
    <w:p w14:paraId="13AF2461" w14:textId="2DFE6499" w:rsidR="00592573" w:rsidRPr="001A05FA" w:rsidRDefault="00592573" w:rsidP="00592573">
      <w:pPr>
        <w:numPr>
          <w:ilvl w:val="0"/>
          <w:numId w:val="1"/>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sniegt profesionālu palīdzību un atbalstu krīzes situācijā bērniem</w:t>
      </w:r>
      <w:r w:rsidR="00553BB2" w:rsidRPr="001A05FA">
        <w:rPr>
          <w:rFonts w:ascii="Times New Roman" w:eastAsia="Times New Roman" w:hAnsi="Times New Roman" w:cs="Times New Roman"/>
          <w:sz w:val="28"/>
          <w:szCs w:val="28"/>
          <w:lang w:eastAsia="lv-LV"/>
        </w:rPr>
        <w:t xml:space="preserve"> un viņu</w:t>
      </w:r>
      <w:r w:rsidRPr="001A05FA">
        <w:rPr>
          <w:rFonts w:ascii="Times New Roman" w:eastAsia="Times New Roman" w:hAnsi="Times New Roman" w:cs="Times New Roman"/>
          <w:sz w:val="28"/>
          <w:szCs w:val="28"/>
          <w:lang w:eastAsia="lv-LV"/>
        </w:rPr>
        <w:t xml:space="preserve"> </w:t>
      </w:r>
      <w:r w:rsidR="00553BB2" w:rsidRPr="001A05FA">
        <w:rPr>
          <w:rFonts w:ascii="Times New Roman" w:eastAsia="Times New Roman" w:hAnsi="Times New Roman" w:cs="Times New Roman"/>
          <w:sz w:val="28"/>
          <w:szCs w:val="28"/>
          <w:lang w:eastAsia="lv-LV"/>
        </w:rPr>
        <w:t>ģimenes locekļiem,</w:t>
      </w:r>
      <w:r w:rsidR="00A8716B" w:rsidRPr="001A05FA">
        <w:rPr>
          <w:rFonts w:ascii="Times New Roman" w:eastAsia="Times New Roman" w:hAnsi="Times New Roman" w:cs="Times New Roman"/>
          <w:sz w:val="28"/>
          <w:szCs w:val="28"/>
          <w:lang w:eastAsia="lv-LV"/>
        </w:rPr>
        <w:t xml:space="preserve"> aizbildņiem, audžuģimenēm un</w:t>
      </w:r>
      <w:r w:rsidRPr="001A05FA">
        <w:rPr>
          <w:rFonts w:ascii="Times New Roman" w:eastAsia="Times New Roman" w:hAnsi="Times New Roman" w:cs="Times New Roman"/>
          <w:sz w:val="28"/>
          <w:szCs w:val="28"/>
          <w:lang w:eastAsia="lv-LV"/>
        </w:rPr>
        <w:t xml:space="preserve"> izglītības iestāžu darbiniekiem, atbalsta personālam;</w:t>
      </w:r>
    </w:p>
    <w:p w14:paraId="41134AB8" w14:textId="46A3A2E8" w:rsidR="00592573" w:rsidRPr="001A05FA" w:rsidRDefault="00592573" w:rsidP="00592573">
      <w:pPr>
        <w:numPr>
          <w:ilvl w:val="0"/>
          <w:numId w:val="1"/>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lastRenderedPageBreak/>
        <w:t xml:space="preserve">sekmēt vardarbības pret bērniem </w:t>
      </w:r>
      <w:r w:rsidR="00985CFE" w:rsidRPr="001A05FA">
        <w:rPr>
          <w:rFonts w:ascii="Times New Roman" w:eastAsia="Times New Roman" w:hAnsi="Times New Roman" w:cs="Times New Roman"/>
          <w:sz w:val="28"/>
          <w:szCs w:val="28"/>
          <w:lang w:eastAsia="lv-LV"/>
        </w:rPr>
        <w:t xml:space="preserve">un ģimenē </w:t>
      </w:r>
      <w:r w:rsidRPr="001A05FA">
        <w:rPr>
          <w:rFonts w:ascii="Times New Roman" w:eastAsia="Times New Roman" w:hAnsi="Times New Roman" w:cs="Times New Roman"/>
          <w:sz w:val="28"/>
          <w:szCs w:val="28"/>
          <w:lang w:eastAsia="lv-LV"/>
        </w:rPr>
        <w:t>gadījumu mazināšanos un to seku novēršanu.</w:t>
      </w:r>
    </w:p>
    <w:p w14:paraId="1C265880" w14:textId="77777777" w:rsidR="00592573" w:rsidRPr="001A05FA" w:rsidRDefault="00592573" w:rsidP="00592573">
      <w:pPr>
        <w:spacing w:after="0" w:line="240" w:lineRule="auto"/>
        <w:ind w:left="720"/>
        <w:jc w:val="both"/>
        <w:rPr>
          <w:rFonts w:ascii="Times New Roman" w:eastAsia="Times New Roman" w:hAnsi="Times New Roman" w:cs="Times New Roman"/>
          <w:sz w:val="28"/>
          <w:szCs w:val="28"/>
          <w:lang w:eastAsia="lv-LV"/>
        </w:rPr>
      </w:pPr>
    </w:p>
    <w:p w14:paraId="061DF04F" w14:textId="77777777" w:rsidR="00592573" w:rsidRPr="001A05FA" w:rsidRDefault="00592573" w:rsidP="00592573">
      <w:pPr>
        <w:spacing w:after="0" w:line="240" w:lineRule="auto"/>
        <w:ind w:left="720"/>
        <w:jc w:val="both"/>
        <w:rPr>
          <w:rFonts w:ascii="Times New Roman" w:eastAsia="Times New Roman" w:hAnsi="Times New Roman" w:cs="Times New Roman"/>
          <w:sz w:val="28"/>
          <w:szCs w:val="28"/>
          <w:lang w:eastAsia="lv-LV"/>
        </w:rPr>
      </w:pPr>
    </w:p>
    <w:p w14:paraId="0D8D7A9D" w14:textId="77777777" w:rsidR="00BE1226" w:rsidRPr="001A05FA" w:rsidRDefault="00BE1226" w:rsidP="00BE1226">
      <w:pPr>
        <w:numPr>
          <w:ilvl w:val="1"/>
          <w:numId w:val="3"/>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1A05FA">
        <w:rPr>
          <w:rFonts w:ascii="Times New Roman" w:eastAsia="Calibri" w:hAnsi="Times New Roman" w:cs="Times New Roman"/>
          <w:b/>
          <w:bCs/>
          <w:sz w:val="28"/>
          <w:szCs w:val="28"/>
        </w:rPr>
        <w:t>Palīdzības nodrošināšana krīzes gadījumos</w:t>
      </w:r>
      <w:r w:rsidRPr="001A05FA">
        <w:rPr>
          <w:rFonts w:ascii="Times New Roman" w:eastAsia="Calibri" w:hAnsi="Times New Roman" w:cs="Times New Roman"/>
          <w:sz w:val="28"/>
          <w:szCs w:val="28"/>
        </w:rPr>
        <w:t xml:space="preserve"> </w:t>
      </w:r>
    </w:p>
    <w:p w14:paraId="5C0E3CBF" w14:textId="1B45FECB" w:rsidR="0078181F" w:rsidRPr="001A05FA" w:rsidRDefault="0078181F" w:rsidP="00631271">
      <w:pPr>
        <w:suppressAutoHyphens/>
        <w:autoSpaceDN w:val="0"/>
        <w:spacing w:after="0" w:line="240" w:lineRule="auto"/>
        <w:ind w:firstLine="567"/>
        <w:jc w:val="both"/>
        <w:textAlignment w:val="baseline"/>
        <w:rPr>
          <w:rFonts w:ascii="Times New Roman" w:eastAsia="Calibri" w:hAnsi="Times New Roman" w:cs="Times New Roman"/>
          <w:sz w:val="28"/>
          <w:szCs w:val="28"/>
        </w:rPr>
      </w:pPr>
      <w:r w:rsidRPr="001A05FA">
        <w:rPr>
          <w:rFonts w:ascii="Times New Roman" w:eastAsia="Calibri" w:hAnsi="Times New Roman" w:cs="Times New Roman"/>
          <w:sz w:val="28"/>
          <w:szCs w:val="28"/>
        </w:rPr>
        <w:t xml:space="preserve">Inspekcijas Krīzes intervences komanda iesaistās smagu krīzes situāciju risināšanā. Visbiežāk Krīzes intervences komandas speciālisti sniedz psiholoģisku palīdzību un atbalstu gadījumos, kas saistīti ar bērna nāvi (piemēram, </w:t>
      </w:r>
      <w:proofErr w:type="spellStart"/>
      <w:r w:rsidRPr="001A05FA">
        <w:rPr>
          <w:rFonts w:ascii="Times New Roman" w:eastAsia="Calibri" w:hAnsi="Times New Roman" w:cs="Times New Roman"/>
          <w:sz w:val="28"/>
          <w:szCs w:val="28"/>
        </w:rPr>
        <w:t>suicīds</w:t>
      </w:r>
      <w:proofErr w:type="spellEnd"/>
      <w:r w:rsidRPr="001A05FA">
        <w:rPr>
          <w:rFonts w:ascii="Times New Roman" w:eastAsia="Calibri" w:hAnsi="Times New Roman" w:cs="Times New Roman"/>
          <w:sz w:val="28"/>
          <w:szCs w:val="28"/>
        </w:rPr>
        <w:t>, ceļu satiksmes negadījumi, noslī</w:t>
      </w:r>
      <w:r w:rsidR="00216332" w:rsidRPr="001A05FA">
        <w:rPr>
          <w:rFonts w:ascii="Times New Roman" w:eastAsia="Calibri" w:hAnsi="Times New Roman" w:cs="Times New Roman"/>
          <w:sz w:val="28"/>
          <w:szCs w:val="28"/>
        </w:rPr>
        <w:t>k</w:t>
      </w:r>
      <w:r w:rsidRPr="001A05FA">
        <w:rPr>
          <w:rFonts w:ascii="Times New Roman" w:eastAsia="Calibri" w:hAnsi="Times New Roman" w:cs="Times New Roman"/>
          <w:sz w:val="28"/>
          <w:szCs w:val="28"/>
        </w:rPr>
        <w:t>šana</w:t>
      </w:r>
      <w:r w:rsidRPr="00076486">
        <w:rPr>
          <w:rFonts w:ascii="Times New Roman" w:eastAsia="Calibri" w:hAnsi="Times New Roman" w:cs="Times New Roman"/>
          <w:sz w:val="28"/>
          <w:szCs w:val="28"/>
        </w:rPr>
        <w:t xml:space="preserve">, nāve pēc ilgstošas saslimšanas, u.c.). Krīzes komandas palīdzība nereti nepieciešama </w:t>
      </w:r>
      <w:r w:rsidR="00985CFE" w:rsidRPr="00076486">
        <w:rPr>
          <w:rFonts w:ascii="Times New Roman" w:eastAsia="Calibri" w:hAnsi="Times New Roman" w:cs="Times New Roman"/>
          <w:sz w:val="28"/>
          <w:szCs w:val="28"/>
        </w:rPr>
        <w:t>gan</w:t>
      </w:r>
      <w:r w:rsidRPr="00076486">
        <w:rPr>
          <w:rFonts w:ascii="Times New Roman" w:eastAsia="Calibri" w:hAnsi="Times New Roman" w:cs="Times New Roman"/>
          <w:sz w:val="28"/>
          <w:szCs w:val="28"/>
        </w:rPr>
        <w:t xml:space="preserve"> izglītības iestāžu kontekstā</w:t>
      </w:r>
      <w:r w:rsidR="00985CFE" w:rsidRPr="00076486">
        <w:rPr>
          <w:rFonts w:ascii="Times New Roman" w:eastAsia="Calibri" w:hAnsi="Times New Roman" w:cs="Times New Roman"/>
          <w:sz w:val="28"/>
          <w:szCs w:val="28"/>
        </w:rPr>
        <w:t xml:space="preserve"> izglītības iestāžu speciālistiem</w:t>
      </w:r>
      <w:r w:rsidRPr="001A05FA">
        <w:rPr>
          <w:rFonts w:ascii="Times New Roman" w:eastAsia="Calibri" w:hAnsi="Times New Roman" w:cs="Times New Roman"/>
          <w:sz w:val="28"/>
          <w:szCs w:val="28"/>
        </w:rPr>
        <w:t xml:space="preserve">, </w:t>
      </w:r>
      <w:r w:rsidR="00985CFE" w:rsidRPr="001A05FA">
        <w:rPr>
          <w:rFonts w:ascii="Times New Roman" w:eastAsia="Calibri" w:hAnsi="Times New Roman" w:cs="Times New Roman"/>
          <w:sz w:val="28"/>
          <w:szCs w:val="28"/>
        </w:rPr>
        <w:t xml:space="preserve">gan </w:t>
      </w:r>
      <w:r w:rsidRPr="001A05FA">
        <w:rPr>
          <w:rFonts w:ascii="Times New Roman" w:eastAsia="Calibri" w:hAnsi="Times New Roman" w:cs="Times New Roman"/>
          <w:sz w:val="28"/>
          <w:szCs w:val="28"/>
        </w:rPr>
        <w:t>arī ģimenes ietvaros – palīdzība ir būtiska gan vecākiem, gan citiem radiniekiem. Aizvien daudzos gadījumos pašvaldību izglītības iestādēs nav pieejama profesionāla atbalsta saņemšanas iespēja krīzes gadījumā – tas saistīts gan ar kvalificētu krīzes gadījumu vadības specialistu trūkumu, gan izglītības iestādes personāla ciešo emocionālo sasaisti ar cietušo vai mirušo audzēkni, kas traucē atpazīt gan savas, gan apkārtējo krīzes pazīmes (īpaši, ja iesaistīti daudzi krīzē cietušie, aculiecinieki un tuvinieki). Pēdējos gados arvien biežāk atbalsts nepieciešams situācijās, kad bērnam konstatēta termināla jeb neārstējama saslimšana,</w:t>
      </w:r>
      <w:r w:rsidR="00985CFE" w:rsidRPr="001A05FA">
        <w:rPr>
          <w:rFonts w:ascii="Times New Roman" w:eastAsia="Calibri" w:hAnsi="Times New Roman" w:cs="Times New Roman"/>
          <w:sz w:val="28"/>
          <w:szCs w:val="28"/>
        </w:rPr>
        <w:t xml:space="preserve"> </w:t>
      </w:r>
      <w:r w:rsidRPr="001A05FA">
        <w:rPr>
          <w:rFonts w:ascii="Times New Roman" w:eastAsia="Calibri" w:hAnsi="Times New Roman" w:cs="Times New Roman"/>
          <w:sz w:val="28"/>
          <w:szCs w:val="28"/>
        </w:rPr>
        <w:t xml:space="preserve">kas ilgstošā laika posmā rada psiholoģiskas grūtības ne tikai ģimenei, bet arī izglītības iestāžu darbiniekiem, bērna draugiem. Līdzīgas mēdz būt krīzes situācijas ģimenē, kur bērns/i zaudē kādu no vecākiem, kas prasa ilgstošu individuālo psiholoģisko atbalstu bērniem. </w:t>
      </w:r>
    </w:p>
    <w:p w14:paraId="293D4035" w14:textId="77777777" w:rsidR="0078181F" w:rsidRPr="001A05FA" w:rsidRDefault="0078181F" w:rsidP="00631271">
      <w:pPr>
        <w:suppressAutoHyphens/>
        <w:autoSpaceDN w:val="0"/>
        <w:spacing w:after="0" w:line="240" w:lineRule="auto"/>
        <w:ind w:firstLine="567"/>
        <w:jc w:val="both"/>
        <w:textAlignment w:val="baseline"/>
        <w:rPr>
          <w:rFonts w:ascii="Times New Roman" w:eastAsia="Times New Roman" w:hAnsi="Times New Roman" w:cs="Times New Roman"/>
          <w:sz w:val="28"/>
          <w:szCs w:val="28"/>
        </w:rPr>
      </w:pPr>
      <w:r w:rsidRPr="001A05FA">
        <w:rPr>
          <w:rFonts w:ascii="Times New Roman" w:eastAsia="Times New Roman" w:hAnsi="Times New Roman" w:cs="Times New Roman"/>
          <w:sz w:val="28"/>
          <w:szCs w:val="28"/>
        </w:rPr>
        <w:t xml:space="preserve">2021.gadā krīzes komanda sniegusi palīdzību kopumā 12 krīzes gadījumos. Psiholoģiskā palīdzība nodrošināta 119 bērniem, 40 pedagogiem/speciālistiem un 12 ģimenes locekļiem. Papildus sniegta arī metodiskā palīdzība vairāku krīzes gadījumu vadīšanā gan sociālajiem darbiniekiem, gan izglītības iestāžu speciālistiem, kā arī sniegtas rekomendācijas speciālistiem, kuri turpina darbu ar cietušajiem bērniem. </w:t>
      </w:r>
    </w:p>
    <w:p w14:paraId="2DD4FC69" w14:textId="77777777" w:rsidR="0078181F" w:rsidRPr="001A05FA" w:rsidRDefault="0078181F" w:rsidP="00631271">
      <w:pPr>
        <w:suppressAutoHyphens/>
        <w:autoSpaceDN w:val="0"/>
        <w:spacing w:after="0" w:line="240" w:lineRule="auto"/>
        <w:ind w:firstLine="567"/>
        <w:jc w:val="both"/>
        <w:textAlignment w:val="baseline"/>
        <w:rPr>
          <w:rFonts w:ascii="Times New Roman" w:eastAsia="Times New Roman" w:hAnsi="Times New Roman" w:cs="Times New Roman"/>
          <w:sz w:val="28"/>
          <w:szCs w:val="28"/>
        </w:rPr>
      </w:pPr>
      <w:r w:rsidRPr="001A05FA">
        <w:rPr>
          <w:rFonts w:ascii="Times New Roman" w:eastAsia="Times New Roman" w:hAnsi="Times New Roman" w:cs="Times New Roman"/>
          <w:sz w:val="28"/>
          <w:szCs w:val="28"/>
        </w:rPr>
        <w:t xml:space="preserve">Balstoties uz krīzes komandas speciālistu gūto darba pieredzi, darbā tiek ietvertas arī citas palīdzības formas, ne tikai pirmās psiholoģiskās palīdzības nodrošināšana krīzes gadījumos. Nepieciešamības gadījumā bērniem tiek sniegtas arī atkārtotas klātienes individuālās psiholoģiskās konsultācijas (2021.gadā – 4 konsultācijas), tiek nodrošinātas izglītojoša rakstura konsultācijas speciālistiem, kuri </w:t>
      </w:r>
      <w:proofErr w:type="spellStart"/>
      <w:r w:rsidRPr="001A05FA">
        <w:rPr>
          <w:rFonts w:ascii="Times New Roman" w:eastAsia="Times New Roman" w:hAnsi="Times New Roman" w:cs="Times New Roman"/>
          <w:sz w:val="28"/>
          <w:szCs w:val="28"/>
        </w:rPr>
        <w:t>saskārušies</w:t>
      </w:r>
      <w:proofErr w:type="spellEnd"/>
      <w:r w:rsidRPr="001A05FA">
        <w:rPr>
          <w:rFonts w:ascii="Times New Roman" w:eastAsia="Times New Roman" w:hAnsi="Times New Roman" w:cs="Times New Roman"/>
          <w:sz w:val="28"/>
          <w:szCs w:val="28"/>
        </w:rPr>
        <w:t xml:space="preserve"> ar krīzes gadījumu vadīšanu (2021.gadā – 3 gadījumos), kā arī tiek veikti atkārtoti krīzes komandas izbraukumi gadījumos, kad novērojamas smagas krīzes pazīmes, lai mazinātu </w:t>
      </w:r>
      <w:proofErr w:type="spellStart"/>
      <w:r w:rsidRPr="001A05FA">
        <w:rPr>
          <w:rFonts w:ascii="Times New Roman" w:eastAsia="Times New Roman" w:hAnsi="Times New Roman" w:cs="Times New Roman"/>
          <w:sz w:val="28"/>
          <w:szCs w:val="28"/>
        </w:rPr>
        <w:t>pēctraumas</w:t>
      </w:r>
      <w:proofErr w:type="spellEnd"/>
      <w:r w:rsidRPr="001A05FA">
        <w:rPr>
          <w:rFonts w:ascii="Times New Roman" w:eastAsia="Times New Roman" w:hAnsi="Times New Roman" w:cs="Times New Roman"/>
          <w:sz w:val="28"/>
          <w:szCs w:val="28"/>
        </w:rPr>
        <w:t xml:space="preserve"> stresa sindroma izraisītās sekas un cietušais saņemtu profesionālu palīdzību ilgtermiņā.</w:t>
      </w:r>
    </w:p>
    <w:p w14:paraId="5EE402BD" w14:textId="674C7F4B" w:rsidR="0078181F" w:rsidRPr="001A05FA" w:rsidRDefault="0078181F" w:rsidP="00631271">
      <w:pPr>
        <w:suppressAutoHyphens/>
        <w:autoSpaceDN w:val="0"/>
        <w:spacing w:after="0" w:line="240" w:lineRule="auto"/>
        <w:ind w:firstLine="567"/>
        <w:jc w:val="both"/>
        <w:textAlignment w:val="baseline"/>
        <w:rPr>
          <w:rFonts w:ascii="Times New Roman" w:eastAsia="Calibri" w:hAnsi="Times New Roman" w:cs="Times New Roman"/>
          <w:sz w:val="28"/>
          <w:szCs w:val="28"/>
        </w:rPr>
      </w:pPr>
      <w:r w:rsidRPr="001A05FA">
        <w:rPr>
          <w:rFonts w:ascii="Times New Roman" w:eastAsia="Calibri" w:hAnsi="Times New Roman" w:cs="Times New Roman"/>
          <w:sz w:val="28"/>
          <w:szCs w:val="28"/>
        </w:rPr>
        <w:t xml:space="preserve">Krīzes komandas darbības kvalitatīvai nodrošināšanai nepieciešami papildu līdzekļi, kuros tiktu iekļautas krīzes komandas speciālistu supervīzijas, komandējuma izdevumi, sakaru pakalpojumi, lai krīzes </w:t>
      </w:r>
      <w:r w:rsidRPr="001A05FA">
        <w:rPr>
          <w:rFonts w:ascii="Times New Roman" w:eastAsia="Calibri" w:hAnsi="Times New Roman" w:cs="Times New Roman"/>
          <w:sz w:val="28"/>
          <w:szCs w:val="28"/>
        </w:rPr>
        <w:lastRenderedPageBreak/>
        <w:t>situācijās darbu koordinētu 24 stundas diennaktī, krīzes komandas speciālistu kvalifikācijas paaugstināšana, psihologu individuālās konsultācijas pēc smagiem traumatiskiem notikumiem.</w:t>
      </w:r>
    </w:p>
    <w:p w14:paraId="1C9875E1" w14:textId="77777777" w:rsidR="00BE1226" w:rsidRPr="001A05FA" w:rsidRDefault="00BE1226" w:rsidP="00BE1226">
      <w:pPr>
        <w:suppressAutoHyphens/>
        <w:autoSpaceDN w:val="0"/>
        <w:spacing w:after="0" w:line="240" w:lineRule="auto"/>
        <w:ind w:left="720"/>
        <w:jc w:val="both"/>
        <w:textAlignment w:val="baseline"/>
        <w:rPr>
          <w:rFonts w:ascii="Times New Roman" w:eastAsia="Calibri" w:hAnsi="Times New Roman" w:cs="Times New Roman"/>
          <w:sz w:val="28"/>
          <w:szCs w:val="28"/>
        </w:rPr>
      </w:pPr>
    </w:p>
    <w:p w14:paraId="1FEEF3DC" w14:textId="7048BA63" w:rsidR="00BE1226" w:rsidRPr="001A05FA" w:rsidRDefault="00BE1226" w:rsidP="00BE1226">
      <w:pPr>
        <w:spacing w:after="0" w:line="240" w:lineRule="auto"/>
        <w:ind w:firstLine="720"/>
        <w:jc w:val="both"/>
        <w:rPr>
          <w:rFonts w:ascii="Times New Roman" w:eastAsia="Times New Roman" w:hAnsi="Times New Roman" w:cs="Times New Roman"/>
          <w:b/>
          <w:sz w:val="28"/>
          <w:szCs w:val="28"/>
          <w:lang w:eastAsia="lv-LV"/>
        </w:rPr>
      </w:pPr>
      <w:r w:rsidRPr="001A05FA">
        <w:rPr>
          <w:rFonts w:ascii="Times New Roman" w:eastAsia="Times New Roman" w:hAnsi="Times New Roman" w:cs="Times New Roman"/>
          <w:b/>
          <w:sz w:val="28"/>
          <w:szCs w:val="28"/>
          <w:lang w:eastAsia="lv-LV"/>
        </w:rPr>
        <w:t xml:space="preserve">Finansējums – </w:t>
      </w:r>
      <w:r w:rsidR="00420ADA" w:rsidRPr="001A05FA">
        <w:rPr>
          <w:rFonts w:ascii="Times New Roman" w:eastAsia="Times New Roman" w:hAnsi="Times New Roman" w:cs="Times New Roman"/>
          <w:b/>
          <w:sz w:val="28"/>
          <w:szCs w:val="28"/>
          <w:lang w:eastAsia="lv-LV"/>
        </w:rPr>
        <w:t>10</w:t>
      </w:r>
      <w:r w:rsidRPr="001A05FA">
        <w:rPr>
          <w:rFonts w:ascii="Times New Roman" w:eastAsia="Times New Roman" w:hAnsi="Times New Roman" w:cs="Times New Roman"/>
          <w:b/>
          <w:sz w:val="28"/>
          <w:szCs w:val="28"/>
          <w:lang w:eastAsia="lv-LV"/>
        </w:rPr>
        <w:t xml:space="preserve"> 000</w:t>
      </w:r>
      <w:r w:rsidRPr="001A05FA">
        <w:rPr>
          <w:rFonts w:ascii="Times New Roman" w:eastAsia="Times New Roman" w:hAnsi="Times New Roman" w:cs="Times New Roman"/>
          <w:sz w:val="28"/>
          <w:szCs w:val="28"/>
          <w:lang w:eastAsia="lv-LV"/>
        </w:rPr>
        <w:t xml:space="preserve"> </w:t>
      </w:r>
      <w:r w:rsidRPr="001A05FA">
        <w:rPr>
          <w:rFonts w:ascii="Times New Roman" w:eastAsia="Times New Roman" w:hAnsi="Times New Roman" w:cs="Times New Roman"/>
          <w:b/>
          <w:sz w:val="28"/>
          <w:szCs w:val="28"/>
          <w:lang w:eastAsia="lv-LV"/>
        </w:rPr>
        <w:t>EUR</w:t>
      </w:r>
      <w:r w:rsidR="00AD0B06" w:rsidRPr="001A05FA">
        <w:rPr>
          <w:rFonts w:ascii="Times New Roman" w:eastAsia="Times New Roman" w:hAnsi="Times New Roman" w:cs="Times New Roman"/>
          <w:b/>
          <w:sz w:val="28"/>
          <w:szCs w:val="28"/>
          <w:lang w:eastAsia="lv-LV"/>
        </w:rPr>
        <w:t xml:space="preserve"> </w:t>
      </w:r>
    </w:p>
    <w:p w14:paraId="2D0DFE76" w14:textId="77777777" w:rsidR="00BE1226" w:rsidRPr="001A05FA" w:rsidRDefault="00BE1226" w:rsidP="00BE1226">
      <w:pPr>
        <w:spacing w:after="0" w:line="240" w:lineRule="auto"/>
        <w:jc w:val="both"/>
        <w:rPr>
          <w:rFonts w:ascii="Times New Roman" w:eastAsia="Times New Roman" w:hAnsi="Times New Roman" w:cs="Times New Roman"/>
          <w:b/>
          <w:sz w:val="28"/>
          <w:szCs w:val="28"/>
          <w:lang w:eastAsia="lv-LV"/>
        </w:rPr>
      </w:pPr>
    </w:p>
    <w:p w14:paraId="0CE7CFE9" w14:textId="77777777" w:rsidR="00BE1226" w:rsidRPr="00076486" w:rsidRDefault="00BE1226" w:rsidP="00BE1226">
      <w:pPr>
        <w:spacing w:after="0" w:line="240" w:lineRule="auto"/>
        <w:ind w:firstLine="720"/>
        <w:jc w:val="both"/>
        <w:rPr>
          <w:rFonts w:ascii="Times New Roman" w:eastAsia="Times New Roman" w:hAnsi="Times New Roman" w:cs="Times New Roman"/>
          <w:b/>
          <w:sz w:val="28"/>
          <w:szCs w:val="28"/>
          <w:lang w:eastAsia="lv-LV"/>
        </w:rPr>
      </w:pPr>
      <w:r w:rsidRPr="00076486">
        <w:rPr>
          <w:rFonts w:ascii="Times New Roman" w:eastAsia="Times New Roman" w:hAnsi="Times New Roman" w:cs="Times New Roman"/>
          <w:b/>
          <w:sz w:val="28"/>
          <w:szCs w:val="28"/>
          <w:lang w:eastAsia="lv-LV"/>
        </w:rPr>
        <w:t xml:space="preserve">Rezultāti: </w:t>
      </w:r>
    </w:p>
    <w:p w14:paraId="341FC55C" w14:textId="77777777" w:rsidR="00BE1226" w:rsidRPr="001A05FA" w:rsidRDefault="00BE1226" w:rsidP="00BE1226">
      <w:pPr>
        <w:numPr>
          <w:ilvl w:val="0"/>
          <w:numId w:val="6"/>
        </w:numPr>
        <w:spacing w:after="0" w:line="240" w:lineRule="auto"/>
        <w:ind w:left="360"/>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Sniegta operatīva profesionāla palīdzība un atbalsts krīzes situācijā bērniem, vecākiem, izglītības iestāžu darbiniekiem, atbalsta personālam, nodrošinot palīdzības saņemšanu gan iestādēs, kur uzturas bērni, gan ģimenēs 12 gadījumos.</w:t>
      </w:r>
    </w:p>
    <w:p w14:paraId="41E3183D" w14:textId="77777777" w:rsidR="00BE1226" w:rsidRPr="001A05FA" w:rsidRDefault="00BE1226" w:rsidP="00BE1226">
      <w:pPr>
        <w:numPr>
          <w:ilvl w:val="0"/>
          <w:numId w:val="6"/>
        </w:numPr>
        <w:spacing w:after="0" w:line="240" w:lineRule="auto"/>
        <w:ind w:left="360"/>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Atviegloti krīzes simptomi, stabilizēts cietušo un aculiecinieku emocionālais stāvoklis, kā arī nepieciešamības gadījumā nodrošināta atkārtota palīdzības sniegšana krīzes situācijā cietušajiem.</w:t>
      </w:r>
    </w:p>
    <w:p w14:paraId="4025B061" w14:textId="77777777" w:rsidR="00BE1226" w:rsidRPr="001A05FA" w:rsidRDefault="00BE1226" w:rsidP="00BE1226">
      <w:pPr>
        <w:numPr>
          <w:ilvl w:val="0"/>
          <w:numId w:val="6"/>
        </w:numPr>
        <w:spacing w:after="0" w:line="240" w:lineRule="auto"/>
        <w:ind w:left="360"/>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Nodrošinātas bezmaksas psiholoģiskās klātienes konsultācijas krīzes situācijā iesaistītajiem bērniem.</w:t>
      </w:r>
    </w:p>
    <w:p w14:paraId="464183B3" w14:textId="77777777" w:rsidR="00E03536" w:rsidRPr="001A05FA" w:rsidRDefault="00E03536" w:rsidP="00BF2208">
      <w:pPr>
        <w:pStyle w:val="ListParagraph"/>
        <w:numPr>
          <w:ilvl w:val="0"/>
          <w:numId w:val="6"/>
        </w:numPr>
        <w:tabs>
          <w:tab w:val="left" w:pos="450"/>
          <w:tab w:val="num" w:pos="540"/>
        </w:tabs>
        <w:spacing w:after="0" w:line="256" w:lineRule="auto"/>
        <w:ind w:left="357" w:hanging="357"/>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 xml:space="preserve">Nodrošināta iespēja saņemt psiholoģiskas konsultācijas pa bezmaksas Bērnu un pusaudžu uzticības tālruni 116111, e-konsultāciju veidā vai tiešsaistē gan bērniem, gan speciālistiem, kuri </w:t>
      </w:r>
      <w:proofErr w:type="spellStart"/>
      <w:r w:rsidRPr="001A05FA">
        <w:rPr>
          <w:rFonts w:ascii="Times New Roman" w:eastAsia="Times New Roman" w:hAnsi="Times New Roman" w:cs="Times New Roman"/>
          <w:sz w:val="28"/>
          <w:szCs w:val="28"/>
          <w:lang w:eastAsia="lv-LV"/>
        </w:rPr>
        <w:t>saskārušies</w:t>
      </w:r>
      <w:proofErr w:type="spellEnd"/>
      <w:r w:rsidRPr="001A05FA">
        <w:rPr>
          <w:rFonts w:ascii="Times New Roman" w:eastAsia="Times New Roman" w:hAnsi="Times New Roman" w:cs="Times New Roman"/>
          <w:sz w:val="28"/>
          <w:szCs w:val="28"/>
          <w:lang w:eastAsia="lv-LV"/>
        </w:rPr>
        <w:t xml:space="preserve"> ar krīzes gadījumu vadīšanu. </w:t>
      </w:r>
    </w:p>
    <w:p w14:paraId="062D6D14" w14:textId="1A0D27C6" w:rsidR="00BE1226" w:rsidRDefault="00BE1226" w:rsidP="00BF2208">
      <w:pPr>
        <w:numPr>
          <w:ilvl w:val="0"/>
          <w:numId w:val="6"/>
        </w:numPr>
        <w:spacing w:after="0" w:line="240" w:lineRule="auto"/>
        <w:ind w:left="357" w:hanging="357"/>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 xml:space="preserve">Sniegti ieteikumi turpmākai darbībai situācijas uzlabošanai, sadarbojoties ar citām institūcijām, lai nodrošinātu nepieciešamo atbalstu un sociālpsiholoģisko darbu ar ģimeni. </w:t>
      </w:r>
    </w:p>
    <w:p w14:paraId="05BB89A9" w14:textId="77777777" w:rsidR="00C352E2" w:rsidRPr="001A05FA" w:rsidRDefault="00C352E2" w:rsidP="00C352E2">
      <w:pPr>
        <w:spacing w:after="0" w:line="240" w:lineRule="auto"/>
        <w:ind w:left="357"/>
        <w:jc w:val="both"/>
        <w:rPr>
          <w:rFonts w:ascii="Times New Roman" w:eastAsia="Times New Roman" w:hAnsi="Times New Roman" w:cs="Times New Roman"/>
          <w:sz w:val="28"/>
          <w:szCs w:val="28"/>
          <w:lang w:eastAsia="lv-LV"/>
        </w:rPr>
      </w:pPr>
    </w:p>
    <w:p w14:paraId="6BDE8722" w14:textId="31236D43" w:rsidR="00B669B9" w:rsidRPr="001A05FA" w:rsidRDefault="00B669B9" w:rsidP="00765F71">
      <w:pPr>
        <w:spacing w:after="0" w:line="240" w:lineRule="auto"/>
        <w:jc w:val="both"/>
        <w:rPr>
          <w:rFonts w:ascii="Times New Roman" w:eastAsia="Calibri" w:hAnsi="Times New Roman" w:cs="Times New Roman"/>
          <w:sz w:val="28"/>
          <w:szCs w:val="28"/>
        </w:rPr>
      </w:pPr>
    </w:p>
    <w:p w14:paraId="282197B4" w14:textId="49FE96B8" w:rsidR="00C16879" w:rsidRPr="00076486" w:rsidRDefault="00C16879" w:rsidP="00C16879">
      <w:pPr>
        <w:pStyle w:val="ListParagraph"/>
        <w:numPr>
          <w:ilvl w:val="1"/>
          <w:numId w:val="3"/>
        </w:numPr>
        <w:suppressAutoHyphens/>
        <w:autoSpaceDN w:val="0"/>
        <w:spacing w:after="0" w:line="240" w:lineRule="auto"/>
        <w:jc w:val="both"/>
        <w:textAlignment w:val="baseline"/>
        <w:rPr>
          <w:rFonts w:ascii="Times New Roman" w:eastAsia="Calibri" w:hAnsi="Times New Roman" w:cs="Times New Roman"/>
          <w:sz w:val="28"/>
          <w:szCs w:val="28"/>
        </w:rPr>
      </w:pPr>
      <w:r w:rsidRPr="001A05FA">
        <w:rPr>
          <w:rFonts w:ascii="Times New Roman" w:eastAsia="Calibri" w:hAnsi="Times New Roman" w:cs="Times New Roman"/>
          <w:b/>
          <w:bCs/>
          <w:sz w:val="28"/>
          <w:szCs w:val="28"/>
        </w:rPr>
        <w:t>Bērnu dzīves prasmju un iemaņu attīstība</w:t>
      </w:r>
      <w:r w:rsidRPr="001A05FA">
        <w:rPr>
          <w:rFonts w:ascii="Times New Roman" w:eastAsia="Calibri" w:hAnsi="Times New Roman" w:cs="Times New Roman"/>
          <w:sz w:val="28"/>
          <w:szCs w:val="28"/>
        </w:rPr>
        <w:t xml:space="preserve"> </w:t>
      </w:r>
    </w:p>
    <w:p w14:paraId="59E23643" w14:textId="61CA0D94" w:rsidR="005A0BFC" w:rsidRPr="001A05FA" w:rsidRDefault="005A0BFC" w:rsidP="005A0BFC">
      <w:pPr>
        <w:suppressAutoHyphens/>
        <w:autoSpaceDN w:val="0"/>
        <w:spacing w:after="0" w:line="240" w:lineRule="auto"/>
        <w:ind w:firstLine="567"/>
        <w:jc w:val="both"/>
        <w:textAlignment w:val="baseline"/>
        <w:rPr>
          <w:rFonts w:ascii="Times New Roman" w:eastAsia="Calibri" w:hAnsi="Times New Roman" w:cs="Times New Roman"/>
          <w:sz w:val="28"/>
          <w:szCs w:val="28"/>
        </w:rPr>
      </w:pPr>
      <w:r w:rsidRPr="001A05FA">
        <w:rPr>
          <w:rFonts w:ascii="Times New Roman" w:eastAsia="Calibri" w:hAnsi="Times New Roman" w:cs="Times New Roman"/>
          <w:sz w:val="28"/>
          <w:szCs w:val="28"/>
        </w:rPr>
        <w:t>Inspekcija 2021. gadā uzsāka informatīvu attālinātu tiešsaistes pasākumu organizēšanu un videomateriālu sagatavošanu visiem Latvijas bērniem  ar profesionāli tematisku ievirzi, lai palīdzētu bērniem atrast savu aicinājumu un nākamo profesiju, šajos pasākumos piesaistot dažādu jomu speciālistus un profesionāļus. Informācijas sniegšana bērniem tika nodrošināta saistošā formā no dažādos uzņēmumos reāli strādājošiem darbiniekiem, dodot informāciju un atbalstu visiem Latvijas bērniem</w:t>
      </w:r>
      <w:r w:rsidR="00216332" w:rsidRPr="001A05FA">
        <w:rPr>
          <w:rFonts w:ascii="Times New Roman" w:eastAsia="Calibri" w:hAnsi="Times New Roman" w:cs="Times New Roman"/>
          <w:sz w:val="28"/>
          <w:szCs w:val="28"/>
        </w:rPr>
        <w:t>, primāri informējot ārpusģimenes aprūpē esošos bērnu un bērnus ar invaliditāti</w:t>
      </w:r>
      <w:r w:rsidRPr="001A05FA">
        <w:rPr>
          <w:rFonts w:ascii="Times New Roman" w:eastAsia="Calibri" w:hAnsi="Times New Roman" w:cs="Times New Roman"/>
          <w:sz w:val="28"/>
          <w:szCs w:val="28"/>
        </w:rPr>
        <w:t>, nodrošinot priekšstata gūšanu par profesionālās ievirzes iespējām, tādējādi īstenojot normatīvajā regulējum</w:t>
      </w:r>
      <w:r w:rsidR="00985CFE" w:rsidRPr="001A05FA">
        <w:rPr>
          <w:rFonts w:ascii="Times New Roman" w:eastAsia="Calibri" w:hAnsi="Times New Roman" w:cs="Times New Roman"/>
          <w:sz w:val="28"/>
          <w:szCs w:val="28"/>
        </w:rPr>
        <w:t>ā</w:t>
      </w:r>
      <w:r w:rsidRPr="001A05FA">
        <w:rPr>
          <w:rFonts w:ascii="Times New Roman" w:eastAsia="Calibri" w:hAnsi="Times New Roman" w:cs="Times New Roman"/>
          <w:sz w:val="28"/>
          <w:szCs w:val="28"/>
        </w:rPr>
        <w:t xml:space="preserve"> noteikto – </w:t>
      </w:r>
      <w:r w:rsidRPr="001A05FA">
        <w:rPr>
          <w:rFonts w:ascii="Times New Roman" w:hAnsi="Times New Roman" w:cs="Times New Roman"/>
          <w:sz w:val="28"/>
          <w:szCs w:val="28"/>
        </w:rPr>
        <w:t xml:space="preserve">pēc iespējas ievērojot bērna individualitāti, spējas un intereses. </w:t>
      </w:r>
    </w:p>
    <w:p w14:paraId="564899A1" w14:textId="77777777" w:rsidR="005A0BFC" w:rsidRPr="001A05FA" w:rsidRDefault="005A0BFC" w:rsidP="005A0BFC">
      <w:pPr>
        <w:spacing w:after="0" w:line="240" w:lineRule="auto"/>
        <w:ind w:firstLine="567"/>
        <w:jc w:val="both"/>
        <w:rPr>
          <w:rFonts w:ascii="Times New Roman" w:eastAsia="Calibri" w:hAnsi="Times New Roman" w:cs="Times New Roman"/>
          <w:sz w:val="28"/>
          <w:szCs w:val="28"/>
        </w:rPr>
      </w:pPr>
      <w:r w:rsidRPr="001A05FA">
        <w:rPr>
          <w:rFonts w:ascii="Times New Roman" w:eastAsia="Calibri" w:hAnsi="Times New Roman" w:cs="Times New Roman"/>
          <w:sz w:val="28"/>
          <w:szCs w:val="28"/>
        </w:rPr>
        <w:t xml:space="preserve">Nepieciešams būtu turpināt informācijas sniegšanu bērniem saistošā veidā, vienlaikus, pasākumu ietvaros nodrošinot informācijas sniegšanu arī bērniem ar funkcionāliem traucējumiem un šo bērnu vecākiem un likumiskajiem pārstāvjiem, sagatavotajiem materiāliem nodrošinot surdotulkojumu un titrēšanu. </w:t>
      </w:r>
    </w:p>
    <w:p w14:paraId="3A3AA7E8" w14:textId="77777777" w:rsidR="005A0BFC" w:rsidRPr="001A05FA" w:rsidRDefault="005A0BFC" w:rsidP="005A0BFC">
      <w:pPr>
        <w:spacing w:after="0" w:line="240" w:lineRule="auto"/>
        <w:ind w:firstLine="567"/>
        <w:jc w:val="both"/>
        <w:rPr>
          <w:rFonts w:ascii="Times New Roman" w:eastAsia="Calibri" w:hAnsi="Times New Roman" w:cs="Times New Roman"/>
          <w:sz w:val="28"/>
          <w:szCs w:val="28"/>
        </w:rPr>
      </w:pPr>
      <w:r w:rsidRPr="001A05FA">
        <w:rPr>
          <w:rFonts w:ascii="Times New Roman" w:eastAsia="Calibri" w:hAnsi="Times New Roman" w:cs="Times New Roman"/>
          <w:sz w:val="28"/>
          <w:szCs w:val="28"/>
        </w:rPr>
        <w:lastRenderedPageBreak/>
        <w:t>Ņemot vērā, ka šo pasākumu organizēšanā ir plānots izveidot informāciju videoformātā, šāda informācija būs popularizējama un izmantojama ilgtermiņā, lai palīdzētu bērniem gūt priekšstatu par profesionālās ievirzes iespējām.</w:t>
      </w:r>
    </w:p>
    <w:p w14:paraId="774830C4" w14:textId="77777777" w:rsidR="005A0BFC" w:rsidRPr="001A05FA" w:rsidRDefault="005A0BFC" w:rsidP="005A0BFC">
      <w:pPr>
        <w:spacing w:after="0" w:line="240" w:lineRule="auto"/>
        <w:ind w:firstLine="567"/>
        <w:jc w:val="both"/>
        <w:rPr>
          <w:rFonts w:ascii="Times New Roman" w:eastAsia="Calibri" w:hAnsi="Times New Roman" w:cs="Times New Roman"/>
          <w:sz w:val="28"/>
          <w:szCs w:val="28"/>
        </w:rPr>
      </w:pPr>
      <w:r w:rsidRPr="001A05FA">
        <w:rPr>
          <w:rFonts w:ascii="Times New Roman" w:eastAsia="Calibri" w:hAnsi="Times New Roman" w:cs="Times New Roman"/>
          <w:sz w:val="28"/>
          <w:szCs w:val="28"/>
        </w:rPr>
        <w:t>Pasākumu organizēšanā un materiālu veidošanā nepieciešamības gadījumā tiks lūgtas konsultācijas Latvijas darba devēju konfederācijas un Valsts izglītības attīstības aģentūras speciālistiem.</w:t>
      </w:r>
    </w:p>
    <w:p w14:paraId="2783C5F7" w14:textId="77777777" w:rsidR="005A0BFC" w:rsidRPr="001A05FA" w:rsidRDefault="005A0BFC" w:rsidP="005A0BFC">
      <w:pPr>
        <w:spacing w:after="0" w:line="240" w:lineRule="auto"/>
        <w:ind w:firstLine="720"/>
        <w:jc w:val="both"/>
        <w:rPr>
          <w:rFonts w:ascii="Times New Roman" w:eastAsia="Times New Roman" w:hAnsi="Times New Roman" w:cs="Times New Roman"/>
          <w:b/>
          <w:sz w:val="28"/>
          <w:szCs w:val="28"/>
          <w:lang w:eastAsia="lv-LV"/>
        </w:rPr>
      </w:pPr>
    </w:p>
    <w:p w14:paraId="054E6AD4" w14:textId="77777777" w:rsidR="005A0BFC" w:rsidRPr="001A05FA" w:rsidRDefault="005A0BFC" w:rsidP="005A0BFC">
      <w:pPr>
        <w:spacing w:after="0" w:line="240" w:lineRule="auto"/>
        <w:ind w:firstLine="720"/>
        <w:jc w:val="both"/>
        <w:rPr>
          <w:rFonts w:ascii="Times New Roman" w:eastAsia="Times New Roman" w:hAnsi="Times New Roman" w:cs="Times New Roman"/>
          <w:b/>
          <w:sz w:val="28"/>
          <w:szCs w:val="28"/>
          <w:lang w:eastAsia="lv-LV"/>
        </w:rPr>
      </w:pPr>
      <w:r w:rsidRPr="001A05FA">
        <w:rPr>
          <w:rFonts w:ascii="Times New Roman" w:eastAsia="Times New Roman" w:hAnsi="Times New Roman" w:cs="Times New Roman"/>
          <w:b/>
          <w:sz w:val="28"/>
          <w:szCs w:val="28"/>
          <w:lang w:eastAsia="lv-LV"/>
        </w:rPr>
        <w:t>Finansējums – 24 000</w:t>
      </w:r>
      <w:r w:rsidRPr="001A05FA">
        <w:rPr>
          <w:rFonts w:ascii="Times New Roman" w:eastAsia="Times New Roman" w:hAnsi="Times New Roman" w:cs="Times New Roman"/>
          <w:sz w:val="28"/>
          <w:szCs w:val="28"/>
          <w:lang w:eastAsia="lv-LV"/>
        </w:rPr>
        <w:t xml:space="preserve"> </w:t>
      </w:r>
      <w:r w:rsidRPr="001A05FA">
        <w:rPr>
          <w:rFonts w:ascii="Times New Roman" w:eastAsia="Times New Roman" w:hAnsi="Times New Roman" w:cs="Times New Roman"/>
          <w:b/>
          <w:sz w:val="28"/>
          <w:szCs w:val="28"/>
          <w:lang w:eastAsia="lv-LV"/>
        </w:rPr>
        <w:t>EUR</w:t>
      </w:r>
    </w:p>
    <w:p w14:paraId="2C64EF2E" w14:textId="77777777" w:rsidR="005A0BFC" w:rsidRPr="001A05FA" w:rsidRDefault="005A0BFC" w:rsidP="005A0BFC">
      <w:pPr>
        <w:spacing w:after="0" w:line="240" w:lineRule="auto"/>
        <w:jc w:val="both"/>
        <w:rPr>
          <w:rFonts w:ascii="Times New Roman" w:eastAsia="Times New Roman" w:hAnsi="Times New Roman" w:cs="Times New Roman"/>
          <w:b/>
          <w:sz w:val="28"/>
          <w:szCs w:val="28"/>
          <w:lang w:eastAsia="lv-LV"/>
        </w:rPr>
      </w:pPr>
    </w:p>
    <w:p w14:paraId="373878F9" w14:textId="77777777" w:rsidR="005A0BFC" w:rsidRPr="00076486" w:rsidRDefault="005A0BFC" w:rsidP="005A0BFC">
      <w:pPr>
        <w:spacing w:after="0" w:line="240" w:lineRule="auto"/>
        <w:ind w:firstLine="720"/>
        <w:jc w:val="both"/>
        <w:rPr>
          <w:rFonts w:ascii="Times New Roman" w:eastAsia="Times New Roman" w:hAnsi="Times New Roman" w:cs="Times New Roman"/>
          <w:b/>
          <w:sz w:val="28"/>
          <w:szCs w:val="28"/>
          <w:lang w:eastAsia="lv-LV"/>
        </w:rPr>
      </w:pPr>
      <w:r w:rsidRPr="00076486">
        <w:rPr>
          <w:rFonts w:ascii="Times New Roman" w:eastAsia="Times New Roman" w:hAnsi="Times New Roman" w:cs="Times New Roman"/>
          <w:b/>
          <w:sz w:val="28"/>
          <w:szCs w:val="28"/>
          <w:lang w:eastAsia="lv-LV"/>
        </w:rPr>
        <w:t xml:space="preserve">Rezultāti: </w:t>
      </w:r>
    </w:p>
    <w:p w14:paraId="0C85CA51" w14:textId="50B48583" w:rsidR="005A0BFC" w:rsidRPr="001A05FA" w:rsidRDefault="005A0BFC" w:rsidP="005A0BFC">
      <w:pPr>
        <w:ind w:left="284" w:hanging="284"/>
        <w:contextualSpacing/>
        <w:jc w:val="both"/>
        <w:rPr>
          <w:rFonts w:ascii="Times New Roman" w:eastAsia="Calibri" w:hAnsi="Times New Roman" w:cs="Times New Roman"/>
          <w:sz w:val="28"/>
          <w:szCs w:val="28"/>
        </w:rPr>
      </w:pPr>
      <w:r w:rsidRPr="001A05FA">
        <w:rPr>
          <w:rFonts w:ascii="Times New Roman" w:eastAsia="Calibri" w:hAnsi="Times New Roman" w:cs="Times New Roman"/>
          <w:sz w:val="28"/>
          <w:szCs w:val="28"/>
        </w:rPr>
        <w:t>1. Nodrošināti vismaz divi dažādi tieš</w:t>
      </w:r>
      <w:r w:rsidR="00216332" w:rsidRPr="001A05FA">
        <w:rPr>
          <w:rFonts w:ascii="Times New Roman" w:eastAsia="Calibri" w:hAnsi="Times New Roman" w:cs="Times New Roman"/>
          <w:sz w:val="28"/>
          <w:szCs w:val="28"/>
        </w:rPr>
        <w:t>s</w:t>
      </w:r>
      <w:r w:rsidRPr="001A05FA">
        <w:rPr>
          <w:rFonts w:ascii="Times New Roman" w:eastAsia="Calibri" w:hAnsi="Times New Roman" w:cs="Times New Roman"/>
          <w:sz w:val="28"/>
          <w:szCs w:val="28"/>
        </w:rPr>
        <w:t>aistes interaktīvi pasākumi par profesionālās ievirzes iespējām bērniem par vismaz divām jomām, katras jomas ietvaros apskatot vismaz trīs darba tirgū pieprasītas profesijas. Nodrošināts organizējamo tiešsaistes interaktīvo pasākumu videoieraksts un pirms videoierakstu izvietošanas sociālajā vidē, nodrošināts surdotulkojums un titrēšana.</w:t>
      </w:r>
    </w:p>
    <w:p w14:paraId="50A82EEE" w14:textId="735723A6" w:rsidR="00320A37" w:rsidRPr="00076486" w:rsidRDefault="005A0BFC" w:rsidP="00C352E2">
      <w:pPr>
        <w:ind w:left="284" w:hanging="284"/>
        <w:contextualSpacing/>
        <w:jc w:val="both"/>
        <w:rPr>
          <w:rFonts w:ascii="Times New Roman" w:eastAsia="Calibri" w:hAnsi="Times New Roman" w:cs="Times New Roman"/>
          <w:sz w:val="28"/>
          <w:szCs w:val="28"/>
        </w:rPr>
      </w:pPr>
      <w:r w:rsidRPr="001A05FA">
        <w:rPr>
          <w:rFonts w:ascii="Times New Roman" w:eastAsia="Calibri" w:hAnsi="Times New Roman" w:cs="Times New Roman"/>
          <w:sz w:val="28"/>
          <w:szCs w:val="28"/>
        </w:rPr>
        <w:t xml:space="preserve">2. Sagatavoti videomateriāli bērniem saistošā formā par vismaz divām jomām, katras jomas ietvaros apskatot vismaz trīs darba tirgū pieprasītas profesijas, visiem videomateriāliem nodrošināts surdotulkojums un titrēšana. </w:t>
      </w:r>
    </w:p>
    <w:p w14:paraId="1CA0E8CA" w14:textId="069CCAC0" w:rsidR="00592573" w:rsidRDefault="00592573" w:rsidP="00592573">
      <w:pPr>
        <w:spacing w:after="0" w:line="240" w:lineRule="auto"/>
        <w:ind w:left="720"/>
        <w:contextualSpacing/>
        <w:jc w:val="both"/>
        <w:rPr>
          <w:rFonts w:ascii="Times New Roman" w:eastAsia="Times New Roman" w:hAnsi="Times New Roman" w:cs="Times New Roman"/>
          <w:b/>
          <w:sz w:val="28"/>
          <w:szCs w:val="28"/>
          <w:lang w:eastAsia="lv-LV"/>
        </w:rPr>
      </w:pPr>
    </w:p>
    <w:p w14:paraId="481ADDA0" w14:textId="77777777" w:rsidR="00C352E2" w:rsidRPr="001A05FA" w:rsidRDefault="00C352E2" w:rsidP="00592573">
      <w:pPr>
        <w:spacing w:after="0" w:line="240" w:lineRule="auto"/>
        <w:ind w:left="720"/>
        <w:contextualSpacing/>
        <w:jc w:val="both"/>
        <w:rPr>
          <w:rFonts w:ascii="Times New Roman" w:eastAsia="Times New Roman" w:hAnsi="Times New Roman" w:cs="Times New Roman"/>
          <w:b/>
          <w:sz w:val="28"/>
          <w:szCs w:val="28"/>
          <w:lang w:eastAsia="lv-LV"/>
        </w:rPr>
      </w:pPr>
    </w:p>
    <w:p w14:paraId="5E0AFDE3" w14:textId="25FA4C75" w:rsidR="00592573" w:rsidRPr="001A05FA" w:rsidRDefault="00C16879" w:rsidP="00C16879">
      <w:pPr>
        <w:pStyle w:val="ListParagraph"/>
        <w:numPr>
          <w:ilvl w:val="1"/>
          <w:numId w:val="3"/>
        </w:numPr>
        <w:suppressAutoHyphens/>
        <w:autoSpaceDN w:val="0"/>
        <w:spacing w:after="0" w:line="240" w:lineRule="auto"/>
        <w:jc w:val="both"/>
        <w:textAlignment w:val="baseline"/>
        <w:rPr>
          <w:rFonts w:ascii="Times New Roman" w:eastAsia="Calibri" w:hAnsi="Times New Roman" w:cs="Times New Roman"/>
          <w:b/>
          <w:bCs/>
          <w:sz w:val="28"/>
          <w:szCs w:val="28"/>
        </w:rPr>
      </w:pPr>
      <w:r w:rsidRPr="001A05FA">
        <w:rPr>
          <w:rFonts w:ascii="Times New Roman" w:eastAsia="Calibri" w:hAnsi="Times New Roman" w:cs="Times New Roman"/>
          <w:b/>
          <w:bCs/>
          <w:sz w:val="28"/>
          <w:szCs w:val="28"/>
        </w:rPr>
        <w:t>Informatīvi pasākumi</w:t>
      </w:r>
      <w:r w:rsidR="00420ADA" w:rsidRPr="001A05FA">
        <w:rPr>
          <w:rFonts w:ascii="Times New Roman" w:eastAsia="Calibri" w:hAnsi="Times New Roman" w:cs="Times New Roman"/>
          <w:b/>
          <w:bCs/>
          <w:sz w:val="28"/>
          <w:szCs w:val="28"/>
        </w:rPr>
        <w:t xml:space="preserve"> izglītības iestāžu darbiniekiem  </w:t>
      </w:r>
    </w:p>
    <w:p w14:paraId="5DE934D5" w14:textId="77777777" w:rsidR="00C16879" w:rsidRPr="001A05FA" w:rsidRDefault="00C16879" w:rsidP="00C16879">
      <w:pPr>
        <w:suppressAutoHyphens/>
        <w:autoSpaceDN w:val="0"/>
        <w:spacing w:after="0" w:line="240" w:lineRule="auto"/>
        <w:ind w:left="1080"/>
        <w:contextualSpacing/>
        <w:jc w:val="both"/>
        <w:textAlignment w:val="baseline"/>
        <w:rPr>
          <w:rFonts w:ascii="Times New Roman" w:eastAsia="Calibri" w:hAnsi="Times New Roman" w:cs="Times New Roman"/>
          <w:b/>
          <w:bCs/>
          <w:sz w:val="28"/>
          <w:szCs w:val="28"/>
        </w:rPr>
      </w:pPr>
    </w:p>
    <w:p w14:paraId="03166C13" w14:textId="77777777" w:rsidR="005A0BFC" w:rsidRPr="001A05FA" w:rsidRDefault="005A0BFC" w:rsidP="005A0BFC">
      <w:pPr>
        <w:shd w:val="clear" w:color="auto" w:fill="FFFFFF"/>
        <w:spacing w:after="0" w:line="240" w:lineRule="auto"/>
        <w:ind w:firstLine="720"/>
        <w:jc w:val="both"/>
        <w:rPr>
          <w:rFonts w:ascii="Times New Roman" w:eastAsia="Times New Roman" w:hAnsi="Times New Roman" w:cs="Times New Roman"/>
          <w:sz w:val="28"/>
          <w:szCs w:val="28"/>
          <w:lang w:eastAsia="en-GB"/>
        </w:rPr>
      </w:pPr>
      <w:r w:rsidRPr="001A05FA">
        <w:rPr>
          <w:rFonts w:ascii="Times New Roman" w:eastAsia="Times New Roman" w:hAnsi="Times New Roman" w:cs="Times New Roman"/>
          <w:sz w:val="28"/>
          <w:szCs w:val="28"/>
          <w:lang w:eastAsia="en-GB"/>
        </w:rPr>
        <w:t>Lai sniegtu izglītojošu un metodoloģisku palīdzību pirmsskolas izglītības iestāžu darbiniekiem, Inspekcija 2021. gada aprīlī rīkoja trīs tiešsaistes sesijas “Pirmskolu izaicinājumi darbā ar bērniem”.</w:t>
      </w:r>
    </w:p>
    <w:p w14:paraId="0E3CCF46" w14:textId="77777777" w:rsidR="005A0BFC" w:rsidRPr="001A05FA" w:rsidRDefault="005A0BFC" w:rsidP="005A0BFC">
      <w:pPr>
        <w:shd w:val="clear" w:color="auto" w:fill="FFFFFF"/>
        <w:spacing w:after="0" w:line="240" w:lineRule="auto"/>
        <w:ind w:firstLine="720"/>
        <w:jc w:val="both"/>
        <w:rPr>
          <w:rFonts w:ascii="Times New Roman" w:eastAsia="Times New Roman" w:hAnsi="Times New Roman" w:cs="Times New Roman"/>
          <w:sz w:val="28"/>
          <w:szCs w:val="28"/>
          <w:lang w:eastAsia="en-GB"/>
        </w:rPr>
      </w:pPr>
      <w:r w:rsidRPr="001A05FA">
        <w:rPr>
          <w:rFonts w:ascii="Times New Roman" w:eastAsia="Times New Roman" w:hAnsi="Times New Roman" w:cs="Times New Roman"/>
          <w:sz w:val="28"/>
          <w:szCs w:val="28"/>
          <w:lang w:eastAsia="en-GB"/>
        </w:rPr>
        <w:t xml:space="preserve">Pirmā sesija norisinājās 8. aprīlī, tās tēma bija pirmskolas izglītības iestāžu darbinieku iekšējo resursu atjaunošana darbā ar bērniem, skarot arī tādas problēmas kā stress un profesionālā izdegšana, iespējas tās atpazīt un izvairīties no sekām. Ar auditoriju strādāja psiholoģijas doktorants, teologs un lektors Indulis </w:t>
      </w:r>
      <w:proofErr w:type="spellStart"/>
      <w:r w:rsidRPr="001A05FA">
        <w:rPr>
          <w:rFonts w:ascii="Times New Roman" w:eastAsia="Times New Roman" w:hAnsi="Times New Roman" w:cs="Times New Roman"/>
          <w:sz w:val="28"/>
          <w:szCs w:val="28"/>
          <w:lang w:eastAsia="en-GB"/>
        </w:rPr>
        <w:t>Paičs</w:t>
      </w:r>
      <w:proofErr w:type="spellEnd"/>
      <w:r w:rsidRPr="001A05FA">
        <w:rPr>
          <w:rFonts w:ascii="Times New Roman" w:eastAsia="Times New Roman" w:hAnsi="Times New Roman" w:cs="Times New Roman"/>
          <w:sz w:val="28"/>
          <w:szCs w:val="28"/>
          <w:lang w:eastAsia="en-GB"/>
        </w:rPr>
        <w:t>.</w:t>
      </w:r>
    </w:p>
    <w:p w14:paraId="4DE87704" w14:textId="77777777" w:rsidR="005A0BFC" w:rsidRPr="001A05FA" w:rsidRDefault="005A0BFC" w:rsidP="005A0BFC">
      <w:pPr>
        <w:shd w:val="clear" w:color="auto" w:fill="FFFFFF"/>
        <w:spacing w:after="0" w:line="240" w:lineRule="auto"/>
        <w:ind w:firstLine="720"/>
        <w:jc w:val="both"/>
        <w:rPr>
          <w:rFonts w:ascii="Times New Roman" w:eastAsia="Times New Roman" w:hAnsi="Times New Roman" w:cs="Times New Roman"/>
          <w:sz w:val="28"/>
          <w:szCs w:val="28"/>
          <w:lang w:eastAsia="en-GB"/>
        </w:rPr>
      </w:pPr>
      <w:r w:rsidRPr="001A05FA">
        <w:rPr>
          <w:rFonts w:ascii="Times New Roman" w:eastAsia="Times New Roman" w:hAnsi="Times New Roman" w:cs="Times New Roman"/>
          <w:sz w:val="28"/>
          <w:szCs w:val="28"/>
          <w:lang w:eastAsia="en-GB"/>
        </w:rPr>
        <w:t xml:space="preserve">Otrā sesija norisinājās 14. aprīlī, tās tēma bija sadarbība ar vecākiem, problēmu savlaicīga pamanīšana un konfliktu risināšanas ar kolēģiem vai bērnu vecākiem iespējas un metodes. Ar auditoriju strādāja praktizējoša mediatore Lolita Terēze </w:t>
      </w:r>
      <w:proofErr w:type="spellStart"/>
      <w:r w:rsidRPr="001A05FA">
        <w:rPr>
          <w:rFonts w:ascii="Times New Roman" w:eastAsia="Times New Roman" w:hAnsi="Times New Roman" w:cs="Times New Roman"/>
          <w:sz w:val="28"/>
          <w:szCs w:val="28"/>
          <w:lang w:eastAsia="en-GB"/>
        </w:rPr>
        <w:t>Nicmane</w:t>
      </w:r>
      <w:proofErr w:type="spellEnd"/>
      <w:r w:rsidRPr="001A05FA">
        <w:rPr>
          <w:rFonts w:ascii="Times New Roman" w:eastAsia="Times New Roman" w:hAnsi="Times New Roman" w:cs="Times New Roman"/>
          <w:sz w:val="28"/>
          <w:szCs w:val="28"/>
          <w:lang w:eastAsia="en-GB"/>
        </w:rPr>
        <w:t>.</w:t>
      </w:r>
    </w:p>
    <w:p w14:paraId="6A2AA2FA" w14:textId="4B9BF6BB" w:rsidR="005A0BFC" w:rsidRPr="001A05FA" w:rsidRDefault="005A0BFC" w:rsidP="005A0BFC">
      <w:pPr>
        <w:shd w:val="clear" w:color="auto" w:fill="FFFFFF"/>
        <w:spacing w:after="0" w:line="240" w:lineRule="auto"/>
        <w:ind w:firstLine="720"/>
        <w:jc w:val="both"/>
        <w:rPr>
          <w:rFonts w:ascii="Times New Roman" w:eastAsia="Times New Roman" w:hAnsi="Times New Roman" w:cs="Times New Roman"/>
          <w:sz w:val="28"/>
          <w:szCs w:val="28"/>
          <w:lang w:eastAsia="en-GB"/>
        </w:rPr>
      </w:pPr>
      <w:r w:rsidRPr="001A05FA">
        <w:rPr>
          <w:rFonts w:ascii="Times New Roman" w:eastAsia="Times New Roman" w:hAnsi="Times New Roman" w:cs="Times New Roman"/>
          <w:sz w:val="28"/>
          <w:szCs w:val="28"/>
          <w:lang w:eastAsia="en-GB"/>
        </w:rPr>
        <w:t>Trešā sesija norisinājās 22. aprīlī, tās tēma bija pozitīvā pieredze pirmskolas izglītības iestāžu darbā, kā arī pieejamie instrumenti un metodes. Ar auditoriju strādāja privātās pirmskolas izglītības iestādes "</w:t>
      </w:r>
      <w:proofErr w:type="spellStart"/>
      <w:r w:rsidRPr="001A05FA">
        <w:rPr>
          <w:rFonts w:ascii="Times New Roman" w:eastAsia="Times New Roman" w:hAnsi="Times New Roman" w:cs="Times New Roman"/>
          <w:sz w:val="28"/>
          <w:szCs w:val="28"/>
          <w:lang w:eastAsia="en-GB"/>
        </w:rPr>
        <w:t>Lotte</w:t>
      </w:r>
      <w:proofErr w:type="spellEnd"/>
      <w:r w:rsidRPr="001A05FA">
        <w:rPr>
          <w:rFonts w:ascii="Times New Roman" w:eastAsia="Times New Roman" w:hAnsi="Times New Roman" w:cs="Times New Roman"/>
          <w:sz w:val="28"/>
          <w:szCs w:val="28"/>
          <w:lang w:eastAsia="en-GB"/>
        </w:rPr>
        <w:t>" vadītāja Iveta Pudāne, kā arī Inspekcijas Konsultatīvās nodaļas speciālisti.</w:t>
      </w:r>
    </w:p>
    <w:p w14:paraId="00BB3873" w14:textId="77777777" w:rsidR="005A0BFC" w:rsidRPr="001A05FA" w:rsidRDefault="005A0BFC" w:rsidP="005A0BFC">
      <w:pPr>
        <w:spacing w:after="0"/>
        <w:ind w:firstLine="720"/>
        <w:jc w:val="both"/>
        <w:rPr>
          <w:rFonts w:ascii="Times New Roman" w:hAnsi="Times New Roman" w:cs="Times New Roman"/>
          <w:sz w:val="28"/>
          <w:szCs w:val="28"/>
        </w:rPr>
      </w:pPr>
      <w:r w:rsidRPr="001A05FA">
        <w:rPr>
          <w:rFonts w:ascii="Times New Roman" w:eastAsia="Times New Roman" w:hAnsi="Times New Roman" w:cs="Times New Roman"/>
          <w:sz w:val="28"/>
          <w:szCs w:val="28"/>
          <w:lang w:eastAsia="en-GB"/>
        </w:rPr>
        <w:lastRenderedPageBreak/>
        <w:t xml:space="preserve">Inspekcija 2022.gadā plāno </w:t>
      </w:r>
      <w:r w:rsidRPr="001A05FA">
        <w:rPr>
          <w:rFonts w:ascii="Times New Roman" w:hAnsi="Times New Roman" w:cs="Times New Roman"/>
          <w:sz w:val="28"/>
          <w:szCs w:val="28"/>
        </w:rPr>
        <w:t xml:space="preserve">organizēt vismaz 5 informatīvus pasākumus izglītības iestāžu (vispārizglītojošo skolu) darbiniekiem zināšanu pilnveidei un izpratnes stiprināšanai saskaroties ar izaicinājumiem darbā ar bērniem, organizējot </w:t>
      </w:r>
      <w:r w:rsidRPr="001A05FA">
        <w:rPr>
          <w:rFonts w:ascii="Times New Roman" w:eastAsia="Times New Roman" w:hAnsi="Times New Roman" w:cs="Times New Roman"/>
          <w:sz w:val="28"/>
          <w:szCs w:val="28"/>
          <w:lang w:eastAsia="en-GB"/>
        </w:rPr>
        <w:t>tiešsaistes sesijas “</w:t>
      </w:r>
      <w:r w:rsidRPr="001A05FA">
        <w:rPr>
          <w:rFonts w:ascii="Times New Roman" w:hAnsi="Times New Roman" w:cs="Times New Roman"/>
          <w:sz w:val="28"/>
          <w:szCs w:val="28"/>
        </w:rPr>
        <w:t>Vispārizglītojošo skolu</w:t>
      </w:r>
      <w:r w:rsidRPr="001A05FA">
        <w:rPr>
          <w:rFonts w:ascii="Times New Roman" w:eastAsia="Times New Roman" w:hAnsi="Times New Roman" w:cs="Times New Roman"/>
          <w:sz w:val="28"/>
          <w:szCs w:val="28"/>
          <w:lang w:eastAsia="en-GB"/>
        </w:rPr>
        <w:t xml:space="preserve"> izaicinājumi darbā ar bērniem”.</w:t>
      </w:r>
    </w:p>
    <w:p w14:paraId="7C6A42EC" w14:textId="77777777" w:rsidR="00E03536" w:rsidRPr="001A05FA" w:rsidRDefault="00E03536" w:rsidP="00592573">
      <w:pPr>
        <w:spacing w:after="0" w:line="240" w:lineRule="auto"/>
        <w:ind w:firstLine="720"/>
        <w:jc w:val="both"/>
        <w:rPr>
          <w:rFonts w:ascii="Times New Roman" w:eastAsia="Times New Roman" w:hAnsi="Times New Roman" w:cs="Times New Roman"/>
          <w:b/>
          <w:sz w:val="28"/>
          <w:szCs w:val="28"/>
          <w:lang w:eastAsia="lv-LV"/>
        </w:rPr>
      </w:pPr>
    </w:p>
    <w:p w14:paraId="66BAD2C4" w14:textId="1CC1128C" w:rsidR="00592573" w:rsidRPr="001A05FA" w:rsidRDefault="00592573" w:rsidP="002E2FB4">
      <w:pPr>
        <w:spacing w:after="0" w:line="240" w:lineRule="auto"/>
        <w:ind w:firstLine="720"/>
        <w:jc w:val="both"/>
        <w:rPr>
          <w:rFonts w:ascii="Times New Roman" w:eastAsia="Times New Roman" w:hAnsi="Times New Roman" w:cs="Times New Roman"/>
          <w:b/>
          <w:sz w:val="28"/>
          <w:szCs w:val="28"/>
          <w:lang w:eastAsia="lv-LV"/>
        </w:rPr>
      </w:pPr>
      <w:r w:rsidRPr="001A05FA">
        <w:rPr>
          <w:rFonts w:ascii="Times New Roman" w:eastAsia="Times New Roman" w:hAnsi="Times New Roman" w:cs="Times New Roman"/>
          <w:b/>
          <w:sz w:val="28"/>
          <w:szCs w:val="28"/>
          <w:lang w:eastAsia="lv-LV"/>
        </w:rPr>
        <w:t xml:space="preserve">Finansējums – </w:t>
      </w:r>
      <w:r w:rsidR="00420ADA" w:rsidRPr="001A05FA">
        <w:rPr>
          <w:rFonts w:ascii="Times New Roman" w:eastAsia="Times New Roman" w:hAnsi="Times New Roman" w:cs="Times New Roman"/>
          <w:b/>
          <w:sz w:val="28"/>
          <w:szCs w:val="28"/>
          <w:lang w:eastAsia="lv-LV"/>
        </w:rPr>
        <w:t>10 000</w:t>
      </w:r>
      <w:r w:rsidRPr="001A05FA">
        <w:rPr>
          <w:rFonts w:ascii="Times New Roman" w:eastAsia="Times New Roman" w:hAnsi="Times New Roman" w:cs="Times New Roman"/>
          <w:sz w:val="28"/>
          <w:szCs w:val="28"/>
          <w:lang w:eastAsia="lv-LV"/>
        </w:rPr>
        <w:t xml:space="preserve"> </w:t>
      </w:r>
      <w:r w:rsidRPr="001A05FA">
        <w:rPr>
          <w:rFonts w:ascii="Times New Roman" w:eastAsia="Times New Roman" w:hAnsi="Times New Roman" w:cs="Times New Roman"/>
          <w:b/>
          <w:sz w:val="28"/>
          <w:szCs w:val="28"/>
          <w:lang w:eastAsia="lv-LV"/>
        </w:rPr>
        <w:t>EUR</w:t>
      </w:r>
      <w:r w:rsidR="00AD0B06" w:rsidRPr="001A05FA">
        <w:rPr>
          <w:rFonts w:ascii="Times New Roman" w:eastAsia="Times New Roman" w:hAnsi="Times New Roman" w:cs="Times New Roman"/>
          <w:b/>
          <w:sz w:val="28"/>
          <w:szCs w:val="28"/>
          <w:lang w:eastAsia="lv-LV"/>
        </w:rPr>
        <w:t xml:space="preserve"> </w:t>
      </w:r>
    </w:p>
    <w:p w14:paraId="28349939" w14:textId="77777777" w:rsidR="00592573" w:rsidRPr="001A05FA" w:rsidRDefault="00592573" w:rsidP="00592573">
      <w:pPr>
        <w:spacing w:after="0" w:line="240" w:lineRule="auto"/>
        <w:jc w:val="both"/>
        <w:rPr>
          <w:rFonts w:ascii="Times New Roman" w:eastAsia="Times New Roman" w:hAnsi="Times New Roman" w:cs="Times New Roman"/>
          <w:b/>
          <w:sz w:val="28"/>
          <w:szCs w:val="28"/>
          <w:lang w:eastAsia="lv-LV"/>
        </w:rPr>
      </w:pPr>
    </w:p>
    <w:p w14:paraId="04E6E864" w14:textId="13964402" w:rsidR="00592573" w:rsidRPr="00076486" w:rsidRDefault="00592573" w:rsidP="00592573">
      <w:pPr>
        <w:spacing w:after="0" w:line="240" w:lineRule="auto"/>
        <w:ind w:firstLine="720"/>
        <w:jc w:val="both"/>
        <w:rPr>
          <w:rFonts w:ascii="Times New Roman" w:eastAsia="Times New Roman" w:hAnsi="Times New Roman" w:cs="Times New Roman"/>
          <w:b/>
          <w:sz w:val="28"/>
          <w:szCs w:val="28"/>
          <w:lang w:eastAsia="lv-LV"/>
        </w:rPr>
      </w:pPr>
      <w:r w:rsidRPr="00076486">
        <w:rPr>
          <w:rFonts w:ascii="Times New Roman" w:eastAsia="Times New Roman" w:hAnsi="Times New Roman" w:cs="Times New Roman"/>
          <w:b/>
          <w:sz w:val="28"/>
          <w:szCs w:val="28"/>
          <w:lang w:eastAsia="lv-LV"/>
        </w:rPr>
        <w:t xml:space="preserve">Rezultāti: </w:t>
      </w:r>
    </w:p>
    <w:p w14:paraId="498F78E3" w14:textId="49146922" w:rsidR="00D10DDC" w:rsidRPr="002E2FB4" w:rsidRDefault="00983D77" w:rsidP="002E2FB4">
      <w:pPr>
        <w:jc w:val="both"/>
        <w:rPr>
          <w:rFonts w:ascii="Times New Roman" w:hAnsi="Times New Roman" w:cs="Times New Roman"/>
          <w:sz w:val="28"/>
          <w:szCs w:val="28"/>
        </w:rPr>
      </w:pPr>
      <w:r w:rsidRPr="002E2FB4">
        <w:rPr>
          <w:rFonts w:ascii="Times New Roman" w:hAnsi="Times New Roman" w:cs="Times New Roman"/>
          <w:sz w:val="28"/>
          <w:szCs w:val="28"/>
        </w:rPr>
        <w:t>Organizēti vismaz 5 informatīvi pasākumi izglītības iestāžu darbiniekiem zināšanu pilnveidei un izpratnes stiprināšanai saskaroties ar izaicinājumiem darbā ar bērniem.</w:t>
      </w:r>
    </w:p>
    <w:p w14:paraId="6FC93CDF" w14:textId="49B50D9A" w:rsidR="00B669B9" w:rsidRDefault="00B669B9" w:rsidP="00592573">
      <w:pPr>
        <w:spacing w:after="0" w:line="240" w:lineRule="auto"/>
        <w:ind w:right="-240"/>
        <w:jc w:val="center"/>
        <w:rPr>
          <w:rFonts w:ascii="Times New Roman" w:eastAsia="Times New Roman" w:hAnsi="Times New Roman" w:cs="Times New Roman"/>
          <w:b/>
          <w:bCs/>
          <w:sz w:val="28"/>
          <w:szCs w:val="28"/>
        </w:rPr>
      </w:pPr>
    </w:p>
    <w:p w14:paraId="41D7BBEA" w14:textId="77777777" w:rsidR="00C352E2" w:rsidRPr="001A05FA" w:rsidRDefault="00C352E2" w:rsidP="00592573">
      <w:pPr>
        <w:spacing w:after="0" w:line="240" w:lineRule="auto"/>
        <w:ind w:right="-240"/>
        <w:jc w:val="center"/>
        <w:rPr>
          <w:rFonts w:ascii="Times New Roman" w:eastAsia="Times New Roman" w:hAnsi="Times New Roman" w:cs="Times New Roman"/>
          <w:b/>
          <w:bCs/>
          <w:sz w:val="28"/>
          <w:szCs w:val="28"/>
        </w:rPr>
      </w:pPr>
    </w:p>
    <w:p w14:paraId="150A8645" w14:textId="45AA2195" w:rsidR="004024BE" w:rsidRPr="001A05FA" w:rsidRDefault="00BF4284" w:rsidP="00DE0C5F">
      <w:pPr>
        <w:pStyle w:val="ListParagraph"/>
        <w:numPr>
          <w:ilvl w:val="1"/>
          <w:numId w:val="3"/>
        </w:numPr>
        <w:spacing w:after="0" w:line="240" w:lineRule="auto"/>
        <w:jc w:val="both"/>
        <w:rPr>
          <w:rFonts w:ascii="Times New Roman" w:eastAsia="Times New Roman" w:hAnsi="Times New Roman" w:cs="Times New Roman"/>
          <w:b/>
          <w:sz w:val="28"/>
          <w:szCs w:val="28"/>
        </w:rPr>
      </w:pPr>
      <w:r w:rsidRPr="001A05FA">
        <w:rPr>
          <w:rFonts w:ascii="Times New Roman" w:eastAsia="Times New Roman" w:hAnsi="Times New Roman" w:cs="Times New Roman"/>
          <w:b/>
          <w:sz w:val="28"/>
          <w:szCs w:val="28"/>
        </w:rPr>
        <w:t xml:space="preserve">Pētījums par </w:t>
      </w:r>
      <w:r w:rsidR="00985CFE" w:rsidRPr="001A05FA">
        <w:rPr>
          <w:rFonts w:ascii="Times New Roman" w:eastAsia="Times New Roman" w:hAnsi="Times New Roman" w:cs="Times New Roman"/>
          <w:b/>
          <w:sz w:val="28"/>
          <w:szCs w:val="28"/>
        </w:rPr>
        <w:t xml:space="preserve">nepieciešamajiem atbalsta pakalpojumiem </w:t>
      </w:r>
      <w:r w:rsidRPr="001A05FA">
        <w:rPr>
          <w:rFonts w:ascii="Times New Roman" w:eastAsia="Times New Roman" w:hAnsi="Times New Roman" w:cs="Times New Roman"/>
          <w:b/>
          <w:sz w:val="28"/>
          <w:szCs w:val="28"/>
        </w:rPr>
        <w:t>ģimenēm ar bērniem, kur vienam vai abiem vecākiem noteikta invaliditāte.</w:t>
      </w:r>
    </w:p>
    <w:p w14:paraId="6A1A6A0A" w14:textId="77777777" w:rsidR="00ED25CE" w:rsidRPr="001A05FA" w:rsidRDefault="00ED25CE" w:rsidP="00ED25CE">
      <w:pPr>
        <w:pStyle w:val="ListParagraph"/>
        <w:ind w:left="0" w:firstLine="567"/>
        <w:jc w:val="both"/>
        <w:rPr>
          <w:rFonts w:ascii="Times New Roman" w:hAnsi="Times New Roman" w:cs="Times New Roman"/>
          <w:sz w:val="28"/>
          <w:szCs w:val="28"/>
        </w:rPr>
      </w:pPr>
      <w:r w:rsidRPr="00076486">
        <w:rPr>
          <w:rFonts w:ascii="Times New Roman" w:hAnsi="Times New Roman"/>
          <w:sz w:val="28"/>
          <w:szCs w:val="28"/>
        </w:rPr>
        <w:t>L</w:t>
      </w:r>
      <w:r w:rsidRPr="00076486">
        <w:rPr>
          <w:rFonts w:ascii="Times New Roman" w:hAnsi="Times New Roman" w:cs="Times New Roman"/>
          <w:sz w:val="28"/>
          <w:szCs w:val="28"/>
        </w:rPr>
        <w:t>īdz bērna pilngadības sasniegšanai bērns ir abu vecāku – mātes un tēva – aizgādībā. Aizgādības jēdziens un būtība ir nostiprināti Civillikumā,</w:t>
      </w:r>
      <w:r w:rsidRPr="001A05FA">
        <w:rPr>
          <w:rFonts w:ascii="Times New Roman" w:hAnsi="Times New Roman" w:cs="Times New Roman"/>
          <w:sz w:val="28"/>
          <w:szCs w:val="28"/>
        </w:rPr>
        <w:t xml:space="preserve"> un ar to jāsaprot vecāku tiesību un pienākumu kopums visplašākajā nozīmē. </w:t>
      </w:r>
      <w:r w:rsidRPr="001A05FA">
        <w:rPr>
          <w:rFonts w:ascii="Times New Roman" w:hAnsi="Times New Roman"/>
          <w:sz w:val="28"/>
          <w:szCs w:val="28"/>
        </w:rPr>
        <w:t>Tāpat arī neatkarīgi no vecākam piemītošiem funkcionēšanas ierobežojumiem un to smaguma pakāpes, tam ir absolūts un neapstrīdams pienākums rūpēties par saviem bērniem, nodrošināt</w:t>
      </w:r>
      <w:r w:rsidRPr="001A05FA">
        <w:rPr>
          <w:rFonts w:ascii="Times New Roman" w:hAnsi="Times New Roman" w:cs="Times New Roman"/>
          <w:sz w:val="28"/>
          <w:szCs w:val="28"/>
        </w:rPr>
        <w:t xml:space="preserve"> bērnu pamatvajadzības samērā ar savām spējām un mantas st</w:t>
      </w:r>
      <w:r w:rsidRPr="001A05FA">
        <w:rPr>
          <w:rFonts w:ascii="Times New Roman" w:hAnsi="Times New Roman"/>
          <w:sz w:val="28"/>
          <w:szCs w:val="28"/>
        </w:rPr>
        <w:t xml:space="preserve">āvokli. </w:t>
      </w:r>
      <w:r w:rsidRPr="001A05FA">
        <w:rPr>
          <w:rFonts w:ascii="Times New Roman" w:hAnsi="Times New Roman" w:cs="Times New Roman"/>
          <w:sz w:val="28"/>
          <w:szCs w:val="28"/>
        </w:rPr>
        <w:t>Tā kā invaliditāte ne vienmēr nozīmē to, ka persona nav spējīga strādāt un rūpēties par sevi un saviem bērniem, bet gan to, ka viņai zināmā pakāpē ir ierobežotas fiziskās vai garīgās spējas, darbspējas un ir vajadzība saņemt papildu atbalstu, tad nepieciešams identificēt un izvērtēt mērķa grupas – personu ar invaliditāti, kuru apgādībā ir bērni – iespējas veikt savu likumisko pienākumu – rūpes par bērniem.</w:t>
      </w:r>
    </w:p>
    <w:p w14:paraId="1262FF24" w14:textId="658372EF" w:rsidR="00ED25CE" w:rsidRPr="001A05FA" w:rsidRDefault="00ED25CE" w:rsidP="00ED25CE">
      <w:pPr>
        <w:pStyle w:val="ListParagraph"/>
        <w:ind w:left="0" w:firstLine="567"/>
        <w:jc w:val="both"/>
        <w:rPr>
          <w:rFonts w:ascii="Times New Roman" w:hAnsi="Times New Roman" w:cs="Times New Roman"/>
          <w:sz w:val="28"/>
          <w:szCs w:val="28"/>
        </w:rPr>
      </w:pPr>
      <w:r w:rsidRPr="001A05FA">
        <w:rPr>
          <w:rFonts w:ascii="Times New Roman" w:hAnsi="Times New Roman" w:cs="Times New Roman"/>
          <w:sz w:val="28"/>
          <w:szCs w:val="28"/>
        </w:rPr>
        <w:t>Pēc ministrijas aplēsēm mērķa grupas lielums varētu būt 10 900 personas ar invaliditāti vecumā no 20 – 65 gadiem, kuru aprūpē ir vismaz viens bērns un kuri saņem kādu no pabalstiem, kas saistīti ar bērna aprūpi (ģimenes valsts pabalsts, vecāku pabalsts, slimības pabalsts par slima bērna kopšanu u.c. pabalsti). Identificētā mērķa grupa (10 900 personas) iespējams neaptver visas personas ar invaliditāti, kuru apgādībā ir bērni, jo pabalstu par bērnu var saņemt arī otrs vecāks, kuram nav invaliditāte, taču pēc Valsts sociālās apdrošināšanas aģentūras rīcībā esošajiem datiem nav iespējams identificēt un atlasīt datus par ģimenes faktisko kopdzīvi.</w:t>
      </w:r>
    </w:p>
    <w:p w14:paraId="7AE2C511" w14:textId="77777777" w:rsidR="00ED25CE" w:rsidRPr="001A05FA" w:rsidRDefault="00ED25CE" w:rsidP="00ED25CE">
      <w:pPr>
        <w:pStyle w:val="ListParagraph"/>
        <w:ind w:left="0" w:firstLine="567"/>
        <w:jc w:val="both"/>
        <w:rPr>
          <w:rFonts w:ascii="Times New Roman" w:hAnsi="Times New Roman" w:cs="Times New Roman"/>
          <w:sz w:val="28"/>
          <w:szCs w:val="28"/>
        </w:rPr>
      </w:pPr>
      <w:r w:rsidRPr="001A05FA">
        <w:rPr>
          <w:rFonts w:ascii="Times New Roman" w:hAnsi="Times New Roman" w:cs="Times New Roman"/>
          <w:sz w:val="28"/>
          <w:szCs w:val="28"/>
        </w:rPr>
        <w:lastRenderedPageBreak/>
        <w:t>Jau šobrīd valsts nodrošina kompleksu atbalstu personām ar invaliditāti invaliditātes seku mazināšanai (finansiālais atbalsts, atvieglojumi un pakalpojumi), kā arī, lai atvieglotu vecāku rūpes par bērniem, valsts ģimenēm piedāvā dažādus, t.sk. universālus atbalsta pasākumus un pakalpojumus. Pamatā, gan personām ar invaliditāti, gan ģimenēm ar bērniem, tiek nodrošināta trīs līmeņu sociālā aizsardzība:</w:t>
      </w:r>
    </w:p>
    <w:p w14:paraId="68AF17D5" w14:textId="77777777" w:rsidR="00ED25CE" w:rsidRPr="001A05FA" w:rsidRDefault="00ED25CE" w:rsidP="00ED25CE">
      <w:pPr>
        <w:pStyle w:val="ListParagraph"/>
        <w:numPr>
          <w:ilvl w:val="0"/>
          <w:numId w:val="18"/>
        </w:numPr>
        <w:spacing w:after="80" w:line="240" w:lineRule="auto"/>
        <w:jc w:val="both"/>
        <w:rPr>
          <w:rFonts w:ascii="Times New Roman" w:hAnsi="Times New Roman" w:cs="Times New Roman"/>
          <w:sz w:val="28"/>
          <w:szCs w:val="28"/>
        </w:rPr>
      </w:pPr>
      <w:r w:rsidRPr="001A05FA">
        <w:rPr>
          <w:rFonts w:ascii="Times New Roman" w:hAnsi="Times New Roman" w:cs="Times New Roman"/>
          <w:sz w:val="28"/>
          <w:szCs w:val="28"/>
        </w:rPr>
        <w:t>finansiālais atbalsts, balstīts uz personas veiktajām VSAOI slimības, bezdarba, darbspēju zaudējumu u.c. gadījumos;</w:t>
      </w:r>
    </w:p>
    <w:p w14:paraId="20322D8F" w14:textId="77777777" w:rsidR="00ED25CE" w:rsidRPr="001A05FA" w:rsidRDefault="00ED25CE" w:rsidP="00ED25CE">
      <w:pPr>
        <w:pStyle w:val="ListParagraph"/>
        <w:numPr>
          <w:ilvl w:val="0"/>
          <w:numId w:val="18"/>
        </w:numPr>
        <w:spacing w:after="80" w:line="240" w:lineRule="auto"/>
        <w:jc w:val="both"/>
        <w:rPr>
          <w:rFonts w:ascii="Times New Roman" w:hAnsi="Times New Roman" w:cs="Times New Roman"/>
          <w:sz w:val="28"/>
          <w:szCs w:val="28"/>
        </w:rPr>
      </w:pPr>
      <w:r w:rsidRPr="001A05FA">
        <w:rPr>
          <w:rFonts w:ascii="Times New Roman" w:hAnsi="Times New Roman" w:cs="Times New Roman"/>
          <w:sz w:val="28"/>
          <w:szCs w:val="28"/>
        </w:rPr>
        <w:t>finansiāls atbalsts valsts sociālo pabalstu veidā, kas nav balstīti uz personas veiktajām VSAOI;</w:t>
      </w:r>
    </w:p>
    <w:p w14:paraId="6DB6D161" w14:textId="1C2538BC" w:rsidR="00ED25CE" w:rsidRPr="001A05FA" w:rsidRDefault="00ED25CE" w:rsidP="00ED25CE">
      <w:pPr>
        <w:pStyle w:val="ListParagraph"/>
        <w:numPr>
          <w:ilvl w:val="0"/>
          <w:numId w:val="18"/>
        </w:numPr>
        <w:spacing w:after="80" w:line="240" w:lineRule="auto"/>
        <w:jc w:val="both"/>
        <w:rPr>
          <w:rFonts w:ascii="Times New Roman" w:hAnsi="Times New Roman" w:cs="Times New Roman"/>
          <w:sz w:val="28"/>
          <w:szCs w:val="28"/>
        </w:rPr>
      </w:pPr>
      <w:r w:rsidRPr="001A05FA">
        <w:rPr>
          <w:rFonts w:ascii="Times New Roman" w:hAnsi="Times New Roman" w:cs="Times New Roman"/>
          <w:sz w:val="28"/>
          <w:szCs w:val="28"/>
        </w:rPr>
        <w:t>atbalsts pie noteiktām personu grupām piederīgām personām pakalpojumu un atvieglojumu veidā, kas atvieglo personas ikdienas dzīvi.</w:t>
      </w:r>
    </w:p>
    <w:p w14:paraId="198B60CA" w14:textId="39D30B76" w:rsidR="00ED25CE" w:rsidRPr="001A05FA" w:rsidRDefault="00ED25CE" w:rsidP="00ED25CE">
      <w:pPr>
        <w:pStyle w:val="ListParagraph"/>
        <w:ind w:left="0" w:firstLine="567"/>
        <w:jc w:val="both"/>
        <w:rPr>
          <w:rFonts w:ascii="Times New Roman" w:hAnsi="Times New Roman" w:cs="Times New Roman"/>
          <w:sz w:val="28"/>
          <w:szCs w:val="28"/>
        </w:rPr>
      </w:pPr>
      <w:r w:rsidRPr="001A05FA">
        <w:rPr>
          <w:rFonts w:ascii="Times New Roman" w:hAnsi="Times New Roman"/>
          <w:sz w:val="28"/>
          <w:szCs w:val="28"/>
        </w:rPr>
        <w:t xml:space="preserve">Pētījuma mērķis ir </w:t>
      </w:r>
      <w:r w:rsidRPr="001A05FA">
        <w:rPr>
          <w:rFonts w:ascii="Times New Roman" w:hAnsi="Times New Roman" w:cs="Times New Roman"/>
          <w:sz w:val="28"/>
          <w:szCs w:val="28"/>
        </w:rPr>
        <w:t>novērtēt, vai vecākiem ar invaliditāti (I, II, III invaliditātes grupa) ir specifiskas vajadzības bērnu aprūpei, kas ir atšķirīgas no pārējiem vecākiem, kuriem nav invaliditāte, lai īstenotu savu vecāku pienākumu rūpēties par savu bērnu.</w:t>
      </w:r>
    </w:p>
    <w:p w14:paraId="130CE440" w14:textId="706B7E6A" w:rsidR="00ED25CE" w:rsidRPr="001A05FA" w:rsidRDefault="00ED25CE" w:rsidP="00ED25CE">
      <w:pPr>
        <w:pStyle w:val="ListParagraph"/>
        <w:ind w:left="0" w:firstLine="567"/>
        <w:jc w:val="both"/>
        <w:rPr>
          <w:rFonts w:ascii="Times New Roman" w:hAnsi="Times New Roman" w:cs="Times New Roman"/>
          <w:sz w:val="28"/>
          <w:szCs w:val="28"/>
        </w:rPr>
      </w:pPr>
      <w:r w:rsidRPr="001A05FA">
        <w:rPr>
          <w:rFonts w:ascii="Times New Roman" w:hAnsi="Times New Roman" w:cs="Times New Roman"/>
          <w:sz w:val="28"/>
          <w:szCs w:val="28"/>
        </w:rPr>
        <w:t>Pētījuma ietvaros tiks vērtēta vecāku ar invaliditāti fizikās un garīgās spējas nodrošināt bērna aprūpi (t.i., vai fizisko vai garīgo ierobežojumu dēļ vecāks nespēj veikt kādas funkcijas, kuras viņa vietā veic kāds cits, piem., institūcija, atbalsta persona u.c.), ienākumu aspekts (ienākumi no darba algas, ja tāda ir, ienākumi no invaliditātes pensijas, pabalstiem; vai dēļ invaliditātes ikdienas izdevumi ir lielāki nekā vecākiem bez invaliditātes un tās ietekmē bērnu vajadzību nodrošināšanu), pieejamo pakalpojumu un atvieglojumu klāsts, kas tiek nodrošināts gan pašai personai ar invaliditāti, gan bērniem kopumā (gan valsts, gan pašvaldībā, kādi pakalpojumi vai atbalsts pietrūkst, t.i., nav pieejami, jo dzīvo tālu no pakalpojuma sniegšanas vietas, vai netiek piedāvāts vispār, bet kuri uzlabotu vecāka spēju rūpēties par savu bērnu).</w:t>
      </w:r>
    </w:p>
    <w:p w14:paraId="1E4213FE" w14:textId="77777777" w:rsidR="009A5FB8" w:rsidRPr="001A05FA" w:rsidRDefault="009A5FB8" w:rsidP="00BF4284">
      <w:pPr>
        <w:rPr>
          <w:sz w:val="28"/>
          <w:szCs w:val="28"/>
        </w:rPr>
      </w:pPr>
    </w:p>
    <w:p w14:paraId="50C0ED79" w14:textId="5F07E125" w:rsidR="009A5FB8" w:rsidRPr="001A05FA" w:rsidRDefault="00BF4284" w:rsidP="002E2FB4">
      <w:pPr>
        <w:spacing w:after="0" w:line="240" w:lineRule="auto"/>
        <w:ind w:firstLine="567"/>
        <w:jc w:val="both"/>
        <w:rPr>
          <w:rFonts w:ascii="Times New Roman" w:eastAsia="Times New Roman" w:hAnsi="Times New Roman" w:cs="Times New Roman"/>
          <w:b/>
          <w:sz w:val="28"/>
          <w:szCs w:val="28"/>
        </w:rPr>
      </w:pPr>
      <w:r w:rsidRPr="001A05FA">
        <w:rPr>
          <w:rFonts w:ascii="Times New Roman" w:eastAsia="Times New Roman" w:hAnsi="Times New Roman" w:cs="Times New Roman"/>
          <w:b/>
          <w:sz w:val="28"/>
          <w:szCs w:val="28"/>
        </w:rPr>
        <w:t>Finansējums: 30 000 EUR</w:t>
      </w:r>
    </w:p>
    <w:p w14:paraId="450C34E2" w14:textId="4D5C6836" w:rsidR="00BF4284" w:rsidRPr="001A05FA" w:rsidRDefault="00BF4284" w:rsidP="00BF4284">
      <w:pPr>
        <w:spacing w:after="0" w:line="240" w:lineRule="auto"/>
        <w:jc w:val="both"/>
        <w:rPr>
          <w:rFonts w:ascii="Times New Roman" w:eastAsia="Times New Roman" w:hAnsi="Times New Roman" w:cs="Times New Roman"/>
          <w:b/>
          <w:sz w:val="28"/>
          <w:szCs w:val="28"/>
        </w:rPr>
      </w:pPr>
    </w:p>
    <w:p w14:paraId="749A63D2" w14:textId="19442DDC" w:rsidR="00C352E2" w:rsidRPr="001A05FA" w:rsidRDefault="00BF4284" w:rsidP="002E2FB4">
      <w:pPr>
        <w:spacing w:after="0" w:line="240" w:lineRule="auto"/>
        <w:ind w:firstLine="567"/>
        <w:jc w:val="both"/>
        <w:rPr>
          <w:rFonts w:ascii="Times New Roman" w:eastAsia="Times New Roman" w:hAnsi="Times New Roman" w:cs="Times New Roman"/>
          <w:b/>
          <w:sz w:val="28"/>
          <w:szCs w:val="28"/>
        </w:rPr>
      </w:pPr>
      <w:r w:rsidRPr="001A05FA">
        <w:rPr>
          <w:rFonts w:ascii="Times New Roman" w:eastAsia="Times New Roman" w:hAnsi="Times New Roman" w:cs="Times New Roman"/>
          <w:b/>
          <w:sz w:val="28"/>
          <w:szCs w:val="28"/>
        </w:rPr>
        <w:t>Rezultāti:</w:t>
      </w:r>
    </w:p>
    <w:p w14:paraId="6345384F" w14:textId="6FADA86A" w:rsidR="00BF2208" w:rsidRPr="00C352E2" w:rsidRDefault="00ED25CE" w:rsidP="00C352E2">
      <w:pPr>
        <w:spacing w:after="0" w:line="240" w:lineRule="auto"/>
        <w:ind w:firstLine="851"/>
        <w:jc w:val="both"/>
        <w:rPr>
          <w:rFonts w:ascii="Times New Roman" w:eastAsia="Times New Roman" w:hAnsi="Times New Roman" w:cs="Times New Roman"/>
          <w:sz w:val="28"/>
          <w:szCs w:val="28"/>
        </w:rPr>
      </w:pPr>
      <w:bookmarkStart w:id="1" w:name="_Hlk92444930"/>
      <w:r w:rsidRPr="00C352E2">
        <w:rPr>
          <w:rFonts w:ascii="Times New Roman" w:eastAsia="Times New Roman" w:hAnsi="Times New Roman" w:cs="Times New Roman"/>
          <w:sz w:val="28"/>
          <w:szCs w:val="28"/>
        </w:rPr>
        <w:t>Veikts pētījums par personu ar invaliditāti, kuru apgādībā ir bērni, spējām nodrošināt pilnvērtīgu bērna aprūpi.</w:t>
      </w:r>
    </w:p>
    <w:bookmarkEnd w:id="1"/>
    <w:p w14:paraId="7540576B" w14:textId="0C50DA3A" w:rsidR="00B669B9" w:rsidRDefault="00ED25CE" w:rsidP="00ED25CE">
      <w:pPr>
        <w:tabs>
          <w:tab w:val="left" w:pos="5844"/>
        </w:tabs>
        <w:spacing w:after="0" w:line="240" w:lineRule="auto"/>
        <w:ind w:right="-240"/>
        <w:rPr>
          <w:rFonts w:ascii="Times New Roman" w:eastAsia="Times New Roman" w:hAnsi="Times New Roman" w:cs="Times New Roman"/>
          <w:b/>
          <w:bCs/>
          <w:sz w:val="28"/>
          <w:szCs w:val="28"/>
        </w:rPr>
      </w:pPr>
      <w:r w:rsidRPr="001A05FA">
        <w:rPr>
          <w:rFonts w:ascii="Times New Roman" w:eastAsia="Times New Roman" w:hAnsi="Times New Roman" w:cs="Times New Roman"/>
          <w:b/>
          <w:bCs/>
          <w:sz w:val="28"/>
          <w:szCs w:val="28"/>
        </w:rPr>
        <w:tab/>
      </w:r>
    </w:p>
    <w:p w14:paraId="38AE4D6F" w14:textId="67A0042C" w:rsidR="00C352E2" w:rsidRDefault="00C352E2" w:rsidP="00ED25CE">
      <w:pPr>
        <w:tabs>
          <w:tab w:val="left" w:pos="5844"/>
        </w:tabs>
        <w:spacing w:after="0" w:line="240" w:lineRule="auto"/>
        <w:ind w:right="-240"/>
        <w:rPr>
          <w:rFonts w:ascii="Times New Roman" w:eastAsia="Times New Roman" w:hAnsi="Times New Roman" w:cs="Times New Roman"/>
          <w:b/>
          <w:bCs/>
          <w:sz w:val="28"/>
          <w:szCs w:val="28"/>
        </w:rPr>
      </w:pPr>
    </w:p>
    <w:p w14:paraId="00CCEF1E" w14:textId="77777777" w:rsidR="002E2FB4" w:rsidRDefault="002E2FB4" w:rsidP="00ED25CE">
      <w:pPr>
        <w:tabs>
          <w:tab w:val="left" w:pos="5844"/>
        </w:tabs>
        <w:spacing w:after="0" w:line="240" w:lineRule="auto"/>
        <w:ind w:right="-240"/>
        <w:rPr>
          <w:rFonts w:ascii="Times New Roman" w:eastAsia="Times New Roman" w:hAnsi="Times New Roman" w:cs="Times New Roman"/>
          <w:b/>
          <w:bCs/>
          <w:sz w:val="28"/>
          <w:szCs w:val="28"/>
        </w:rPr>
      </w:pPr>
    </w:p>
    <w:p w14:paraId="4BB49AFE" w14:textId="77777777" w:rsidR="00C352E2" w:rsidRPr="001A05FA" w:rsidRDefault="00C352E2" w:rsidP="00ED25CE">
      <w:pPr>
        <w:tabs>
          <w:tab w:val="left" w:pos="5844"/>
        </w:tabs>
        <w:spacing w:after="0" w:line="240" w:lineRule="auto"/>
        <w:ind w:right="-240"/>
        <w:rPr>
          <w:rFonts w:ascii="Times New Roman" w:eastAsia="Times New Roman" w:hAnsi="Times New Roman" w:cs="Times New Roman"/>
          <w:b/>
          <w:bCs/>
          <w:sz w:val="28"/>
          <w:szCs w:val="28"/>
        </w:rPr>
      </w:pPr>
    </w:p>
    <w:p w14:paraId="4B243349" w14:textId="40E58F56" w:rsidR="005A0BFC" w:rsidRPr="001A05FA" w:rsidRDefault="005A0BFC" w:rsidP="00631271">
      <w:pPr>
        <w:pStyle w:val="ListParagraph"/>
        <w:numPr>
          <w:ilvl w:val="1"/>
          <w:numId w:val="3"/>
        </w:numPr>
        <w:spacing w:after="0" w:line="240" w:lineRule="auto"/>
        <w:jc w:val="both"/>
        <w:rPr>
          <w:rFonts w:ascii="Times New Roman" w:eastAsia="Times New Roman" w:hAnsi="Times New Roman" w:cs="Times New Roman"/>
          <w:b/>
          <w:sz w:val="28"/>
          <w:szCs w:val="28"/>
        </w:rPr>
      </w:pPr>
      <w:r w:rsidRPr="001A05FA">
        <w:rPr>
          <w:rFonts w:ascii="Times New Roman" w:eastAsia="Times New Roman" w:hAnsi="Times New Roman" w:cs="Times New Roman"/>
          <w:b/>
          <w:sz w:val="28"/>
          <w:szCs w:val="28"/>
        </w:rPr>
        <w:lastRenderedPageBreak/>
        <w:t xml:space="preserve">Mācību programmas “Ģimenes un bērna izvērtēšana un savietošana” nodrošināšana bāriņtiesu darbiniekiem </w:t>
      </w:r>
    </w:p>
    <w:p w14:paraId="46D052B5" w14:textId="77777777" w:rsidR="005A0BFC" w:rsidRPr="001A05FA" w:rsidRDefault="005A0BFC" w:rsidP="005A0BFC">
      <w:pPr>
        <w:spacing w:after="0" w:line="240" w:lineRule="auto"/>
        <w:ind w:firstLine="426"/>
        <w:jc w:val="both"/>
        <w:rPr>
          <w:rFonts w:ascii="Times New Roman" w:eastAsia="Times New Roman" w:hAnsi="Times New Roman" w:cs="Times New Roman"/>
          <w:b/>
          <w:sz w:val="28"/>
          <w:szCs w:val="28"/>
        </w:rPr>
      </w:pPr>
    </w:p>
    <w:p w14:paraId="4101C5C4" w14:textId="77777777" w:rsidR="005A0BFC" w:rsidRPr="001A05FA" w:rsidRDefault="005A0BFC" w:rsidP="005A0BFC">
      <w:pPr>
        <w:spacing w:after="0" w:line="240" w:lineRule="auto"/>
        <w:ind w:firstLine="567"/>
        <w:jc w:val="both"/>
        <w:rPr>
          <w:rFonts w:ascii="Times New Roman" w:eastAsia="Calibri" w:hAnsi="Times New Roman" w:cs="Times New Roman"/>
          <w:sz w:val="28"/>
          <w:szCs w:val="28"/>
        </w:rPr>
      </w:pPr>
      <w:r w:rsidRPr="001A05FA">
        <w:rPr>
          <w:rFonts w:ascii="Times New Roman" w:eastAsia="Calibri" w:hAnsi="Times New Roman" w:cs="Times New Roman"/>
          <w:sz w:val="28"/>
          <w:szCs w:val="28"/>
        </w:rPr>
        <w:t>Inspekcijas Bāriņtiesu un audžuģimeņu departaments, veicot bāriņtiesu lietu pārbaudes, kā arī sniedzot konsultācijas bāriņtiesām konkrētu gadījumu risināšanai, ir secinājis, ka nozīmīga problemātika ir ārpusģimenes aprūpes nodrošināšana bez vecāku gādības palikušam bērnam ar aprūpētāju (aizbildnis vai audžuģimene), kurš tiktu izvēlēts, ņemot vērā tieši bērna vajadzības. Bāriņtiesu statistikas pārskati par darbu liecina, ka ik gadu ievērojamam skaitam bērnu tiek pārtraukta ārpusģimenes aprūpe pie kāda no aprūpētāja un bērns tiek nodots cita aizbildņa vai citas audžuģimenes aprūpē vai arī tiek ievietots ilgstošas sociālās aprūpes institūcijā</w:t>
      </w:r>
      <w:r w:rsidRPr="00076486">
        <w:rPr>
          <w:rFonts w:ascii="Times New Roman" w:eastAsia="Calibri" w:hAnsi="Times New Roman" w:cs="Times New Roman"/>
          <w:sz w:val="28"/>
          <w:szCs w:val="28"/>
          <w:vertAlign w:val="superscript"/>
        </w:rPr>
        <w:footnoteReference w:id="1"/>
      </w:r>
      <w:r w:rsidRPr="00076486">
        <w:rPr>
          <w:rFonts w:ascii="Times New Roman" w:eastAsia="Calibri" w:hAnsi="Times New Roman" w:cs="Times New Roman"/>
          <w:sz w:val="28"/>
          <w:szCs w:val="28"/>
        </w:rPr>
        <w:t xml:space="preserve">, kam var būt par pamatu nepietiekami izvērtēta bērna un aprūpētāja savstarpējā savietošana. </w:t>
      </w:r>
    </w:p>
    <w:p w14:paraId="7C0CCC23" w14:textId="77777777" w:rsidR="005A0BFC" w:rsidRPr="001A05FA" w:rsidRDefault="005A0BFC" w:rsidP="005A0BFC">
      <w:pPr>
        <w:spacing w:after="0" w:line="240" w:lineRule="auto"/>
        <w:jc w:val="both"/>
        <w:rPr>
          <w:rFonts w:ascii="Times New Roman" w:eastAsia="Calibri" w:hAnsi="Times New Roman" w:cs="Times New Roman"/>
          <w:sz w:val="28"/>
          <w:szCs w:val="28"/>
        </w:rPr>
      </w:pPr>
      <w:r w:rsidRPr="001A05FA">
        <w:rPr>
          <w:rFonts w:ascii="Times New Roman" w:eastAsia="Calibri" w:hAnsi="Times New Roman" w:cs="Times New Roman"/>
          <w:sz w:val="28"/>
          <w:szCs w:val="28"/>
        </w:rPr>
        <w:tab/>
        <w:t xml:space="preserve">Rūpīgs sākotnējs potenciālo audžuģimeņu vai aizbildņu izvērtējums var radīt pamatu profesionālam un bērna labākajām interesēm atbilstošam ārpusģimenes pakalpojumam, savlaicīgi novērtējot iespējamos riskus un sniedzot nepieciešamo atbalstu ģimenei, kura savā aprūpē uzņem bērnus. Savukārt bērna vajadzībās centrēta pieeja, izvēloties bērnam piemērotāko audžuģimeni vai aizbildni, preventīvi novērš risku atkārtotai bērna </w:t>
      </w:r>
      <w:proofErr w:type="spellStart"/>
      <w:r w:rsidRPr="001A05FA">
        <w:rPr>
          <w:rFonts w:ascii="Times New Roman" w:eastAsia="Calibri" w:hAnsi="Times New Roman" w:cs="Times New Roman"/>
          <w:sz w:val="28"/>
          <w:szCs w:val="28"/>
        </w:rPr>
        <w:t>traumatizācijai</w:t>
      </w:r>
      <w:proofErr w:type="spellEnd"/>
      <w:r w:rsidRPr="001A05FA">
        <w:rPr>
          <w:rFonts w:ascii="Times New Roman" w:eastAsia="Calibri" w:hAnsi="Times New Roman" w:cs="Times New Roman"/>
          <w:sz w:val="28"/>
          <w:szCs w:val="28"/>
        </w:rPr>
        <w:t>, šķirot viņu no ārpusģimenes aprūpētāja.</w:t>
      </w:r>
    </w:p>
    <w:p w14:paraId="1200560D" w14:textId="77777777" w:rsidR="005A0BFC" w:rsidRPr="001A05FA" w:rsidRDefault="005A0BFC" w:rsidP="005A0BFC">
      <w:pPr>
        <w:spacing w:after="0" w:line="240" w:lineRule="auto"/>
        <w:jc w:val="both"/>
        <w:rPr>
          <w:rFonts w:ascii="Times New Roman" w:eastAsia="Calibri" w:hAnsi="Times New Roman" w:cs="Times New Roman"/>
          <w:sz w:val="28"/>
          <w:szCs w:val="28"/>
        </w:rPr>
      </w:pPr>
      <w:r w:rsidRPr="001A05FA">
        <w:rPr>
          <w:rFonts w:ascii="Times New Roman" w:eastAsia="Calibri" w:hAnsi="Times New Roman" w:cs="Times New Roman"/>
          <w:sz w:val="28"/>
          <w:szCs w:val="28"/>
        </w:rPr>
        <w:tab/>
        <w:t>Lai arī normatīvais regulējums jau patlaban nosaka bāriņtiesas kompetenci darboties, prioritāri nodrošinot bērna vislabākās intereses, kā arī paredz veikt potenciālo audžuģimeņu un aizbildņu vispusīgu izvērtējumu, faktiskā situācija attiecībā uz bērnu ārpusģimenes aprūpes sniedzēju maiņu liecina par nepieciešamību veicināt speciālistu izpratni un pilnveidot viņu profesionālo kompetenci.</w:t>
      </w:r>
    </w:p>
    <w:p w14:paraId="31F1E39A" w14:textId="77777777" w:rsidR="005A0BFC" w:rsidRPr="001A05FA" w:rsidRDefault="005A0BFC" w:rsidP="005A0BFC">
      <w:pPr>
        <w:spacing w:after="0" w:line="240" w:lineRule="auto"/>
        <w:jc w:val="both"/>
        <w:rPr>
          <w:rFonts w:ascii="Times New Roman" w:eastAsia="Calibri" w:hAnsi="Times New Roman" w:cs="Times New Roman"/>
          <w:sz w:val="28"/>
          <w:szCs w:val="28"/>
        </w:rPr>
      </w:pPr>
      <w:r w:rsidRPr="001A05FA">
        <w:rPr>
          <w:rFonts w:ascii="Times New Roman" w:eastAsia="Calibri" w:hAnsi="Times New Roman" w:cs="Times New Roman"/>
          <w:sz w:val="28"/>
          <w:szCs w:val="28"/>
        </w:rPr>
        <w:tab/>
        <w:t xml:space="preserve">Latvijas Kristīgās alianses Bāreņiem ārpusģimenes aprūpes atbalsta centrs  “Tilts”(turpmāk – Atbalsta centrs) piedāvā mācību programmu </w:t>
      </w:r>
      <w:bookmarkStart w:id="2" w:name="OLE_LINK14"/>
      <w:bookmarkStart w:id="3" w:name="OLE_LINK15"/>
      <w:bookmarkStart w:id="4" w:name="OLE_LINK16"/>
      <w:r w:rsidRPr="001A05FA">
        <w:rPr>
          <w:rFonts w:ascii="Times New Roman" w:eastAsia="Calibri" w:hAnsi="Times New Roman" w:cs="Times New Roman"/>
          <w:sz w:val="28"/>
          <w:szCs w:val="28"/>
        </w:rPr>
        <w:t>“</w:t>
      </w:r>
      <w:bookmarkStart w:id="5" w:name="_Hlk63692352"/>
      <w:r w:rsidRPr="001A05FA">
        <w:rPr>
          <w:rFonts w:ascii="Times New Roman" w:eastAsia="Century Gothic" w:hAnsi="Times New Roman" w:cs="Times New Roman"/>
          <w:sz w:val="28"/>
          <w:szCs w:val="28"/>
        </w:rPr>
        <w:t>Ģimenes un bērna izvērtēšana un savietošana”</w:t>
      </w:r>
      <w:bookmarkEnd w:id="5"/>
      <w:r w:rsidRPr="001A05FA">
        <w:rPr>
          <w:rFonts w:ascii="Times New Roman" w:eastAsia="Century Gothic" w:hAnsi="Times New Roman" w:cs="Times New Roman"/>
          <w:sz w:val="28"/>
          <w:szCs w:val="28"/>
        </w:rPr>
        <w:t xml:space="preserve">. </w:t>
      </w:r>
      <w:bookmarkEnd w:id="2"/>
      <w:bookmarkEnd w:id="3"/>
      <w:bookmarkEnd w:id="4"/>
      <w:r w:rsidRPr="001A05FA">
        <w:rPr>
          <w:rFonts w:ascii="Times New Roman" w:eastAsia="Calibri" w:hAnsi="Times New Roman" w:cs="Times New Roman"/>
          <w:sz w:val="28"/>
          <w:szCs w:val="28"/>
        </w:rPr>
        <w:t xml:space="preserve">Mācību programmas autores ir Amerikas bērnu tiesību aizsardzības speciālistes </w:t>
      </w:r>
      <w:proofErr w:type="spellStart"/>
      <w:r w:rsidRPr="001A05FA">
        <w:rPr>
          <w:rFonts w:ascii="Times New Roman" w:eastAsia="Calibri" w:hAnsi="Times New Roman" w:cs="Times New Roman"/>
          <w:i/>
          <w:sz w:val="28"/>
          <w:szCs w:val="28"/>
        </w:rPr>
        <w:t>Judith</w:t>
      </w:r>
      <w:proofErr w:type="spellEnd"/>
      <w:r w:rsidRPr="001A05FA">
        <w:rPr>
          <w:rFonts w:ascii="Times New Roman" w:eastAsia="Calibri" w:hAnsi="Times New Roman" w:cs="Times New Roman"/>
          <w:i/>
          <w:sz w:val="28"/>
          <w:szCs w:val="28"/>
        </w:rPr>
        <w:t xml:space="preserve"> </w:t>
      </w:r>
      <w:proofErr w:type="spellStart"/>
      <w:r w:rsidRPr="001A05FA">
        <w:rPr>
          <w:rFonts w:ascii="Times New Roman" w:eastAsia="Calibri" w:hAnsi="Times New Roman" w:cs="Times New Roman"/>
          <w:i/>
          <w:sz w:val="28"/>
          <w:szCs w:val="28"/>
        </w:rPr>
        <w:t>Rycus</w:t>
      </w:r>
      <w:proofErr w:type="spellEnd"/>
      <w:r w:rsidRPr="001A05FA">
        <w:rPr>
          <w:rFonts w:ascii="Times New Roman" w:eastAsia="Calibri" w:hAnsi="Times New Roman" w:cs="Times New Roman"/>
          <w:sz w:val="28"/>
          <w:szCs w:val="28"/>
        </w:rPr>
        <w:t xml:space="preserve"> un </w:t>
      </w:r>
      <w:proofErr w:type="spellStart"/>
      <w:r w:rsidRPr="001A05FA">
        <w:rPr>
          <w:rFonts w:ascii="Times New Roman" w:eastAsia="Calibri" w:hAnsi="Times New Roman" w:cs="Times New Roman"/>
          <w:i/>
          <w:sz w:val="28"/>
          <w:szCs w:val="28"/>
        </w:rPr>
        <w:t>Jayne</w:t>
      </w:r>
      <w:proofErr w:type="spellEnd"/>
      <w:r w:rsidRPr="001A05FA">
        <w:rPr>
          <w:rFonts w:ascii="Times New Roman" w:eastAsia="Calibri" w:hAnsi="Times New Roman" w:cs="Times New Roman"/>
          <w:i/>
          <w:sz w:val="28"/>
          <w:szCs w:val="28"/>
        </w:rPr>
        <w:t xml:space="preserve"> </w:t>
      </w:r>
      <w:proofErr w:type="spellStart"/>
      <w:r w:rsidRPr="001A05FA">
        <w:rPr>
          <w:rFonts w:ascii="Times New Roman" w:eastAsia="Calibri" w:hAnsi="Times New Roman" w:cs="Times New Roman"/>
          <w:i/>
          <w:sz w:val="28"/>
          <w:szCs w:val="28"/>
        </w:rPr>
        <w:t>Schooler</w:t>
      </w:r>
      <w:proofErr w:type="spellEnd"/>
      <w:r w:rsidRPr="001A05FA">
        <w:rPr>
          <w:rFonts w:ascii="Times New Roman" w:eastAsia="Calibri" w:hAnsi="Times New Roman" w:cs="Times New Roman"/>
          <w:sz w:val="28"/>
          <w:szCs w:val="28"/>
        </w:rPr>
        <w:t>, Atbalsta centrs ir veicis mācību programmas tulkojumu latviešu valodā un piedāvā mācību vadīšanu un ir vienīgie šīs programmas realizētāji Latvijā. Lai arī apmācību centrā ir audžuģimene, iegūtās zināšanas un prasmes pielietojamas arī attiecībā uz aizbildņiem un adoptētājiem.</w:t>
      </w:r>
    </w:p>
    <w:p w14:paraId="27B54B3C" w14:textId="77777777" w:rsidR="005A0BFC" w:rsidRPr="001A05FA" w:rsidRDefault="005A0BFC" w:rsidP="005A0BFC">
      <w:pPr>
        <w:spacing w:after="0" w:line="240" w:lineRule="auto"/>
        <w:ind w:firstLine="709"/>
        <w:jc w:val="both"/>
        <w:rPr>
          <w:rFonts w:ascii="Times New Roman" w:eastAsia="Calibri" w:hAnsi="Times New Roman" w:cs="Times New Roman"/>
          <w:sz w:val="28"/>
          <w:szCs w:val="28"/>
        </w:rPr>
      </w:pPr>
      <w:r w:rsidRPr="001A05FA">
        <w:rPr>
          <w:rFonts w:ascii="Times New Roman" w:eastAsia="Century Gothic" w:hAnsi="Times New Roman" w:cs="Times New Roman"/>
          <w:b/>
          <w:sz w:val="28"/>
          <w:szCs w:val="28"/>
        </w:rPr>
        <w:tab/>
      </w:r>
      <w:r w:rsidRPr="001A05FA">
        <w:rPr>
          <w:rFonts w:ascii="Times New Roman" w:eastAsia="Calibri" w:hAnsi="Times New Roman" w:cs="Times New Roman"/>
          <w:sz w:val="28"/>
          <w:szCs w:val="28"/>
        </w:rPr>
        <w:t xml:space="preserve">Inspekcijas ieskatā Atbalsta centra piedāvātās mācības ir efektīvs veids, kā pilnveidot bāriņtiesu darbinieku zināšanas un prasmes, veicinot </w:t>
      </w:r>
      <w:r w:rsidRPr="001A05FA">
        <w:rPr>
          <w:rFonts w:ascii="Times New Roman" w:eastAsia="Calibri" w:hAnsi="Times New Roman" w:cs="Times New Roman"/>
          <w:sz w:val="28"/>
          <w:szCs w:val="28"/>
        </w:rPr>
        <w:lastRenderedPageBreak/>
        <w:t>bāriņtiesu darbības kvalitāti un atbilstību ārpusģimenes aprūpē esoša bērna labākajām interesēm.</w:t>
      </w:r>
    </w:p>
    <w:p w14:paraId="711410CA" w14:textId="77777777" w:rsidR="005A0BFC" w:rsidRPr="001A05FA" w:rsidRDefault="005A0BFC" w:rsidP="005A0BFC">
      <w:pPr>
        <w:spacing w:after="0" w:line="240" w:lineRule="auto"/>
        <w:jc w:val="both"/>
        <w:rPr>
          <w:rFonts w:ascii="Times New Roman" w:eastAsia="Calibri" w:hAnsi="Times New Roman" w:cs="Times New Roman"/>
          <w:sz w:val="28"/>
          <w:szCs w:val="28"/>
        </w:rPr>
      </w:pPr>
    </w:p>
    <w:p w14:paraId="29D506FA" w14:textId="05D48D42" w:rsidR="005A0BFC" w:rsidRPr="001A05FA" w:rsidRDefault="005A0BFC" w:rsidP="005A0BFC">
      <w:pPr>
        <w:spacing w:after="0" w:line="240" w:lineRule="auto"/>
        <w:ind w:firstLine="284"/>
        <w:jc w:val="both"/>
        <w:rPr>
          <w:rFonts w:ascii="Times New Roman" w:eastAsia="Times New Roman" w:hAnsi="Times New Roman" w:cs="Times New Roman"/>
          <w:b/>
          <w:sz w:val="28"/>
          <w:szCs w:val="28"/>
          <w:lang w:eastAsia="lv-LV"/>
        </w:rPr>
      </w:pPr>
      <w:r w:rsidRPr="001A05FA">
        <w:rPr>
          <w:rFonts w:ascii="Times New Roman" w:eastAsia="Times New Roman" w:hAnsi="Times New Roman" w:cs="Times New Roman"/>
          <w:b/>
          <w:sz w:val="28"/>
          <w:szCs w:val="28"/>
          <w:lang w:eastAsia="lv-LV"/>
        </w:rPr>
        <w:t xml:space="preserve">Finansējums – </w:t>
      </w:r>
      <w:r w:rsidR="00CD5FDF" w:rsidRPr="001A05FA">
        <w:rPr>
          <w:rFonts w:ascii="Times New Roman" w:eastAsia="Times New Roman" w:hAnsi="Times New Roman" w:cs="Times New Roman"/>
          <w:b/>
          <w:sz w:val="28"/>
          <w:szCs w:val="28"/>
          <w:lang w:eastAsia="lv-LV"/>
        </w:rPr>
        <w:t>5 239</w:t>
      </w:r>
      <w:r w:rsidRPr="001A05FA">
        <w:rPr>
          <w:rFonts w:ascii="Times New Roman" w:eastAsia="Times New Roman" w:hAnsi="Times New Roman" w:cs="Times New Roman"/>
          <w:b/>
          <w:sz w:val="28"/>
          <w:szCs w:val="28"/>
          <w:lang w:eastAsia="lv-LV"/>
        </w:rPr>
        <w:t xml:space="preserve"> EUR</w:t>
      </w:r>
    </w:p>
    <w:p w14:paraId="6C796661" w14:textId="77777777" w:rsidR="005A0BFC" w:rsidRPr="001A05FA" w:rsidRDefault="005A0BFC" w:rsidP="005A0BFC">
      <w:pPr>
        <w:spacing w:after="0" w:line="240" w:lineRule="auto"/>
        <w:rPr>
          <w:rFonts w:ascii="Times New Roman" w:eastAsia="Times New Roman" w:hAnsi="Times New Roman" w:cs="Times New Roman"/>
          <w:b/>
          <w:sz w:val="28"/>
          <w:szCs w:val="28"/>
          <w:lang w:eastAsia="lv-LV"/>
        </w:rPr>
      </w:pPr>
    </w:p>
    <w:p w14:paraId="6FB4C023" w14:textId="579A7554" w:rsidR="005A0BFC" w:rsidRPr="001A05FA" w:rsidRDefault="005A0BFC" w:rsidP="002E2FB4">
      <w:pPr>
        <w:spacing w:after="0" w:line="240" w:lineRule="auto"/>
        <w:ind w:firstLine="284"/>
        <w:rPr>
          <w:rFonts w:ascii="Times New Roman" w:eastAsia="Times New Roman" w:hAnsi="Times New Roman" w:cs="Times New Roman"/>
          <w:sz w:val="28"/>
          <w:szCs w:val="28"/>
          <w:lang w:eastAsia="lv-LV"/>
        </w:rPr>
      </w:pPr>
      <w:r w:rsidRPr="001A05FA">
        <w:rPr>
          <w:rFonts w:ascii="Times New Roman" w:eastAsia="Times New Roman" w:hAnsi="Times New Roman" w:cs="Times New Roman"/>
          <w:b/>
          <w:sz w:val="28"/>
          <w:szCs w:val="28"/>
          <w:lang w:eastAsia="lv-LV"/>
        </w:rPr>
        <w:t>Rezultāti:</w:t>
      </w:r>
      <w:r w:rsidRPr="001A05FA">
        <w:rPr>
          <w:rFonts w:ascii="Times New Roman" w:eastAsia="Times New Roman" w:hAnsi="Times New Roman" w:cs="Times New Roman"/>
          <w:sz w:val="28"/>
          <w:szCs w:val="28"/>
          <w:lang w:eastAsia="lv-LV"/>
        </w:rPr>
        <w:t xml:space="preserve"> </w:t>
      </w:r>
    </w:p>
    <w:p w14:paraId="0C16F60D" w14:textId="6AAAD0B9" w:rsidR="005A0BFC" w:rsidRDefault="005A0BFC" w:rsidP="005A0BFC">
      <w:pPr>
        <w:spacing w:after="0" w:line="240" w:lineRule="auto"/>
        <w:ind w:right="-240"/>
        <w:rPr>
          <w:rFonts w:ascii="Times New Roman" w:eastAsia="Calibri" w:hAnsi="Times New Roman" w:cs="Times New Roman"/>
          <w:sz w:val="28"/>
          <w:szCs w:val="28"/>
        </w:rPr>
      </w:pPr>
      <w:r w:rsidRPr="001A05FA">
        <w:rPr>
          <w:rFonts w:ascii="Times New Roman" w:eastAsia="Times New Roman" w:hAnsi="Times New Roman" w:cs="Times New Roman"/>
          <w:sz w:val="28"/>
          <w:szCs w:val="28"/>
          <w:lang w:eastAsia="lv-LV"/>
        </w:rPr>
        <w:t xml:space="preserve">     Organizētas </w:t>
      </w:r>
      <w:r w:rsidRPr="001A05FA">
        <w:rPr>
          <w:rFonts w:ascii="Times New Roman" w:eastAsia="Calibri" w:hAnsi="Times New Roman" w:cs="Times New Roman"/>
          <w:sz w:val="28"/>
          <w:szCs w:val="28"/>
        </w:rPr>
        <w:t>četr</w:t>
      </w:r>
      <w:r w:rsidR="00216332" w:rsidRPr="001A05FA">
        <w:rPr>
          <w:rFonts w:ascii="Times New Roman" w:eastAsia="Calibri" w:hAnsi="Times New Roman" w:cs="Times New Roman"/>
          <w:sz w:val="28"/>
          <w:szCs w:val="28"/>
        </w:rPr>
        <w:t>as</w:t>
      </w:r>
      <w:r w:rsidRPr="001A05FA">
        <w:rPr>
          <w:rFonts w:ascii="Times New Roman" w:eastAsia="Calibri" w:hAnsi="Times New Roman" w:cs="Times New Roman"/>
          <w:sz w:val="28"/>
          <w:szCs w:val="28"/>
        </w:rPr>
        <w:t xml:space="preserve"> </w:t>
      </w:r>
      <w:r w:rsidR="00216332" w:rsidRPr="00076486">
        <w:rPr>
          <w:rFonts w:ascii="Times New Roman" w:eastAsia="Calibri" w:hAnsi="Times New Roman" w:cs="Times New Roman"/>
          <w:sz w:val="28"/>
          <w:szCs w:val="28"/>
        </w:rPr>
        <w:t>mācību programmas grupas bāriņtiesu darbinie</w:t>
      </w:r>
      <w:r w:rsidR="00216332" w:rsidRPr="001A05FA">
        <w:rPr>
          <w:rFonts w:ascii="Times New Roman" w:eastAsia="Calibri" w:hAnsi="Times New Roman" w:cs="Times New Roman"/>
          <w:sz w:val="28"/>
          <w:szCs w:val="28"/>
        </w:rPr>
        <w:t>kiem.</w:t>
      </w:r>
    </w:p>
    <w:p w14:paraId="361629DE" w14:textId="0B50E944" w:rsidR="00C352E2" w:rsidRDefault="00C352E2" w:rsidP="005A0BFC">
      <w:pPr>
        <w:spacing w:after="0" w:line="240" w:lineRule="auto"/>
        <w:ind w:right="-240"/>
        <w:rPr>
          <w:rFonts w:ascii="Times New Roman" w:eastAsia="Calibri" w:hAnsi="Times New Roman" w:cs="Times New Roman"/>
          <w:sz w:val="28"/>
          <w:szCs w:val="28"/>
        </w:rPr>
      </w:pPr>
    </w:p>
    <w:p w14:paraId="3A119159" w14:textId="77777777" w:rsidR="00C352E2" w:rsidRPr="001A05FA" w:rsidRDefault="00C352E2" w:rsidP="005A0BFC">
      <w:pPr>
        <w:spacing w:after="0" w:line="240" w:lineRule="auto"/>
        <w:ind w:right="-240"/>
        <w:rPr>
          <w:rFonts w:ascii="Times New Roman" w:eastAsia="Calibri" w:hAnsi="Times New Roman" w:cs="Times New Roman"/>
          <w:sz w:val="28"/>
          <w:szCs w:val="28"/>
        </w:rPr>
      </w:pPr>
    </w:p>
    <w:p w14:paraId="67EA05EB" w14:textId="51C14642" w:rsidR="005A0BFC" w:rsidRPr="00C352E2" w:rsidRDefault="005A0BFC" w:rsidP="00C352E2">
      <w:pPr>
        <w:pStyle w:val="ListParagraph"/>
        <w:numPr>
          <w:ilvl w:val="1"/>
          <w:numId w:val="3"/>
        </w:numPr>
        <w:tabs>
          <w:tab w:val="left" w:pos="567"/>
          <w:tab w:val="left" w:pos="993"/>
          <w:tab w:val="left" w:pos="1134"/>
          <w:tab w:val="left" w:pos="1276"/>
        </w:tabs>
        <w:spacing w:after="0" w:line="240" w:lineRule="auto"/>
        <w:rPr>
          <w:rFonts w:ascii="Times New Roman" w:hAnsi="Times New Roman" w:cs="Times New Roman"/>
          <w:sz w:val="28"/>
          <w:szCs w:val="28"/>
        </w:rPr>
      </w:pPr>
      <w:r w:rsidRPr="00C352E2">
        <w:rPr>
          <w:rFonts w:ascii="Times New Roman" w:hAnsi="Times New Roman" w:cs="Times New Roman"/>
          <w:b/>
          <w:sz w:val="28"/>
          <w:szCs w:val="28"/>
        </w:rPr>
        <w:t xml:space="preserve"> </w:t>
      </w:r>
      <w:bookmarkStart w:id="6" w:name="_Hlk69932018"/>
      <w:r w:rsidRPr="00C352E2">
        <w:rPr>
          <w:rFonts w:ascii="Times New Roman" w:hAnsi="Times New Roman" w:cs="Times New Roman"/>
          <w:b/>
          <w:sz w:val="28"/>
          <w:szCs w:val="28"/>
        </w:rPr>
        <w:t>Bērnu tiesību aizsardzības sistēmas pilnveidošana</w:t>
      </w:r>
      <w:bookmarkEnd w:id="6"/>
    </w:p>
    <w:p w14:paraId="17F2073A" w14:textId="77777777" w:rsidR="005A0BFC" w:rsidRPr="001A05FA" w:rsidRDefault="005A0BFC" w:rsidP="005A0BFC">
      <w:pPr>
        <w:pStyle w:val="ListParagraph"/>
        <w:spacing w:after="0" w:line="240" w:lineRule="auto"/>
        <w:ind w:left="0" w:firstLine="426"/>
        <w:jc w:val="both"/>
        <w:rPr>
          <w:rFonts w:ascii="Times New Roman" w:eastAsia="Times New Roman" w:hAnsi="Times New Roman" w:cs="Times New Roman"/>
          <w:sz w:val="28"/>
          <w:szCs w:val="28"/>
        </w:rPr>
      </w:pPr>
      <w:bookmarkStart w:id="7" w:name="_Hlk69931362"/>
    </w:p>
    <w:p w14:paraId="3B0C0367" w14:textId="5C22FFDF" w:rsidR="005A0BFC" w:rsidRPr="001A05FA" w:rsidRDefault="005A0BFC" w:rsidP="005A0BFC">
      <w:pPr>
        <w:spacing w:after="0" w:line="240" w:lineRule="auto"/>
        <w:ind w:firstLine="448"/>
        <w:jc w:val="both"/>
        <w:rPr>
          <w:rFonts w:ascii="Times New Roman" w:hAnsi="Times New Roman" w:cs="Times New Roman"/>
          <w:sz w:val="28"/>
          <w:szCs w:val="28"/>
        </w:rPr>
      </w:pPr>
      <w:r w:rsidRPr="001A05FA">
        <w:rPr>
          <w:rFonts w:ascii="Times New Roman" w:hAnsi="Times New Roman" w:cs="Times New Roman"/>
          <w:sz w:val="28"/>
          <w:szCs w:val="28"/>
        </w:rPr>
        <w:t>Saskaņā ar Bāriņtiesu likuma 5.panta pirmajā daļā noteikto, Inspekcija uzrauga bāriņtiesu darbību bērna un aizgādnībā esošās personas tiesību un interešu aizsardzībā un sniedz tām metodisko palīdzību.</w:t>
      </w:r>
    </w:p>
    <w:p w14:paraId="1E659AD3" w14:textId="77777777" w:rsidR="005A0BFC" w:rsidRPr="00076486" w:rsidRDefault="005A0BFC" w:rsidP="005A0BFC">
      <w:pPr>
        <w:spacing w:after="0" w:line="240" w:lineRule="auto"/>
        <w:ind w:firstLine="448"/>
        <w:jc w:val="both"/>
        <w:rPr>
          <w:rFonts w:ascii="Times New Roman" w:hAnsi="Times New Roman" w:cs="Times New Roman"/>
          <w:sz w:val="28"/>
          <w:szCs w:val="28"/>
        </w:rPr>
      </w:pPr>
      <w:r w:rsidRPr="00076486">
        <w:rPr>
          <w:rFonts w:ascii="Times New Roman" w:hAnsi="Times New Roman" w:cs="Times New Roman"/>
          <w:sz w:val="28"/>
          <w:szCs w:val="28"/>
        </w:rPr>
        <w:t xml:space="preserve">Saskaņā ar administratīvi teritoriālo reformu notiek bāriņtiesu apvienošana, kā rezultātā izveidojas lielākas bāriņtiesas. Vairākām no tām </w:t>
      </w:r>
      <w:r w:rsidRPr="001A05FA">
        <w:rPr>
          <w:rFonts w:ascii="Times New Roman" w:hAnsi="Times New Roman" w:cs="Times New Roman"/>
          <w:sz w:val="28"/>
          <w:szCs w:val="28"/>
        </w:rPr>
        <w:t>pēc izveidošanas ir liels aizgādnībā esošo personu skaits. Darbs ar aizgādnībā esošām personām, kā arī aizgādņu uzraudzība ir bāriņtiesu viens no pamatuzdevumiem</w:t>
      </w:r>
      <w:r w:rsidRPr="00076486">
        <w:rPr>
          <w:rFonts w:ascii="Times New Roman" w:hAnsi="Times New Roman" w:cs="Times New Roman"/>
          <w:sz w:val="28"/>
          <w:szCs w:val="28"/>
        </w:rPr>
        <w:t>.</w:t>
      </w:r>
    </w:p>
    <w:p w14:paraId="3AF14F11" w14:textId="4463A60E" w:rsidR="005A0BFC" w:rsidRPr="001A05FA" w:rsidRDefault="005A0BFC" w:rsidP="005A0BFC">
      <w:pPr>
        <w:spacing w:after="0" w:line="240" w:lineRule="auto"/>
        <w:ind w:firstLine="448"/>
        <w:jc w:val="both"/>
        <w:rPr>
          <w:rFonts w:ascii="Times New Roman" w:hAnsi="Times New Roman" w:cs="Times New Roman"/>
          <w:sz w:val="28"/>
          <w:szCs w:val="28"/>
        </w:rPr>
      </w:pPr>
      <w:r w:rsidRPr="001A05FA">
        <w:rPr>
          <w:rFonts w:ascii="Times New Roman" w:hAnsi="Times New Roman" w:cs="Times New Roman"/>
          <w:sz w:val="28"/>
          <w:szCs w:val="28"/>
        </w:rPr>
        <w:t xml:space="preserve">Ņemot vērā, ka vairākām bāriņtiesām pirms to apvienošanas nav bijusi tik liela pieredze aizgādnības lietu vadīšanā, taču pēc bāriņtiesu apvienošanas bāriņtiesu lietvedībā bāriņtiesu darbinieki ar tām saskarsies vairāk un tas var daudzos bāriņtiesu darbiniekos raisīt neizpratni par  konkrēto lietu kategoriju un veicamajām darbībām, kā arī vairākos Inspekcijas semināros, pēc kuriem ir veiktas aptaujas par turpmāk semināros apskatāmajām tēmām, bāriņtiesu darbinieki ir norādījuši, kas vēlas dzirdēt tēmas par aizgādnības jautājumiem, Inspekcijas ieskatā, lai  veicinātu bāriņtiesu kvalitatīvu un vienotu praksi aizgādnības lietās, būtu  ir nepieciešams ar ārpakalpojuma starpniecību sagatavot metodisko materiālu bāriņtiesām ar ieteikumiem aizgādnības kontekstā, apskatot divus aspektus konkrētās metodikas ietvaros: </w:t>
      </w:r>
    </w:p>
    <w:p w14:paraId="567324C7" w14:textId="77777777" w:rsidR="005A0BFC" w:rsidRPr="001A05FA" w:rsidRDefault="005A0BFC" w:rsidP="005A0BFC">
      <w:pPr>
        <w:spacing w:after="0" w:line="240" w:lineRule="auto"/>
        <w:ind w:firstLine="448"/>
        <w:jc w:val="both"/>
        <w:rPr>
          <w:rFonts w:ascii="Times New Roman" w:hAnsi="Times New Roman" w:cs="Times New Roman"/>
          <w:sz w:val="28"/>
          <w:szCs w:val="28"/>
        </w:rPr>
      </w:pPr>
      <w:r w:rsidRPr="001A05FA">
        <w:rPr>
          <w:rFonts w:ascii="Times New Roman" w:hAnsi="Times New Roman" w:cs="Times New Roman"/>
          <w:sz w:val="28"/>
          <w:szCs w:val="28"/>
        </w:rPr>
        <w:t xml:space="preserve">1) bāriņtiesu kompetencē esošie jautājumi par darbu ar aizgādnībā esošām personām, iekļaujot vairākas </w:t>
      </w:r>
      <w:proofErr w:type="spellStart"/>
      <w:r w:rsidRPr="001A05FA">
        <w:rPr>
          <w:rFonts w:ascii="Times New Roman" w:hAnsi="Times New Roman" w:cs="Times New Roman"/>
          <w:sz w:val="28"/>
          <w:szCs w:val="28"/>
        </w:rPr>
        <w:t>apakštēmas</w:t>
      </w:r>
      <w:proofErr w:type="spellEnd"/>
      <w:r w:rsidRPr="001A05FA">
        <w:rPr>
          <w:rFonts w:ascii="Times New Roman" w:hAnsi="Times New Roman" w:cs="Times New Roman"/>
          <w:sz w:val="28"/>
          <w:szCs w:val="28"/>
        </w:rPr>
        <w:t xml:space="preserve">; </w:t>
      </w:r>
    </w:p>
    <w:p w14:paraId="1A56CBD3" w14:textId="77777777" w:rsidR="005A0BFC" w:rsidRPr="001A05FA" w:rsidRDefault="005A0BFC" w:rsidP="005A0BFC">
      <w:pPr>
        <w:spacing w:after="0" w:line="240" w:lineRule="auto"/>
        <w:ind w:firstLine="448"/>
        <w:jc w:val="both"/>
        <w:rPr>
          <w:rFonts w:ascii="Times New Roman" w:hAnsi="Times New Roman" w:cs="Times New Roman"/>
          <w:sz w:val="28"/>
          <w:szCs w:val="28"/>
        </w:rPr>
      </w:pPr>
      <w:r w:rsidRPr="001A05FA">
        <w:rPr>
          <w:rFonts w:ascii="Times New Roman" w:hAnsi="Times New Roman" w:cs="Times New Roman"/>
          <w:sz w:val="28"/>
          <w:szCs w:val="28"/>
        </w:rPr>
        <w:t>2) materiāls ar ieteikumiem darbā par aizgādņa iecelšanu mantojumam.</w:t>
      </w:r>
    </w:p>
    <w:p w14:paraId="0ED615DA" w14:textId="77777777" w:rsidR="005A0BFC" w:rsidRPr="001A05FA" w:rsidRDefault="005A0BFC" w:rsidP="005A0BFC">
      <w:pPr>
        <w:spacing w:after="0" w:line="240" w:lineRule="auto"/>
        <w:ind w:firstLine="720"/>
        <w:jc w:val="both"/>
        <w:rPr>
          <w:rFonts w:ascii="Times New Roman" w:eastAsia="Calibri" w:hAnsi="Times New Roman" w:cs="Times New Roman"/>
          <w:sz w:val="28"/>
          <w:szCs w:val="28"/>
          <w:shd w:val="clear" w:color="auto" w:fill="FFFFFF"/>
        </w:rPr>
      </w:pPr>
      <w:r w:rsidRPr="001A05FA">
        <w:rPr>
          <w:rFonts w:ascii="Times New Roman" w:eastAsia="Calibri" w:hAnsi="Times New Roman" w:cs="Times New Roman"/>
          <w:sz w:val="28"/>
          <w:szCs w:val="28"/>
          <w:shd w:val="clear" w:color="auto" w:fill="FFFFFF"/>
        </w:rPr>
        <w:t>Lai stiprinātu izglītības iestāžu darbinieku informētību un izpratni par nepieciešamajām darbībām, saskaroties ar jauniešiem, kuriem novērojamas uzvedības problēmas vai atkarības, attiecīgi veicinot preventīvas darbības jau no izglītības iestāžu darbinieku puses, nepieciešams izstrādāt vadlīnijas izglītības iestādēm valsts un pašvaldību resursu atbalsta sniegšanā bērniem un jauniešiem ar sociālās uzvedības novirzēm un atkarības problēmām efektīvā izmantošanā. Vadlīnijās ietverami šādi aspekti:</w:t>
      </w:r>
    </w:p>
    <w:p w14:paraId="46110883" w14:textId="77777777" w:rsidR="005A0BFC" w:rsidRPr="001A05FA" w:rsidRDefault="005A0BFC" w:rsidP="005A0BFC">
      <w:pPr>
        <w:numPr>
          <w:ilvl w:val="0"/>
          <w:numId w:val="20"/>
        </w:numPr>
        <w:spacing w:after="0" w:line="240" w:lineRule="auto"/>
        <w:contextualSpacing/>
        <w:jc w:val="both"/>
        <w:rPr>
          <w:rFonts w:ascii="Times New Roman" w:eastAsia="Calibri" w:hAnsi="Times New Roman" w:cs="Times New Roman"/>
          <w:sz w:val="28"/>
          <w:szCs w:val="28"/>
          <w:shd w:val="clear" w:color="auto" w:fill="FFFFFF"/>
        </w:rPr>
      </w:pPr>
      <w:r w:rsidRPr="001A05FA">
        <w:rPr>
          <w:rFonts w:ascii="Times New Roman" w:eastAsia="Calibri" w:hAnsi="Times New Roman" w:cs="Times New Roman"/>
          <w:sz w:val="28"/>
          <w:szCs w:val="28"/>
          <w:shd w:val="clear" w:color="auto" w:fill="FFFFFF"/>
        </w:rPr>
        <w:lastRenderedPageBreak/>
        <w:t>rīcības shēmas atbalsta sniegšanā (izglītības iestāžu, ārstniecības iestāžu, pašvaldību sociālo dienestu, bāriņtiesu, Valsts policijas, pašvaldību policijas u.c. institūciju, kā arī bērnu likumisko pārstāvju konkrēti veicamās darbības);</w:t>
      </w:r>
    </w:p>
    <w:p w14:paraId="16806BE6" w14:textId="77777777" w:rsidR="005A0BFC" w:rsidRPr="001A05FA" w:rsidRDefault="005A0BFC" w:rsidP="005A0BFC">
      <w:pPr>
        <w:numPr>
          <w:ilvl w:val="0"/>
          <w:numId w:val="20"/>
        </w:numPr>
        <w:spacing w:after="0" w:line="240" w:lineRule="auto"/>
        <w:ind w:left="714" w:hanging="357"/>
        <w:contextualSpacing/>
        <w:jc w:val="both"/>
        <w:rPr>
          <w:rFonts w:ascii="Times New Roman" w:eastAsia="Calibri" w:hAnsi="Times New Roman" w:cs="Times New Roman"/>
          <w:sz w:val="28"/>
          <w:szCs w:val="28"/>
          <w:shd w:val="clear" w:color="auto" w:fill="FFFFFF"/>
        </w:rPr>
      </w:pPr>
      <w:r w:rsidRPr="001A05FA">
        <w:rPr>
          <w:rFonts w:ascii="Times New Roman" w:eastAsia="Calibri" w:hAnsi="Times New Roman" w:cs="Times New Roman"/>
          <w:sz w:val="28"/>
          <w:szCs w:val="28"/>
          <w:shd w:val="clear" w:color="auto" w:fill="FFFFFF"/>
        </w:rPr>
        <w:t>efektīva pašvaldības un valsts pakalpojumu un resursu apzināšana.</w:t>
      </w:r>
    </w:p>
    <w:p w14:paraId="57B81605" w14:textId="77777777" w:rsidR="005A0BFC" w:rsidRPr="001A05FA" w:rsidRDefault="005A0BFC" w:rsidP="005A0BFC">
      <w:pPr>
        <w:pStyle w:val="ListParagraph"/>
        <w:spacing w:after="0" w:line="240" w:lineRule="auto"/>
        <w:ind w:left="0" w:firstLine="426"/>
        <w:jc w:val="both"/>
        <w:rPr>
          <w:rFonts w:ascii="Times New Roman" w:eastAsia="Times New Roman" w:hAnsi="Times New Roman" w:cs="Times New Roman"/>
          <w:sz w:val="28"/>
          <w:szCs w:val="28"/>
        </w:rPr>
      </w:pPr>
    </w:p>
    <w:bookmarkEnd w:id="7"/>
    <w:p w14:paraId="4C3191E3" w14:textId="77777777" w:rsidR="005A0BFC" w:rsidRPr="001A05FA" w:rsidRDefault="005A0BFC" w:rsidP="002E2FB4">
      <w:pPr>
        <w:spacing w:after="0" w:line="240" w:lineRule="auto"/>
        <w:ind w:firstLine="357"/>
        <w:jc w:val="both"/>
        <w:rPr>
          <w:rFonts w:ascii="Times New Roman" w:hAnsi="Times New Roman" w:cs="Times New Roman"/>
          <w:b/>
          <w:sz w:val="28"/>
          <w:szCs w:val="28"/>
          <w:lang w:eastAsia="lv-LV"/>
        </w:rPr>
      </w:pPr>
      <w:r w:rsidRPr="001A05FA">
        <w:rPr>
          <w:rFonts w:ascii="Times New Roman" w:hAnsi="Times New Roman" w:cs="Times New Roman"/>
          <w:b/>
          <w:sz w:val="28"/>
          <w:szCs w:val="28"/>
          <w:lang w:eastAsia="lv-LV"/>
        </w:rPr>
        <w:t>Finansējums – 20 000 EUR</w:t>
      </w:r>
    </w:p>
    <w:p w14:paraId="24B683AA" w14:textId="77777777" w:rsidR="005A0BFC" w:rsidRPr="001A05FA" w:rsidRDefault="005A0BFC" w:rsidP="005A0BFC">
      <w:pPr>
        <w:spacing w:after="0" w:line="240" w:lineRule="auto"/>
        <w:ind w:firstLine="284"/>
        <w:jc w:val="both"/>
        <w:rPr>
          <w:rFonts w:ascii="Times New Roman" w:hAnsi="Times New Roman" w:cs="Times New Roman"/>
          <w:b/>
          <w:sz w:val="28"/>
          <w:szCs w:val="28"/>
          <w:lang w:eastAsia="lv-LV"/>
        </w:rPr>
      </w:pPr>
    </w:p>
    <w:p w14:paraId="08E5CE34" w14:textId="77777777" w:rsidR="005A0BFC" w:rsidRPr="001A05FA" w:rsidRDefault="005A0BFC" w:rsidP="002E2FB4">
      <w:pPr>
        <w:spacing w:after="0" w:line="240" w:lineRule="auto"/>
        <w:ind w:firstLine="357"/>
        <w:rPr>
          <w:rFonts w:ascii="Times New Roman" w:hAnsi="Times New Roman" w:cs="Times New Roman"/>
          <w:sz w:val="28"/>
          <w:szCs w:val="28"/>
          <w:lang w:eastAsia="lv-LV"/>
        </w:rPr>
      </w:pPr>
      <w:r w:rsidRPr="001A05FA">
        <w:rPr>
          <w:rFonts w:ascii="Times New Roman" w:hAnsi="Times New Roman" w:cs="Times New Roman"/>
          <w:b/>
          <w:sz w:val="28"/>
          <w:szCs w:val="28"/>
          <w:lang w:eastAsia="lv-LV"/>
        </w:rPr>
        <w:t>Rezultāti:</w:t>
      </w:r>
      <w:r w:rsidRPr="001A05FA">
        <w:rPr>
          <w:rFonts w:ascii="Times New Roman" w:hAnsi="Times New Roman" w:cs="Times New Roman"/>
          <w:sz w:val="28"/>
          <w:szCs w:val="28"/>
          <w:lang w:eastAsia="lv-LV"/>
        </w:rPr>
        <w:t xml:space="preserve"> </w:t>
      </w:r>
    </w:p>
    <w:p w14:paraId="73245244" w14:textId="77777777" w:rsidR="005A0BFC" w:rsidRPr="001A05FA" w:rsidRDefault="005A0BFC" w:rsidP="005A0BFC">
      <w:pPr>
        <w:spacing w:after="0" w:line="240" w:lineRule="auto"/>
        <w:jc w:val="both"/>
        <w:rPr>
          <w:rFonts w:ascii="Times New Roman" w:eastAsia="Calibri" w:hAnsi="Times New Roman" w:cs="Times New Roman"/>
          <w:sz w:val="28"/>
          <w:szCs w:val="28"/>
          <w:shd w:val="clear" w:color="auto" w:fill="FFFFFF"/>
        </w:rPr>
      </w:pPr>
      <w:r w:rsidRPr="001A05FA">
        <w:rPr>
          <w:rFonts w:ascii="Times New Roman" w:eastAsia="Times New Roman" w:hAnsi="Times New Roman" w:cs="Times New Roman"/>
          <w:sz w:val="28"/>
          <w:szCs w:val="28"/>
        </w:rPr>
        <w:tab/>
      </w:r>
      <w:r w:rsidRPr="001A05FA">
        <w:rPr>
          <w:rFonts w:ascii="Times New Roman" w:eastAsia="Calibri" w:hAnsi="Times New Roman" w:cs="Times New Roman"/>
          <w:sz w:val="28"/>
          <w:szCs w:val="28"/>
          <w:shd w:val="clear" w:color="auto" w:fill="FFFFFF"/>
        </w:rPr>
        <w:t>1.  Izstrādāti</w:t>
      </w:r>
      <w:r w:rsidRPr="001A05FA">
        <w:rPr>
          <w:sz w:val="28"/>
          <w:szCs w:val="28"/>
        </w:rPr>
        <w:t xml:space="preserve"> </w:t>
      </w:r>
      <w:r w:rsidRPr="00076486">
        <w:rPr>
          <w:rFonts w:ascii="Times New Roman" w:eastAsia="Calibri" w:hAnsi="Times New Roman" w:cs="Times New Roman"/>
          <w:sz w:val="28"/>
          <w:szCs w:val="28"/>
          <w:shd w:val="clear" w:color="auto" w:fill="FFFFFF"/>
        </w:rPr>
        <w:t>metodiskie ieteikumi bāriņtiesām aizgādnības lietu jautājumos un novadīts viens mācību seminārs par sagatavotajiem metodiskajiem ieteikumiem.</w:t>
      </w:r>
    </w:p>
    <w:p w14:paraId="5374EF71" w14:textId="77777777" w:rsidR="005A0BFC" w:rsidRPr="001A05FA" w:rsidRDefault="005A0BFC" w:rsidP="005A0BFC">
      <w:pPr>
        <w:spacing w:after="0" w:line="240" w:lineRule="auto"/>
        <w:ind w:firstLine="720"/>
        <w:jc w:val="both"/>
        <w:rPr>
          <w:rFonts w:ascii="Times New Roman" w:eastAsia="Calibri" w:hAnsi="Times New Roman" w:cs="Times New Roman"/>
          <w:sz w:val="28"/>
          <w:szCs w:val="28"/>
          <w:shd w:val="clear" w:color="auto" w:fill="FFFFFF"/>
        </w:rPr>
      </w:pPr>
      <w:r w:rsidRPr="001A05FA">
        <w:rPr>
          <w:rFonts w:ascii="Times New Roman" w:eastAsia="Calibri" w:hAnsi="Times New Roman" w:cs="Times New Roman"/>
          <w:sz w:val="28"/>
          <w:szCs w:val="28"/>
          <w:shd w:val="clear" w:color="auto" w:fill="FFFFFF"/>
        </w:rPr>
        <w:t>3. Izstrādātas vadlīnijas izglītības iestādēm valsts un pašvaldību resursu atbalsta sniegšanā bērniem un jauniešiem ar sociālās uzvedības novirzēm un atkarības problēmām efektīvā izmantošanā.</w:t>
      </w:r>
    </w:p>
    <w:p w14:paraId="60FF0C87" w14:textId="77777777" w:rsidR="005A0BFC" w:rsidRPr="001A05FA" w:rsidRDefault="005A0BFC" w:rsidP="00ED25CE">
      <w:pPr>
        <w:tabs>
          <w:tab w:val="left" w:pos="5844"/>
        </w:tabs>
        <w:spacing w:after="0" w:line="240" w:lineRule="auto"/>
        <w:ind w:right="-240"/>
        <w:rPr>
          <w:rFonts w:ascii="Times New Roman" w:eastAsia="Times New Roman" w:hAnsi="Times New Roman" w:cs="Times New Roman"/>
          <w:b/>
          <w:bCs/>
          <w:sz w:val="28"/>
          <w:szCs w:val="28"/>
        </w:rPr>
      </w:pPr>
    </w:p>
    <w:p w14:paraId="4D46C795" w14:textId="77777777" w:rsidR="00ED25CE" w:rsidRPr="001A05FA" w:rsidRDefault="00ED25CE" w:rsidP="00ED25CE">
      <w:pPr>
        <w:tabs>
          <w:tab w:val="left" w:pos="5844"/>
        </w:tabs>
        <w:spacing w:after="0" w:line="240" w:lineRule="auto"/>
        <w:ind w:right="-240"/>
        <w:rPr>
          <w:rFonts w:ascii="Times New Roman" w:eastAsia="Times New Roman" w:hAnsi="Times New Roman" w:cs="Times New Roman"/>
          <w:b/>
          <w:bCs/>
          <w:sz w:val="28"/>
          <w:szCs w:val="28"/>
        </w:rPr>
      </w:pPr>
    </w:p>
    <w:p w14:paraId="78255449" w14:textId="16311D5E" w:rsidR="00592573" w:rsidRPr="001A05FA" w:rsidRDefault="00592573" w:rsidP="00592573">
      <w:pPr>
        <w:spacing w:after="0" w:line="240" w:lineRule="auto"/>
        <w:ind w:right="-240"/>
        <w:jc w:val="center"/>
        <w:rPr>
          <w:rFonts w:ascii="Times New Roman" w:eastAsia="Times New Roman" w:hAnsi="Times New Roman" w:cs="Times New Roman"/>
          <w:b/>
          <w:bCs/>
          <w:sz w:val="28"/>
          <w:szCs w:val="28"/>
        </w:rPr>
      </w:pPr>
      <w:r w:rsidRPr="001A05FA">
        <w:rPr>
          <w:rFonts w:ascii="Times New Roman" w:eastAsia="Times New Roman" w:hAnsi="Times New Roman" w:cs="Times New Roman"/>
          <w:b/>
          <w:bCs/>
          <w:sz w:val="28"/>
          <w:szCs w:val="28"/>
        </w:rPr>
        <w:t>II. INFORMATĪVIE PASĀKUMI BĒRNA UN ĢIMENES STĀVOKĻA UZLABOŠANAI</w:t>
      </w:r>
    </w:p>
    <w:p w14:paraId="4B1F7552" w14:textId="77777777" w:rsidR="00592573" w:rsidRPr="001A05FA" w:rsidRDefault="00592573" w:rsidP="00592573">
      <w:p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Mērķi:</w:t>
      </w:r>
    </w:p>
    <w:p w14:paraId="10E4ADEC" w14:textId="77777777" w:rsidR="00592573" w:rsidRPr="001A05FA" w:rsidRDefault="00592573" w:rsidP="00592573">
      <w:pPr>
        <w:numPr>
          <w:ilvl w:val="0"/>
          <w:numId w:val="1"/>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veicināt vardarbības un bērnu traumatisma gadījumu samazināšanos;</w:t>
      </w:r>
    </w:p>
    <w:p w14:paraId="1A5403FD" w14:textId="77777777" w:rsidR="00647305" w:rsidRPr="001A05FA" w:rsidRDefault="00592573" w:rsidP="00592573">
      <w:pPr>
        <w:numPr>
          <w:ilvl w:val="0"/>
          <w:numId w:val="1"/>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iCs/>
          <w:sz w:val="28"/>
          <w:szCs w:val="28"/>
          <w:lang w:eastAsia="lv-LV"/>
        </w:rPr>
        <w:t>uzlabot speciālistu, kuri izskata lietas, kas saistītas ar bērnu tiesību aizsardzību, profesionālās zināšanas</w:t>
      </w:r>
      <w:r w:rsidR="00647305" w:rsidRPr="001A05FA">
        <w:rPr>
          <w:rFonts w:ascii="Times New Roman" w:eastAsia="Times New Roman" w:hAnsi="Times New Roman" w:cs="Times New Roman"/>
          <w:iCs/>
          <w:sz w:val="28"/>
          <w:szCs w:val="28"/>
          <w:lang w:eastAsia="lv-LV"/>
        </w:rPr>
        <w:t>;</w:t>
      </w:r>
    </w:p>
    <w:p w14:paraId="2429CDDD" w14:textId="77777777" w:rsidR="00647305" w:rsidRPr="001A05FA" w:rsidRDefault="00647305" w:rsidP="00647305">
      <w:pPr>
        <w:numPr>
          <w:ilvl w:val="0"/>
          <w:numId w:val="1"/>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pilnveidot speciālistu, kuri strādā ar vardarbības ģimenē gadījumiem profesionālās zināšanas un prasmes;</w:t>
      </w:r>
    </w:p>
    <w:p w14:paraId="72CB5FAA" w14:textId="7F21E86D" w:rsidR="00647305" w:rsidRPr="001A05FA" w:rsidRDefault="00647305" w:rsidP="00647305">
      <w:pPr>
        <w:numPr>
          <w:ilvl w:val="0"/>
          <w:numId w:val="1"/>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veicināt izpratni par sieviešu un vīriešu līdztiesīgām iespējām un tiesībām sabiedrībā un ģimenes dzīvē.</w:t>
      </w:r>
    </w:p>
    <w:p w14:paraId="2FF0F620" w14:textId="235C8C3F" w:rsidR="00592573" w:rsidRPr="001A05FA" w:rsidRDefault="00592573" w:rsidP="001A05FA">
      <w:pPr>
        <w:spacing w:after="0" w:line="240" w:lineRule="auto"/>
        <w:ind w:left="720"/>
        <w:jc w:val="both"/>
        <w:rPr>
          <w:rFonts w:ascii="Times New Roman" w:eastAsia="Times New Roman" w:hAnsi="Times New Roman" w:cs="Times New Roman"/>
          <w:sz w:val="28"/>
          <w:szCs w:val="28"/>
          <w:lang w:eastAsia="lv-LV"/>
        </w:rPr>
      </w:pPr>
    </w:p>
    <w:p w14:paraId="4A1EF6BA" w14:textId="77777777" w:rsidR="00592573" w:rsidRPr="001A05FA" w:rsidRDefault="00592573" w:rsidP="00592573">
      <w:pPr>
        <w:spacing w:after="0" w:line="240" w:lineRule="auto"/>
        <w:jc w:val="both"/>
        <w:rPr>
          <w:rFonts w:ascii="Times New Roman" w:eastAsia="Times New Roman" w:hAnsi="Times New Roman" w:cs="Times New Roman"/>
          <w:sz w:val="28"/>
          <w:szCs w:val="28"/>
          <w:lang w:eastAsia="lv-LV"/>
        </w:rPr>
      </w:pPr>
    </w:p>
    <w:p w14:paraId="20EC13E4" w14:textId="77777777" w:rsidR="00592573" w:rsidRPr="001A05FA" w:rsidRDefault="00592573" w:rsidP="00592573">
      <w:p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 Uzdevumi:</w:t>
      </w:r>
    </w:p>
    <w:p w14:paraId="1BC3CEE6" w14:textId="00222404" w:rsidR="00592573" w:rsidRPr="001A05FA" w:rsidRDefault="00592573" w:rsidP="00592573">
      <w:pPr>
        <w:numPr>
          <w:ilvl w:val="0"/>
          <w:numId w:val="1"/>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sniegt profesionālu palīdzību un atbalstu krīzes situācijās bērniem</w:t>
      </w:r>
      <w:r w:rsidR="00A8716B" w:rsidRPr="001A05FA">
        <w:rPr>
          <w:rFonts w:ascii="Times New Roman" w:eastAsia="Times New Roman" w:hAnsi="Times New Roman" w:cs="Times New Roman"/>
          <w:sz w:val="28"/>
          <w:szCs w:val="28"/>
          <w:lang w:eastAsia="lv-LV"/>
        </w:rPr>
        <w:t xml:space="preserve"> un viņu ģimenes locekļiem, aizbildņiem, audžuģimenēm</w:t>
      </w:r>
      <w:r w:rsidRPr="001A05FA">
        <w:rPr>
          <w:rFonts w:ascii="Times New Roman" w:eastAsia="Times New Roman" w:hAnsi="Times New Roman" w:cs="Times New Roman"/>
          <w:sz w:val="28"/>
          <w:szCs w:val="28"/>
          <w:lang w:eastAsia="lv-LV"/>
        </w:rPr>
        <w:t xml:space="preserve"> un citiem speciālistiem;</w:t>
      </w:r>
    </w:p>
    <w:p w14:paraId="7EA5EFAB" w14:textId="6CCD4641" w:rsidR="003D3859" w:rsidRPr="00C352E2" w:rsidRDefault="003D3859" w:rsidP="00C352E2">
      <w:pPr>
        <w:numPr>
          <w:ilvl w:val="0"/>
          <w:numId w:val="1"/>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izglītot sabiedrību un nozares ekspertus par bērnu drošību, tostarp vardarbības ģimenē riskiem un negatīvo ietekmi</w:t>
      </w:r>
      <w:r w:rsidR="00D3522E" w:rsidRPr="001A05FA">
        <w:rPr>
          <w:rFonts w:ascii="Times New Roman" w:eastAsia="Times New Roman" w:hAnsi="Times New Roman" w:cs="Times New Roman"/>
          <w:sz w:val="28"/>
          <w:szCs w:val="28"/>
          <w:lang w:eastAsia="lv-LV"/>
        </w:rPr>
        <w:t>;</w:t>
      </w:r>
    </w:p>
    <w:p w14:paraId="099BFF20" w14:textId="77777777" w:rsidR="00592573" w:rsidRPr="001A05FA" w:rsidRDefault="00592573" w:rsidP="00592573">
      <w:pPr>
        <w:spacing w:after="0" w:line="240" w:lineRule="auto"/>
        <w:jc w:val="both"/>
        <w:rPr>
          <w:rFonts w:ascii="Times New Roman" w:eastAsia="Times New Roman" w:hAnsi="Times New Roman" w:cs="Times New Roman"/>
          <w:b/>
          <w:sz w:val="28"/>
          <w:szCs w:val="28"/>
          <w:lang w:eastAsia="lv-LV"/>
        </w:rPr>
      </w:pPr>
    </w:p>
    <w:p w14:paraId="40972014" w14:textId="488A8AA8" w:rsidR="00592573" w:rsidRPr="001A05FA" w:rsidRDefault="00592573" w:rsidP="00592573">
      <w:pPr>
        <w:spacing w:after="0" w:line="240" w:lineRule="auto"/>
        <w:jc w:val="both"/>
        <w:rPr>
          <w:rFonts w:ascii="Times New Roman" w:eastAsia="Times New Roman" w:hAnsi="Times New Roman" w:cs="Times New Roman"/>
          <w:b/>
          <w:sz w:val="28"/>
          <w:szCs w:val="28"/>
          <w:lang w:eastAsia="lv-LV"/>
        </w:rPr>
      </w:pPr>
      <w:r w:rsidRPr="001A05FA">
        <w:rPr>
          <w:rFonts w:ascii="Times New Roman" w:eastAsia="Times New Roman" w:hAnsi="Times New Roman" w:cs="Times New Roman"/>
          <w:b/>
          <w:sz w:val="28"/>
          <w:szCs w:val="28"/>
          <w:lang w:eastAsia="lv-LV"/>
        </w:rPr>
        <w:t>2.1. Sabiedrības informēšanas kampaņa „Palīdzi bērnam izaugt!”</w:t>
      </w:r>
    </w:p>
    <w:p w14:paraId="10394CFD" w14:textId="77777777" w:rsidR="00266729" w:rsidRPr="001A05FA" w:rsidRDefault="00266729" w:rsidP="00266729">
      <w:pPr>
        <w:suppressAutoHyphens/>
        <w:autoSpaceDN w:val="0"/>
        <w:spacing w:after="0" w:line="240" w:lineRule="auto"/>
        <w:ind w:firstLine="567"/>
        <w:jc w:val="both"/>
        <w:textAlignment w:val="baseline"/>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 xml:space="preserve">ANO Bērnu tiesību komitejas rekomendācijās par Latvijas ziņojumu par bērnu stāvokli valstī ir izteiktas raizes par augstajiem bērnu mirstības rādītājiem ārēju cēloņu, piemēram, pašnāvības, noslīkšanas un ceļu satiksmes negadījumi, ietekmē. ANO Bērnu tiesību komiteja iesaka veikt papildu darbības, lai samazinātu bērnu mirstību ārēju cēloņu ietekmē, īpaši </w:t>
      </w:r>
      <w:r w:rsidRPr="001A05FA">
        <w:rPr>
          <w:rFonts w:ascii="Times New Roman" w:eastAsia="Times New Roman" w:hAnsi="Times New Roman" w:cs="Times New Roman"/>
          <w:sz w:val="28"/>
          <w:szCs w:val="28"/>
          <w:lang w:eastAsia="lv-LV"/>
        </w:rPr>
        <w:lastRenderedPageBreak/>
        <w:t>akcentējot nepieciešamību pastiprināt izpratnes veicināšanas un izglītošanas kampaņas. Savukārt Neatliekamā medicīniskās palīdzības dienesta un Bērnu klīniskās universitātes slimnīcas informācija liecina, ka katru gadu ziemas periodā nemainīgi pieaug bērnu traumatisms, kas saistīts ar neuzmanīgu apiešanos ar karstiem šķidrumiem, atklātu uguni utt.  Ņemot vērā, ka bērni ir viena no apdraudētākajām sabiedrības daļām Latvijā un bērnu traumatisma līmenis nemainīgi daudzus gadus ir viens no augstākajiem Eiropā, savukārt bērnu slīkšanas un noslīkšanas gadījumu skaits ir augsts un salīdzināms ar ugunsgrēkos bojā gājušo bērnu skaitu, Inspekcija plāno turpināt savas iepriekšējos gados iesāktās iniciatīvas sabiedrības informēšanas jomā šajos jautājumos.</w:t>
      </w:r>
    </w:p>
    <w:p w14:paraId="014B4F0B" w14:textId="378783B7" w:rsidR="00266729" w:rsidRPr="001A05FA" w:rsidRDefault="00266729" w:rsidP="005A0BFC">
      <w:pPr>
        <w:autoSpaceDN w:val="0"/>
        <w:spacing w:after="0" w:line="240" w:lineRule="auto"/>
        <w:ind w:firstLine="720"/>
        <w:jc w:val="both"/>
        <w:rPr>
          <w:rFonts w:ascii="Times New Roman" w:eastAsia="Times New Roman" w:hAnsi="Times New Roman" w:cs="Times New Roman"/>
          <w:sz w:val="28"/>
          <w:szCs w:val="28"/>
        </w:rPr>
      </w:pPr>
      <w:r w:rsidRPr="001A05FA">
        <w:rPr>
          <w:rFonts w:ascii="Times New Roman" w:eastAsia="Times New Roman" w:hAnsi="Times New Roman" w:cs="Times New Roman"/>
          <w:sz w:val="28"/>
          <w:szCs w:val="28"/>
          <w:lang w:eastAsia="lv-LV"/>
        </w:rPr>
        <w:t>Vecāki ir viena no tām auditorijām, kas vistiešākajā veidā nodrošina bērna pamatvajadzības, tostarp – fizisko un emocionālo drošību. Līdz ar to, uzrunājot šo auditoriju, iespējama efektīva iedarbība uz ģimeņu un bērnu paradumu maiņu, aktualizējot bērnu drošības nodrošināšanu un bērnu tiesību ievērošanu. Ne mazāka nozīme bērnu drošības uz ūdens nodrošināšanā ir arī sabiedrībai – līdzcilvēkiem, kuri riska situācijā var atrasties līdzās un glābt bērnus no pārgalvīgas rīcības un tās sekām.</w:t>
      </w:r>
      <w:r w:rsidRPr="001A05FA">
        <w:rPr>
          <w:rFonts w:ascii="Times New Roman" w:eastAsia="Times New Roman" w:hAnsi="Times New Roman" w:cs="Times New Roman"/>
          <w:sz w:val="28"/>
          <w:szCs w:val="28"/>
        </w:rPr>
        <w:t xml:space="preserve"> Videoklipi</w:t>
      </w:r>
      <w:r w:rsidR="005D0864" w:rsidRPr="001A05FA">
        <w:rPr>
          <w:rFonts w:ascii="Times New Roman" w:eastAsia="Times New Roman" w:hAnsi="Times New Roman" w:cs="Times New Roman"/>
          <w:sz w:val="28"/>
          <w:szCs w:val="28"/>
        </w:rPr>
        <w:t xml:space="preserve"> par bērnu drošību un </w:t>
      </w:r>
      <w:proofErr w:type="spellStart"/>
      <w:r w:rsidR="005D0864" w:rsidRPr="001A05FA">
        <w:rPr>
          <w:rFonts w:ascii="Times New Roman" w:eastAsia="Times New Roman" w:hAnsi="Times New Roman" w:cs="Times New Roman"/>
          <w:sz w:val="28"/>
          <w:szCs w:val="28"/>
        </w:rPr>
        <w:t>truamatismu</w:t>
      </w:r>
      <w:proofErr w:type="spellEnd"/>
      <w:r w:rsidRPr="001A05FA">
        <w:rPr>
          <w:rFonts w:ascii="Times New Roman" w:eastAsia="Times New Roman" w:hAnsi="Times New Roman" w:cs="Times New Roman"/>
          <w:sz w:val="28"/>
          <w:szCs w:val="28"/>
        </w:rPr>
        <w:t xml:space="preserve"> </w:t>
      </w:r>
      <w:r w:rsidR="005D0864" w:rsidRPr="001A05FA">
        <w:rPr>
          <w:rFonts w:ascii="Times New Roman" w:eastAsia="Times New Roman" w:hAnsi="Times New Roman" w:cs="Times New Roman"/>
          <w:sz w:val="28"/>
          <w:szCs w:val="28"/>
        </w:rPr>
        <w:t xml:space="preserve">tiks demonstrēti </w:t>
      </w:r>
      <w:r w:rsidRPr="001A05FA">
        <w:rPr>
          <w:rFonts w:ascii="Times New Roman" w:eastAsia="Times New Roman" w:hAnsi="Times New Roman" w:cs="Times New Roman"/>
          <w:sz w:val="28"/>
          <w:szCs w:val="28"/>
        </w:rPr>
        <w:t>televīzijā un sociālajos medijos. Klipi nepieciešami, lai uzrunātu prioritāri vecākus/ bērnu likumiskos pārstāvjus, kā arī plašāku sabiedrību, attīstot atbildības un kopatbildības par bērnu drošību sapratni, tādējādi mazinot iespējas bērniem nonākt potenciālās traumatisma riska situācijās.</w:t>
      </w:r>
      <w:r w:rsidR="005A0BFC" w:rsidRPr="001A05FA">
        <w:rPr>
          <w:rFonts w:ascii="Times New Roman" w:eastAsia="Times New Roman" w:hAnsi="Times New Roman" w:cs="Times New Roman"/>
          <w:sz w:val="28"/>
          <w:szCs w:val="28"/>
        </w:rPr>
        <w:t xml:space="preserve"> Paplašinot auditorijas aptvērumu, piesaistīti arī jauni informācijas kanāli – radio un mūzikas straumēšanas platformas.</w:t>
      </w:r>
    </w:p>
    <w:p w14:paraId="74B84EE3" w14:textId="7286B6C1" w:rsidR="00450FEF" w:rsidRPr="001A05FA" w:rsidRDefault="00450FEF" w:rsidP="00450FEF">
      <w:pPr>
        <w:spacing w:after="0" w:line="240" w:lineRule="auto"/>
        <w:ind w:firstLine="567"/>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shd w:val="clear" w:color="auto" w:fill="FFFFFF"/>
          <w:lang w:eastAsia="lv-LV"/>
        </w:rPr>
        <w:t xml:space="preserve">Vienlaikus nepieciešams turpināt stiprināt sabiedrības un visu, vardarbības gadījumu atpazīšanā un risināšanā iesaistīto, institūciju speciālistu zināšanas, izpratni un kapacitāti vardarbības jautājumos. </w:t>
      </w:r>
      <w:r w:rsidRPr="001A05FA">
        <w:rPr>
          <w:rFonts w:ascii="Times New Roman" w:eastAsia="Times New Roman" w:hAnsi="Times New Roman" w:cs="Times New Roman"/>
          <w:sz w:val="28"/>
          <w:szCs w:val="28"/>
          <w:lang w:eastAsia="lv-LV"/>
        </w:rPr>
        <w:t xml:space="preserve">Ministrija jau vairākus gadus pēc kārtas organizē izglītojošus pasākumus, kuru mērķis ir analizēt esošo praksi un identificēt izaicinājumus darbā ar vardarbības jautājumiem veicinot aktīvāku un kvalitatīvāku vardarbības atpazīšanu, aktualizējot labo praksi efektīvā vardarbības intervencē un aktualizējot būtisko vardarbības novēršanā. </w:t>
      </w:r>
    </w:p>
    <w:p w14:paraId="5DB75E43" w14:textId="40AD6737" w:rsidR="00450FEF" w:rsidRPr="001A05FA" w:rsidRDefault="00450FEF" w:rsidP="00450FEF">
      <w:pPr>
        <w:spacing w:after="0" w:line="240" w:lineRule="auto"/>
        <w:ind w:firstLine="567"/>
        <w:jc w:val="both"/>
        <w:rPr>
          <w:rFonts w:ascii="Times New Roman" w:eastAsia="Times New Roman" w:hAnsi="Times New Roman" w:cs="Times New Roman"/>
          <w:sz w:val="28"/>
          <w:szCs w:val="28"/>
        </w:rPr>
      </w:pPr>
      <w:r w:rsidRPr="001A05FA">
        <w:rPr>
          <w:rFonts w:ascii="Times New Roman" w:eastAsia="Times New Roman" w:hAnsi="Times New Roman" w:cs="Times New Roman"/>
          <w:sz w:val="28"/>
          <w:szCs w:val="28"/>
        </w:rPr>
        <w:t xml:space="preserve">Lai sekmētu sabiedrības izpratni par </w:t>
      </w:r>
      <w:proofErr w:type="spellStart"/>
      <w:r w:rsidRPr="001A05FA">
        <w:rPr>
          <w:rFonts w:ascii="Times New Roman" w:eastAsia="Times New Roman" w:hAnsi="Times New Roman" w:cs="Times New Roman"/>
          <w:sz w:val="28"/>
          <w:szCs w:val="28"/>
        </w:rPr>
        <w:t>cieņpilnu</w:t>
      </w:r>
      <w:proofErr w:type="spellEnd"/>
      <w:r w:rsidRPr="001A05FA">
        <w:rPr>
          <w:rFonts w:ascii="Times New Roman" w:eastAsia="Times New Roman" w:hAnsi="Times New Roman" w:cs="Times New Roman"/>
          <w:sz w:val="28"/>
          <w:szCs w:val="28"/>
        </w:rPr>
        <w:t xml:space="preserve"> attiecību veidošanu, kā arī vardarbības negatīvo ietekmi uz bērna un ģimenes </w:t>
      </w:r>
      <w:proofErr w:type="spellStart"/>
      <w:r w:rsidRPr="001A05FA">
        <w:rPr>
          <w:rFonts w:ascii="Times New Roman" w:eastAsia="Times New Roman" w:hAnsi="Times New Roman" w:cs="Times New Roman"/>
          <w:sz w:val="28"/>
          <w:szCs w:val="28"/>
        </w:rPr>
        <w:t>psihoemocionālo</w:t>
      </w:r>
      <w:proofErr w:type="spellEnd"/>
      <w:r w:rsidRPr="001A05FA">
        <w:rPr>
          <w:rFonts w:ascii="Times New Roman" w:eastAsia="Times New Roman" w:hAnsi="Times New Roman" w:cs="Times New Roman"/>
          <w:sz w:val="28"/>
          <w:szCs w:val="28"/>
        </w:rPr>
        <w:t xml:space="preserve"> labklājību, plānots īstenot vairākus informatīvus pasākumus vardarbības novēršanai, radošo darbu konkursu vispārējās un profesionālās izglītības iestāžu audzēkņiem un sociālo tīklu kampaņu. Minētie pasākumi tiks īstenoti sadarbībā ar nozaru ministrijām, Valsts policiju, Valsts bērnu tiesību aizsardzības inspekciju un nevalstiskajām organizācijām</w:t>
      </w:r>
    </w:p>
    <w:p w14:paraId="7D1AEB9F" w14:textId="77777777" w:rsidR="00647305" w:rsidRPr="001A05FA" w:rsidRDefault="00647305" w:rsidP="00647305">
      <w:pPr>
        <w:spacing w:after="0" w:line="240" w:lineRule="auto"/>
        <w:ind w:firstLine="567"/>
        <w:jc w:val="both"/>
        <w:rPr>
          <w:rFonts w:ascii="Times New Roman" w:hAnsi="Times New Roman" w:cs="Times New Roman"/>
          <w:sz w:val="28"/>
          <w:szCs w:val="28"/>
        </w:rPr>
      </w:pPr>
      <w:bookmarkStart w:id="8" w:name="_Hlk92462110"/>
      <w:r w:rsidRPr="00076486">
        <w:rPr>
          <w:rFonts w:ascii="Times New Roman" w:eastAsia="Times New Roman" w:hAnsi="Times New Roman" w:cs="Times New Roman"/>
          <w:iCs/>
          <w:sz w:val="28"/>
          <w:szCs w:val="28"/>
        </w:rPr>
        <w:t xml:space="preserve">2021.gada 17.augustā Ministru kabinetā tika apstiprināts Plāns sieviešu un vīriešu vienlīdzīgu iespēju un tiesību veicināšanai 2021.-2023.gadam, kura ietvaros paredzēti pasākumi </w:t>
      </w:r>
      <w:r w:rsidRPr="001A05FA">
        <w:rPr>
          <w:rFonts w:ascii="Times New Roman" w:hAnsi="Times New Roman" w:cs="Times New Roman"/>
          <w:sz w:val="28"/>
          <w:szCs w:val="28"/>
        </w:rPr>
        <w:t xml:space="preserve">stereotipu un aizspriedumu </w:t>
      </w:r>
      <w:r w:rsidRPr="001A05FA">
        <w:rPr>
          <w:rFonts w:ascii="Times New Roman" w:hAnsi="Times New Roman" w:cs="Times New Roman"/>
          <w:sz w:val="28"/>
          <w:szCs w:val="28"/>
        </w:rPr>
        <w:lastRenderedPageBreak/>
        <w:t>mazināšanai par sieviešu un vīriešu lomu sabiedrībā dažādās dzīves jomās, īpaši sieviešu un vīriešu ekonomiskās neatkarības nodrošināšanā, izvēloties profesionālo jomu, veidojot karjeru, kā arī  attiecībā uz pienākumu sadali ģimenē un rūpēs par bērniem</w:t>
      </w:r>
    </w:p>
    <w:p w14:paraId="0CCE276E" w14:textId="77777777" w:rsidR="00647305" w:rsidRPr="001A05FA" w:rsidRDefault="00647305" w:rsidP="00647305">
      <w:pPr>
        <w:spacing w:after="0" w:line="240" w:lineRule="auto"/>
        <w:ind w:firstLine="567"/>
        <w:jc w:val="both"/>
        <w:rPr>
          <w:rFonts w:ascii="Times New Roman" w:hAnsi="Times New Roman" w:cs="Times New Roman"/>
          <w:sz w:val="28"/>
          <w:szCs w:val="28"/>
        </w:rPr>
      </w:pPr>
      <w:r w:rsidRPr="001A05FA">
        <w:rPr>
          <w:rFonts w:ascii="Times New Roman" w:hAnsi="Times New Roman" w:cs="Times New Roman"/>
          <w:sz w:val="28"/>
          <w:szCs w:val="28"/>
        </w:rPr>
        <w:t xml:space="preserve">Latvijā darba samaksas atšķirība starp sievietēm un vīriešiem ir mainīga un ar negatīvi pieaugošu tendenci. 2019. gadā šī atšķirība sasniedza 21,2%, kas ir otrs  augstākais rādītājs  starp ES dalībvalstīm. Šī atšķirība būtiski ietekmē sieviešu, līdz ar to arī ģimeņu ekonomisko un sociālo situāciju, īpaši situācijās, ja sieviete ir galvenā vai vienīgā apgādniece ģimenē. Lai aktualizētu šo jautājumu, tiks īstenoti pasākumi   par vienlīdzīgas darba samaksas nodrošināšanu, veicinot sabiedrības informētību par savām tiesībām saņemt vienādu atalgojumu par vienādu vai tādas pašas vērtības darbu neatkarīgi no dzimuma, vienlaikus rosinot viedokļu apmaiņu starp politikas veidotājiem un darba devējiem par Latvijas situācijai atbilstošākajiem risinājumiem darba samaksas sistēmas </w:t>
      </w:r>
      <w:proofErr w:type="spellStart"/>
      <w:r w:rsidRPr="001A05FA">
        <w:rPr>
          <w:rFonts w:ascii="Times New Roman" w:hAnsi="Times New Roman" w:cs="Times New Roman"/>
          <w:sz w:val="28"/>
          <w:szCs w:val="28"/>
        </w:rPr>
        <w:t>pārredzamības</w:t>
      </w:r>
      <w:proofErr w:type="spellEnd"/>
      <w:r w:rsidRPr="001A05FA">
        <w:rPr>
          <w:rFonts w:ascii="Times New Roman" w:hAnsi="Times New Roman" w:cs="Times New Roman"/>
          <w:sz w:val="28"/>
          <w:szCs w:val="28"/>
        </w:rPr>
        <w:t xml:space="preserve"> nodrošināšanai uzņēmumos. Tāpat tiks īstenoti pasākumi, lai veicinātu sabiedrības izpratni par sieviešu un vīriešu vienlīdzīgu tiesību nozīmi ikdienas dzīvē, īpaši, kas skar vienlīdzīgas iespējas dalot rūpes par bērniem  vai citiem ģimenes locekļiem, kā arī stiprinot tēva lomu ģimenē.</w:t>
      </w:r>
    </w:p>
    <w:bookmarkEnd w:id="8"/>
    <w:p w14:paraId="13CD6253" w14:textId="1505E82F" w:rsidR="00340812" w:rsidRPr="001A05FA" w:rsidRDefault="00E03536" w:rsidP="00B2045E">
      <w:pPr>
        <w:spacing w:after="0" w:line="240" w:lineRule="auto"/>
        <w:ind w:firstLine="567"/>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iCs/>
          <w:sz w:val="28"/>
          <w:szCs w:val="28"/>
          <w:lang w:val="x-none"/>
        </w:rPr>
        <w:t xml:space="preserve">Bērnu un pusaudžu uzticības tālruņa 116111 sniegto psiholoģisko konsultāciju statistika un problemātika atspoguļo, cik bieži ikdienā bērni jūtas nomākti, bezspēcīgi, piedzīvo dažādas krīzes situācijas, kas ietekmē viņu garīgo veselību - saskaras ar savstarpējo attiecību problēmām, dažādām emocionālām problēmām, vardarbību, dažādām atkarībām, kā arī citām komplicētām krīzes situācijām, kas tieša veidā ietekmē bērna </w:t>
      </w:r>
      <w:proofErr w:type="spellStart"/>
      <w:r w:rsidRPr="001A05FA">
        <w:rPr>
          <w:rFonts w:ascii="Times New Roman" w:eastAsia="Times New Roman" w:hAnsi="Times New Roman" w:cs="Times New Roman"/>
          <w:iCs/>
          <w:sz w:val="28"/>
          <w:szCs w:val="28"/>
          <w:lang w:val="x-none"/>
        </w:rPr>
        <w:t>psihoemociālo</w:t>
      </w:r>
      <w:proofErr w:type="spellEnd"/>
      <w:r w:rsidRPr="001A05FA">
        <w:rPr>
          <w:rFonts w:ascii="Times New Roman" w:eastAsia="Times New Roman" w:hAnsi="Times New Roman" w:cs="Times New Roman"/>
          <w:iCs/>
          <w:sz w:val="28"/>
          <w:szCs w:val="28"/>
          <w:lang w:val="x-none"/>
        </w:rPr>
        <w:t xml:space="preserve"> stāvokli. Lai ikdienā pēc iespējas plašāk tiktu nodrošināta psiholoģiska palīdzība bērniem un pusaudžiem krīzes situācijās, Bērnu un pusaudžu uzticības tālrunis 116111 uzsācis nodrošināt vairākas alternatīvas, kā bērns var vērsties pēc palīdzības. Papildus zvaniem bērniem ir iespēja rakstīt e-konsultācijas vai arī saņemt atbalstu tiešsaistes konsultāciju veidā, vai arī izmantot aplikāciju “Uzticības tālrunis”, lai izmantotu sev piemērotāko palīdzības saņemšanas veidu. Tādējādi tiek organizēta informatīvā kampaņa, lai maksimāli sasniegtu bērnu un pusaudžu auditoriju, padarot Bērnu un pusaudžu uzticības tālruņa 116111 pakalpojumus vēl pieejamākus.</w:t>
      </w:r>
    </w:p>
    <w:p w14:paraId="3DCBF52E" w14:textId="38D3F0E8" w:rsidR="00266729" w:rsidRPr="001A05FA" w:rsidRDefault="00266729" w:rsidP="00A3277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Times New Roman"/>
          <w:sz w:val="28"/>
          <w:szCs w:val="28"/>
        </w:rPr>
      </w:pPr>
      <w:r w:rsidRPr="001A05FA">
        <w:rPr>
          <w:rFonts w:ascii="Times New Roman" w:eastAsia="Times New Roman" w:hAnsi="Times New Roman" w:cs="Times New Roman"/>
          <w:sz w:val="28"/>
          <w:szCs w:val="28"/>
        </w:rPr>
        <w:tab/>
      </w:r>
    </w:p>
    <w:p w14:paraId="5489B85B" w14:textId="52AA6C5A" w:rsidR="00266729" w:rsidRPr="001A05FA" w:rsidRDefault="00266729" w:rsidP="00266729">
      <w:pPr>
        <w:spacing w:after="0" w:line="240" w:lineRule="auto"/>
        <w:jc w:val="both"/>
        <w:rPr>
          <w:rFonts w:ascii="Times New Roman" w:eastAsia="Times New Roman" w:hAnsi="Times New Roman" w:cs="Times New Roman"/>
          <w:b/>
          <w:sz w:val="28"/>
          <w:szCs w:val="28"/>
          <w:lang w:eastAsia="lv-LV"/>
        </w:rPr>
      </w:pPr>
      <w:r w:rsidRPr="001A05FA">
        <w:rPr>
          <w:rFonts w:ascii="Times New Roman" w:eastAsia="Times New Roman" w:hAnsi="Times New Roman" w:cs="Times New Roman"/>
          <w:b/>
          <w:sz w:val="28"/>
          <w:szCs w:val="28"/>
          <w:lang w:eastAsia="lv-LV"/>
        </w:rPr>
        <w:t xml:space="preserve">Finansējums –  </w:t>
      </w:r>
      <w:r w:rsidR="00064DA5" w:rsidRPr="001A05FA">
        <w:rPr>
          <w:rFonts w:ascii="Times New Roman" w:eastAsia="Times New Roman" w:hAnsi="Times New Roman" w:cs="Times New Roman"/>
          <w:b/>
          <w:sz w:val="28"/>
          <w:szCs w:val="28"/>
        </w:rPr>
        <w:t>61 000</w:t>
      </w:r>
      <w:r w:rsidR="007D1404" w:rsidRPr="001A05FA">
        <w:rPr>
          <w:rFonts w:ascii="Times New Roman" w:eastAsia="Times New Roman" w:hAnsi="Times New Roman" w:cs="Times New Roman"/>
          <w:b/>
          <w:sz w:val="28"/>
          <w:szCs w:val="28"/>
        </w:rPr>
        <w:t xml:space="preserve"> </w:t>
      </w:r>
      <w:r w:rsidRPr="001A05FA">
        <w:rPr>
          <w:rFonts w:ascii="Times New Roman" w:eastAsia="Times New Roman" w:hAnsi="Times New Roman" w:cs="Times New Roman"/>
          <w:b/>
          <w:sz w:val="28"/>
          <w:szCs w:val="28"/>
          <w:lang w:eastAsia="lv-LV"/>
        </w:rPr>
        <w:t xml:space="preserve">EUR </w:t>
      </w:r>
    </w:p>
    <w:p w14:paraId="4272624F" w14:textId="77777777" w:rsidR="00266729" w:rsidRPr="001A05FA" w:rsidRDefault="00266729" w:rsidP="00266729">
      <w:pPr>
        <w:spacing w:after="0" w:line="240" w:lineRule="auto"/>
        <w:rPr>
          <w:rFonts w:ascii="Times New Roman" w:eastAsia="Times New Roman" w:hAnsi="Times New Roman" w:cs="Times New Roman"/>
          <w:b/>
          <w:sz w:val="28"/>
          <w:szCs w:val="28"/>
          <w:lang w:eastAsia="lv-LV"/>
        </w:rPr>
      </w:pPr>
    </w:p>
    <w:p w14:paraId="39325614" w14:textId="77777777" w:rsidR="00266729" w:rsidRPr="001A05FA" w:rsidRDefault="00266729" w:rsidP="00266729">
      <w:pPr>
        <w:spacing w:after="0" w:line="240" w:lineRule="auto"/>
        <w:rPr>
          <w:rFonts w:ascii="Times New Roman" w:eastAsia="Times New Roman" w:hAnsi="Times New Roman" w:cs="Times New Roman"/>
          <w:sz w:val="28"/>
          <w:szCs w:val="28"/>
          <w:lang w:eastAsia="lv-LV"/>
        </w:rPr>
      </w:pPr>
      <w:r w:rsidRPr="001A05FA">
        <w:rPr>
          <w:rFonts w:ascii="Times New Roman" w:eastAsia="Times New Roman" w:hAnsi="Times New Roman" w:cs="Times New Roman"/>
          <w:b/>
          <w:sz w:val="28"/>
          <w:szCs w:val="28"/>
          <w:lang w:eastAsia="lv-LV"/>
        </w:rPr>
        <w:t>Rezultāti:</w:t>
      </w:r>
      <w:r w:rsidRPr="001A05FA">
        <w:rPr>
          <w:rFonts w:ascii="Times New Roman" w:eastAsia="Times New Roman" w:hAnsi="Times New Roman" w:cs="Times New Roman"/>
          <w:sz w:val="28"/>
          <w:szCs w:val="28"/>
          <w:lang w:eastAsia="lv-LV"/>
        </w:rPr>
        <w:t xml:space="preserve"> </w:t>
      </w:r>
    </w:p>
    <w:p w14:paraId="5B1D0DE3" w14:textId="77777777" w:rsidR="00266729" w:rsidRPr="001A05FA" w:rsidRDefault="00266729" w:rsidP="00266729">
      <w:pPr>
        <w:numPr>
          <w:ilvl w:val="0"/>
          <w:numId w:val="9"/>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Īstenota informatīvā kampaņa par bērnu drošību.</w:t>
      </w:r>
    </w:p>
    <w:p w14:paraId="00F88E5C" w14:textId="3C7E9C6B" w:rsidR="00266729" w:rsidRPr="001A05FA" w:rsidRDefault="00266729" w:rsidP="00266729">
      <w:pPr>
        <w:numPr>
          <w:ilvl w:val="0"/>
          <w:numId w:val="9"/>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rPr>
        <w:t>Organizēti izglītojoši un izpratni veicinoši pasākumi vardarbības ģimenē mazināšan</w:t>
      </w:r>
      <w:r w:rsidR="0001705C" w:rsidRPr="001A05FA">
        <w:rPr>
          <w:rFonts w:ascii="Times New Roman" w:eastAsia="Times New Roman" w:hAnsi="Times New Roman" w:cs="Times New Roman"/>
          <w:sz w:val="28"/>
          <w:szCs w:val="28"/>
        </w:rPr>
        <w:t>ai</w:t>
      </w:r>
      <w:r w:rsidRPr="001A05FA">
        <w:rPr>
          <w:rFonts w:ascii="Times New Roman" w:eastAsia="Times New Roman" w:hAnsi="Times New Roman" w:cs="Times New Roman"/>
          <w:sz w:val="28"/>
          <w:szCs w:val="28"/>
        </w:rPr>
        <w:t>.</w:t>
      </w:r>
    </w:p>
    <w:p w14:paraId="1785134C" w14:textId="77777777" w:rsidR="00DB50C2" w:rsidRPr="001A05FA" w:rsidRDefault="00DB50C2" w:rsidP="00DB50C2">
      <w:pPr>
        <w:numPr>
          <w:ilvl w:val="0"/>
          <w:numId w:val="9"/>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lastRenderedPageBreak/>
        <w:t>Organizēti informatīvi pasākumi par sieviešu un vīriešu vienlīdzīgu tiesību un iespēju principu un tā nozīmi darba tirgū un ģimenes dzīvē.</w:t>
      </w:r>
    </w:p>
    <w:p w14:paraId="604378FB" w14:textId="77777777" w:rsidR="00DB50C2" w:rsidRPr="001A05FA" w:rsidRDefault="00DB50C2" w:rsidP="001A05FA">
      <w:pPr>
        <w:spacing w:after="0" w:line="240" w:lineRule="auto"/>
        <w:ind w:left="720"/>
        <w:jc w:val="both"/>
        <w:rPr>
          <w:rFonts w:ascii="Times New Roman" w:eastAsia="Times New Roman" w:hAnsi="Times New Roman" w:cs="Times New Roman"/>
          <w:sz w:val="28"/>
          <w:szCs w:val="28"/>
          <w:lang w:eastAsia="lv-LV"/>
        </w:rPr>
      </w:pPr>
    </w:p>
    <w:p w14:paraId="0DE59503" w14:textId="3C3A5423" w:rsidR="00BF2208" w:rsidRPr="001A05FA" w:rsidRDefault="00DB3167" w:rsidP="00631271">
      <w:pPr>
        <w:numPr>
          <w:ilvl w:val="0"/>
          <w:numId w:val="9"/>
        </w:numPr>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 xml:space="preserve">Organizēta </w:t>
      </w:r>
      <w:r w:rsidR="00BF2208" w:rsidRPr="001A05FA">
        <w:rPr>
          <w:rFonts w:ascii="Times New Roman" w:eastAsia="Times New Roman" w:hAnsi="Times New Roman" w:cs="Times New Roman"/>
          <w:sz w:val="28"/>
          <w:szCs w:val="28"/>
          <w:lang w:eastAsia="lv-LV"/>
        </w:rPr>
        <w:t>informatīvā</w:t>
      </w:r>
      <w:r w:rsidRPr="001A05FA">
        <w:rPr>
          <w:rFonts w:ascii="Times New Roman" w:eastAsia="Times New Roman" w:hAnsi="Times New Roman" w:cs="Times New Roman"/>
          <w:sz w:val="28"/>
          <w:szCs w:val="28"/>
          <w:lang w:eastAsia="lv-LV"/>
        </w:rPr>
        <w:t xml:space="preserve"> kampaņa par </w:t>
      </w:r>
      <w:r w:rsidR="00BF2208" w:rsidRPr="001A05FA">
        <w:rPr>
          <w:rFonts w:ascii="Times New Roman" w:eastAsia="Times New Roman" w:hAnsi="Times New Roman" w:cs="Times New Roman"/>
          <w:sz w:val="28"/>
          <w:szCs w:val="28"/>
          <w:lang w:eastAsia="lv-LV"/>
        </w:rPr>
        <w:t>Uzticības tālruni</w:t>
      </w:r>
      <w:r w:rsidRPr="001A05FA">
        <w:rPr>
          <w:rFonts w:ascii="Times New Roman" w:eastAsia="Times New Roman" w:hAnsi="Times New Roman" w:cs="Times New Roman"/>
          <w:sz w:val="28"/>
          <w:szCs w:val="28"/>
          <w:lang w:eastAsia="lv-LV"/>
        </w:rPr>
        <w:t>.</w:t>
      </w:r>
    </w:p>
    <w:p w14:paraId="6F1F9E6D" w14:textId="75A2A67B" w:rsidR="00592573" w:rsidRDefault="00592573" w:rsidP="00592573">
      <w:pPr>
        <w:spacing w:after="0" w:line="240" w:lineRule="auto"/>
        <w:ind w:right="-240"/>
        <w:rPr>
          <w:rFonts w:ascii="Times New Roman" w:eastAsia="Times New Roman" w:hAnsi="Times New Roman" w:cs="Times New Roman"/>
          <w:b/>
          <w:bCs/>
          <w:sz w:val="28"/>
          <w:szCs w:val="28"/>
        </w:rPr>
      </w:pPr>
    </w:p>
    <w:p w14:paraId="7BD9B265" w14:textId="77777777" w:rsidR="00C352E2" w:rsidRPr="00076486" w:rsidRDefault="00C352E2" w:rsidP="00592573">
      <w:pPr>
        <w:spacing w:after="0" w:line="240" w:lineRule="auto"/>
        <w:ind w:right="-240"/>
        <w:rPr>
          <w:rFonts w:ascii="Times New Roman" w:eastAsia="Times New Roman" w:hAnsi="Times New Roman" w:cs="Times New Roman"/>
          <w:b/>
          <w:bCs/>
          <w:sz w:val="28"/>
          <w:szCs w:val="28"/>
        </w:rPr>
      </w:pPr>
    </w:p>
    <w:p w14:paraId="2B0DAC71" w14:textId="600E0DB1" w:rsidR="00592573" w:rsidRPr="001A05FA" w:rsidRDefault="00592573" w:rsidP="00592573">
      <w:pPr>
        <w:spacing w:after="0" w:line="240" w:lineRule="auto"/>
        <w:jc w:val="both"/>
        <w:rPr>
          <w:rFonts w:ascii="Times New Roman" w:eastAsia="Times New Roman" w:hAnsi="Times New Roman" w:cs="Times New Roman"/>
          <w:b/>
          <w:bCs/>
          <w:sz w:val="28"/>
          <w:szCs w:val="28"/>
          <w:lang w:eastAsia="lv-LV"/>
        </w:rPr>
      </w:pPr>
      <w:r w:rsidRPr="001A05FA">
        <w:rPr>
          <w:rFonts w:ascii="Times New Roman" w:eastAsia="Times New Roman" w:hAnsi="Times New Roman" w:cs="Times New Roman"/>
          <w:b/>
          <w:bCs/>
          <w:sz w:val="28"/>
          <w:szCs w:val="28"/>
          <w:lang w:eastAsia="lv-LV"/>
        </w:rPr>
        <w:t>2.2. </w:t>
      </w:r>
      <w:r w:rsidR="00E73D52" w:rsidRPr="001A05FA">
        <w:rPr>
          <w:rFonts w:ascii="Times New Roman" w:eastAsia="Times New Roman" w:hAnsi="Times New Roman" w:cs="Times New Roman"/>
          <w:b/>
          <w:bCs/>
          <w:sz w:val="28"/>
          <w:szCs w:val="28"/>
          <w:lang w:eastAsia="lv-LV"/>
        </w:rPr>
        <w:t>Pas</w:t>
      </w:r>
      <w:r w:rsidR="00846299" w:rsidRPr="001A05FA">
        <w:rPr>
          <w:rFonts w:ascii="Times New Roman" w:eastAsia="Times New Roman" w:hAnsi="Times New Roman" w:cs="Times New Roman"/>
          <w:b/>
          <w:bCs/>
          <w:sz w:val="28"/>
          <w:szCs w:val="28"/>
          <w:lang w:eastAsia="lv-LV"/>
        </w:rPr>
        <w:t>ākumi</w:t>
      </w:r>
      <w:r w:rsidRPr="001A05FA">
        <w:rPr>
          <w:rFonts w:ascii="Times New Roman" w:eastAsia="Times New Roman" w:hAnsi="Times New Roman" w:cs="Times New Roman"/>
          <w:b/>
          <w:bCs/>
          <w:sz w:val="28"/>
          <w:szCs w:val="28"/>
          <w:lang w:eastAsia="lv-LV"/>
        </w:rPr>
        <w:t xml:space="preserve"> bērn</w:t>
      </w:r>
      <w:r w:rsidR="004C15AC" w:rsidRPr="001A05FA">
        <w:rPr>
          <w:rFonts w:ascii="Times New Roman" w:eastAsia="Times New Roman" w:hAnsi="Times New Roman" w:cs="Times New Roman"/>
          <w:b/>
          <w:bCs/>
          <w:sz w:val="28"/>
          <w:szCs w:val="28"/>
          <w:lang w:eastAsia="lv-LV"/>
        </w:rPr>
        <w:t>u</w:t>
      </w:r>
      <w:r w:rsidRPr="001A05FA">
        <w:rPr>
          <w:rFonts w:ascii="Times New Roman" w:eastAsia="Times New Roman" w:hAnsi="Times New Roman" w:cs="Times New Roman"/>
          <w:b/>
          <w:bCs/>
          <w:sz w:val="28"/>
          <w:szCs w:val="28"/>
          <w:lang w:eastAsia="lv-LV"/>
        </w:rPr>
        <w:t xml:space="preserve"> tiesību aizsardzībā </w:t>
      </w:r>
    </w:p>
    <w:p w14:paraId="4EBA696D" w14:textId="1FF3DB5A" w:rsidR="00340812" w:rsidRPr="001A05FA" w:rsidRDefault="00592573" w:rsidP="00765F71">
      <w:pPr>
        <w:spacing w:after="0" w:line="240" w:lineRule="auto"/>
        <w:ind w:firstLine="567"/>
        <w:jc w:val="both"/>
        <w:rPr>
          <w:rFonts w:ascii="Times New Roman" w:hAnsi="Times New Roman" w:cs="Times New Roman"/>
          <w:sz w:val="28"/>
          <w:szCs w:val="28"/>
        </w:rPr>
      </w:pPr>
      <w:r w:rsidRPr="001A05FA">
        <w:rPr>
          <w:rFonts w:ascii="Times New Roman" w:eastAsia="Times New Roman" w:hAnsi="Times New Roman" w:cs="Times New Roman"/>
          <w:sz w:val="28"/>
          <w:szCs w:val="28"/>
          <w:lang w:eastAsia="lv-LV"/>
        </w:rPr>
        <w:t xml:space="preserve">Ministrija vairākus gadus īsteno izglītojošos pasākumus, lai nodrošinātu bērnu </w:t>
      </w:r>
      <w:r w:rsidR="004F7B4C" w:rsidRPr="001A05FA">
        <w:rPr>
          <w:rFonts w:ascii="Times New Roman" w:eastAsia="Times New Roman" w:hAnsi="Times New Roman" w:cs="Times New Roman"/>
          <w:sz w:val="28"/>
          <w:szCs w:val="28"/>
          <w:lang w:eastAsia="lv-LV"/>
        </w:rPr>
        <w:t xml:space="preserve">tiesību </w:t>
      </w:r>
      <w:r w:rsidRPr="001A05FA">
        <w:rPr>
          <w:rFonts w:ascii="Times New Roman" w:eastAsia="Times New Roman" w:hAnsi="Times New Roman" w:cs="Times New Roman"/>
          <w:sz w:val="28"/>
          <w:szCs w:val="28"/>
          <w:lang w:eastAsia="lv-LV"/>
        </w:rPr>
        <w:t>aizsardzību un mazinātu vardarbības riskus, vienlaikus izglītojot pašus bērnu</w:t>
      </w:r>
      <w:r w:rsidR="004F7B4C" w:rsidRPr="001A05FA">
        <w:rPr>
          <w:rFonts w:ascii="Times New Roman" w:eastAsia="Times New Roman" w:hAnsi="Times New Roman" w:cs="Times New Roman"/>
          <w:sz w:val="28"/>
          <w:szCs w:val="28"/>
          <w:lang w:eastAsia="lv-LV"/>
        </w:rPr>
        <w:t>s</w:t>
      </w:r>
      <w:r w:rsidRPr="001A05FA">
        <w:rPr>
          <w:rFonts w:ascii="Times New Roman" w:eastAsia="Times New Roman" w:hAnsi="Times New Roman" w:cs="Times New Roman"/>
          <w:sz w:val="28"/>
          <w:szCs w:val="28"/>
          <w:lang w:eastAsia="lv-LV"/>
        </w:rPr>
        <w:t xml:space="preserve"> un jauniešus par iespējamām vardarbības formām un izpausmēm</w:t>
      </w:r>
      <w:r w:rsidR="00340812" w:rsidRPr="001A05FA">
        <w:rPr>
          <w:rFonts w:ascii="Times New Roman" w:eastAsia="Times New Roman" w:hAnsi="Times New Roman" w:cs="Times New Roman"/>
          <w:sz w:val="28"/>
          <w:szCs w:val="28"/>
          <w:lang w:eastAsia="lv-LV"/>
        </w:rPr>
        <w:t>, īpaši bērniem pirmsskolas vecuma posmā</w:t>
      </w:r>
      <w:r w:rsidRPr="001A05FA">
        <w:rPr>
          <w:rFonts w:ascii="Times New Roman" w:eastAsia="Times New Roman" w:hAnsi="Times New Roman" w:cs="Times New Roman"/>
          <w:sz w:val="28"/>
          <w:szCs w:val="28"/>
          <w:lang w:eastAsia="lv-LV"/>
        </w:rPr>
        <w:t>. 20</w:t>
      </w:r>
      <w:r w:rsidR="00B2045E" w:rsidRPr="001A05FA">
        <w:rPr>
          <w:rFonts w:ascii="Times New Roman" w:eastAsia="Times New Roman" w:hAnsi="Times New Roman" w:cs="Times New Roman"/>
          <w:sz w:val="28"/>
          <w:szCs w:val="28"/>
          <w:lang w:eastAsia="lv-LV"/>
        </w:rPr>
        <w:t>2</w:t>
      </w:r>
      <w:r w:rsidR="00BF4284" w:rsidRPr="001A05FA">
        <w:rPr>
          <w:rFonts w:ascii="Times New Roman" w:eastAsia="Times New Roman" w:hAnsi="Times New Roman" w:cs="Times New Roman"/>
          <w:sz w:val="28"/>
          <w:szCs w:val="28"/>
          <w:lang w:eastAsia="lv-LV"/>
        </w:rPr>
        <w:t>1</w:t>
      </w:r>
      <w:r w:rsidRPr="001A05FA">
        <w:rPr>
          <w:rFonts w:ascii="Times New Roman" w:eastAsia="Times New Roman" w:hAnsi="Times New Roman" w:cs="Times New Roman"/>
          <w:sz w:val="28"/>
          <w:szCs w:val="28"/>
          <w:lang w:eastAsia="lv-LV"/>
        </w:rPr>
        <w:t xml:space="preserve">.gadā sniegtas zināšanas un prasmes </w:t>
      </w:r>
      <w:r w:rsidR="00C47D8B" w:rsidRPr="001A05FA">
        <w:rPr>
          <w:rFonts w:ascii="Times New Roman" w:eastAsia="Times New Roman" w:hAnsi="Times New Roman" w:cs="Times New Roman"/>
          <w:sz w:val="28"/>
          <w:szCs w:val="28"/>
          <w:lang w:eastAsia="lv-LV"/>
        </w:rPr>
        <w:t>3258</w:t>
      </w:r>
      <w:r w:rsidR="00340812" w:rsidRPr="001A05FA">
        <w:rPr>
          <w:rFonts w:ascii="Times New Roman" w:eastAsia="Times New Roman" w:hAnsi="Times New Roman" w:cs="Times New Roman"/>
          <w:sz w:val="28"/>
          <w:szCs w:val="28"/>
          <w:lang w:eastAsia="lv-LV"/>
        </w:rPr>
        <w:t xml:space="preserve"> </w:t>
      </w:r>
      <w:r w:rsidRPr="001A05FA">
        <w:rPr>
          <w:rFonts w:ascii="Times New Roman" w:eastAsia="Times New Roman" w:hAnsi="Times New Roman" w:cs="Times New Roman"/>
          <w:sz w:val="28"/>
          <w:szCs w:val="28"/>
          <w:lang w:eastAsia="lv-LV"/>
        </w:rPr>
        <w:t xml:space="preserve">pirmsskolas un sākumskolas bērniem, </w:t>
      </w:r>
      <w:r w:rsidR="00C47D8B" w:rsidRPr="001A05FA">
        <w:rPr>
          <w:rFonts w:ascii="Times New Roman" w:eastAsia="Times New Roman" w:hAnsi="Times New Roman" w:cs="Times New Roman"/>
          <w:sz w:val="28"/>
          <w:szCs w:val="28"/>
          <w:lang w:eastAsia="lv-LV"/>
        </w:rPr>
        <w:t>83</w:t>
      </w:r>
      <w:r w:rsidR="00340812" w:rsidRPr="001A05FA">
        <w:rPr>
          <w:rFonts w:ascii="Times New Roman" w:eastAsia="Times New Roman" w:hAnsi="Times New Roman" w:cs="Times New Roman"/>
          <w:sz w:val="28"/>
          <w:szCs w:val="28"/>
          <w:lang w:eastAsia="lv-LV"/>
        </w:rPr>
        <w:t xml:space="preserve"> </w:t>
      </w:r>
      <w:r w:rsidRPr="001A05FA">
        <w:rPr>
          <w:rFonts w:ascii="Times New Roman" w:eastAsia="Times New Roman" w:hAnsi="Times New Roman" w:cs="Times New Roman"/>
          <w:sz w:val="28"/>
          <w:szCs w:val="28"/>
          <w:lang w:eastAsia="lv-LV"/>
        </w:rPr>
        <w:t>vecāk</w:t>
      </w:r>
      <w:r w:rsidR="00C47D8B" w:rsidRPr="001A05FA">
        <w:rPr>
          <w:rFonts w:ascii="Times New Roman" w:eastAsia="Times New Roman" w:hAnsi="Times New Roman" w:cs="Times New Roman"/>
          <w:sz w:val="28"/>
          <w:szCs w:val="28"/>
          <w:lang w:eastAsia="lv-LV"/>
        </w:rPr>
        <w:t>iem</w:t>
      </w:r>
      <w:r w:rsidRPr="001A05FA">
        <w:rPr>
          <w:rFonts w:ascii="Times New Roman" w:eastAsia="Times New Roman" w:hAnsi="Times New Roman" w:cs="Times New Roman"/>
          <w:sz w:val="28"/>
          <w:szCs w:val="28"/>
          <w:lang w:eastAsia="lv-LV"/>
        </w:rPr>
        <w:t xml:space="preserve"> un </w:t>
      </w:r>
      <w:r w:rsidR="00C47D8B" w:rsidRPr="001A05FA">
        <w:rPr>
          <w:rFonts w:ascii="Times New Roman" w:eastAsia="Times New Roman" w:hAnsi="Times New Roman" w:cs="Times New Roman"/>
          <w:sz w:val="28"/>
          <w:szCs w:val="28"/>
          <w:lang w:eastAsia="lv-LV"/>
        </w:rPr>
        <w:t>316</w:t>
      </w:r>
      <w:r w:rsidR="00340812" w:rsidRPr="001A05FA">
        <w:rPr>
          <w:rFonts w:ascii="Times New Roman" w:eastAsia="Times New Roman" w:hAnsi="Times New Roman" w:cs="Times New Roman"/>
          <w:sz w:val="28"/>
          <w:szCs w:val="28"/>
          <w:lang w:eastAsia="lv-LV"/>
        </w:rPr>
        <w:t xml:space="preserve"> </w:t>
      </w:r>
      <w:r w:rsidRPr="001A05FA">
        <w:rPr>
          <w:rFonts w:ascii="Times New Roman" w:eastAsia="Times New Roman" w:hAnsi="Times New Roman" w:cs="Times New Roman"/>
          <w:sz w:val="28"/>
          <w:szCs w:val="28"/>
          <w:lang w:eastAsia="lv-LV"/>
        </w:rPr>
        <w:t>speciālistiem.</w:t>
      </w:r>
      <w:r w:rsidR="00340812" w:rsidRPr="001A05FA">
        <w:rPr>
          <w:rFonts w:ascii="Times New Roman" w:eastAsia="Times New Roman" w:hAnsi="Times New Roman" w:cs="Times New Roman"/>
          <w:sz w:val="28"/>
          <w:szCs w:val="28"/>
          <w:lang w:eastAsia="lv-LV"/>
        </w:rPr>
        <w:t xml:space="preserve"> </w:t>
      </w:r>
      <w:r w:rsidR="00340812" w:rsidRPr="001A05FA">
        <w:rPr>
          <w:rFonts w:ascii="Times New Roman" w:hAnsi="Times New Roman" w:cs="Times New Roman"/>
          <w:sz w:val="28"/>
          <w:szCs w:val="28"/>
        </w:rPr>
        <w:t>Bērni izglītojošajos pasākumos ieguva tādas prasmes kā:</w:t>
      </w:r>
    </w:p>
    <w:p w14:paraId="606B4E37" w14:textId="77777777" w:rsidR="00340812" w:rsidRPr="001A05FA" w:rsidRDefault="00340812" w:rsidP="00765F71">
      <w:pPr>
        <w:numPr>
          <w:ilvl w:val="0"/>
          <w:numId w:val="13"/>
        </w:numPr>
        <w:spacing w:after="0" w:line="240" w:lineRule="auto"/>
        <w:ind w:firstLine="567"/>
        <w:jc w:val="both"/>
        <w:rPr>
          <w:rFonts w:ascii="Times New Roman" w:hAnsi="Times New Roman" w:cs="Times New Roman"/>
          <w:sz w:val="28"/>
          <w:szCs w:val="28"/>
        </w:rPr>
      </w:pPr>
      <w:r w:rsidRPr="001A05FA">
        <w:rPr>
          <w:rFonts w:ascii="Times New Roman" w:hAnsi="Times New Roman" w:cs="Times New Roman"/>
          <w:sz w:val="28"/>
          <w:szCs w:val="28"/>
        </w:rPr>
        <w:t>atpazīt bīstamas un vardarbīgas situācijas;</w:t>
      </w:r>
    </w:p>
    <w:p w14:paraId="0FA48919" w14:textId="77777777" w:rsidR="00340812" w:rsidRPr="001A05FA" w:rsidRDefault="00340812" w:rsidP="00765F71">
      <w:pPr>
        <w:numPr>
          <w:ilvl w:val="0"/>
          <w:numId w:val="13"/>
        </w:numPr>
        <w:spacing w:after="0" w:line="240" w:lineRule="auto"/>
        <w:ind w:firstLine="567"/>
        <w:jc w:val="both"/>
        <w:rPr>
          <w:rFonts w:ascii="Times New Roman" w:hAnsi="Times New Roman" w:cs="Times New Roman"/>
          <w:sz w:val="28"/>
          <w:szCs w:val="28"/>
        </w:rPr>
      </w:pPr>
      <w:r w:rsidRPr="001A05FA">
        <w:rPr>
          <w:rFonts w:ascii="Times New Roman" w:hAnsi="Times New Roman" w:cs="Times New Roman"/>
          <w:sz w:val="28"/>
          <w:szCs w:val="28"/>
        </w:rPr>
        <w:t>atpazīt (drošu) un sliktu, slepenu (nedrošu) pieskārienu;</w:t>
      </w:r>
    </w:p>
    <w:p w14:paraId="362C33E3" w14:textId="77777777" w:rsidR="00340812" w:rsidRPr="001A05FA" w:rsidRDefault="00340812" w:rsidP="00765F71">
      <w:pPr>
        <w:numPr>
          <w:ilvl w:val="0"/>
          <w:numId w:val="13"/>
        </w:numPr>
        <w:spacing w:after="0" w:line="240" w:lineRule="auto"/>
        <w:ind w:firstLine="567"/>
        <w:jc w:val="both"/>
        <w:rPr>
          <w:rFonts w:ascii="Times New Roman" w:hAnsi="Times New Roman" w:cs="Times New Roman"/>
          <w:sz w:val="28"/>
          <w:szCs w:val="28"/>
        </w:rPr>
      </w:pPr>
      <w:r w:rsidRPr="001A05FA">
        <w:rPr>
          <w:rFonts w:ascii="Times New Roman" w:hAnsi="Times New Roman" w:cs="Times New Roman"/>
          <w:sz w:val="28"/>
          <w:szCs w:val="28"/>
        </w:rPr>
        <w:t>atteikt (teikt “nē”) nevēlamai uzvedībai, rīcībai;</w:t>
      </w:r>
    </w:p>
    <w:p w14:paraId="58CF60F5" w14:textId="77777777" w:rsidR="00340812" w:rsidRPr="001A05FA" w:rsidRDefault="00340812" w:rsidP="00765F71">
      <w:pPr>
        <w:numPr>
          <w:ilvl w:val="0"/>
          <w:numId w:val="13"/>
        </w:numPr>
        <w:tabs>
          <w:tab w:val="clear" w:pos="720"/>
          <w:tab w:val="num" w:pos="1418"/>
        </w:tabs>
        <w:spacing w:after="0" w:line="240" w:lineRule="auto"/>
        <w:ind w:firstLine="567"/>
        <w:jc w:val="both"/>
        <w:rPr>
          <w:rFonts w:ascii="Times New Roman" w:hAnsi="Times New Roman" w:cs="Times New Roman"/>
          <w:sz w:val="28"/>
          <w:szCs w:val="28"/>
        </w:rPr>
      </w:pPr>
      <w:r w:rsidRPr="001A05FA">
        <w:rPr>
          <w:rFonts w:ascii="Times New Roman" w:hAnsi="Times New Roman" w:cs="Times New Roman"/>
          <w:sz w:val="28"/>
          <w:szCs w:val="28"/>
        </w:rPr>
        <w:t>labāk sevi aizstāvēt un izvairīties no bīstamām (nedrošām) situācijām;</w:t>
      </w:r>
    </w:p>
    <w:p w14:paraId="26C77A83" w14:textId="77777777" w:rsidR="00340812" w:rsidRPr="001A05FA" w:rsidRDefault="00340812" w:rsidP="00765F71">
      <w:pPr>
        <w:numPr>
          <w:ilvl w:val="0"/>
          <w:numId w:val="13"/>
        </w:numPr>
        <w:spacing w:after="0" w:line="240" w:lineRule="auto"/>
        <w:ind w:firstLine="567"/>
        <w:jc w:val="both"/>
        <w:rPr>
          <w:rFonts w:ascii="Times New Roman" w:hAnsi="Times New Roman" w:cs="Times New Roman"/>
          <w:sz w:val="28"/>
          <w:szCs w:val="28"/>
        </w:rPr>
      </w:pPr>
      <w:r w:rsidRPr="001A05FA">
        <w:rPr>
          <w:rFonts w:ascii="Times New Roman" w:hAnsi="Times New Roman" w:cs="Times New Roman"/>
          <w:sz w:val="28"/>
          <w:szCs w:val="28"/>
        </w:rPr>
        <w:t>pastāstīt pieaugušajam par piedzīvoto situāciju (meklēt un saņemt palīdzību);</w:t>
      </w:r>
    </w:p>
    <w:p w14:paraId="4DB3AF75" w14:textId="77777777" w:rsidR="00340812" w:rsidRPr="001A05FA" w:rsidRDefault="00340812" w:rsidP="00765F71">
      <w:pPr>
        <w:numPr>
          <w:ilvl w:val="0"/>
          <w:numId w:val="13"/>
        </w:numPr>
        <w:spacing w:after="0" w:line="240" w:lineRule="auto"/>
        <w:ind w:firstLine="567"/>
        <w:jc w:val="both"/>
        <w:rPr>
          <w:rFonts w:ascii="Times New Roman" w:hAnsi="Times New Roman" w:cs="Times New Roman"/>
          <w:sz w:val="28"/>
          <w:szCs w:val="28"/>
        </w:rPr>
      </w:pPr>
      <w:r w:rsidRPr="001A05FA">
        <w:rPr>
          <w:rFonts w:ascii="Times New Roman" w:hAnsi="Times New Roman" w:cs="Times New Roman"/>
          <w:sz w:val="28"/>
          <w:szCs w:val="28"/>
        </w:rPr>
        <w:t>pārliecību, ka pieaugušā (vai lielāka bērna) pāridarījums nekad nav paša bērna vaina.</w:t>
      </w:r>
    </w:p>
    <w:p w14:paraId="469D33CE" w14:textId="5F54D92F" w:rsidR="00592573" w:rsidRPr="001A05FA" w:rsidRDefault="00592573" w:rsidP="00765F71">
      <w:pPr>
        <w:spacing w:after="0" w:line="240" w:lineRule="auto"/>
        <w:ind w:firstLine="567"/>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 xml:space="preserve">Ministrija </w:t>
      </w:r>
      <w:r w:rsidR="00765F71" w:rsidRPr="001A05FA">
        <w:rPr>
          <w:rFonts w:ascii="Times New Roman" w:eastAsia="Times New Roman" w:hAnsi="Times New Roman" w:cs="Times New Roman"/>
          <w:sz w:val="28"/>
          <w:szCs w:val="28"/>
          <w:lang w:eastAsia="lv-LV"/>
        </w:rPr>
        <w:t>202</w:t>
      </w:r>
      <w:r w:rsidR="00C47D8B" w:rsidRPr="001A05FA">
        <w:rPr>
          <w:rFonts w:ascii="Times New Roman" w:eastAsia="Times New Roman" w:hAnsi="Times New Roman" w:cs="Times New Roman"/>
          <w:sz w:val="28"/>
          <w:szCs w:val="28"/>
          <w:lang w:eastAsia="lv-LV"/>
        </w:rPr>
        <w:t>2</w:t>
      </w:r>
      <w:r w:rsidRPr="001A05FA">
        <w:rPr>
          <w:rFonts w:ascii="Times New Roman" w:eastAsia="Times New Roman" w:hAnsi="Times New Roman" w:cs="Times New Roman"/>
          <w:sz w:val="28"/>
          <w:szCs w:val="28"/>
          <w:lang w:eastAsia="lv-LV"/>
        </w:rPr>
        <w:t xml:space="preserve">.gadā plāno turpināt organizēt </w:t>
      </w:r>
      <w:r w:rsidR="00846299" w:rsidRPr="001A05FA">
        <w:rPr>
          <w:rFonts w:ascii="Times New Roman" w:eastAsia="Times New Roman" w:hAnsi="Times New Roman" w:cs="Times New Roman"/>
          <w:sz w:val="28"/>
          <w:szCs w:val="28"/>
          <w:lang w:eastAsia="lv-LV"/>
        </w:rPr>
        <w:t>pasākumus</w:t>
      </w:r>
      <w:r w:rsidRPr="001A05FA">
        <w:rPr>
          <w:rFonts w:ascii="Times New Roman" w:eastAsia="Times New Roman" w:hAnsi="Times New Roman" w:cs="Times New Roman"/>
          <w:sz w:val="28"/>
          <w:szCs w:val="28"/>
          <w:lang w:eastAsia="lv-LV"/>
        </w:rPr>
        <w:t>, lai izglītotu bērnus, īpaši pirm</w:t>
      </w:r>
      <w:r w:rsidR="00846299" w:rsidRPr="001A05FA">
        <w:rPr>
          <w:rFonts w:ascii="Times New Roman" w:eastAsia="Times New Roman" w:hAnsi="Times New Roman" w:cs="Times New Roman"/>
          <w:sz w:val="28"/>
          <w:szCs w:val="28"/>
          <w:lang w:eastAsia="lv-LV"/>
        </w:rPr>
        <w:t>s</w:t>
      </w:r>
      <w:r w:rsidRPr="001A05FA">
        <w:rPr>
          <w:rFonts w:ascii="Times New Roman" w:eastAsia="Times New Roman" w:hAnsi="Times New Roman" w:cs="Times New Roman"/>
          <w:sz w:val="28"/>
          <w:szCs w:val="28"/>
          <w:lang w:eastAsia="lv-LV"/>
        </w:rPr>
        <w:t>skolas vecuma bērnus, jauniešus, speciālistus, kuri ikdienā strādā ar bērniem un vecākus par vardarbību (īpašu uzmanību pievēršot seksuālajai vardarbībai), tās izpausmi un iespējamiem riskiem, kā arī iespēju saņemt palīdzību.</w:t>
      </w:r>
    </w:p>
    <w:p w14:paraId="17D94DFD" w14:textId="7E6AC42A" w:rsidR="00592573" w:rsidRPr="001A05FA" w:rsidRDefault="00592573" w:rsidP="00592573">
      <w:pPr>
        <w:autoSpaceDE w:val="0"/>
        <w:autoSpaceDN w:val="0"/>
        <w:adjustRightInd w:val="0"/>
        <w:spacing w:after="0" w:line="240" w:lineRule="auto"/>
        <w:ind w:firstLine="720"/>
        <w:jc w:val="both"/>
        <w:rPr>
          <w:rFonts w:ascii="Times New Roman" w:eastAsia="Calibri" w:hAnsi="Times New Roman" w:cs="Times New Roman"/>
          <w:sz w:val="28"/>
          <w:szCs w:val="28"/>
        </w:rPr>
      </w:pPr>
      <w:r w:rsidRPr="00076486">
        <w:rPr>
          <w:rFonts w:ascii="Times New Roman" w:eastAsia="Calibri" w:hAnsi="Times New Roman" w:cs="Times New Roman"/>
          <w:sz w:val="28"/>
          <w:szCs w:val="28"/>
        </w:rPr>
        <w:t>Bāreņi</w:t>
      </w:r>
      <w:r w:rsidR="00327040" w:rsidRPr="00076486">
        <w:rPr>
          <w:rFonts w:ascii="Times New Roman" w:eastAsia="Calibri" w:hAnsi="Times New Roman" w:cs="Times New Roman"/>
          <w:sz w:val="28"/>
          <w:szCs w:val="28"/>
        </w:rPr>
        <w:t>em</w:t>
      </w:r>
      <w:r w:rsidRPr="00076486">
        <w:rPr>
          <w:rFonts w:ascii="Times New Roman" w:eastAsia="Calibri" w:hAnsi="Times New Roman" w:cs="Times New Roman"/>
          <w:sz w:val="28"/>
          <w:szCs w:val="28"/>
        </w:rPr>
        <w:t xml:space="preserve"> un bez vecāku gādības palikušie</w:t>
      </w:r>
      <w:r w:rsidR="00327040" w:rsidRPr="001A05FA">
        <w:rPr>
          <w:rFonts w:ascii="Times New Roman" w:eastAsia="Calibri" w:hAnsi="Times New Roman" w:cs="Times New Roman"/>
          <w:sz w:val="28"/>
          <w:szCs w:val="28"/>
        </w:rPr>
        <w:t>m</w:t>
      </w:r>
      <w:r w:rsidRPr="001A05FA">
        <w:rPr>
          <w:rFonts w:ascii="Times New Roman" w:eastAsia="Calibri" w:hAnsi="Times New Roman" w:cs="Times New Roman"/>
          <w:sz w:val="28"/>
          <w:szCs w:val="28"/>
        </w:rPr>
        <w:t xml:space="preserve"> bērni</w:t>
      </w:r>
      <w:r w:rsidR="00327040" w:rsidRPr="001A05FA">
        <w:rPr>
          <w:rFonts w:ascii="Times New Roman" w:eastAsia="Calibri" w:hAnsi="Times New Roman" w:cs="Times New Roman"/>
          <w:sz w:val="28"/>
          <w:szCs w:val="28"/>
        </w:rPr>
        <w:t>em</w:t>
      </w:r>
      <w:r w:rsidRPr="001A05FA">
        <w:rPr>
          <w:rFonts w:ascii="Times New Roman" w:eastAsia="Calibri" w:hAnsi="Times New Roman" w:cs="Times New Roman"/>
          <w:sz w:val="28"/>
          <w:szCs w:val="28"/>
        </w:rPr>
        <w:t xml:space="preserve"> pēc pilngadības sasniegšanas trūkst zināšanu un prasmju uzsākt patstāvīgu dzīvi, veidot sadarbību ar valsts un pašvaldības institūcijām</w:t>
      </w:r>
      <w:r w:rsidR="00327040" w:rsidRPr="001A05FA">
        <w:rPr>
          <w:rFonts w:ascii="Times New Roman" w:eastAsia="Calibri" w:hAnsi="Times New Roman" w:cs="Times New Roman"/>
          <w:sz w:val="28"/>
          <w:szCs w:val="28"/>
        </w:rPr>
        <w:t>. Tāpat viņi</w:t>
      </w:r>
      <w:r w:rsidRPr="001A05FA">
        <w:rPr>
          <w:rFonts w:ascii="Times New Roman" w:eastAsia="Calibri" w:hAnsi="Times New Roman" w:cs="Times New Roman"/>
          <w:sz w:val="28"/>
          <w:szCs w:val="28"/>
        </w:rPr>
        <w:t xml:space="preserve"> nav informēti par sociālā garantijām, kuras tiesīgi izmantot līdz 24 gadu vecuma sasniegšanas. Tādējādi jaunietim nepieciešamas piesaistīt atbalsta personu – </w:t>
      </w:r>
      <w:proofErr w:type="spellStart"/>
      <w:r w:rsidRPr="001A05FA">
        <w:rPr>
          <w:rFonts w:ascii="Times New Roman" w:eastAsia="Calibri" w:hAnsi="Times New Roman" w:cs="Times New Roman"/>
          <w:sz w:val="28"/>
          <w:szCs w:val="28"/>
        </w:rPr>
        <w:t>mentoru</w:t>
      </w:r>
      <w:proofErr w:type="spellEnd"/>
      <w:r w:rsidRPr="001A05FA">
        <w:rPr>
          <w:rFonts w:ascii="Times New Roman" w:eastAsia="Calibri" w:hAnsi="Times New Roman" w:cs="Times New Roman"/>
          <w:sz w:val="28"/>
          <w:szCs w:val="28"/>
        </w:rPr>
        <w:t xml:space="preserve">, kurš iedrošinātu un atbalstītu. Ministrija </w:t>
      </w:r>
      <w:r w:rsidR="00C47D8B" w:rsidRPr="001A05FA">
        <w:rPr>
          <w:rFonts w:ascii="Times New Roman" w:eastAsia="Calibri" w:hAnsi="Times New Roman" w:cs="Times New Roman"/>
          <w:sz w:val="28"/>
          <w:szCs w:val="28"/>
        </w:rPr>
        <w:t>kopš 2018.gada</w:t>
      </w:r>
      <w:r w:rsidRPr="001A05FA">
        <w:rPr>
          <w:rFonts w:ascii="Times New Roman" w:eastAsia="Calibri" w:hAnsi="Times New Roman" w:cs="Times New Roman"/>
          <w:sz w:val="28"/>
          <w:szCs w:val="28"/>
        </w:rPr>
        <w:t xml:space="preserve"> īsteno </w:t>
      </w:r>
      <w:r w:rsidR="00C47D8B" w:rsidRPr="001A05FA">
        <w:rPr>
          <w:rFonts w:ascii="Times New Roman" w:eastAsia="Calibri" w:hAnsi="Times New Roman" w:cs="Times New Roman"/>
          <w:sz w:val="28"/>
          <w:szCs w:val="28"/>
        </w:rPr>
        <w:t>pasākumu</w:t>
      </w:r>
      <w:r w:rsidRPr="001A05FA">
        <w:rPr>
          <w:rFonts w:ascii="Times New Roman" w:eastAsia="Calibri" w:hAnsi="Times New Roman" w:cs="Times New Roman"/>
          <w:sz w:val="28"/>
          <w:szCs w:val="28"/>
        </w:rPr>
        <w:t xml:space="preserve"> “Atbalsta sniegšana ārpusģimenes aprūpē esošiem jauniešiem dzīves prasmju uzlabošanai”. </w:t>
      </w:r>
      <w:r w:rsidR="00765F71" w:rsidRPr="001A05FA">
        <w:rPr>
          <w:rFonts w:ascii="Times New Roman" w:eastAsia="Calibri" w:hAnsi="Times New Roman" w:cs="Times New Roman"/>
          <w:sz w:val="28"/>
          <w:szCs w:val="28"/>
        </w:rPr>
        <w:t>202</w:t>
      </w:r>
      <w:r w:rsidR="00C47D8B" w:rsidRPr="001A05FA">
        <w:rPr>
          <w:rFonts w:ascii="Times New Roman" w:eastAsia="Calibri" w:hAnsi="Times New Roman" w:cs="Times New Roman"/>
          <w:sz w:val="28"/>
          <w:szCs w:val="28"/>
        </w:rPr>
        <w:t>1</w:t>
      </w:r>
      <w:r w:rsidR="00765F71" w:rsidRPr="001A05FA">
        <w:rPr>
          <w:rFonts w:ascii="Times New Roman" w:eastAsia="Calibri" w:hAnsi="Times New Roman" w:cs="Times New Roman"/>
          <w:sz w:val="28"/>
          <w:szCs w:val="28"/>
        </w:rPr>
        <w:t xml:space="preserve">.gadā </w:t>
      </w:r>
      <w:proofErr w:type="spellStart"/>
      <w:r w:rsidR="00765F71" w:rsidRPr="001A05FA">
        <w:rPr>
          <w:rFonts w:ascii="Times New Roman" w:eastAsia="Calibri" w:hAnsi="Times New Roman" w:cs="Times New Roman"/>
          <w:sz w:val="28"/>
          <w:szCs w:val="28"/>
        </w:rPr>
        <w:t>mentora</w:t>
      </w:r>
      <w:proofErr w:type="spellEnd"/>
      <w:r w:rsidR="00765F71" w:rsidRPr="001A05FA">
        <w:rPr>
          <w:rFonts w:ascii="Times New Roman" w:eastAsia="Calibri" w:hAnsi="Times New Roman" w:cs="Times New Roman"/>
          <w:sz w:val="28"/>
          <w:szCs w:val="28"/>
        </w:rPr>
        <w:t xml:space="preserve"> atbalsts tika nodrošināts </w:t>
      </w:r>
      <w:r w:rsidR="00C47D8B" w:rsidRPr="001A05FA">
        <w:rPr>
          <w:rFonts w:ascii="Times New Roman" w:eastAsia="Calibri" w:hAnsi="Times New Roman" w:cs="Times New Roman"/>
          <w:sz w:val="28"/>
          <w:szCs w:val="28"/>
        </w:rPr>
        <w:t>60</w:t>
      </w:r>
      <w:r w:rsidR="00765F71" w:rsidRPr="001A05FA">
        <w:rPr>
          <w:rFonts w:ascii="Times New Roman" w:eastAsia="Calibri" w:hAnsi="Times New Roman" w:cs="Times New Roman"/>
          <w:sz w:val="28"/>
          <w:szCs w:val="28"/>
        </w:rPr>
        <w:t xml:space="preserve"> jauniešiem.</w:t>
      </w:r>
      <w:r w:rsidRPr="001A05FA">
        <w:rPr>
          <w:rFonts w:ascii="Times New Roman" w:eastAsia="Calibri" w:hAnsi="Times New Roman" w:cs="Times New Roman"/>
          <w:sz w:val="28"/>
          <w:szCs w:val="28"/>
        </w:rPr>
        <w:t xml:space="preserve"> </w:t>
      </w:r>
      <w:r w:rsidR="00327040" w:rsidRPr="001A05FA">
        <w:rPr>
          <w:rFonts w:ascii="Times New Roman" w:eastAsia="Calibri" w:hAnsi="Times New Roman" w:cs="Times New Roman"/>
          <w:sz w:val="28"/>
          <w:szCs w:val="28"/>
        </w:rPr>
        <w:t>Attiecīgi</w:t>
      </w:r>
      <w:r w:rsidRPr="001A05FA">
        <w:rPr>
          <w:rFonts w:ascii="Times New Roman" w:eastAsia="Calibri" w:hAnsi="Times New Roman" w:cs="Times New Roman"/>
          <w:sz w:val="28"/>
          <w:szCs w:val="28"/>
        </w:rPr>
        <w:t xml:space="preserve"> uzlabojās jauniešu saskarsmes prasmes, liela daļa jauniešu izvirzīja jaunus mērķus savā dzīvē, paaugstinājās jauniešu pašapziņa, jaunieši kļuva atbildīgāki.</w:t>
      </w:r>
      <w:r w:rsidR="00765F71" w:rsidRPr="001A05FA">
        <w:rPr>
          <w:rFonts w:ascii="Times New Roman" w:eastAsia="Calibri" w:hAnsi="Times New Roman" w:cs="Times New Roman"/>
          <w:sz w:val="28"/>
          <w:szCs w:val="28"/>
        </w:rPr>
        <w:t xml:space="preserve"> </w:t>
      </w:r>
      <w:r w:rsidRPr="001A05FA">
        <w:rPr>
          <w:rFonts w:ascii="Times New Roman" w:eastAsia="Calibri" w:hAnsi="Times New Roman" w:cs="Times New Roman"/>
          <w:sz w:val="28"/>
          <w:szCs w:val="28"/>
        </w:rPr>
        <w:t xml:space="preserve">Ar </w:t>
      </w:r>
      <w:proofErr w:type="spellStart"/>
      <w:r w:rsidRPr="001A05FA">
        <w:rPr>
          <w:rFonts w:ascii="Times New Roman" w:eastAsia="Calibri" w:hAnsi="Times New Roman" w:cs="Times New Roman"/>
          <w:sz w:val="28"/>
          <w:szCs w:val="28"/>
        </w:rPr>
        <w:t>mentoru</w:t>
      </w:r>
      <w:proofErr w:type="spellEnd"/>
      <w:r w:rsidRPr="001A05FA">
        <w:rPr>
          <w:rFonts w:ascii="Times New Roman" w:eastAsia="Calibri" w:hAnsi="Times New Roman" w:cs="Times New Roman"/>
          <w:sz w:val="28"/>
          <w:szCs w:val="28"/>
        </w:rPr>
        <w:t xml:space="preserve"> un programmas pasākumu palīdzību jaunieši paplašināja savu redzesloku, ieguva jaunas noderīgas zināšanas un arī praktiskas prasmes.</w:t>
      </w:r>
      <w:r w:rsidRPr="001A05FA">
        <w:rPr>
          <w:rFonts w:ascii="Calibri" w:eastAsia="Calibri" w:hAnsi="Calibri" w:cs="Calibri"/>
          <w:sz w:val="28"/>
          <w:szCs w:val="28"/>
        </w:rPr>
        <w:t xml:space="preserve"> </w:t>
      </w:r>
      <w:r w:rsidRPr="00076486">
        <w:rPr>
          <w:rFonts w:ascii="Times New Roman" w:eastAsia="Calibri" w:hAnsi="Times New Roman" w:cs="Times New Roman"/>
          <w:sz w:val="28"/>
          <w:szCs w:val="28"/>
        </w:rPr>
        <w:t xml:space="preserve">Ministrija </w:t>
      </w:r>
      <w:r w:rsidRPr="00076486">
        <w:rPr>
          <w:rFonts w:ascii="Times New Roman" w:eastAsia="Calibri" w:hAnsi="Times New Roman" w:cs="Times New Roman"/>
          <w:sz w:val="28"/>
          <w:szCs w:val="28"/>
        </w:rPr>
        <w:lastRenderedPageBreak/>
        <w:t xml:space="preserve">plāno turpināt organizēt </w:t>
      </w:r>
      <w:r w:rsidR="00D07AE3" w:rsidRPr="001A05FA">
        <w:rPr>
          <w:rFonts w:ascii="Times New Roman" w:eastAsia="Calibri" w:hAnsi="Times New Roman" w:cs="Times New Roman"/>
          <w:sz w:val="28"/>
          <w:szCs w:val="28"/>
        </w:rPr>
        <w:t>pasākumus</w:t>
      </w:r>
      <w:r w:rsidRPr="001A05FA">
        <w:rPr>
          <w:rFonts w:ascii="Times New Roman" w:eastAsia="Calibri" w:hAnsi="Times New Roman" w:cs="Times New Roman"/>
          <w:sz w:val="28"/>
          <w:szCs w:val="28"/>
        </w:rPr>
        <w:t>, lai sniegtu emocionālu un praktisku atbalstu jauniešiem, kuri bērnībā nav izjutuši ģimenes atbalstu un rūpes.</w:t>
      </w:r>
    </w:p>
    <w:p w14:paraId="0691A8D2" w14:textId="77777777" w:rsidR="00592573" w:rsidRPr="001A05FA" w:rsidRDefault="00592573" w:rsidP="00592573">
      <w:pPr>
        <w:spacing w:after="0" w:line="240" w:lineRule="auto"/>
        <w:jc w:val="both"/>
        <w:rPr>
          <w:rFonts w:ascii="Times New Roman" w:eastAsia="Times New Roman" w:hAnsi="Times New Roman" w:cs="Times New Roman"/>
          <w:sz w:val="28"/>
          <w:szCs w:val="28"/>
          <w:lang w:eastAsia="lv-LV"/>
        </w:rPr>
      </w:pPr>
    </w:p>
    <w:p w14:paraId="1D0645D3" w14:textId="4B5A7C93" w:rsidR="00592573" w:rsidRPr="001A05FA" w:rsidRDefault="00592573" w:rsidP="00592573">
      <w:pPr>
        <w:spacing w:after="0" w:line="240" w:lineRule="auto"/>
        <w:jc w:val="both"/>
        <w:rPr>
          <w:rFonts w:ascii="Times New Roman" w:eastAsia="Times New Roman" w:hAnsi="Times New Roman" w:cs="Times New Roman"/>
          <w:b/>
          <w:sz w:val="28"/>
          <w:szCs w:val="28"/>
          <w:lang w:eastAsia="lv-LV"/>
        </w:rPr>
      </w:pPr>
      <w:r w:rsidRPr="001A05FA">
        <w:rPr>
          <w:rFonts w:ascii="Times New Roman" w:eastAsia="Times New Roman" w:hAnsi="Times New Roman" w:cs="Times New Roman"/>
          <w:b/>
          <w:sz w:val="28"/>
          <w:szCs w:val="28"/>
          <w:lang w:eastAsia="lv-LV"/>
        </w:rPr>
        <w:t xml:space="preserve">Finansējums – </w:t>
      </w:r>
      <w:r w:rsidRPr="001A05FA">
        <w:rPr>
          <w:rFonts w:ascii="Times New Roman" w:eastAsia="Times New Roman" w:hAnsi="Times New Roman" w:cs="Times New Roman"/>
          <w:sz w:val="28"/>
          <w:szCs w:val="28"/>
          <w:lang w:eastAsia="lv-LV"/>
        </w:rPr>
        <w:t xml:space="preserve"> </w:t>
      </w:r>
      <w:r w:rsidR="00B2045E" w:rsidRPr="001A05FA">
        <w:rPr>
          <w:rFonts w:ascii="Times New Roman" w:eastAsia="Times New Roman" w:hAnsi="Times New Roman" w:cs="Times New Roman"/>
          <w:b/>
          <w:sz w:val="28"/>
          <w:szCs w:val="28"/>
          <w:lang w:eastAsia="lv-LV"/>
        </w:rPr>
        <w:t>120 000</w:t>
      </w:r>
      <w:r w:rsidR="00455C21" w:rsidRPr="001A05FA">
        <w:rPr>
          <w:rFonts w:ascii="Times New Roman" w:eastAsia="Times New Roman" w:hAnsi="Times New Roman" w:cs="Times New Roman"/>
          <w:sz w:val="28"/>
          <w:szCs w:val="28"/>
          <w:lang w:eastAsia="lv-LV"/>
        </w:rPr>
        <w:t xml:space="preserve"> </w:t>
      </w:r>
      <w:r w:rsidRPr="001A05FA">
        <w:rPr>
          <w:rFonts w:ascii="Times New Roman" w:eastAsia="Times New Roman" w:hAnsi="Times New Roman" w:cs="Times New Roman"/>
          <w:b/>
          <w:sz w:val="28"/>
          <w:szCs w:val="28"/>
          <w:lang w:eastAsia="lv-LV"/>
        </w:rPr>
        <w:t>EUR</w:t>
      </w:r>
      <w:r w:rsidR="00455C21" w:rsidRPr="001A05FA">
        <w:rPr>
          <w:rFonts w:ascii="Times New Roman" w:eastAsia="Times New Roman" w:hAnsi="Times New Roman" w:cs="Times New Roman"/>
          <w:b/>
          <w:sz w:val="28"/>
          <w:szCs w:val="28"/>
          <w:lang w:eastAsia="lv-LV"/>
        </w:rPr>
        <w:t xml:space="preserve"> </w:t>
      </w:r>
    </w:p>
    <w:p w14:paraId="14B178B6" w14:textId="77777777" w:rsidR="00592573" w:rsidRPr="001A05FA" w:rsidRDefault="00592573" w:rsidP="00592573">
      <w:pPr>
        <w:spacing w:after="0" w:line="240" w:lineRule="auto"/>
        <w:jc w:val="both"/>
        <w:rPr>
          <w:rFonts w:ascii="Times New Roman" w:eastAsia="Times New Roman" w:hAnsi="Times New Roman" w:cs="Times New Roman"/>
          <w:b/>
          <w:sz w:val="28"/>
          <w:szCs w:val="28"/>
          <w:lang w:eastAsia="lv-LV"/>
        </w:rPr>
      </w:pPr>
    </w:p>
    <w:p w14:paraId="77709569" w14:textId="77777777" w:rsidR="00592573" w:rsidRPr="001A05FA" w:rsidRDefault="00592573" w:rsidP="00592573">
      <w:pPr>
        <w:spacing w:after="0" w:line="240" w:lineRule="auto"/>
        <w:jc w:val="both"/>
        <w:rPr>
          <w:rFonts w:ascii="Times New Roman" w:eastAsia="Times New Roman" w:hAnsi="Times New Roman" w:cs="Times New Roman"/>
          <w:b/>
          <w:sz w:val="28"/>
          <w:szCs w:val="28"/>
          <w:lang w:eastAsia="lv-LV"/>
        </w:rPr>
      </w:pPr>
      <w:r w:rsidRPr="001A05FA">
        <w:rPr>
          <w:rFonts w:ascii="Times New Roman" w:eastAsia="Times New Roman" w:hAnsi="Times New Roman" w:cs="Times New Roman"/>
          <w:b/>
          <w:sz w:val="28"/>
          <w:szCs w:val="28"/>
          <w:lang w:eastAsia="lv-LV"/>
        </w:rPr>
        <w:t xml:space="preserve">Rezultāti: </w:t>
      </w:r>
    </w:p>
    <w:p w14:paraId="769801DA" w14:textId="77777777" w:rsidR="00C47D8B" w:rsidRPr="001A05FA" w:rsidRDefault="00C47D8B" w:rsidP="00C47D8B">
      <w:pPr>
        <w:numPr>
          <w:ilvl w:val="0"/>
          <w:numId w:val="5"/>
        </w:numPr>
        <w:tabs>
          <w:tab w:val="left" w:pos="284"/>
        </w:tabs>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 xml:space="preserve">Īstenoti pasākumi bērna tiesību aizsardzībā un vardarbības </w:t>
      </w:r>
      <w:proofErr w:type="spellStart"/>
      <w:r w:rsidRPr="001A05FA">
        <w:rPr>
          <w:rFonts w:ascii="Times New Roman" w:eastAsia="Times New Roman" w:hAnsi="Times New Roman" w:cs="Times New Roman"/>
          <w:sz w:val="28"/>
          <w:szCs w:val="28"/>
          <w:lang w:eastAsia="lv-LV"/>
        </w:rPr>
        <w:t>prevencijas</w:t>
      </w:r>
      <w:proofErr w:type="spellEnd"/>
      <w:r w:rsidRPr="001A05FA">
        <w:rPr>
          <w:rFonts w:ascii="Times New Roman" w:eastAsia="Times New Roman" w:hAnsi="Times New Roman" w:cs="Times New Roman"/>
          <w:sz w:val="28"/>
          <w:szCs w:val="28"/>
          <w:lang w:eastAsia="lv-LV"/>
        </w:rPr>
        <w:t xml:space="preserve"> nodrošināšanā.</w:t>
      </w:r>
    </w:p>
    <w:p w14:paraId="408BF1D8" w14:textId="77777777" w:rsidR="00C47D8B" w:rsidRPr="001A05FA" w:rsidRDefault="00C47D8B" w:rsidP="00C47D8B">
      <w:pPr>
        <w:numPr>
          <w:ilvl w:val="0"/>
          <w:numId w:val="5"/>
        </w:numPr>
        <w:tabs>
          <w:tab w:val="left" w:pos="284"/>
        </w:tabs>
        <w:spacing w:after="0" w:line="240" w:lineRule="auto"/>
        <w:jc w:val="both"/>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Īstenoti pasākumi atbalsta sniegšanā ārpusģimenes aprūpē esošiem jauniešiem dzīves prasmju uzlabošanā.</w:t>
      </w:r>
    </w:p>
    <w:p w14:paraId="53C9C9CD" w14:textId="77777777" w:rsidR="00C47D8B" w:rsidRPr="001A05FA" w:rsidRDefault="00C47D8B" w:rsidP="00C47D8B">
      <w:pPr>
        <w:autoSpaceDE w:val="0"/>
        <w:autoSpaceDN w:val="0"/>
        <w:adjustRightInd w:val="0"/>
        <w:spacing w:after="0" w:line="240" w:lineRule="auto"/>
        <w:rPr>
          <w:rFonts w:ascii="Times New Roman" w:hAnsi="Times New Roman" w:cs="Times New Roman"/>
          <w:sz w:val="28"/>
          <w:szCs w:val="28"/>
        </w:rPr>
      </w:pPr>
    </w:p>
    <w:p w14:paraId="7F4FB19C" w14:textId="77777777" w:rsidR="00C47D8B" w:rsidRPr="001A05FA" w:rsidRDefault="00C47D8B" w:rsidP="00C47D8B">
      <w:pPr>
        <w:autoSpaceDE w:val="0"/>
        <w:autoSpaceDN w:val="0"/>
        <w:adjustRightInd w:val="0"/>
        <w:spacing w:after="0" w:line="240" w:lineRule="auto"/>
        <w:rPr>
          <w:rFonts w:ascii="Times New Roman" w:hAnsi="Times New Roman" w:cs="Times New Roman"/>
          <w:sz w:val="28"/>
          <w:szCs w:val="28"/>
        </w:rPr>
      </w:pPr>
    </w:p>
    <w:p w14:paraId="2F5D9C58" w14:textId="77777777" w:rsidR="00C47D8B" w:rsidRPr="001A05FA" w:rsidRDefault="00C47D8B" w:rsidP="00C47D8B">
      <w:pPr>
        <w:autoSpaceDE w:val="0"/>
        <w:autoSpaceDN w:val="0"/>
        <w:adjustRightInd w:val="0"/>
        <w:spacing w:after="0" w:line="240" w:lineRule="auto"/>
        <w:jc w:val="both"/>
        <w:rPr>
          <w:rFonts w:ascii="Times New Roman" w:hAnsi="Times New Roman" w:cs="Times New Roman"/>
          <w:b/>
          <w:bCs/>
          <w:sz w:val="28"/>
          <w:szCs w:val="28"/>
        </w:rPr>
      </w:pPr>
      <w:r w:rsidRPr="001A05FA">
        <w:rPr>
          <w:rFonts w:ascii="Times New Roman" w:hAnsi="Times New Roman" w:cs="Times New Roman"/>
          <w:b/>
          <w:bCs/>
          <w:sz w:val="28"/>
          <w:szCs w:val="28"/>
        </w:rPr>
        <w:t>2.3. Vienojoši pasākumi vispārizglītojošo izglītības iestāžu pedagogiem un skolēniem un ārpusģimenes aprūpes iestāžu audzēkņiem un audzinātājiem</w:t>
      </w:r>
    </w:p>
    <w:p w14:paraId="35439A63" w14:textId="77777777" w:rsidR="00C47D8B" w:rsidRPr="001A05FA" w:rsidRDefault="00C47D8B" w:rsidP="00C47D8B">
      <w:pPr>
        <w:autoSpaceDE w:val="0"/>
        <w:autoSpaceDN w:val="0"/>
        <w:adjustRightInd w:val="0"/>
        <w:spacing w:after="0" w:line="240" w:lineRule="auto"/>
        <w:ind w:firstLine="567"/>
        <w:jc w:val="both"/>
        <w:rPr>
          <w:rFonts w:ascii="Times New Roman" w:hAnsi="Times New Roman" w:cs="Times New Roman"/>
          <w:sz w:val="28"/>
          <w:szCs w:val="28"/>
        </w:rPr>
      </w:pPr>
      <w:r w:rsidRPr="001A05FA">
        <w:rPr>
          <w:rFonts w:ascii="Times New Roman" w:hAnsi="Times New Roman" w:cs="Times New Roman"/>
          <w:sz w:val="28"/>
          <w:szCs w:val="28"/>
        </w:rPr>
        <w:t xml:space="preserve">Brīvprātīgā kustība “Draudzīga skola” tika izveidota, lai radītu instrumentu skolām draudzīgas un atbalstošas vides veidošanā. Inspekcija brīvprātīgo kustību “Draudzīga skola” izveidoja 2010.gadā, aicinot skolas iesaistīties un kopīgiem spēkiem veidot draudzīgu, </w:t>
      </w:r>
      <w:proofErr w:type="spellStart"/>
      <w:r w:rsidRPr="001A05FA">
        <w:rPr>
          <w:rFonts w:ascii="Times New Roman" w:hAnsi="Times New Roman" w:cs="Times New Roman"/>
          <w:sz w:val="28"/>
          <w:szCs w:val="28"/>
        </w:rPr>
        <w:t>cieņpilnu</w:t>
      </w:r>
      <w:proofErr w:type="spellEnd"/>
      <w:r w:rsidRPr="001A05FA">
        <w:rPr>
          <w:rFonts w:ascii="Times New Roman" w:hAnsi="Times New Roman" w:cs="Times New Roman"/>
          <w:sz w:val="28"/>
          <w:szCs w:val="28"/>
        </w:rPr>
        <w:t xml:space="preserve"> un atbalstošu vidi izglītības iestādēs. Šajā laikā kustība “Draudzīga skola” ir izveidojusies par vērā ņemamu instrumentu vardarbības </w:t>
      </w:r>
      <w:proofErr w:type="spellStart"/>
      <w:r w:rsidRPr="001A05FA">
        <w:rPr>
          <w:rFonts w:ascii="Times New Roman" w:hAnsi="Times New Roman" w:cs="Times New Roman"/>
          <w:sz w:val="28"/>
          <w:szCs w:val="28"/>
        </w:rPr>
        <w:t>prevencijā</w:t>
      </w:r>
      <w:proofErr w:type="spellEnd"/>
      <w:r w:rsidRPr="001A05FA">
        <w:rPr>
          <w:rFonts w:ascii="Times New Roman" w:hAnsi="Times New Roman" w:cs="Times New Roman"/>
          <w:sz w:val="28"/>
          <w:szCs w:val="28"/>
        </w:rPr>
        <w:t>, platformu, ar kuras palīdzību skolēni un pedagogi uzzina aktuālāko informāciju par konfliktu risināšanu un nepieļaušanu, kolektīva saliedēšanu un citiem skolas vidē aktuāliem jautājumiem, kā arī var dalīties ar savu pieredzi un problēmām. Kustībā “Draudzīga skola” ir iesaistījušās ap 150 izglītības iestādes.</w:t>
      </w:r>
    </w:p>
    <w:p w14:paraId="7D868733" w14:textId="48AAEB35" w:rsidR="00C47D8B" w:rsidRPr="001A05FA" w:rsidRDefault="00C47D8B" w:rsidP="00C47D8B">
      <w:pPr>
        <w:autoSpaceDE w:val="0"/>
        <w:autoSpaceDN w:val="0"/>
        <w:adjustRightInd w:val="0"/>
        <w:spacing w:after="0" w:line="240" w:lineRule="auto"/>
        <w:ind w:firstLine="567"/>
        <w:jc w:val="both"/>
        <w:rPr>
          <w:rFonts w:ascii="Times New Roman" w:hAnsi="Times New Roman" w:cs="Times New Roman"/>
          <w:sz w:val="28"/>
          <w:szCs w:val="28"/>
        </w:rPr>
      </w:pPr>
      <w:r w:rsidRPr="001A05FA">
        <w:rPr>
          <w:rFonts w:ascii="Times New Roman" w:hAnsi="Times New Roman" w:cs="Times New Roman"/>
          <w:sz w:val="28"/>
          <w:szCs w:val="28"/>
        </w:rPr>
        <w:t>Kustības “Draudzīga skola” aktivitātēs tiek iesaistīti gan skolēni, gan pedagogi, gan arī citas ar skolas vidi saistītas auditorijas – vecāki, atbalsta personāls, pašvaldības utt. 2021.gadā plānots turpināt populārākās un efektīvākās kustības aktivitātes. Ņemot vērā satraucošo situāciju bērnu traumatisma jomā, kā arī kustības “Draudzīga skola” potenciālu, lai nodotu informāciju, kā arī spētu veidot un ietekmēt bērnu un pusaudžu mērķauditoriju viedokli un attieksmi, ir nepieciešams integrēt un aktīvāk komunicēt kustības “Draudzīga skola” ietvarā par bērnu traumatisma tēmu, kā arī turpināt aktualizēt droša interneta lietošanas praksi.</w:t>
      </w:r>
    </w:p>
    <w:p w14:paraId="1991767B" w14:textId="77777777" w:rsidR="005A0BFC" w:rsidRPr="001A05FA" w:rsidRDefault="005A0BFC" w:rsidP="005A0BFC">
      <w:pPr>
        <w:autoSpaceDE w:val="0"/>
        <w:autoSpaceDN w:val="0"/>
        <w:adjustRightInd w:val="0"/>
        <w:spacing w:after="0" w:line="240" w:lineRule="auto"/>
        <w:ind w:firstLine="567"/>
        <w:jc w:val="both"/>
        <w:rPr>
          <w:rFonts w:ascii="Times New Roman" w:hAnsi="Times New Roman" w:cs="Times New Roman"/>
          <w:sz w:val="28"/>
          <w:szCs w:val="28"/>
        </w:rPr>
      </w:pPr>
      <w:r w:rsidRPr="001A05FA">
        <w:rPr>
          <w:rFonts w:ascii="Times New Roman" w:hAnsi="Times New Roman" w:cs="Times New Roman"/>
          <w:sz w:val="28"/>
          <w:szCs w:val="28"/>
        </w:rPr>
        <w:t>Ņemot vērā valstī esošo epidemioloģisko situāciju, Inspekcija 2021.gadā nerīkoja konferences, seminārus un klātienes tikšanās kustības “Draudzīga skola” ietvaros.</w:t>
      </w:r>
    </w:p>
    <w:p w14:paraId="7C7B0E3E" w14:textId="77777777" w:rsidR="005A0BFC" w:rsidRPr="001A05FA" w:rsidRDefault="005A0BFC" w:rsidP="005A0BFC">
      <w:pPr>
        <w:autoSpaceDE w:val="0"/>
        <w:autoSpaceDN w:val="0"/>
        <w:adjustRightInd w:val="0"/>
        <w:spacing w:after="0" w:line="240" w:lineRule="auto"/>
        <w:ind w:firstLine="567"/>
        <w:jc w:val="both"/>
        <w:rPr>
          <w:sz w:val="28"/>
          <w:szCs w:val="28"/>
        </w:rPr>
      </w:pPr>
      <w:r w:rsidRPr="001A05FA">
        <w:rPr>
          <w:rFonts w:ascii="Times New Roman" w:hAnsi="Times New Roman" w:cs="Times New Roman"/>
          <w:sz w:val="28"/>
          <w:szCs w:val="28"/>
        </w:rPr>
        <w:t xml:space="preserve">Ņemot vērā Inspekcijas pieredzi 2021. gadā rīkojot attālinātu semināru un tiešsaistes pasākumu organizēšanā speciālistiem, būtu nepieciešams organizēt līdzīga formāta pasākumus bērniem un izglītības iestāžu speciālistiem par kustībai “Draudzīga skola” aktuāliem tematiem. </w:t>
      </w:r>
    </w:p>
    <w:p w14:paraId="600E243F" w14:textId="77777777" w:rsidR="005A0BFC" w:rsidRPr="001A05FA" w:rsidRDefault="005A0BFC" w:rsidP="00C47D8B">
      <w:pPr>
        <w:autoSpaceDE w:val="0"/>
        <w:autoSpaceDN w:val="0"/>
        <w:adjustRightInd w:val="0"/>
        <w:spacing w:after="0" w:line="240" w:lineRule="auto"/>
        <w:ind w:firstLine="567"/>
        <w:jc w:val="both"/>
        <w:rPr>
          <w:rFonts w:ascii="Times New Roman" w:hAnsi="Times New Roman" w:cs="Times New Roman"/>
          <w:sz w:val="28"/>
          <w:szCs w:val="28"/>
        </w:rPr>
      </w:pPr>
    </w:p>
    <w:p w14:paraId="2CFDBB6C" w14:textId="77777777" w:rsidR="00C47D8B" w:rsidRPr="001A05FA" w:rsidRDefault="00C47D8B" w:rsidP="00C47D8B">
      <w:pPr>
        <w:autoSpaceDE w:val="0"/>
        <w:autoSpaceDN w:val="0"/>
        <w:adjustRightInd w:val="0"/>
        <w:spacing w:after="0" w:line="240" w:lineRule="auto"/>
        <w:jc w:val="both"/>
        <w:rPr>
          <w:rFonts w:ascii="Times New Roman" w:hAnsi="Times New Roman" w:cs="Times New Roman"/>
          <w:sz w:val="28"/>
          <w:szCs w:val="28"/>
        </w:rPr>
      </w:pPr>
    </w:p>
    <w:p w14:paraId="1D0BD682" w14:textId="77777777" w:rsidR="00C47D8B" w:rsidRPr="001A05FA" w:rsidRDefault="00C47D8B" w:rsidP="00C47D8B">
      <w:pPr>
        <w:autoSpaceDE w:val="0"/>
        <w:autoSpaceDN w:val="0"/>
        <w:adjustRightInd w:val="0"/>
        <w:spacing w:after="0" w:line="240" w:lineRule="auto"/>
        <w:ind w:firstLine="720"/>
        <w:rPr>
          <w:rFonts w:ascii="Times New Roman" w:hAnsi="Times New Roman" w:cs="Times New Roman"/>
          <w:b/>
          <w:bCs/>
          <w:sz w:val="28"/>
          <w:szCs w:val="28"/>
        </w:rPr>
      </w:pPr>
      <w:r w:rsidRPr="001A05FA">
        <w:rPr>
          <w:rFonts w:ascii="Times New Roman" w:hAnsi="Times New Roman" w:cs="Times New Roman"/>
          <w:b/>
          <w:bCs/>
          <w:sz w:val="28"/>
          <w:szCs w:val="28"/>
        </w:rPr>
        <w:t>Finansējums – 3 000 EUR</w:t>
      </w:r>
    </w:p>
    <w:p w14:paraId="6A30FC83" w14:textId="77777777" w:rsidR="00C47D8B" w:rsidRPr="001A05FA" w:rsidRDefault="00C47D8B" w:rsidP="00C47D8B">
      <w:pPr>
        <w:autoSpaceDE w:val="0"/>
        <w:autoSpaceDN w:val="0"/>
        <w:adjustRightInd w:val="0"/>
        <w:spacing w:after="0" w:line="240" w:lineRule="auto"/>
        <w:rPr>
          <w:rFonts w:ascii="Times New Roman" w:hAnsi="Times New Roman" w:cs="Times New Roman"/>
          <w:b/>
          <w:bCs/>
          <w:sz w:val="28"/>
          <w:szCs w:val="28"/>
        </w:rPr>
      </w:pPr>
    </w:p>
    <w:p w14:paraId="74540BC6" w14:textId="77777777" w:rsidR="00C47D8B" w:rsidRPr="001A05FA" w:rsidRDefault="00C47D8B" w:rsidP="00C47D8B">
      <w:pPr>
        <w:autoSpaceDE w:val="0"/>
        <w:autoSpaceDN w:val="0"/>
        <w:adjustRightInd w:val="0"/>
        <w:spacing w:after="0" w:line="240" w:lineRule="auto"/>
        <w:ind w:firstLine="720"/>
        <w:rPr>
          <w:rFonts w:ascii="Times New Roman" w:hAnsi="Times New Roman" w:cs="Times New Roman"/>
          <w:b/>
          <w:bCs/>
          <w:sz w:val="28"/>
          <w:szCs w:val="28"/>
        </w:rPr>
      </w:pPr>
      <w:r w:rsidRPr="001A05FA">
        <w:rPr>
          <w:rFonts w:ascii="Times New Roman" w:hAnsi="Times New Roman" w:cs="Times New Roman"/>
          <w:b/>
          <w:bCs/>
          <w:sz w:val="28"/>
          <w:szCs w:val="28"/>
        </w:rPr>
        <w:t>Rezultāti:</w:t>
      </w:r>
    </w:p>
    <w:p w14:paraId="57549121" w14:textId="1305221A" w:rsidR="00C47D8B" w:rsidRPr="001A05FA" w:rsidRDefault="00C47D8B" w:rsidP="00C47D8B">
      <w:pPr>
        <w:autoSpaceDE w:val="0"/>
        <w:autoSpaceDN w:val="0"/>
        <w:adjustRightInd w:val="0"/>
        <w:spacing w:after="0" w:line="240" w:lineRule="auto"/>
        <w:jc w:val="both"/>
        <w:rPr>
          <w:rFonts w:ascii="Times New Roman" w:hAnsi="Times New Roman" w:cs="Times New Roman"/>
          <w:b/>
          <w:bCs/>
          <w:sz w:val="28"/>
          <w:szCs w:val="28"/>
        </w:rPr>
      </w:pPr>
      <w:r w:rsidRPr="001A05FA">
        <w:rPr>
          <w:rFonts w:ascii="Times New Roman" w:hAnsi="Times New Roman" w:cs="Times New Roman"/>
          <w:sz w:val="28"/>
          <w:szCs w:val="28"/>
        </w:rPr>
        <w:t xml:space="preserve">1. </w:t>
      </w:r>
      <w:r w:rsidR="005A0BFC" w:rsidRPr="001A05FA">
        <w:rPr>
          <w:rFonts w:ascii="Times New Roman" w:hAnsi="Times New Roman" w:cs="Times New Roman"/>
          <w:sz w:val="28"/>
          <w:szCs w:val="28"/>
        </w:rPr>
        <w:t>Organizēti divi attālināti tiešsaistes pasākumi (forumi) skolēniem un izglītības iestāžu speciālistiem par kustībai “Draudzīga skola” aktuālām tēmām.</w:t>
      </w:r>
    </w:p>
    <w:p w14:paraId="625095E6" w14:textId="77777777" w:rsidR="00C47D8B" w:rsidRPr="001A05FA" w:rsidRDefault="00C47D8B" w:rsidP="00C47D8B">
      <w:pPr>
        <w:autoSpaceDE w:val="0"/>
        <w:autoSpaceDN w:val="0"/>
        <w:adjustRightInd w:val="0"/>
        <w:spacing w:after="0" w:line="240" w:lineRule="auto"/>
        <w:jc w:val="both"/>
        <w:rPr>
          <w:rFonts w:ascii="Times New Roman" w:hAnsi="Times New Roman" w:cs="Times New Roman"/>
          <w:sz w:val="28"/>
          <w:szCs w:val="28"/>
        </w:rPr>
      </w:pPr>
      <w:r w:rsidRPr="001A05FA">
        <w:rPr>
          <w:rFonts w:ascii="Times New Roman" w:hAnsi="Times New Roman" w:cs="Times New Roman"/>
          <w:sz w:val="28"/>
          <w:szCs w:val="28"/>
        </w:rPr>
        <w:t xml:space="preserve">2. Organizēti konkursi pedagogiem un skolēniem par dažādām tēmām, ar mērķi uzlabot un pilnveidot ikdienas vidi izglītības iestādēs. </w:t>
      </w:r>
    </w:p>
    <w:p w14:paraId="48937C82" w14:textId="77777777" w:rsidR="00C47D8B" w:rsidRPr="001A05FA" w:rsidRDefault="00C47D8B" w:rsidP="00C47D8B">
      <w:pPr>
        <w:pStyle w:val="ListParagraph"/>
        <w:spacing w:after="0" w:line="240" w:lineRule="auto"/>
        <w:ind w:left="1080"/>
        <w:rPr>
          <w:rFonts w:ascii="Times New Roman" w:eastAsia="Times New Roman" w:hAnsi="Times New Roman" w:cs="Times New Roman"/>
          <w:b/>
          <w:sz w:val="28"/>
          <w:szCs w:val="28"/>
          <w:lang w:eastAsia="lv-LV"/>
        </w:rPr>
      </w:pPr>
    </w:p>
    <w:p w14:paraId="5D1C6CE7" w14:textId="77777777" w:rsidR="00C47D8B" w:rsidRPr="001A05FA" w:rsidRDefault="00C47D8B" w:rsidP="00C47D8B">
      <w:pPr>
        <w:spacing w:after="0" w:line="240" w:lineRule="auto"/>
        <w:rPr>
          <w:rFonts w:ascii="Times New Roman" w:eastAsia="Times New Roman" w:hAnsi="Times New Roman" w:cs="Times New Roman"/>
          <w:b/>
          <w:sz w:val="28"/>
          <w:szCs w:val="28"/>
          <w:lang w:eastAsia="lv-LV"/>
        </w:rPr>
      </w:pPr>
    </w:p>
    <w:p w14:paraId="268AC66A" w14:textId="37951FE5" w:rsidR="00C47D8B" w:rsidRPr="001A05FA" w:rsidRDefault="00C47D8B" w:rsidP="00C47D8B">
      <w:pPr>
        <w:spacing w:after="0" w:line="240" w:lineRule="auto"/>
        <w:jc w:val="both"/>
        <w:rPr>
          <w:rFonts w:ascii="Times New Roman" w:eastAsia="Times New Roman" w:hAnsi="Times New Roman" w:cs="Times New Roman"/>
          <w:b/>
          <w:sz w:val="28"/>
          <w:szCs w:val="28"/>
          <w:lang w:eastAsia="lv-LV"/>
        </w:rPr>
      </w:pPr>
      <w:r w:rsidRPr="001A05FA">
        <w:rPr>
          <w:rFonts w:ascii="Times New Roman" w:eastAsia="Times New Roman" w:hAnsi="Times New Roman" w:cs="Times New Roman"/>
          <w:b/>
          <w:sz w:val="28"/>
          <w:szCs w:val="28"/>
          <w:lang w:eastAsia="lv-LV"/>
        </w:rPr>
        <w:t xml:space="preserve">Valsts programmas kopējais finansējums – 283 239 EUR </w:t>
      </w:r>
    </w:p>
    <w:p w14:paraId="6EF571C6" w14:textId="77777777" w:rsidR="00554815" w:rsidRPr="001A05FA" w:rsidRDefault="00554815" w:rsidP="00C47D8B">
      <w:pPr>
        <w:spacing w:after="0" w:line="240" w:lineRule="auto"/>
        <w:jc w:val="both"/>
        <w:rPr>
          <w:rFonts w:ascii="Times New Roman" w:eastAsia="Times New Roman" w:hAnsi="Times New Roman" w:cs="Times New Roman"/>
          <w:b/>
          <w:sz w:val="28"/>
          <w:szCs w:val="28"/>
          <w:lang w:eastAsia="lv-LV"/>
        </w:rPr>
      </w:pPr>
    </w:p>
    <w:p w14:paraId="34EAAAF2" w14:textId="77777777" w:rsidR="00C47D8B" w:rsidRPr="001A05FA" w:rsidRDefault="00C47D8B" w:rsidP="00C47D8B">
      <w:pPr>
        <w:spacing w:after="0" w:line="240" w:lineRule="auto"/>
        <w:jc w:val="both"/>
        <w:rPr>
          <w:rFonts w:ascii="Times New Roman" w:eastAsia="Times New Roman" w:hAnsi="Times New Roman" w:cs="Times New Roman"/>
          <w:b/>
          <w:sz w:val="28"/>
          <w:szCs w:val="28"/>
          <w:lang w:eastAsia="lv-LV"/>
        </w:rPr>
      </w:pPr>
    </w:p>
    <w:p w14:paraId="29ACE8F9" w14:textId="77777777" w:rsidR="00C47D8B" w:rsidRPr="001A05FA" w:rsidRDefault="00C47D8B" w:rsidP="00C47D8B">
      <w:pPr>
        <w:spacing w:after="0" w:line="240" w:lineRule="auto"/>
        <w:jc w:val="both"/>
        <w:rPr>
          <w:rFonts w:ascii="Times New Roman" w:eastAsia="Times New Roman" w:hAnsi="Times New Roman" w:cs="Times New Roman"/>
          <w:b/>
          <w:sz w:val="28"/>
          <w:szCs w:val="28"/>
          <w:lang w:eastAsia="lv-LV"/>
        </w:rPr>
      </w:pPr>
    </w:p>
    <w:tbl>
      <w:tblPr>
        <w:tblW w:w="10064" w:type="dxa"/>
        <w:tblLayout w:type="fixed"/>
        <w:tblLook w:val="00A0" w:firstRow="1" w:lastRow="0" w:firstColumn="1" w:lastColumn="0" w:noHBand="0" w:noVBand="0"/>
      </w:tblPr>
      <w:tblGrid>
        <w:gridCol w:w="3402"/>
        <w:gridCol w:w="3827"/>
        <w:gridCol w:w="2835"/>
      </w:tblGrid>
      <w:tr w:rsidR="00554815" w:rsidRPr="001A05FA" w14:paraId="2790107A" w14:textId="77777777" w:rsidTr="00554815">
        <w:trPr>
          <w:trHeight w:val="698"/>
        </w:trPr>
        <w:tc>
          <w:tcPr>
            <w:tcW w:w="3402" w:type="dxa"/>
          </w:tcPr>
          <w:p w14:paraId="32878284" w14:textId="77777777" w:rsidR="00554815" w:rsidRPr="001A05FA" w:rsidRDefault="00554815" w:rsidP="00554815">
            <w:pPr>
              <w:spacing w:after="0" w:line="240" w:lineRule="auto"/>
              <w:rPr>
                <w:rFonts w:ascii="Times New Roman" w:eastAsia="Times New Roman" w:hAnsi="Times New Roman" w:cs="Times New Roman"/>
                <w:sz w:val="28"/>
                <w:szCs w:val="28"/>
                <w:lang w:eastAsia="lv-LV"/>
              </w:rPr>
            </w:pPr>
            <w:r w:rsidRPr="001A05FA">
              <w:rPr>
                <w:rFonts w:ascii="Times New Roman" w:eastAsia="Times New Roman" w:hAnsi="Times New Roman" w:cs="Times New Roman"/>
                <w:sz w:val="28"/>
                <w:szCs w:val="28"/>
                <w:lang w:eastAsia="lv-LV"/>
              </w:rPr>
              <w:t>Bērnu un ģimenes politikas</w:t>
            </w:r>
          </w:p>
          <w:p w14:paraId="4EAA6489" w14:textId="13A6C58B" w:rsidR="00554815" w:rsidRPr="001A05FA" w:rsidRDefault="00554815" w:rsidP="00554815">
            <w:pPr>
              <w:autoSpaceDE w:val="0"/>
              <w:autoSpaceDN w:val="0"/>
              <w:adjustRightInd w:val="0"/>
              <w:spacing w:after="0" w:line="240" w:lineRule="auto"/>
              <w:rPr>
                <w:rFonts w:ascii="Tms Rmn" w:hAnsi="Tms Rmn"/>
                <w:sz w:val="28"/>
                <w:szCs w:val="28"/>
                <w:lang w:eastAsia="lv-LV"/>
              </w:rPr>
            </w:pPr>
            <w:r w:rsidRPr="001A05FA">
              <w:rPr>
                <w:rFonts w:ascii="Times New Roman" w:eastAsia="Times New Roman" w:hAnsi="Times New Roman" w:cs="Times New Roman"/>
                <w:sz w:val="28"/>
                <w:szCs w:val="28"/>
                <w:lang w:eastAsia="lv-LV"/>
              </w:rPr>
              <w:t>departamenta direktore</w:t>
            </w:r>
          </w:p>
        </w:tc>
        <w:tc>
          <w:tcPr>
            <w:tcW w:w="3827" w:type="dxa"/>
          </w:tcPr>
          <w:p w14:paraId="79DFA93E" w14:textId="77777777" w:rsidR="00554815" w:rsidRPr="001A05FA" w:rsidRDefault="00554815" w:rsidP="00D620DB">
            <w:pPr>
              <w:autoSpaceDE w:val="0"/>
              <w:autoSpaceDN w:val="0"/>
              <w:adjustRightInd w:val="0"/>
              <w:spacing w:after="0" w:line="240" w:lineRule="auto"/>
              <w:jc w:val="center"/>
              <w:rPr>
                <w:rFonts w:ascii="Tms Rmn" w:hAnsi="Tms Rmn"/>
                <w:i/>
                <w:iCs/>
                <w:sz w:val="28"/>
                <w:szCs w:val="28"/>
                <w:lang w:eastAsia="lv-LV"/>
              </w:rPr>
            </w:pPr>
            <w:r w:rsidRPr="001A05FA">
              <w:rPr>
                <w:rFonts w:ascii="Tms Rmn" w:hAnsi="Tms Rmn"/>
                <w:i/>
                <w:iCs/>
                <w:sz w:val="28"/>
                <w:szCs w:val="28"/>
                <w:lang w:eastAsia="lv-LV"/>
              </w:rPr>
              <w:t>Dokuments parakstīts ar drošu elektronisko parakstu un satur laika zīmogu</w:t>
            </w:r>
          </w:p>
        </w:tc>
        <w:tc>
          <w:tcPr>
            <w:tcW w:w="2835" w:type="dxa"/>
          </w:tcPr>
          <w:p w14:paraId="146CA8AF" w14:textId="663FC5D3" w:rsidR="00554815" w:rsidRPr="001A05FA" w:rsidRDefault="00554815" w:rsidP="00D620DB">
            <w:pPr>
              <w:autoSpaceDE w:val="0"/>
              <w:autoSpaceDN w:val="0"/>
              <w:adjustRightInd w:val="0"/>
              <w:spacing w:after="0" w:line="240" w:lineRule="auto"/>
              <w:ind w:right="-986"/>
              <w:rPr>
                <w:rFonts w:ascii="Tms Rmn" w:hAnsi="Tms Rmn"/>
                <w:sz w:val="28"/>
                <w:szCs w:val="28"/>
                <w:lang w:eastAsia="lv-LV"/>
              </w:rPr>
            </w:pPr>
            <w:proofErr w:type="spellStart"/>
            <w:r w:rsidRPr="001A05FA">
              <w:rPr>
                <w:rFonts w:ascii="Tms Rmn" w:hAnsi="Tms Rmn"/>
                <w:sz w:val="28"/>
                <w:szCs w:val="28"/>
                <w:lang w:eastAsia="lv-LV"/>
              </w:rPr>
              <w:t>Z.Mustermane</w:t>
            </w:r>
            <w:proofErr w:type="spellEnd"/>
          </w:p>
        </w:tc>
      </w:tr>
    </w:tbl>
    <w:p w14:paraId="51C6B213" w14:textId="77777777" w:rsidR="00554815" w:rsidRPr="00076486" w:rsidRDefault="00554815" w:rsidP="00C47D8B">
      <w:pPr>
        <w:spacing w:after="0" w:line="240" w:lineRule="auto"/>
        <w:rPr>
          <w:rFonts w:ascii="Times New Roman" w:eastAsia="Times New Roman" w:hAnsi="Times New Roman" w:cs="Times New Roman"/>
          <w:sz w:val="28"/>
          <w:szCs w:val="28"/>
          <w:lang w:eastAsia="lv-LV"/>
        </w:rPr>
      </w:pPr>
    </w:p>
    <w:p w14:paraId="0806B262" w14:textId="03F60763" w:rsidR="00554815" w:rsidRPr="001A05FA" w:rsidRDefault="00554815" w:rsidP="00C47D8B">
      <w:pPr>
        <w:tabs>
          <w:tab w:val="left" w:pos="284"/>
        </w:tabs>
        <w:spacing w:after="0" w:line="240" w:lineRule="auto"/>
        <w:jc w:val="both"/>
        <w:rPr>
          <w:rFonts w:ascii="Times New Roman" w:eastAsia="Times New Roman" w:hAnsi="Times New Roman" w:cs="Times New Roman"/>
          <w:sz w:val="28"/>
          <w:szCs w:val="28"/>
          <w:lang w:eastAsia="lv-LV"/>
        </w:rPr>
      </w:pPr>
    </w:p>
    <w:p w14:paraId="108613C5" w14:textId="02B125E4" w:rsidR="00554815" w:rsidRPr="001A05FA" w:rsidRDefault="00554815" w:rsidP="00C47D8B">
      <w:pPr>
        <w:tabs>
          <w:tab w:val="left" w:pos="284"/>
        </w:tabs>
        <w:spacing w:after="0" w:line="240" w:lineRule="auto"/>
        <w:jc w:val="both"/>
        <w:rPr>
          <w:rFonts w:ascii="Times New Roman" w:eastAsia="Times New Roman" w:hAnsi="Times New Roman" w:cs="Times New Roman"/>
          <w:sz w:val="28"/>
          <w:szCs w:val="28"/>
          <w:lang w:eastAsia="lv-LV"/>
        </w:rPr>
      </w:pPr>
    </w:p>
    <w:p w14:paraId="61074D94" w14:textId="703817FB" w:rsidR="00554815" w:rsidRPr="001A05FA" w:rsidRDefault="00554815" w:rsidP="00C47D8B">
      <w:pPr>
        <w:tabs>
          <w:tab w:val="left" w:pos="284"/>
        </w:tabs>
        <w:spacing w:after="0" w:line="240" w:lineRule="auto"/>
        <w:jc w:val="both"/>
        <w:rPr>
          <w:rFonts w:ascii="Times New Roman" w:eastAsia="Times New Roman" w:hAnsi="Times New Roman" w:cs="Times New Roman"/>
          <w:sz w:val="28"/>
          <w:szCs w:val="28"/>
          <w:lang w:eastAsia="lv-LV"/>
        </w:rPr>
      </w:pPr>
    </w:p>
    <w:p w14:paraId="32FCFAA3" w14:textId="2E27FBD5" w:rsidR="00554815" w:rsidRPr="001A05FA" w:rsidRDefault="00554815" w:rsidP="00C47D8B">
      <w:pPr>
        <w:tabs>
          <w:tab w:val="left" w:pos="284"/>
        </w:tabs>
        <w:spacing w:after="0" w:line="240" w:lineRule="auto"/>
        <w:jc w:val="both"/>
        <w:rPr>
          <w:rFonts w:ascii="Times New Roman" w:eastAsia="Times New Roman" w:hAnsi="Times New Roman" w:cs="Times New Roman"/>
          <w:sz w:val="28"/>
          <w:szCs w:val="28"/>
          <w:lang w:eastAsia="lv-LV"/>
        </w:rPr>
      </w:pPr>
    </w:p>
    <w:p w14:paraId="4EF4F232" w14:textId="4623A6F0" w:rsidR="00554815" w:rsidRPr="001A05FA" w:rsidRDefault="00554815" w:rsidP="00C47D8B">
      <w:pPr>
        <w:tabs>
          <w:tab w:val="left" w:pos="284"/>
        </w:tabs>
        <w:spacing w:after="0" w:line="240" w:lineRule="auto"/>
        <w:jc w:val="both"/>
        <w:rPr>
          <w:rFonts w:ascii="Times New Roman" w:eastAsia="Times New Roman" w:hAnsi="Times New Roman" w:cs="Times New Roman"/>
          <w:sz w:val="20"/>
          <w:szCs w:val="20"/>
          <w:lang w:eastAsia="lv-LV"/>
        </w:rPr>
      </w:pPr>
      <w:r w:rsidRPr="001A05FA">
        <w:rPr>
          <w:rFonts w:ascii="Times New Roman" w:eastAsia="Times New Roman" w:hAnsi="Times New Roman" w:cs="Times New Roman"/>
          <w:sz w:val="20"/>
          <w:szCs w:val="20"/>
          <w:lang w:eastAsia="lv-LV"/>
        </w:rPr>
        <w:t>Sagatavoja</w:t>
      </w:r>
    </w:p>
    <w:p w14:paraId="60C82B77" w14:textId="6F22B7DA" w:rsidR="00554815" w:rsidRPr="001A05FA" w:rsidRDefault="00554815" w:rsidP="00554815">
      <w:pPr>
        <w:tabs>
          <w:tab w:val="left" w:pos="284"/>
        </w:tabs>
        <w:spacing w:after="0" w:line="240" w:lineRule="auto"/>
        <w:rPr>
          <w:rFonts w:ascii="Times New Roman" w:eastAsia="Times New Roman" w:hAnsi="Times New Roman" w:cs="Times New Roman"/>
          <w:sz w:val="20"/>
          <w:szCs w:val="20"/>
          <w:lang w:eastAsia="lv-LV"/>
        </w:rPr>
      </w:pPr>
      <w:proofErr w:type="spellStart"/>
      <w:r w:rsidRPr="001A05FA">
        <w:rPr>
          <w:rFonts w:ascii="Times New Roman" w:eastAsia="Times New Roman" w:hAnsi="Times New Roman" w:cs="Times New Roman"/>
          <w:sz w:val="20"/>
          <w:szCs w:val="20"/>
          <w:lang w:eastAsia="lv-LV"/>
        </w:rPr>
        <w:t>R.Paršova</w:t>
      </w:r>
      <w:proofErr w:type="spellEnd"/>
    </w:p>
    <w:p w14:paraId="2F9958EE" w14:textId="77777777" w:rsidR="00554815" w:rsidRPr="001A05FA" w:rsidRDefault="005B0E06" w:rsidP="00554815">
      <w:pPr>
        <w:spacing w:after="0" w:line="240" w:lineRule="auto"/>
        <w:rPr>
          <w:rFonts w:ascii="Times New Roman" w:hAnsi="Times New Roman"/>
          <w:sz w:val="20"/>
          <w:szCs w:val="20"/>
        </w:rPr>
      </w:pPr>
      <w:hyperlink r:id="rId8" w:history="1">
        <w:r w:rsidR="00554815" w:rsidRPr="001A05FA">
          <w:rPr>
            <w:rStyle w:val="Hyperlink"/>
            <w:rFonts w:ascii="Times New Roman" w:hAnsi="Times New Roman"/>
            <w:sz w:val="20"/>
            <w:szCs w:val="20"/>
          </w:rPr>
          <w:t>rita.parsova@lm.gov.lv</w:t>
        </w:r>
      </w:hyperlink>
    </w:p>
    <w:p w14:paraId="28F56406" w14:textId="77777777" w:rsidR="00554815" w:rsidRPr="001A05FA" w:rsidRDefault="00554815" w:rsidP="00554815">
      <w:pPr>
        <w:spacing w:after="0" w:line="240" w:lineRule="auto"/>
        <w:rPr>
          <w:rFonts w:ascii="Times New Roman" w:hAnsi="Times New Roman"/>
          <w:sz w:val="20"/>
          <w:szCs w:val="20"/>
        </w:rPr>
      </w:pPr>
      <w:r w:rsidRPr="001A05FA">
        <w:rPr>
          <w:rFonts w:ascii="Times New Roman" w:hAnsi="Times New Roman"/>
          <w:sz w:val="20"/>
          <w:szCs w:val="20"/>
        </w:rPr>
        <w:t>67782954</w:t>
      </w:r>
    </w:p>
    <w:p w14:paraId="21F41D1C" w14:textId="77777777" w:rsidR="00554815" w:rsidRPr="00076486" w:rsidRDefault="00554815" w:rsidP="00554815">
      <w:pPr>
        <w:tabs>
          <w:tab w:val="left" w:pos="284"/>
        </w:tabs>
        <w:spacing w:after="0" w:line="240" w:lineRule="auto"/>
        <w:rPr>
          <w:rFonts w:ascii="Times New Roman" w:eastAsia="Times New Roman" w:hAnsi="Times New Roman" w:cs="Times New Roman"/>
          <w:sz w:val="28"/>
          <w:szCs w:val="28"/>
          <w:lang w:eastAsia="lv-LV"/>
        </w:rPr>
      </w:pPr>
    </w:p>
    <w:sectPr w:rsidR="00554815" w:rsidRPr="00076486" w:rsidSect="00592573">
      <w:headerReference w:type="default" r:id="rId9"/>
      <w:pgSz w:w="11906" w:h="16838"/>
      <w:pgMar w:top="1440" w:right="1800" w:bottom="1440" w:left="180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CA18" w16cex:dateUtc="2020-12-29T13:30:00Z"/>
  <w16cex:commentExtensible w16cex:durableId="2395CA2B" w16cex:dateUtc="2020-12-29T1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0D42" w14:textId="77777777" w:rsidR="005B0E06" w:rsidRDefault="005B0E06" w:rsidP="00592573">
      <w:pPr>
        <w:spacing w:after="0" w:line="240" w:lineRule="auto"/>
      </w:pPr>
      <w:r>
        <w:separator/>
      </w:r>
    </w:p>
  </w:endnote>
  <w:endnote w:type="continuationSeparator" w:id="0">
    <w:p w14:paraId="324459C4" w14:textId="77777777" w:rsidR="005B0E06" w:rsidRDefault="005B0E06" w:rsidP="0059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7E864" w14:textId="77777777" w:rsidR="005B0E06" w:rsidRDefault="005B0E06" w:rsidP="00592573">
      <w:pPr>
        <w:spacing w:after="0" w:line="240" w:lineRule="auto"/>
      </w:pPr>
      <w:r>
        <w:separator/>
      </w:r>
    </w:p>
  </w:footnote>
  <w:footnote w:type="continuationSeparator" w:id="0">
    <w:p w14:paraId="340651B3" w14:textId="77777777" w:rsidR="005B0E06" w:rsidRDefault="005B0E06" w:rsidP="00592573">
      <w:pPr>
        <w:spacing w:after="0" w:line="240" w:lineRule="auto"/>
      </w:pPr>
      <w:r>
        <w:continuationSeparator/>
      </w:r>
    </w:p>
  </w:footnote>
  <w:footnote w:id="1">
    <w:p w14:paraId="48129BE4" w14:textId="77777777" w:rsidR="005A0BFC" w:rsidRPr="006F3939" w:rsidRDefault="005A0BFC" w:rsidP="005A0BFC">
      <w:pPr>
        <w:pStyle w:val="tv213"/>
        <w:spacing w:before="0" w:beforeAutospacing="0" w:after="0" w:afterAutospacing="0"/>
        <w:jc w:val="both"/>
        <w:rPr>
          <w:sz w:val="18"/>
          <w:szCs w:val="18"/>
        </w:rPr>
      </w:pPr>
      <w:r w:rsidRPr="00A1400D">
        <w:rPr>
          <w:rStyle w:val="FootnoteReference"/>
          <w:sz w:val="18"/>
        </w:rPr>
        <w:footnoteRef/>
      </w:r>
      <w:r w:rsidRPr="00A1400D">
        <w:rPr>
          <w:sz w:val="18"/>
        </w:rPr>
        <w:t xml:space="preserve"> </w:t>
      </w:r>
      <w:r w:rsidRPr="006F3939">
        <w:rPr>
          <w:sz w:val="18"/>
          <w:szCs w:val="18"/>
        </w:rPr>
        <w:t xml:space="preserve">2020.gadā 35  bērni no audžuģimenes ievietoti ilgstošas sociālās aprūpes un sociālās rehabilitācijas institūcijās, kā arī 56 bērni nodoti citas audžuģimenes aprūpē, 66 bērniem nodibināta aizbildnība; 2020.gadā 22 bērni no aizbildņa ģimenes tikuši ievietoti ilgstošas sociālās aprūpes un sociālās rehabilitācijas institūcijā. </w:t>
      </w:r>
      <w:r w:rsidRPr="006F3939">
        <w:rPr>
          <w:bCs/>
          <w:sz w:val="18"/>
          <w:szCs w:val="18"/>
        </w:rPr>
        <w:t>4</w:t>
      </w:r>
      <w:r w:rsidRPr="006F3939">
        <w:rPr>
          <w:sz w:val="18"/>
          <w:szCs w:val="18"/>
        </w:rPr>
        <w:t xml:space="preserve">3 bērniem mainīts aizbildnis, savukārt </w:t>
      </w:r>
      <w:r w:rsidRPr="006F3939">
        <w:rPr>
          <w:bCs/>
          <w:sz w:val="18"/>
          <w:szCs w:val="18"/>
        </w:rPr>
        <w:t>5</w:t>
      </w:r>
      <w:r w:rsidRPr="006F3939">
        <w:rPr>
          <w:sz w:val="18"/>
          <w:szCs w:val="18"/>
        </w:rPr>
        <w:t>3 bērni no aizbildņa ģimenes ievietoti audžuģimenē.</w:t>
      </w:r>
    </w:p>
    <w:p w14:paraId="0CF34B81" w14:textId="77777777" w:rsidR="005A0BFC" w:rsidRDefault="005A0BFC" w:rsidP="005A0B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439724"/>
      <w:docPartObj>
        <w:docPartGallery w:val="Page Numbers (Top of Page)"/>
        <w:docPartUnique/>
      </w:docPartObj>
    </w:sdtPr>
    <w:sdtEndPr>
      <w:rPr>
        <w:noProof/>
      </w:rPr>
    </w:sdtEndPr>
    <w:sdtContent>
      <w:p w14:paraId="3784B7D4" w14:textId="77777777" w:rsidR="00592573" w:rsidRDefault="00592573">
        <w:pPr>
          <w:pStyle w:val="Header"/>
          <w:jc w:val="center"/>
        </w:pPr>
        <w:r>
          <w:fldChar w:fldCharType="begin"/>
        </w:r>
        <w:r>
          <w:instrText xml:space="preserve"> PAGE   \* MERGEFORMAT </w:instrText>
        </w:r>
        <w:r>
          <w:fldChar w:fldCharType="separate"/>
        </w:r>
        <w:r w:rsidR="0068593D">
          <w:rPr>
            <w:noProof/>
          </w:rPr>
          <w:t>4</w:t>
        </w:r>
        <w:r>
          <w:rPr>
            <w:noProof/>
          </w:rPr>
          <w:fldChar w:fldCharType="end"/>
        </w:r>
      </w:p>
    </w:sdtContent>
  </w:sdt>
  <w:p w14:paraId="798CFF1A" w14:textId="77777777" w:rsidR="00592573" w:rsidRDefault="00592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515"/>
    <w:multiLevelType w:val="hybridMultilevel"/>
    <w:tmpl w:val="8AF44ECE"/>
    <w:lvl w:ilvl="0" w:tplc="ADA89492">
      <w:start w:val="16"/>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686"/>
        </w:tabs>
        <w:ind w:left="1686" w:hanging="360"/>
      </w:pPr>
      <w:rPr>
        <w:rFonts w:ascii="Courier New" w:hAnsi="Courier New" w:cs="Courier New" w:hint="default"/>
      </w:rPr>
    </w:lvl>
    <w:lvl w:ilvl="2" w:tplc="04260005" w:tentative="1">
      <w:start w:val="1"/>
      <w:numFmt w:val="bullet"/>
      <w:lvlText w:val=""/>
      <w:lvlJc w:val="left"/>
      <w:pPr>
        <w:tabs>
          <w:tab w:val="num" w:pos="2406"/>
        </w:tabs>
        <w:ind w:left="2406" w:hanging="360"/>
      </w:pPr>
      <w:rPr>
        <w:rFonts w:ascii="Wingdings" w:hAnsi="Wingdings" w:hint="default"/>
      </w:rPr>
    </w:lvl>
    <w:lvl w:ilvl="3" w:tplc="04260001" w:tentative="1">
      <w:start w:val="1"/>
      <w:numFmt w:val="bullet"/>
      <w:lvlText w:val=""/>
      <w:lvlJc w:val="left"/>
      <w:pPr>
        <w:tabs>
          <w:tab w:val="num" w:pos="3126"/>
        </w:tabs>
        <w:ind w:left="3126" w:hanging="360"/>
      </w:pPr>
      <w:rPr>
        <w:rFonts w:ascii="Symbol" w:hAnsi="Symbol" w:hint="default"/>
      </w:rPr>
    </w:lvl>
    <w:lvl w:ilvl="4" w:tplc="04260003" w:tentative="1">
      <w:start w:val="1"/>
      <w:numFmt w:val="bullet"/>
      <w:lvlText w:val="o"/>
      <w:lvlJc w:val="left"/>
      <w:pPr>
        <w:tabs>
          <w:tab w:val="num" w:pos="3846"/>
        </w:tabs>
        <w:ind w:left="3846" w:hanging="360"/>
      </w:pPr>
      <w:rPr>
        <w:rFonts w:ascii="Courier New" w:hAnsi="Courier New" w:cs="Courier New" w:hint="default"/>
      </w:rPr>
    </w:lvl>
    <w:lvl w:ilvl="5" w:tplc="04260005" w:tentative="1">
      <w:start w:val="1"/>
      <w:numFmt w:val="bullet"/>
      <w:lvlText w:val=""/>
      <w:lvlJc w:val="left"/>
      <w:pPr>
        <w:tabs>
          <w:tab w:val="num" w:pos="4566"/>
        </w:tabs>
        <w:ind w:left="4566" w:hanging="360"/>
      </w:pPr>
      <w:rPr>
        <w:rFonts w:ascii="Wingdings" w:hAnsi="Wingdings" w:hint="default"/>
      </w:rPr>
    </w:lvl>
    <w:lvl w:ilvl="6" w:tplc="04260001" w:tentative="1">
      <w:start w:val="1"/>
      <w:numFmt w:val="bullet"/>
      <w:lvlText w:val=""/>
      <w:lvlJc w:val="left"/>
      <w:pPr>
        <w:tabs>
          <w:tab w:val="num" w:pos="5286"/>
        </w:tabs>
        <w:ind w:left="5286" w:hanging="360"/>
      </w:pPr>
      <w:rPr>
        <w:rFonts w:ascii="Symbol" w:hAnsi="Symbol" w:hint="default"/>
      </w:rPr>
    </w:lvl>
    <w:lvl w:ilvl="7" w:tplc="04260003" w:tentative="1">
      <w:start w:val="1"/>
      <w:numFmt w:val="bullet"/>
      <w:lvlText w:val="o"/>
      <w:lvlJc w:val="left"/>
      <w:pPr>
        <w:tabs>
          <w:tab w:val="num" w:pos="6006"/>
        </w:tabs>
        <w:ind w:left="6006" w:hanging="360"/>
      </w:pPr>
      <w:rPr>
        <w:rFonts w:ascii="Courier New" w:hAnsi="Courier New" w:cs="Courier New" w:hint="default"/>
      </w:rPr>
    </w:lvl>
    <w:lvl w:ilvl="8" w:tplc="04260005" w:tentative="1">
      <w:start w:val="1"/>
      <w:numFmt w:val="bullet"/>
      <w:lvlText w:val=""/>
      <w:lvlJc w:val="left"/>
      <w:pPr>
        <w:tabs>
          <w:tab w:val="num" w:pos="6726"/>
        </w:tabs>
        <w:ind w:left="6726" w:hanging="360"/>
      </w:pPr>
      <w:rPr>
        <w:rFonts w:ascii="Wingdings" w:hAnsi="Wingdings" w:hint="default"/>
      </w:rPr>
    </w:lvl>
  </w:abstractNum>
  <w:abstractNum w:abstractNumId="1" w15:restartNumberingAfterBreak="0">
    <w:nsid w:val="02FC26BF"/>
    <w:multiLevelType w:val="hybridMultilevel"/>
    <w:tmpl w:val="3278B12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E55A90"/>
    <w:multiLevelType w:val="hybridMultilevel"/>
    <w:tmpl w:val="935CBD72"/>
    <w:lvl w:ilvl="0" w:tplc="A5CE584A">
      <w:start w:val="2"/>
      <w:numFmt w:val="bullet"/>
      <w:lvlText w:val="-"/>
      <w:lvlJc w:val="left"/>
      <w:pPr>
        <w:ind w:left="2007" w:hanging="360"/>
      </w:pPr>
      <w:rPr>
        <w:rFonts w:ascii="Times New Roman" w:eastAsia="Times New Roman" w:hAnsi="Times New Roman" w:cs="Times New Roman"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15:restartNumberingAfterBreak="0">
    <w:nsid w:val="0E982110"/>
    <w:multiLevelType w:val="hybridMultilevel"/>
    <w:tmpl w:val="14B858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23943"/>
    <w:multiLevelType w:val="multilevel"/>
    <w:tmpl w:val="1C1E196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440" w:hanging="108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800" w:hanging="1440"/>
      </w:pPr>
      <w:rPr>
        <w:rFonts w:eastAsiaTheme="minorHAnsi" w:hint="default"/>
        <w:color w:val="000000"/>
      </w:rPr>
    </w:lvl>
    <w:lvl w:ilvl="6">
      <w:start w:val="1"/>
      <w:numFmt w:val="decimal"/>
      <w:isLgl/>
      <w:lvlText w:val="%1.%2.%3.%4.%5.%6.%7."/>
      <w:lvlJc w:val="left"/>
      <w:pPr>
        <w:ind w:left="2160" w:hanging="1800"/>
      </w:pPr>
      <w:rPr>
        <w:rFonts w:eastAsiaTheme="minorHAnsi" w:hint="default"/>
        <w:color w:val="000000"/>
      </w:rPr>
    </w:lvl>
    <w:lvl w:ilvl="7">
      <w:start w:val="1"/>
      <w:numFmt w:val="decimal"/>
      <w:isLgl/>
      <w:lvlText w:val="%1.%2.%3.%4.%5.%6.%7.%8."/>
      <w:lvlJc w:val="left"/>
      <w:pPr>
        <w:ind w:left="2160" w:hanging="1800"/>
      </w:pPr>
      <w:rPr>
        <w:rFonts w:eastAsiaTheme="minorHAnsi" w:hint="default"/>
        <w:color w:val="000000"/>
      </w:rPr>
    </w:lvl>
    <w:lvl w:ilvl="8">
      <w:start w:val="1"/>
      <w:numFmt w:val="decimal"/>
      <w:isLgl/>
      <w:lvlText w:val="%1.%2.%3.%4.%5.%6.%7.%8.%9."/>
      <w:lvlJc w:val="left"/>
      <w:pPr>
        <w:ind w:left="2520" w:hanging="2160"/>
      </w:pPr>
      <w:rPr>
        <w:rFonts w:eastAsiaTheme="minorHAnsi" w:hint="default"/>
        <w:color w:val="000000"/>
      </w:rPr>
    </w:lvl>
  </w:abstractNum>
  <w:abstractNum w:abstractNumId="5" w15:restartNumberingAfterBreak="0">
    <w:nsid w:val="307D6385"/>
    <w:multiLevelType w:val="hybridMultilevel"/>
    <w:tmpl w:val="8E6C5B1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66C0AA0"/>
    <w:multiLevelType w:val="multilevel"/>
    <w:tmpl w:val="6ECAB22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066949"/>
    <w:multiLevelType w:val="multilevel"/>
    <w:tmpl w:val="BBD0C8AA"/>
    <w:lvl w:ilvl="0">
      <w:start w:val="1"/>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8" w15:restartNumberingAfterBreak="0">
    <w:nsid w:val="390E0DA3"/>
    <w:multiLevelType w:val="hybridMultilevel"/>
    <w:tmpl w:val="17DCACB0"/>
    <w:lvl w:ilvl="0" w:tplc="ADA89492">
      <w:numFmt w:val="bullet"/>
      <w:lvlText w:val="-"/>
      <w:lvlJc w:val="left"/>
      <w:pPr>
        <w:tabs>
          <w:tab w:val="num" w:pos="720"/>
        </w:tabs>
        <w:ind w:left="720" w:hanging="360"/>
      </w:pPr>
      <w:rPr>
        <w:rFonts w:ascii="Times New Roman" w:eastAsia="Times New Roman" w:hAnsi="Times New Roman" w:cs="Times New Roman" w:hint="default"/>
      </w:rPr>
    </w:lvl>
    <w:lvl w:ilvl="1" w:tplc="0426000F">
      <w:start w:val="1"/>
      <w:numFmt w:val="decimal"/>
      <w:lvlText w:val="%2."/>
      <w:lvlJc w:val="left"/>
      <w:pPr>
        <w:tabs>
          <w:tab w:val="num" w:pos="360"/>
        </w:tabs>
        <w:ind w:left="36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2648A"/>
    <w:multiLevelType w:val="multilevel"/>
    <w:tmpl w:val="C0AACD78"/>
    <w:lvl w:ilvl="0">
      <w:start w:val="1"/>
      <w:numFmt w:val="decimal"/>
      <w:lvlText w:val="%1"/>
      <w:lvlJc w:val="left"/>
      <w:pPr>
        <w:ind w:left="360" w:hanging="360"/>
      </w:pPr>
      <w:rPr>
        <w:rFonts w:hint="default"/>
        <w:b/>
      </w:rPr>
    </w:lvl>
    <w:lvl w:ilvl="1">
      <w:start w:val="6"/>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0" w15:restartNumberingAfterBreak="0">
    <w:nsid w:val="4220051E"/>
    <w:multiLevelType w:val="hybridMultilevel"/>
    <w:tmpl w:val="E6D2A976"/>
    <w:lvl w:ilvl="0" w:tplc="9644306E">
      <w:start w:val="4"/>
      <w:numFmt w:val="bullet"/>
      <w:lvlText w:val="-"/>
      <w:lvlJc w:val="left"/>
      <w:pPr>
        <w:tabs>
          <w:tab w:val="num" w:pos="720"/>
        </w:tabs>
        <w:ind w:left="720" w:hanging="360"/>
      </w:pPr>
      <w:rPr>
        <w:rFonts w:ascii="Arial" w:eastAsia="Times New Roman" w:hAnsi="Arial" w:cs="Arial" w:hint="default"/>
      </w:rPr>
    </w:lvl>
    <w:lvl w:ilvl="1" w:tplc="74B49BC8">
      <w:start w:val="1"/>
      <w:numFmt w:val="bullet"/>
      <w:lvlText w:val="•"/>
      <w:lvlJc w:val="left"/>
      <w:pPr>
        <w:tabs>
          <w:tab w:val="num" w:pos="1440"/>
        </w:tabs>
        <w:ind w:left="1440" w:hanging="360"/>
      </w:pPr>
      <w:rPr>
        <w:rFonts w:ascii="Times New Roman" w:hAnsi="Times New Roman" w:cs="Times New Roman" w:hint="default"/>
      </w:rPr>
    </w:lvl>
    <w:lvl w:ilvl="2" w:tplc="E1C49D5C">
      <w:start w:val="1"/>
      <w:numFmt w:val="bullet"/>
      <w:lvlText w:val="•"/>
      <w:lvlJc w:val="left"/>
      <w:pPr>
        <w:tabs>
          <w:tab w:val="num" w:pos="2160"/>
        </w:tabs>
        <w:ind w:left="2160" w:hanging="360"/>
      </w:pPr>
      <w:rPr>
        <w:rFonts w:ascii="Times New Roman" w:hAnsi="Times New Roman" w:cs="Times New Roman" w:hint="default"/>
      </w:rPr>
    </w:lvl>
    <w:lvl w:ilvl="3" w:tplc="6ED08B72">
      <w:start w:val="1"/>
      <w:numFmt w:val="bullet"/>
      <w:lvlText w:val="•"/>
      <w:lvlJc w:val="left"/>
      <w:pPr>
        <w:tabs>
          <w:tab w:val="num" w:pos="2880"/>
        </w:tabs>
        <w:ind w:left="2880" w:hanging="360"/>
      </w:pPr>
      <w:rPr>
        <w:rFonts w:ascii="Times New Roman" w:hAnsi="Times New Roman" w:cs="Times New Roman" w:hint="default"/>
      </w:rPr>
    </w:lvl>
    <w:lvl w:ilvl="4" w:tplc="3CEC7456">
      <w:start w:val="1"/>
      <w:numFmt w:val="bullet"/>
      <w:lvlText w:val="•"/>
      <w:lvlJc w:val="left"/>
      <w:pPr>
        <w:tabs>
          <w:tab w:val="num" w:pos="3600"/>
        </w:tabs>
        <w:ind w:left="3600" w:hanging="360"/>
      </w:pPr>
      <w:rPr>
        <w:rFonts w:ascii="Times New Roman" w:hAnsi="Times New Roman" w:cs="Times New Roman" w:hint="default"/>
      </w:rPr>
    </w:lvl>
    <w:lvl w:ilvl="5" w:tplc="8466B67C">
      <w:start w:val="1"/>
      <w:numFmt w:val="bullet"/>
      <w:lvlText w:val="•"/>
      <w:lvlJc w:val="left"/>
      <w:pPr>
        <w:tabs>
          <w:tab w:val="num" w:pos="4320"/>
        </w:tabs>
        <w:ind w:left="4320" w:hanging="360"/>
      </w:pPr>
      <w:rPr>
        <w:rFonts w:ascii="Times New Roman" w:hAnsi="Times New Roman" w:cs="Times New Roman" w:hint="default"/>
      </w:rPr>
    </w:lvl>
    <w:lvl w:ilvl="6" w:tplc="42F8876E">
      <w:start w:val="1"/>
      <w:numFmt w:val="bullet"/>
      <w:lvlText w:val="•"/>
      <w:lvlJc w:val="left"/>
      <w:pPr>
        <w:tabs>
          <w:tab w:val="num" w:pos="5040"/>
        </w:tabs>
        <w:ind w:left="5040" w:hanging="360"/>
      </w:pPr>
      <w:rPr>
        <w:rFonts w:ascii="Times New Roman" w:hAnsi="Times New Roman" w:cs="Times New Roman" w:hint="default"/>
      </w:rPr>
    </w:lvl>
    <w:lvl w:ilvl="7" w:tplc="E954E316">
      <w:start w:val="1"/>
      <w:numFmt w:val="bullet"/>
      <w:lvlText w:val="•"/>
      <w:lvlJc w:val="left"/>
      <w:pPr>
        <w:tabs>
          <w:tab w:val="num" w:pos="5760"/>
        </w:tabs>
        <w:ind w:left="5760" w:hanging="360"/>
      </w:pPr>
      <w:rPr>
        <w:rFonts w:ascii="Times New Roman" w:hAnsi="Times New Roman" w:cs="Times New Roman" w:hint="default"/>
      </w:rPr>
    </w:lvl>
    <w:lvl w:ilvl="8" w:tplc="4B3EE89E">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49545D0B"/>
    <w:multiLevelType w:val="hybridMultilevel"/>
    <w:tmpl w:val="B5260894"/>
    <w:lvl w:ilvl="0" w:tplc="821035C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548B115B"/>
    <w:multiLevelType w:val="hybridMultilevel"/>
    <w:tmpl w:val="359E7930"/>
    <w:lvl w:ilvl="0" w:tplc="4976A2F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577C7D8D"/>
    <w:multiLevelType w:val="multilevel"/>
    <w:tmpl w:val="A6326CFE"/>
    <w:lvl w:ilvl="0">
      <w:start w:val="1"/>
      <w:numFmt w:val="decimal"/>
      <w:lvlText w:val="%1."/>
      <w:lvlJc w:val="left"/>
      <w:pPr>
        <w:ind w:left="720" w:hanging="360"/>
      </w:pPr>
      <w:rPr>
        <w:rFonts w:hint="default"/>
      </w:rPr>
    </w:lvl>
    <w:lvl w:ilvl="1">
      <w:start w:val="6"/>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5C3B0296"/>
    <w:multiLevelType w:val="hybridMultilevel"/>
    <w:tmpl w:val="D9D43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1542F96"/>
    <w:multiLevelType w:val="multilevel"/>
    <w:tmpl w:val="8FBA7CA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6FEA3EF4"/>
    <w:multiLevelType w:val="hybridMultilevel"/>
    <w:tmpl w:val="30405948"/>
    <w:lvl w:ilvl="0" w:tplc="04260011">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4"/>
  </w:num>
  <w:num w:numId="10">
    <w:abstractNumId w:val="8"/>
    <w:lvlOverride w:ilvl="0"/>
    <w:lvlOverride w:ilvl="1">
      <w:startOverride w:val="1"/>
    </w:lvlOverride>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lvlOverride w:ilvl="3"/>
    <w:lvlOverride w:ilvl="4"/>
    <w:lvlOverride w:ilvl="5"/>
    <w:lvlOverride w:ilvl="6"/>
    <w:lvlOverride w:ilvl="7"/>
    <w:lvlOverride w:ilvl="8"/>
  </w:num>
  <w:num w:numId="13">
    <w:abstractNumId w:val="10"/>
  </w:num>
  <w:num w:numId="14">
    <w:abstractNumId w:val="5"/>
  </w:num>
  <w:num w:numId="15">
    <w:abstractNumId w:val="11"/>
  </w:num>
  <w:num w:numId="16">
    <w:abstractNumId w:val="12"/>
  </w:num>
  <w:num w:numId="17">
    <w:abstractNumId w:val="1"/>
  </w:num>
  <w:num w:numId="18">
    <w:abstractNumId w:val="16"/>
  </w:num>
  <w:num w:numId="19">
    <w:abstractNumId w:val="13"/>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73"/>
    <w:rsid w:val="00006149"/>
    <w:rsid w:val="0001705C"/>
    <w:rsid w:val="00025363"/>
    <w:rsid w:val="000314FA"/>
    <w:rsid w:val="00064DA5"/>
    <w:rsid w:val="00067DCC"/>
    <w:rsid w:val="00076486"/>
    <w:rsid w:val="000B3324"/>
    <w:rsid w:val="000E4D9B"/>
    <w:rsid w:val="001446F6"/>
    <w:rsid w:val="001558C8"/>
    <w:rsid w:val="00171CEE"/>
    <w:rsid w:val="001845C0"/>
    <w:rsid w:val="001A05FA"/>
    <w:rsid w:val="001C2E0C"/>
    <w:rsid w:val="002142DF"/>
    <w:rsid w:val="00216332"/>
    <w:rsid w:val="002217FA"/>
    <w:rsid w:val="00247A93"/>
    <w:rsid w:val="00252F5A"/>
    <w:rsid w:val="002662C0"/>
    <w:rsid w:val="00266729"/>
    <w:rsid w:val="00271B9C"/>
    <w:rsid w:val="0028706B"/>
    <w:rsid w:val="00292FD4"/>
    <w:rsid w:val="002B7820"/>
    <w:rsid w:val="002E2FB4"/>
    <w:rsid w:val="00303631"/>
    <w:rsid w:val="003111EA"/>
    <w:rsid w:val="00320A37"/>
    <w:rsid w:val="00327040"/>
    <w:rsid w:val="00331126"/>
    <w:rsid w:val="00334CDB"/>
    <w:rsid w:val="00340812"/>
    <w:rsid w:val="003B106C"/>
    <w:rsid w:val="003D3859"/>
    <w:rsid w:val="004024BE"/>
    <w:rsid w:val="00420ADA"/>
    <w:rsid w:val="00424FDF"/>
    <w:rsid w:val="00440A6E"/>
    <w:rsid w:val="0044425C"/>
    <w:rsid w:val="00450FEF"/>
    <w:rsid w:val="004523E4"/>
    <w:rsid w:val="00455C21"/>
    <w:rsid w:val="00465BE8"/>
    <w:rsid w:val="004861CD"/>
    <w:rsid w:val="0049611B"/>
    <w:rsid w:val="004C15AC"/>
    <w:rsid w:val="004E175A"/>
    <w:rsid w:val="004F3BFC"/>
    <w:rsid w:val="004F7B4C"/>
    <w:rsid w:val="0053182B"/>
    <w:rsid w:val="00536E3E"/>
    <w:rsid w:val="00553BB2"/>
    <w:rsid w:val="00554815"/>
    <w:rsid w:val="005644CE"/>
    <w:rsid w:val="00592262"/>
    <w:rsid w:val="00592573"/>
    <w:rsid w:val="00592C90"/>
    <w:rsid w:val="005A0BFC"/>
    <w:rsid w:val="005A321A"/>
    <w:rsid w:val="005B0E06"/>
    <w:rsid w:val="005D0864"/>
    <w:rsid w:val="005D671F"/>
    <w:rsid w:val="005E05D9"/>
    <w:rsid w:val="005F6B55"/>
    <w:rsid w:val="00631271"/>
    <w:rsid w:val="00647305"/>
    <w:rsid w:val="00654ACC"/>
    <w:rsid w:val="00660440"/>
    <w:rsid w:val="0066297B"/>
    <w:rsid w:val="00680A64"/>
    <w:rsid w:val="0068593D"/>
    <w:rsid w:val="00691E62"/>
    <w:rsid w:val="006D7D66"/>
    <w:rsid w:val="00705EB1"/>
    <w:rsid w:val="0076123C"/>
    <w:rsid w:val="00765F71"/>
    <w:rsid w:val="00773349"/>
    <w:rsid w:val="007775AB"/>
    <w:rsid w:val="0078181F"/>
    <w:rsid w:val="007D1404"/>
    <w:rsid w:val="007E249B"/>
    <w:rsid w:val="00846299"/>
    <w:rsid w:val="00886EA8"/>
    <w:rsid w:val="0089087D"/>
    <w:rsid w:val="00893D91"/>
    <w:rsid w:val="00897DD9"/>
    <w:rsid w:val="00961D91"/>
    <w:rsid w:val="00972AEB"/>
    <w:rsid w:val="00983D77"/>
    <w:rsid w:val="00985CFE"/>
    <w:rsid w:val="00986AEF"/>
    <w:rsid w:val="009A0A31"/>
    <w:rsid w:val="009A5FB8"/>
    <w:rsid w:val="009E1FC2"/>
    <w:rsid w:val="00A028F2"/>
    <w:rsid w:val="00A32771"/>
    <w:rsid w:val="00A8716B"/>
    <w:rsid w:val="00AA38D8"/>
    <w:rsid w:val="00AA72D9"/>
    <w:rsid w:val="00AC2B16"/>
    <w:rsid w:val="00AD0B06"/>
    <w:rsid w:val="00B06810"/>
    <w:rsid w:val="00B11647"/>
    <w:rsid w:val="00B2045E"/>
    <w:rsid w:val="00B40AA9"/>
    <w:rsid w:val="00B669B9"/>
    <w:rsid w:val="00B83B20"/>
    <w:rsid w:val="00B867AF"/>
    <w:rsid w:val="00BA1CC4"/>
    <w:rsid w:val="00BA684D"/>
    <w:rsid w:val="00BA7CCC"/>
    <w:rsid w:val="00BC5340"/>
    <w:rsid w:val="00BD2ACE"/>
    <w:rsid w:val="00BE1226"/>
    <w:rsid w:val="00BF2208"/>
    <w:rsid w:val="00BF4284"/>
    <w:rsid w:val="00C16879"/>
    <w:rsid w:val="00C352E2"/>
    <w:rsid w:val="00C47D8B"/>
    <w:rsid w:val="00C75664"/>
    <w:rsid w:val="00C827B9"/>
    <w:rsid w:val="00C91A3E"/>
    <w:rsid w:val="00CB207F"/>
    <w:rsid w:val="00CD5FDF"/>
    <w:rsid w:val="00D07AE3"/>
    <w:rsid w:val="00D10DDC"/>
    <w:rsid w:val="00D3522E"/>
    <w:rsid w:val="00DB3167"/>
    <w:rsid w:val="00DB50C2"/>
    <w:rsid w:val="00DE0C5F"/>
    <w:rsid w:val="00DE22FD"/>
    <w:rsid w:val="00DF6049"/>
    <w:rsid w:val="00E03536"/>
    <w:rsid w:val="00E35AB1"/>
    <w:rsid w:val="00E55DE8"/>
    <w:rsid w:val="00E5735B"/>
    <w:rsid w:val="00E63737"/>
    <w:rsid w:val="00E65009"/>
    <w:rsid w:val="00E73D52"/>
    <w:rsid w:val="00E76C52"/>
    <w:rsid w:val="00E865DE"/>
    <w:rsid w:val="00EB6F33"/>
    <w:rsid w:val="00ED25CE"/>
    <w:rsid w:val="00EE53B3"/>
    <w:rsid w:val="00F5301A"/>
    <w:rsid w:val="00FC5AAF"/>
    <w:rsid w:val="00FC5DBB"/>
    <w:rsid w:val="00FD43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E1FB"/>
  <w15:chartTrackingRefBased/>
  <w15:docId w15:val="{EF872448-60D3-4F05-89A8-97194F18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92573"/>
    <w:pPr>
      <w:spacing w:line="240" w:lineRule="auto"/>
    </w:pPr>
    <w:rPr>
      <w:sz w:val="20"/>
      <w:szCs w:val="20"/>
    </w:rPr>
  </w:style>
  <w:style w:type="character" w:customStyle="1" w:styleId="CommentTextChar">
    <w:name w:val="Comment Text Char"/>
    <w:basedOn w:val="DefaultParagraphFont"/>
    <w:link w:val="CommentText"/>
    <w:uiPriority w:val="99"/>
    <w:semiHidden/>
    <w:rsid w:val="00592573"/>
    <w:rPr>
      <w:sz w:val="20"/>
      <w:szCs w:val="20"/>
    </w:rPr>
  </w:style>
  <w:style w:type="character" w:styleId="CommentReference">
    <w:name w:val="annotation reference"/>
    <w:basedOn w:val="DefaultParagraphFont"/>
    <w:rsid w:val="00592573"/>
    <w:rPr>
      <w:sz w:val="16"/>
      <w:szCs w:val="16"/>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ft"/>
    <w:basedOn w:val="Normal"/>
    <w:link w:val="FootnoteTextChar"/>
    <w:uiPriority w:val="99"/>
    <w:unhideWhenUsed/>
    <w:qFormat/>
    <w:rsid w:val="00592573"/>
    <w:pPr>
      <w:spacing w:after="0" w:line="240" w:lineRule="auto"/>
    </w:pPr>
    <w:rPr>
      <w:sz w:val="20"/>
      <w:szCs w:val="20"/>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ft Char"/>
    <w:basedOn w:val="DefaultParagraphFont"/>
    <w:link w:val="FootnoteText"/>
    <w:uiPriority w:val="99"/>
    <w:rsid w:val="00592573"/>
    <w:rPr>
      <w:sz w:val="20"/>
      <w:szCs w:val="20"/>
    </w:rPr>
  </w:style>
  <w:style w:type="paragraph" w:styleId="BalloonText">
    <w:name w:val="Balloon Text"/>
    <w:basedOn w:val="Normal"/>
    <w:link w:val="BalloonTextChar"/>
    <w:uiPriority w:val="99"/>
    <w:semiHidden/>
    <w:unhideWhenUsed/>
    <w:rsid w:val="00592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573"/>
    <w:rPr>
      <w:rFonts w:ascii="Segoe UI" w:hAnsi="Segoe UI" w:cs="Segoe UI"/>
      <w:sz w:val="18"/>
      <w:szCs w:val="18"/>
    </w:rPr>
  </w:style>
  <w:style w:type="paragraph" w:styleId="Header">
    <w:name w:val="header"/>
    <w:basedOn w:val="Normal"/>
    <w:link w:val="HeaderChar"/>
    <w:uiPriority w:val="99"/>
    <w:unhideWhenUsed/>
    <w:rsid w:val="005925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2573"/>
  </w:style>
  <w:style w:type="paragraph" w:styleId="Footer">
    <w:name w:val="footer"/>
    <w:basedOn w:val="Normal"/>
    <w:link w:val="FooterChar"/>
    <w:uiPriority w:val="99"/>
    <w:unhideWhenUsed/>
    <w:rsid w:val="005925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2573"/>
  </w:style>
  <w:style w:type="paragraph" w:styleId="CommentSubject">
    <w:name w:val="annotation subject"/>
    <w:basedOn w:val="CommentText"/>
    <w:next w:val="CommentText"/>
    <w:link w:val="CommentSubjectChar"/>
    <w:uiPriority w:val="99"/>
    <w:semiHidden/>
    <w:unhideWhenUsed/>
    <w:rsid w:val="00553BB2"/>
    <w:rPr>
      <w:b/>
      <w:bCs/>
    </w:rPr>
  </w:style>
  <w:style w:type="character" w:customStyle="1" w:styleId="CommentSubjectChar">
    <w:name w:val="Comment Subject Char"/>
    <w:basedOn w:val="CommentTextChar"/>
    <w:link w:val="CommentSubject"/>
    <w:uiPriority w:val="99"/>
    <w:semiHidden/>
    <w:rsid w:val="00553BB2"/>
    <w:rPr>
      <w:b/>
      <w:bCs/>
      <w:sz w:val="20"/>
      <w:szCs w:val="20"/>
    </w:rPr>
  </w:style>
  <w:style w:type="paragraph" w:styleId="ListParagraph">
    <w:name w:val="List Paragraph"/>
    <w:aliases w:val="2,Strip,H&amp;P List Paragraph,List Paragraph1,Akapit z listą BS,Numbered Para 1,Dot pt,No Spacing1,List Paragraph Char Char Char,Indicator Text,List Paragraph11,Bullet 1,Bullet Points,MAIN CONTENT,IFCL - List Paragraph,List Paragraph12"/>
    <w:basedOn w:val="Normal"/>
    <w:link w:val="ListParagraphChar"/>
    <w:uiPriority w:val="34"/>
    <w:qFormat/>
    <w:rsid w:val="00B669B9"/>
    <w:pPr>
      <w:ind w:left="720"/>
      <w:contextualSpacing/>
    </w:pPr>
  </w:style>
  <w:style w:type="character" w:customStyle="1" w:styleId="ListParagraphChar">
    <w:name w:val="List Paragraph Char"/>
    <w:aliases w:val="2 Char,Strip Char,H&amp;P List Paragraph Char,List Paragraph1 Char,Akapit z listą BS Char,Numbered Para 1 Char,Dot pt Char,No Spacing1 Char,List Paragraph Char Char Char Char,Indicator Text Char,List Paragraph11 Char,Bullet 1 Char"/>
    <w:link w:val="ListParagraph"/>
    <w:uiPriority w:val="34"/>
    <w:locked/>
    <w:rsid w:val="00ED25CE"/>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link w:val="Char2"/>
    <w:uiPriority w:val="99"/>
    <w:rsid w:val="005A0BFC"/>
    <w:rPr>
      <w:vertAlign w:val="superscript"/>
    </w:rPr>
  </w:style>
  <w:style w:type="paragraph" w:customStyle="1" w:styleId="Char2">
    <w:name w:val="Char2"/>
    <w:basedOn w:val="Normal"/>
    <w:next w:val="Normal"/>
    <w:link w:val="FootnoteReference"/>
    <w:uiPriority w:val="99"/>
    <w:rsid w:val="005A0BFC"/>
    <w:pPr>
      <w:spacing w:line="240" w:lineRule="exact"/>
      <w:jc w:val="both"/>
    </w:pPr>
    <w:rPr>
      <w:vertAlign w:val="superscript"/>
    </w:rPr>
  </w:style>
  <w:style w:type="paragraph" w:customStyle="1" w:styleId="tv213">
    <w:name w:val="tv213"/>
    <w:basedOn w:val="Normal"/>
    <w:rsid w:val="005A0B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54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795">
      <w:bodyDiv w:val="1"/>
      <w:marLeft w:val="0"/>
      <w:marRight w:val="0"/>
      <w:marTop w:val="0"/>
      <w:marBottom w:val="0"/>
      <w:divBdr>
        <w:top w:val="none" w:sz="0" w:space="0" w:color="auto"/>
        <w:left w:val="none" w:sz="0" w:space="0" w:color="auto"/>
        <w:bottom w:val="none" w:sz="0" w:space="0" w:color="auto"/>
        <w:right w:val="none" w:sz="0" w:space="0" w:color="auto"/>
      </w:divBdr>
    </w:div>
    <w:div w:id="156728640">
      <w:bodyDiv w:val="1"/>
      <w:marLeft w:val="0"/>
      <w:marRight w:val="0"/>
      <w:marTop w:val="0"/>
      <w:marBottom w:val="0"/>
      <w:divBdr>
        <w:top w:val="none" w:sz="0" w:space="0" w:color="auto"/>
        <w:left w:val="none" w:sz="0" w:space="0" w:color="auto"/>
        <w:bottom w:val="none" w:sz="0" w:space="0" w:color="auto"/>
        <w:right w:val="none" w:sz="0" w:space="0" w:color="auto"/>
      </w:divBdr>
    </w:div>
    <w:div w:id="172185929">
      <w:bodyDiv w:val="1"/>
      <w:marLeft w:val="0"/>
      <w:marRight w:val="0"/>
      <w:marTop w:val="0"/>
      <w:marBottom w:val="0"/>
      <w:divBdr>
        <w:top w:val="none" w:sz="0" w:space="0" w:color="auto"/>
        <w:left w:val="none" w:sz="0" w:space="0" w:color="auto"/>
        <w:bottom w:val="none" w:sz="0" w:space="0" w:color="auto"/>
        <w:right w:val="none" w:sz="0" w:space="0" w:color="auto"/>
      </w:divBdr>
    </w:div>
    <w:div w:id="207449705">
      <w:bodyDiv w:val="1"/>
      <w:marLeft w:val="0"/>
      <w:marRight w:val="0"/>
      <w:marTop w:val="0"/>
      <w:marBottom w:val="0"/>
      <w:divBdr>
        <w:top w:val="none" w:sz="0" w:space="0" w:color="auto"/>
        <w:left w:val="none" w:sz="0" w:space="0" w:color="auto"/>
        <w:bottom w:val="none" w:sz="0" w:space="0" w:color="auto"/>
        <w:right w:val="none" w:sz="0" w:space="0" w:color="auto"/>
      </w:divBdr>
    </w:div>
    <w:div w:id="759835299">
      <w:bodyDiv w:val="1"/>
      <w:marLeft w:val="0"/>
      <w:marRight w:val="0"/>
      <w:marTop w:val="0"/>
      <w:marBottom w:val="0"/>
      <w:divBdr>
        <w:top w:val="none" w:sz="0" w:space="0" w:color="auto"/>
        <w:left w:val="none" w:sz="0" w:space="0" w:color="auto"/>
        <w:bottom w:val="none" w:sz="0" w:space="0" w:color="auto"/>
        <w:right w:val="none" w:sz="0" w:space="0" w:color="auto"/>
      </w:divBdr>
    </w:div>
    <w:div w:id="841512227">
      <w:bodyDiv w:val="1"/>
      <w:marLeft w:val="0"/>
      <w:marRight w:val="0"/>
      <w:marTop w:val="0"/>
      <w:marBottom w:val="0"/>
      <w:divBdr>
        <w:top w:val="none" w:sz="0" w:space="0" w:color="auto"/>
        <w:left w:val="none" w:sz="0" w:space="0" w:color="auto"/>
        <w:bottom w:val="none" w:sz="0" w:space="0" w:color="auto"/>
        <w:right w:val="none" w:sz="0" w:space="0" w:color="auto"/>
      </w:divBdr>
    </w:div>
    <w:div w:id="920025006">
      <w:bodyDiv w:val="1"/>
      <w:marLeft w:val="0"/>
      <w:marRight w:val="0"/>
      <w:marTop w:val="0"/>
      <w:marBottom w:val="0"/>
      <w:divBdr>
        <w:top w:val="none" w:sz="0" w:space="0" w:color="auto"/>
        <w:left w:val="none" w:sz="0" w:space="0" w:color="auto"/>
        <w:bottom w:val="none" w:sz="0" w:space="0" w:color="auto"/>
        <w:right w:val="none" w:sz="0" w:space="0" w:color="auto"/>
      </w:divBdr>
    </w:div>
    <w:div w:id="934485521">
      <w:bodyDiv w:val="1"/>
      <w:marLeft w:val="0"/>
      <w:marRight w:val="0"/>
      <w:marTop w:val="0"/>
      <w:marBottom w:val="0"/>
      <w:divBdr>
        <w:top w:val="none" w:sz="0" w:space="0" w:color="auto"/>
        <w:left w:val="none" w:sz="0" w:space="0" w:color="auto"/>
        <w:bottom w:val="none" w:sz="0" w:space="0" w:color="auto"/>
        <w:right w:val="none" w:sz="0" w:space="0" w:color="auto"/>
      </w:divBdr>
    </w:div>
    <w:div w:id="1478523327">
      <w:bodyDiv w:val="1"/>
      <w:marLeft w:val="0"/>
      <w:marRight w:val="0"/>
      <w:marTop w:val="0"/>
      <w:marBottom w:val="0"/>
      <w:divBdr>
        <w:top w:val="none" w:sz="0" w:space="0" w:color="auto"/>
        <w:left w:val="none" w:sz="0" w:space="0" w:color="auto"/>
        <w:bottom w:val="none" w:sz="0" w:space="0" w:color="auto"/>
        <w:right w:val="none" w:sz="0" w:space="0" w:color="auto"/>
      </w:divBdr>
    </w:div>
    <w:div w:id="1575434870">
      <w:bodyDiv w:val="1"/>
      <w:marLeft w:val="0"/>
      <w:marRight w:val="0"/>
      <w:marTop w:val="0"/>
      <w:marBottom w:val="0"/>
      <w:divBdr>
        <w:top w:val="none" w:sz="0" w:space="0" w:color="auto"/>
        <w:left w:val="none" w:sz="0" w:space="0" w:color="auto"/>
        <w:bottom w:val="none" w:sz="0" w:space="0" w:color="auto"/>
        <w:right w:val="none" w:sz="0" w:space="0" w:color="auto"/>
      </w:divBdr>
    </w:div>
    <w:div w:id="1590387914">
      <w:bodyDiv w:val="1"/>
      <w:marLeft w:val="0"/>
      <w:marRight w:val="0"/>
      <w:marTop w:val="0"/>
      <w:marBottom w:val="0"/>
      <w:divBdr>
        <w:top w:val="none" w:sz="0" w:space="0" w:color="auto"/>
        <w:left w:val="none" w:sz="0" w:space="0" w:color="auto"/>
        <w:bottom w:val="none" w:sz="0" w:space="0" w:color="auto"/>
        <w:right w:val="none" w:sz="0" w:space="0" w:color="auto"/>
      </w:divBdr>
    </w:div>
    <w:div w:id="1699431992">
      <w:bodyDiv w:val="1"/>
      <w:marLeft w:val="0"/>
      <w:marRight w:val="0"/>
      <w:marTop w:val="0"/>
      <w:marBottom w:val="0"/>
      <w:divBdr>
        <w:top w:val="none" w:sz="0" w:space="0" w:color="auto"/>
        <w:left w:val="none" w:sz="0" w:space="0" w:color="auto"/>
        <w:bottom w:val="none" w:sz="0" w:space="0" w:color="auto"/>
        <w:right w:val="none" w:sz="0" w:space="0" w:color="auto"/>
      </w:divBdr>
    </w:div>
    <w:div w:id="1821189075">
      <w:bodyDiv w:val="1"/>
      <w:marLeft w:val="0"/>
      <w:marRight w:val="0"/>
      <w:marTop w:val="0"/>
      <w:marBottom w:val="0"/>
      <w:divBdr>
        <w:top w:val="none" w:sz="0" w:space="0" w:color="auto"/>
        <w:left w:val="none" w:sz="0" w:space="0" w:color="auto"/>
        <w:bottom w:val="none" w:sz="0" w:space="0" w:color="auto"/>
        <w:right w:val="none" w:sz="0" w:space="0" w:color="auto"/>
      </w:divBdr>
    </w:div>
    <w:div w:id="1927038327">
      <w:bodyDiv w:val="1"/>
      <w:marLeft w:val="0"/>
      <w:marRight w:val="0"/>
      <w:marTop w:val="0"/>
      <w:marBottom w:val="0"/>
      <w:divBdr>
        <w:top w:val="none" w:sz="0" w:space="0" w:color="auto"/>
        <w:left w:val="none" w:sz="0" w:space="0" w:color="auto"/>
        <w:bottom w:val="none" w:sz="0" w:space="0" w:color="auto"/>
        <w:right w:val="none" w:sz="0" w:space="0" w:color="auto"/>
      </w:divBdr>
    </w:div>
    <w:div w:id="1940945493">
      <w:bodyDiv w:val="1"/>
      <w:marLeft w:val="0"/>
      <w:marRight w:val="0"/>
      <w:marTop w:val="0"/>
      <w:marBottom w:val="0"/>
      <w:divBdr>
        <w:top w:val="none" w:sz="0" w:space="0" w:color="auto"/>
        <w:left w:val="none" w:sz="0" w:space="0" w:color="auto"/>
        <w:bottom w:val="none" w:sz="0" w:space="0" w:color="auto"/>
        <w:right w:val="none" w:sz="0" w:space="0" w:color="auto"/>
      </w:divBdr>
    </w:div>
    <w:div w:id="1953979743">
      <w:bodyDiv w:val="1"/>
      <w:marLeft w:val="0"/>
      <w:marRight w:val="0"/>
      <w:marTop w:val="0"/>
      <w:marBottom w:val="0"/>
      <w:divBdr>
        <w:top w:val="none" w:sz="0" w:space="0" w:color="auto"/>
        <w:left w:val="none" w:sz="0" w:space="0" w:color="auto"/>
        <w:bottom w:val="none" w:sz="0" w:space="0" w:color="auto"/>
        <w:right w:val="none" w:sz="0" w:space="0" w:color="auto"/>
      </w:divBdr>
    </w:div>
    <w:div w:id="2021160014">
      <w:bodyDiv w:val="1"/>
      <w:marLeft w:val="0"/>
      <w:marRight w:val="0"/>
      <w:marTop w:val="0"/>
      <w:marBottom w:val="0"/>
      <w:divBdr>
        <w:top w:val="none" w:sz="0" w:space="0" w:color="auto"/>
        <w:left w:val="none" w:sz="0" w:space="0" w:color="auto"/>
        <w:bottom w:val="none" w:sz="0" w:space="0" w:color="auto"/>
        <w:right w:val="none" w:sz="0" w:space="0" w:color="auto"/>
      </w:divBdr>
    </w:div>
    <w:div w:id="2031687017">
      <w:bodyDiv w:val="1"/>
      <w:marLeft w:val="0"/>
      <w:marRight w:val="0"/>
      <w:marTop w:val="0"/>
      <w:marBottom w:val="0"/>
      <w:divBdr>
        <w:top w:val="none" w:sz="0" w:space="0" w:color="auto"/>
        <w:left w:val="none" w:sz="0" w:space="0" w:color="auto"/>
        <w:bottom w:val="none" w:sz="0" w:space="0" w:color="auto"/>
        <w:right w:val="none" w:sz="0" w:space="0" w:color="auto"/>
      </w:divBdr>
    </w:div>
    <w:div w:id="2143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sova@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05916-6EED-49B6-BD0E-76425521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19315</Words>
  <Characters>11011</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30266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 Krastina</dc:creator>
  <cp:keywords/>
  <dc:description/>
  <cp:lastModifiedBy>Una Ivanova</cp:lastModifiedBy>
  <cp:revision>2</cp:revision>
  <cp:lastPrinted>2020-02-06T06:51:00Z</cp:lastPrinted>
  <dcterms:created xsi:type="dcterms:W3CDTF">2022-06-09T06:49:00Z</dcterms:created>
  <dcterms:modified xsi:type="dcterms:W3CDTF">2022-06-09T06:49:00Z</dcterms:modified>
</cp:coreProperties>
</file>