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3F0" w:rsidRDefault="00DF43F0" w:rsidP="00DF43F0">
      <w:pPr>
        <w:tabs>
          <w:tab w:val="right" w:pos="14020"/>
        </w:tabs>
        <w:ind w:left="0"/>
        <w:rPr>
          <w:rFonts w:ascii="Times New Roman" w:hAnsi="Times New Roman" w:cs="Times New Roman"/>
          <w:color w:val="000000"/>
        </w:rPr>
      </w:pPr>
    </w:p>
    <w:p w:rsidR="00187638" w:rsidRDefault="00187638" w:rsidP="00DF43F0">
      <w:pPr>
        <w:tabs>
          <w:tab w:val="right" w:pos="14020"/>
        </w:tabs>
        <w:ind w:left="0"/>
        <w:rPr>
          <w:rFonts w:ascii="Times New Roman" w:hAnsi="Times New Roman" w:cs="Times New Roman"/>
          <w:color w:val="000000"/>
        </w:rPr>
      </w:pPr>
      <w:r w:rsidRPr="00237C7C">
        <w:rPr>
          <w:rFonts w:ascii="Times New Roman" w:hAnsi="Times New Roman" w:cs="Times New Roman"/>
          <w:b/>
          <w:noProof/>
          <w:lang w:eastAsia="lv-LV"/>
        </w:rPr>
        <w:drawing>
          <wp:anchor distT="0" distB="0" distL="114300" distR="114300" simplePos="0" relativeHeight="251661312" behindDoc="0" locked="0" layoutInCell="1" allowOverlap="1" wp14:anchorId="23E1535E" wp14:editId="164805E8">
            <wp:simplePos x="0" y="0"/>
            <wp:positionH relativeFrom="margin">
              <wp:align>center</wp:align>
            </wp:positionH>
            <wp:positionV relativeFrom="page">
              <wp:posOffset>1717675</wp:posOffset>
            </wp:positionV>
            <wp:extent cx="6479540" cy="1233805"/>
            <wp:effectExtent l="0" t="0" r="0" b="4445"/>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sains.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1233805"/>
                    </a:xfrm>
                    <a:prstGeom prst="rect">
                      <a:avLst/>
                    </a:prstGeom>
                  </pic:spPr>
                </pic:pic>
              </a:graphicData>
            </a:graphic>
          </wp:anchor>
        </w:drawing>
      </w:r>
    </w:p>
    <w:p w:rsidR="00187638" w:rsidRDefault="00187638" w:rsidP="00DF43F0">
      <w:pPr>
        <w:tabs>
          <w:tab w:val="right" w:pos="14020"/>
        </w:tabs>
        <w:ind w:left="0"/>
        <w:rPr>
          <w:rFonts w:ascii="Times New Roman" w:hAnsi="Times New Roman" w:cs="Times New Roman"/>
          <w:color w:val="000000"/>
        </w:rPr>
      </w:pPr>
    </w:p>
    <w:p w:rsidR="00DF43F0" w:rsidRDefault="00DF43F0" w:rsidP="00DF43F0">
      <w:pPr>
        <w:autoSpaceDN w:val="0"/>
        <w:adjustRightInd w:val="0"/>
        <w:spacing w:beforeAutospacing="0"/>
        <w:ind w:left="0" w:right="-567"/>
        <w:jc w:val="center"/>
        <w:rPr>
          <w:rFonts w:ascii="Times New Roman" w:hAnsi="Times New Roman" w:cs="Times New Roman"/>
          <w:color w:val="000000"/>
        </w:rPr>
      </w:pPr>
      <w:r>
        <w:rPr>
          <w:rFonts w:ascii="Times New Roman" w:hAnsi="Times New Roman" w:cs="Times New Roman"/>
          <w:color w:val="000000"/>
        </w:rPr>
        <w:t>Pakalpojuma apraksts izstrādāts ar Eiropas Sociālā fonda finansiālu atbalstu</w:t>
      </w:r>
    </w:p>
    <w:p w:rsidR="00DF43F0" w:rsidRDefault="00DF43F0" w:rsidP="00DF43F0">
      <w:pPr>
        <w:autoSpaceDN w:val="0"/>
        <w:adjustRightInd w:val="0"/>
        <w:spacing w:beforeAutospacing="0"/>
        <w:ind w:left="0" w:right="-567"/>
        <w:jc w:val="center"/>
        <w:rPr>
          <w:rFonts w:ascii="Times New Roman" w:hAnsi="Times New Roman" w:cs="Times New Roman"/>
          <w:color w:val="000000"/>
        </w:rPr>
      </w:pPr>
      <w:r>
        <w:rPr>
          <w:rFonts w:ascii="Times New Roman" w:hAnsi="Times New Roman" w:cs="Times New Roman"/>
          <w:color w:val="000000"/>
        </w:rPr>
        <w:t>Labklājības ministrijas īstenotā projekta Nr. 9.2.1.1/15/I/001 “Profesionāla sociālā darba attīstība pašvaldībās” ietvaros.</w:t>
      </w:r>
    </w:p>
    <w:p w:rsidR="00DF43F0" w:rsidRDefault="00DF43F0" w:rsidP="00DF43F0">
      <w:pPr>
        <w:spacing w:beforeAutospacing="0"/>
        <w:ind w:left="0" w:right="-567"/>
        <w:jc w:val="center"/>
        <w:rPr>
          <w:rFonts w:ascii="Times New Roman" w:hAnsi="Times New Roman" w:cs="Times New Roman"/>
          <w:b/>
        </w:rPr>
      </w:pPr>
      <w:r>
        <w:rPr>
          <w:rFonts w:ascii="Times New Roman" w:hAnsi="Times New Roman" w:cs="Times New Roman"/>
          <w:color w:val="000000"/>
        </w:rPr>
        <w:t>Par pakalpojuma aprakstu atbild Labklājības ministrija, un tajā nav atspoguļots Eiropas Komisijas viedoklis.</w:t>
      </w:r>
    </w:p>
    <w:p w:rsidR="00DF43F0" w:rsidRDefault="00DF43F0" w:rsidP="00DF43F0">
      <w:pPr>
        <w:spacing w:beforeAutospacing="0"/>
        <w:ind w:left="0" w:right="-567"/>
        <w:rPr>
          <w:rFonts w:ascii="Times New Roman" w:hAnsi="Times New Roman" w:cs="Times New Roman"/>
        </w:rPr>
      </w:pPr>
    </w:p>
    <w:p w:rsidR="00DF43F0" w:rsidRDefault="00DF43F0" w:rsidP="00DF43F0">
      <w:pPr>
        <w:rPr>
          <w:rFonts w:ascii="Times New Roman" w:hAnsi="Times New Roman" w:cs="Times New Roman"/>
        </w:rPr>
      </w:pPr>
      <w:r>
        <w:rPr>
          <w:noProof/>
        </w:rPr>
        <w:drawing>
          <wp:anchor distT="0" distB="0" distL="114300" distR="114300" simplePos="0" relativeHeight="251659264" behindDoc="0" locked="0" layoutInCell="1" allowOverlap="1">
            <wp:simplePos x="0" y="0"/>
            <wp:positionH relativeFrom="column">
              <wp:posOffset>2164080</wp:posOffset>
            </wp:positionH>
            <wp:positionV relativeFrom="paragraph">
              <wp:posOffset>101600</wp:posOffset>
            </wp:positionV>
            <wp:extent cx="1543685" cy="1676400"/>
            <wp:effectExtent l="0" t="0" r="0" b="0"/>
            <wp:wrapThrough wrapText="bothSides">
              <wp:wrapPolygon edited="0">
                <wp:start x="0" y="0"/>
                <wp:lineTo x="0" y="21355"/>
                <wp:lineTo x="21325" y="21355"/>
                <wp:lineTo x="21325" y="0"/>
                <wp:lineTo x="0" y="0"/>
              </wp:wrapPolygon>
            </wp:wrapThrough>
            <wp:docPr id="1" name="Attēls 1" descr="Projekta_logo_apgriez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Projekta_logo_apgriez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685" cy="16764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485379187"/>
      <w:bookmarkEnd w:id="0"/>
    </w:p>
    <w:p w:rsidR="00DF43F0" w:rsidRDefault="00DF43F0" w:rsidP="00DF43F0">
      <w:pPr>
        <w:rPr>
          <w:rFonts w:ascii="Times New Roman" w:hAnsi="Times New Roman" w:cs="Times New Roman"/>
        </w:rPr>
      </w:pPr>
    </w:p>
    <w:p w:rsidR="00DF43F0" w:rsidRDefault="00DF43F0" w:rsidP="00DF43F0">
      <w:pPr>
        <w:rPr>
          <w:rFonts w:ascii="Times New Roman" w:hAnsi="Times New Roman" w:cs="Times New Roman"/>
        </w:rPr>
      </w:pPr>
    </w:p>
    <w:p w:rsidR="00DF43F0" w:rsidRDefault="00DF43F0" w:rsidP="00DF43F0">
      <w:pPr>
        <w:jc w:val="center"/>
        <w:rPr>
          <w:rFonts w:ascii="Times New Roman" w:hAnsi="Times New Roman" w:cs="Times New Roman"/>
        </w:rPr>
      </w:pPr>
      <w:r>
        <w:rPr>
          <w:rFonts w:ascii="Times New Roman" w:hAnsi="Times New Roman" w:cs="Times New Roman"/>
        </w:rPr>
        <w:tab/>
      </w:r>
    </w:p>
    <w:p w:rsidR="00DF43F0" w:rsidRDefault="00DF43F0" w:rsidP="00DF43F0">
      <w:pPr>
        <w:jc w:val="center"/>
        <w:rPr>
          <w:rFonts w:ascii="Times New Roman" w:hAnsi="Times New Roman" w:cs="Times New Roman"/>
        </w:rPr>
      </w:pPr>
    </w:p>
    <w:p w:rsidR="00DF43F0" w:rsidRDefault="00DF43F0" w:rsidP="00DF43F0">
      <w:pPr>
        <w:ind w:left="0"/>
        <w:rPr>
          <w:rFonts w:ascii="Times New Roman" w:hAnsi="Times New Roman" w:cs="Times New Roman"/>
          <w:b/>
          <w:sz w:val="28"/>
          <w:szCs w:val="28"/>
        </w:rPr>
      </w:pPr>
    </w:p>
    <w:p w:rsidR="00DF43F0" w:rsidRDefault="00DF43F0" w:rsidP="00DF43F0">
      <w:pPr>
        <w:pStyle w:val="Virsraksts2"/>
        <w:jc w:val="center"/>
        <w:rPr>
          <w:rFonts w:ascii="Times New Roman" w:hAnsi="Times New Roman" w:cs="Times New Roman"/>
          <w:color w:val="auto"/>
          <w:sz w:val="48"/>
          <w:szCs w:val="48"/>
        </w:rPr>
      </w:pPr>
      <w:bookmarkStart w:id="1" w:name="_ĢIMENES_ASISTENTA_PAKALPOJUMA"/>
      <w:bookmarkEnd w:id="1"/>
      <w:r>
        <w:rPr>
          <w:rFonts w:ascii="Times New Roman" w:hAnsi="Times New Roman" w:cs="Times New Roman"/>
          <w:color w:val="auto"/>
          <w:sz w:val="48"/>
          <w:szCs w:val="48"/>
        </w:rPr>
        <w:t>ĢIMENES ASISTENTA PAKALPOJUMA APRAKSTS</w:t>
      </w:r>
    </w:p>
    <w:p w:rsidR="00DF43F0" w:rsidRDefault="00DF43F0" w:rsidP="00D609A6">
      <w:pPr>
        <w:ind w:left="0"/>
        <w:jc w:val="center"/>
        <w:rPr>
          <w:rFonts w:ascii="Times New Roman" w:hAnsi="Times New Roman" w:cs="Times New Roman"/>
          <w:sz w:val="40"/>
          <w:szCs w:val="40"/>
        </w:rPr>
      </w:pPr>
      <w:r>
        <w:rPr>
          <w:rFonts w:ascii="Times New Roman" w:hAnsi="Times New Roman" w:cs="Times New Roman"/>
          <w:sz w:val="40"/>
          <w:szCs w:val="40"/>
        </w:rPr>
        <w:t>2022</w:t>
      </w:r>
    </w:p>
    <w:p w:rsidR="00DF43F0" w:rsidRDefault="00DF43F0" w:rsidP="00DF43F0">
      <w:pPr>
        <w:ind w:left="0"/>
        <w:rPr>
          <w:rFonts w:ascii="Times New Roman" w:hAnsi="Times New Roman" w:cs="Times New Roman"/>
        </w:rPr>
      </w:pPr>
    </w:p>
    <w:p w:rsidR="00DF43F0" w:rsidRDefault="00DF43F0" w:rsidP="00DF43F0">
      <w:pPr>
        <w:rPr>
          <w:rFonts w:ascii="Times New Roman" w:hAnsi="Times New Roman" w:cs="Times New Roman"/>
          <w:sz w:val="24"/>
          <w:szCs w:val="24"/>
          <w:shd w:val="clear" w:color="auto" w:fill="FFFFFF"/>
        </w:rPr>
      </w:pPr>
      <w:bookmarkStart w:id="2" w:name="_Hlk37071410"/>
      <w:r>
        <w:rPr>
          <w:rFonts w:ascii="Times New Roman" w:eastAsia="Times New Roman" w:hAnsi="Times New Roman" w:cs="Times New Roman"/>
          <w:b/>
          <w:sz w:val="24"/>
          <w:szCs w:val="24"/>
          <w:lang w:eastAsia="lv-LV"/>
        </w:rPr>
        <w:t>Ģimenes asistenta</w:t>
      </w:r>
      <w:bookmarkEnd w:id="2"/>
      <w:r>
        <w:rPr>
          <w:rFonts w:ascii="Times New Roman" w:eastAsia="Times New Roman" w:hAnsi="Times New Roman" w:cs="Times New Roman"/>
          <w:b/>
          <w:sz w:val="24"/>
          <w:szCs w:val="24"/>
          <w:lang w:eastAsia="lv-LV"/>
        </w:rPr>
        <w:t xml:space="preserve"> pakalpojums </w:t>
      </w:r>
      <w:r>
        <w:rPr>
          <w:rFonts w:ascii="Times New Roman" w:eastAsia="Times New Roman" w:hAnsi="Times New Roman" w:cs="Times New Roman"/>
          <w:sz w:val="24"/>
          <w:szCs w:val="24"/>
          <w:lang w:eastAsia="lv-LV"/>
        </w:rPr>
        <w:t xml:space="preserve">- sociālais pakalpojums personai vai ģimenei, </w:t>
      </w:r>
      <w:r>
        <w:rPr>
          <w:rFonts w:ascii="Times New Roman" w:hAnsi="Times New Roman" w:cs="Times New Roman"/>
          <w:sz w:val="24"/>
          <w:szCs w:val="24"/>
        </w:rPr>
        <w:t xml:space="preserve">kuru spējas sociāli funkcionēt un iekļauties sabiedrībā dažādu sociālu, garīgu, fizisku traucējumu dēļ ir apgrūtinātas. Pakalpojuma ietvaros tiek veicināta sociālo prasmju apguve, pilnveide un apgūto prasmju nostiprināšana, </w:t>
      </w:r>
      <w:r>
        <w:rPr>
          <w:rFonts w:ascii="Times New Roman" w:hAnsi="Times New Roman" w:cs="Times New Roman"/>
          <w:sz w:val="24"/>
          <w:szCs w:val="24"/>
          <w:shd w:val="clear" w:color="auto" w:fill="FFFFFF"/>
        </w:rPr>
        <w:t xml:space="preserve">nodrošinot klientam individuālu konsultatīvu, praktisku, izglītojošu, asistējošu un emocionālu atbalstu dzīvesvietā un sociālajā vidē. </w:t>
      </w:r>
    </w:p>
    <w:p w:rsidR="00DF43F0" w:rsidRDefault="00DF43F0" w:rsidP="00DF43F0">
      <w:pPr>
        <w:rPr>
          <w:rFonts w:ascii="Times New Roman" w:hAnsi="Times New Roman" w:cs="Times New Roman"/>
          <w:sz w:val="24"/>
          <w:szCs w:val="24"/>
        </w:rPr>
      </w:pPr>
      <w:r>
        <w:rPr>
          <w:rFonts w:ascii="Times New Roman" w:eastAsia="Times New Roman" w:hAnsi="Times New Roman" w:cs="Times New Roman"/>
          <w:b/>
          <w:sz w:val="24"/>
          <w:szCs w:val="24"/>
          <w:lang w:eastAsia="lv-LV"/>
        </w:rPr>
        <w:lastRenderedPageBreak/>
        <w:t>Ģimenes asistenta pakalpojuma</w:t>
      </w:r>
      <w:r>
        <w:rPr>
          <w:rFonts w:ascii="Times New Roman" w:hAnsi="Times New Roman" w:cs="Times New Roman"/>
          <w:b/>
          <w:bCs/>
          <w:sz w:val="24"/>
          <w:szCs w:val="24"/>
        </w:rPr>
        <w:t xml:space="preserve"> klients </w:t>
      </w:r>
      <w:r>
        <w:rPr>
          <w:rFonts w:ascii="Times New Roman" w:hAnsi="Times New Roman" w:cs="Times New Roman"/>
          <w:sz w:val="24"/>
          <w:szCs w:val="24"/>
        </w:rPr>
        <w:t xml:space="preserve">- persona vai ģimene, kuru spējas sociāli funkcionēt un iekļauties sabiedrībā dažādu sociālu, garīgu, darbnespējas, invaliditātes, pēc brīvības atņemšanas soda izciešanas, atkarības, vardarbības vai ilgstošas nabadzības un citu faktoru izraisīto negatīvo sociālo seku dēļ ir apgrūtinātas, un kam/kuram saskaņā ar sociālā darba speciālista sniegto atzinumu nepieciešams ģimenes asistenta pakalpojums. </w:t>
      </w:r>
    </w:p>
    <w:p w:rsidR="00DF43F0" w:rsidRDefault="00DF43F0" w:rsidP="00DF43F0">
      <w:pP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Ģimenes asistenta pakalpojuma mērķis </w:t>
      </w:r>
      <w:r>
        <w:rPr>
          <w:rFonts w:ascii="Times New Roman" w:eastAsia="Times New Roman" w:hAnsi="Times New Roman" w:cs="Times New Roman"/>
          <w:sz w:val="24"/>
          <w:szCs w:val="24"/>
          <w:lang w:eastAsia="lv-LV"/>
        </w:rPr>
        <w:t xml:space="preserve">- uzlabota klienta dzīves kvalitāte un attīstītas spējas patstāvīgi sociāli funkcionēt, iekļauties sabiedrībā, attīstītas spējas palīdzēt pašam sev. </w:t>
      </w:r>
    </w:p>
    <w:p w:rsidR="002C3F79" w:rsidRDefault="002C3F79" w:rsidP="00DF43F0">
      <w:pPr>
        <w:rPr>
          <w:rFonts w:ascii="Times New Roman" w:eastAsia="Times New Roman" w:hAnsi="Times New Roman" w:cs="Times New Roman"/>
          <w:sz w:val="24"/>
          <w:szCs w:val="24"/>
          <w:lang w:eastAsia="lv-LV"/>
        </w:rPr>
      </w:pPr>
    </w:p>
    <w:p w:rsidR="002C3F79" w:rsidRPr="00A65F4C" w:rsidRDefault="00DF43F0" w:rsidP="002C3F79">
      <w:pPr>
        <w:spacing w:before="0" w:beforeAutospacing="0" w:after="160"/>
        <w:rPr>
          <w:rFonts w:ascii="Times New Roman" w:eastAsia="Times New Roman" w:hAnsi="Times New Roman" w:cs="Times New Roman"/>
          <w:b/>
          <w:color w:val="4472C4" w:themeColor="accent1"/>
          <w:sz w:val="28"/>
          <w:szCs w:val="28"/>
          <w:lang w:eastAsia="lv-LV"/>
        </w:rPr>
      </w:pPr>
      <w:r w:rsidRPr="00A65F4C">
        <w:rPr>
          <w:rFonts w:ascii="Times New Roman" w:eastAsia="Times New Roman" w:hAnsi="Times New Roman" w:cs="Times New Roman"/>
          <w:b/>
          <w:color w:val="4472C4" w:themeColor="accent1"/>
          <w:sz w:val="28"/>
          <w:szCs w:val="28"/>
          <w:lang w:eastAsia="lv-LV"/>
        </w:rPr>
        <w:t>Ģimenes asistenta pakalpojuma saturs un raksturojošas pazīmes:</w:t>
      </w:r>
    </w:p>
    <w:p w:rsidR="00DF43F0" w:rsidRPr="00A874C0" w:rsidRDefault="00DF43F0" w:rsidP="002C3F79">
      <w:pPr>
        <w:pStyle w:val="Sarakstarindkopa"/>
        <w:numPr>
          <w:ilvl w:val="0"/>
          <w:numId w:val="7"/>
        </w:numPr>
        <w:spacing w:before="0" w:beforeAutospacing="0" w:after="160"/>
        <w:ind w:left="1134" w:hanging="567"/>
        <w:contextualSpacing w:val="0"/>
        <w:rPr>
          <w:rFonts w:ascii="Times New Roman" w:eastAsia="Times New Roman" w:hAnsi="Times New Roman" w:cs="Times New Roman"/>
          <w:sz w:val="24"/>
          <w:szCs w:val="24"/>
          <w:lang w:eastAsia="lv-LV"/>
        </w:rPr>
      </w:pPr>
      <w:r w:rsidRPr="00A874C0">
        <w:rPr>
          <w:rFonts w:ascii="Times New Roman" w:eastAsia="Times New Roman" w:hAnsi="Times New Roman" w:cs="Times New Roman"/>
          <w:sz w:val="24"/>
          <w:szCs w:val="24"/>
          <w:lang w:eastAsia="lv-LV"/>
        </w:rPr>
        <w:t>Ģimenes asistenta pakalpojums tiek nodrošināts atbilstoši klienta vajadzībām,  pamatojoties uz sociālā darbinieka atzinumu par pakalpojuma nepieciešamību un saskaņā ar sociālā darbinieka norādītiem, skaidri nodefinētiem, sasniedzamiem un izpildāmiem uzdevumiem.</w:t>
      </w:r>
    </w:p>
    <w:p w:rsidR="00DF43F0" w:rsidRDefault="00DF43F0" w:rsidP="002C3F79">
      <w:pPr>
        <w:pStyle w:val="Sarakstarindkopa"/>
        <w:numPr>
          <w:ilvl w:val="0"/>
          <w:numId w:val="1"/>
        </w:numPr>
        <w:spacing w:before="0" w:beforeAutospacing="0" w:after="160"/>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Ģimenes asistents strādā uz konkrētu klienta prasmju un iemaņu attīstīšanu un nostiprināšanu, kuras ir identificētas personas individuālo vajadzību un resursu novērtējumā</w:t>
      </w:r>
      <w:r w:rsidR="00ED1130">
        <w:rPr>
          <w:rFonts w:ascii="Times New Roman" w:eastAsia="Times New Roman" w:hAnsi="Times New Roman" w:cs="Times New Roman"/>
          <w:sz w:val="24"/>
          <w:szCs w:val="24"/>
          <w:lang w:eastAsia="lv-LV"/>
        </w:rPr>
        <w:t>.</w:t>
      </w:r>
    </w:p>
    <w:p w:rsidR="00DF43F0" w:rsidRDefault="00ED1130" w:rsidP="002C3F79">
      <w:pPr>
        <w:pStyle w:val="Sarakstarindkopa"/>
        <w:numPr>
          <w:ilvl w:val="0"/>
          <w:numId w:val="1"/>
        </w:numPr>
        <w:spacing w:before="0" w:beforeAutospacing="0" w:after="160"/>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E493B">
        <w:rPr>
          <w:rFonts w:ascii="Times New Roman" w:eastAsia="Times New Roman" w:hAnsi="Times New Roman" w:cs="Times New Roman"/>
          <w:sz w:val="24"/>
          <w:szCs w:val="24"/>
          <w:lang w:eastAsia="lv-LV"/>
        </w:rPr>
        <w:t xml:space="preserve">akalpojums </w:t>
      </w:r>
      <w:r w:rsidRPr="00ED1130">
        <w:rPr>
          <w:rFonts w:ascii="Times New Roman" w:eastAsia="Times New Roman" w:hAnsi="Times New Roman" w:cs="Times New Roman"/>
          <w:sz w:val="24"/>
          <w:szCs w:val="24"/>
          <w:lang w:eastAsia="lv-LV"/>
        </w:rPr>
        <w:t>tiek nodrošināts individuāli</w:t>
      </w:r>
      <w:r>
        <w:rPr>
          <w:rFonts w:ascii="Times New Roman" w:eastAsia="Times New Roman" w:hAnsi="Times New Roman" w:cs="Times New Roman"/>
          <w:sz w:val="24"/>
          <w:szCs w:val="24"/>
          <w:lang w:eastAsia="lv-LV"/>
        </w:rPr>
        <w:t xml:space="preserve">, </w:t>
      </w:r>
      <w:r w:rsidR="00DF43F0">
        <w:rPr>
          <w:rFonts w:ascii="Times New Roman" w:eastAsia="Times New Roman" w:hAnsi="Times New Roman" w:cs="Times New Roman"/>
          <w:sz w:val="24"/>
          <w:szCs w:val="24"/>
          <w:lang w:eastAsia="lv-LV"/>
        </w:rPr>
        <w:t>galvenokārt klienta dzīvesvietā</w:t>
      </w:r>
      <w:r w:rsidR="002322B1">
        <w:rPr>
          <w:rFonts w:ascii="Times New Roman" w:eastAsia="Times New Roman" w:hAnsi="Times New Roman" w:cs="Times New Roman"/>
          <w:sz w:val="24"/>
          <w:szCs w:val="24"/>
          <w:lang w:eastAsia="lv-LV"/>
        </w:rPr>
        <w:t xml:space="preserve"> un apkārtējā vidē</w:t>
      </w:r>
      <w:r w:rsidR="00DF43F0">
        <w:rPr>
          <w:rFonts w:ascii="Times New Roman" w:eastAsia="Times New Roman" w:hAnsi="Times New Roman" w:cs="Times New Roman"/>
          <w:sz w:val="24"/>
          <w:szCs w:val="24"/>
          <w:lang w:eastAsia="lv-LV"/>
        </w:rPr>
        <w:t>, nepieciešamības gadījumā klients tiek pavadīts uz institūcijām</w:t>
      </w:r>
      <w:r>
        <w:rPr>
          <w:rFonts w:ascii="Times New Roman" w:eastAsia="Times New Roman" w:hAnsi="Times New Roman" w:cs="Times New Roman"/>
          <w:sz w:val="24"/>
          <w:szCs w:val="24"/>
          <w:lang w:eastAsia="lv-LV"/>
        </w:rPr>
        <w:t>.</w:t>
      </w:r>
    </w:p>
    <w:p w:rsidR="00F152B2" w:rsidRPr="00ED1130" w:rsidRDefault="00ED1130" w:rsidP="00A65F4C">
      <w:pPr>
        <w:pStyle w:val="Sarakstarindkopa"/>
        <w:numPr>
          <w:ilvl w:val="0"/>
          <w:numId w:val="1"/>
        </w:numPr>
        <w:spacing w:before="0" w:beforeAutospacing="0" w:after="160"/>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ģ</w:t>
      </w:r>
      <w:r w:rsidR="00DF43F0">
        <w:rPr>
          <w:rFonts w:ascii="Times New Roman" w:eastAsia="Times New Roman" w:hAnsi="Times New Roman" w:cs="Times New Roman"/>
          <w:bCs/>
          <w:sz w:val="24"/>
          <w:szCs w:val="24"/>
          <w:lang w:eastAsia="lv-LV"/>
        </w:rPr>
        <w:t>imenes asistents darba procesā regulāri sadarbojas ar sociālā dienesta sociālo darbinieku, lai informētu par sasniegto sadarbībā ar klientu un vienotos par turpmāk veicamajiem uzdevumiem klienta situācijas uzlabošanai. Ģimenes asistents kopā ar sociālo darbinieku var piedalīties arī kopīgās tikšanās reizēs ar citiem situācijas risināšanā iesaistītajiem speciālistiem.</w:t>
      </w:r>
    </w:p>
    <w:p w:rsidR="00ED1130" w:rsidRPr="00ED1130" w:rsidRDefault="00ED1130" w:rsidP="00ED1130">
      <w:pPr>
        <w:pStyle w:val="Sarakstarindkopa"/>
        <w:numPr>
          <w:ilvl w:val="0"/>
          <w:numId w:val="1"/>
        </w:numPr>
        <w:ind w:left="1134" w:hanging="567"/>
        <w:rPr>
          <w:rFonts w:ascii="Times New Roman" w:eastAsia="Times New Roman" w:hAnsi="Times New Roman" w:cs="Times New Roman"/>
          <w:sz w:val="24"/>
          <w:szCs w:val="24"/>
          <w:lang w:eastAsia="lv-LV"/>
        </w:rPr>
      </w:pPr>
      <w:r w:rsidRPr="00ED1130">
        <w:rPr>
          <w:rFonts w:ascii="Times New Roman" w:eastAsia="Times New Roman" w:hAnsi="Times New Roman" w:cs="Times New Roman"/>
          <w:sz w:val="24"/>
          <w:szCs w:val="24"/>
          <w:lang w:eastAsia="lv-LV"/>
        </w:rPr>
        <w:t>Pakalpojuma nodrošināšanas termiņš nav noteikts</w:t>
      </w:r>
      <w:r>
        <w:rPr>
          <w:rFonts w:ascii="Times New Roman" w:eastAsia="Times New Roman" w:hAnsi="Times New Roman" w:cs="Times New Roman"/>
          <w:sz w:val="24"/>
          <w:szCs w:val="24"/>
          <w:lang w:eastAsia="lv-LV"/>
        </w:rPr>
        <w:t xml:space="preserve">, tas </w:t>
      </w:r>
      <w:r w:rsidRPr="00ED1130">
        <w:rPr>
          <w:rFonts w:ascii="Times New Roman" w:eastAsia="Times New Roman" w:hAnsi="Times New Roman" w:cs="Times New Roman"/>
          <w:sz w:val="24"/>
          <w:szCs w:val="24"/>
          <w:lang w:eastAsia="lv-LV"/>
        </w:rPr>
        <w:t>nodrošināms tik ilgi, kamēr tiek sasniegts sākotnēji izvirzītais mērķis - pakalpojuma saņēmējs ar saviem resursiem spēj patstāvīgi funkcionēt un iekļauties sabiedrībā.</w:t>
      </w:r>
    </w:p>
    <w:p w:rsidR="009B4200" w:rsidRPr="00A65F4C" w:rsidRDefault="009B4200" w:rsidP="009B4200">
      <w:pPr>
        <w:pStyle w:val="Sarakstarindkopa"/>
        <w:spacing w:before="0" w:beforeAutospacing="0" w:after="160"/>
        <w:ind w:left="1134"/>
        <w:contextualSpacing w:val="0"/>
        <w:rPr>
          <w:rFonts w:ascii="Times New Roman" w:eastAsia="Times New Roman" w:hAnsi="Times New Roman" w:cs="Times New Roman"/>
          <w:sz w:val="24"/>
          <w:szCs w:val="24"/>
          <w:lang w:eastAsia="lv-LV"/>
        </w:rPr>
      </w:pPr>
    </w:p>
    <w:p w:rsidR="00E36FBF" w:rsidRPr="00A65F4C" w:rsidRDefault="00DF43F0" w:rsidP="00A65F4C">
      <w:pPr>
        <w:tabs>
          <w:tab w:val="left" w:pos="1134"/>
        </w:tabs>
        <w:spacing w:before="0" w:beforeAutospacing="0" w:after="160"/>
        <w:ind w:left="1134" w:hanging="567"/>
        <w:rPr>
          <w:rFonts w:ascii="Times New Roman" w:eastAsia="Times New Roman" w:hAnsi="Times New Roman" w:cs="Times New Roman"/>
          <w:b/>
          <w:color w:val="4472C4" w:themeColor="accent1"/>
          <w:sz w:val="28"/>
          <w:szCs w:val="28"/>
          <w:lang w:eastAsia="lv-LV"/>
        </w:rPr>
      </w:pPr>
      <w:r w:rsidRPr="00A65F4C">
        <w:rPr>
          <w:rFonts w:ascii="Times New Roman" w:eastAsia="Times New Roman" w:hAnsi="Times New Roman" w:cs="Times New Roman"/>
          <w:b/>
          <w:color w:val="4472C4" w:themeColor="accent1"/>
          <w:sz w:val="28"/>
          <w:szCs w:val="28"/>
          <w:lang w:eastAsia="lv-LV"/>
        </w:rPr>
        <w:t>Priekšnosacījumi ģimenes asistenta pakalpojuma saņemšanai:</w:t>
      </w:r>
    </w:p>
    <w:p w:rsidR="00E36FBF" w:rsidRPr="00A65F4C" w:rsidRDefault="00FB257A" w:rsidP="00A65F4C">
      <w:pPr>
        <w:pStyle w:val="Sarakstarindkopa"/>
        <w:numPr>
          <w:ilvl w:val="0"/>
          <w:numId w:val="2"/>
        </w:numPr>
        <w:spacing w:before="0" w:beforeAutospacing="0" w:after="160"/>
        <w:ind w:left="1134" w:hanging="567"/>
        <w:contextualSpacing w:val="0"/>
        <w:rPr>
          <w:rFonts w:ascii="Times New Roman" w:eastAsia="Times New Roman" w:hAnsi="Times New Roman" w:cs="Times New Roman"/>
          <w:bCs/>
          <w:sz w:val="24"/>
          <w:szCs w:val="24"/>
          <w:lang w:eastAsia="lv-LV"/>
        </w:rPr>
      </w:pPr>
      <w:r w:rsidRPr="00B62019">
        <w:rPr>
          <w:rFonts w:ascii="Times New Roman" w:eastAsia="Times New Roman" w:hAnsi="Times New Roman" w:cs="Times New Roman"/>
          <w:bCs/>
          <w:sz w:val="24"/>
          <w:szCs w:val="24"/>
          <w:lang w:eastAsia="lv-LV"/>
        </w:rPr>
        <w:t>Klientam ir izpratne par ģimenes asistenta pakalpojuma nosacījumiem</w:t>
      </w:r>
      <w:r w:rsidR="009441DE" w:rsidRPr="00B62019">
        <w:rPr>
          <w:rFonts w:ascii="Times New Roman" w:eastAsia="Times New Roman" w:hAnsi="Times New Roman" w:cs="Times New Roman"/>
          <w:bCs/>
          <w:sz w:val="24"/>
          <w:szCs w:val="24"/>
          <w:lang w:eastAsia="lv-LV"/>
        </w:rPr>
        <w:t xml:space="preserve"> (pakalpojuma nodrošināšanas mērķis, regularitāte, vieta un termiņš)</w:t>
      </w:r>
      <w:r w:rsidR="00A65F4C" w:rsidRPr="00B62019">
        <w:rPr>
          <w:rFonts w:ascii="Times New Roman" w:eastAsia="Times New Roman" w:hAnsi="Times New Roman" w:cs="Times New Roman"/>
          <w:bCs/>
          <w:sz w:val="24"/>
          <w:szCs w:val="24"/>
          <w:lang w:eastAsia="lv-LV"/>
        </w:rPr>
        <w:t>,</w:t>
      </w:r>
      <w:r w:rsidR="00A65F4C">
        <w:rPr>
          <w:rFonts w:ascii="Times New Roman" w:eastAsia="Times New Roman" w:hAnsi="Times New Roman" w:cs="Times New Roman"/>
          <w:bCs/>
          <w:sz w:val="24"/>
          <w:szCs w:val="24"/>
          <w:lang w:eastAsia="lv-LV"/>
        </w:rPr>
        <w:t xml:space="preserve"> </w:t>
      </w:r>
      <w:r w:rsidRPr="00A65F4C">
        <w:rPr>
          <w:rFonts w:ascii="Times New Roman" w:eastAsia="Times New Roman" w:hAnsi="Times New Roman" w:cs="Times New Roman"/>
          <w:bCs/>
          <w:sz w:val="24"/>
          <w:szCs w:val="24"/>
          <w:lang w:eastAsia="lv-LV"/>
        </w:rPr>
        <w:t>ir motivēts līdzdarboties konstatēto grūtību risināšanā un ir izteicis vēlmi  saņemt pakalpojumu.</w:t>
      </w:r>
    </w:p>
    <w:p w:rsidR="006159BC" w:rsidRPr="00C16612" w:rsidRDefault="00DF43F0" w:rsidP="00C16612">
      <w:pPr>
        <w:numPr>
          <w:ilvl w:val="0"/>
          <w:numId w:val="2"/>
        </w:numPr>
        <w:spacing w:before="0" w:beforeAutospacing="0" w:after="160" w:line="256" w:lineRule="auto"/>
        <w:ind w:left="1134" w:hanging="567"/>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Sociālajam darbiniekam veicot klienta sociālās situācijas novērtējumu un izvērtējot sociālās funkcionēšanas spējas un prasmes, tiek  konstatētas sociālās funkcionēšanas grūtības. </w:t>
      </w:r>
    </w:p>
    <w:p w:rsidR="006159BC" w:rsidRPr="00E36FBF" w:rsidRDefault="00DF43F0" w:rsidP="00E36FBF">
      <w:pPr>
        <w:numPr>
          <w:ilvl w:val="0"/>
          <w:numId w:val="2"/>
        </w:numPr>
        <w:spacing w:before="0" w:beforeAutospacing="0" w:after="160" w:line="256" w:lineRule="auto"/>
        <w:ind w:left="1134" w:hanging="567"/>
        <w:rPr>
          <w:rFonts w:ascii="Times New Roman" w:eastAsia="Times New Roman" w:hAnsi="Times New Roman" w:cs="Times New Roman"/>
          <w:bCs/>
          <w:sz w:val="24"/>
          <w:szCs w:val="24"/>
          <w:lang w:eastAsia="lv-LV"/>
        </w:rPr>
      </w:pPr>
      <w:r w:rsidRPr="006159BC">
        <w:rPr>
          <w:rFonts w:ascii="Times New Roman" w:eastAsia="Times New Roman" w:hAnsi="Times New Roman" w:cs="Times New Roman"/>
          <w:bCs/>
          <w:sz w:val="24"/>
          <w:szCs w:val="24"/>
          <w:lang w:eastAsia="lv-LV"/>
        </w:rPr>
        <w:t>Tiek apzinātas jomas, kurās klientam nepieciešams sniegt atbalstu esošo iemaņu pilnveidošanai vai jaunu prasmju attīstīšanai.</w:t>
      </w:r>
    </w:p>
    <w:p w:rsidR="00B468B1" w:rsidRDefault="00DF43F0" w:rsidP="00C8733F">
      <w:pPr>
        <w:numPr>
          <w:ilvl w:val="0"/>
          <w:numId w:val="2"/>
        </w:numPr>
        <w:spacing w:before="0" w:beforeAutospacing="0" w:after="160" w:line="256" w:lineRule="auto"/>
        <w:ind w:left="1134" w:hanging="567"/>
        <w:rPr>
          <w:rFonts w:ascii="Times New Roman" w:eastAsia="Times New Roman" w:hAnsi="Times New Roman" w:cs="Times New Roman"/>
          <w:bCs/>
          <w:sz w:val="24"/>
          <w:szCs w:val="24"/>
          <w:lang w:eastAsia="lv-LV"/>
        </w:rPr>
      </w:pPr>
      <w:r w:rsidRPr="006159BC">
        <w:rPr>
          <w:rFonts w:ascii="Times New Roman" w:hAnsi="Times New Roman" w:cs="Times New Roman"/>
          <w:sz w:val="24"/>
          <w:szCs w:val="24"/>
          <w:lang w:eastAsia="lv-LV"/>
        </w:rPr>
        <w:lastRenderedPageBreak/>
        <w:t>Ņemot vērā sociālās situācijas un sociālās funkcionēšanas spēju novērtējuma rezultātus, pašvaldības sociālā dienesta sociālā darba speciālists sniedzis atzinumu par ģimenes asistenta pakalpojuma nepieciešamību, nosakot ģimenes asistentam konkrētus un izpildāmus uzdevumus,  vēlamo pakalpojuma apjomu un termiņu.</w:t>
      </w:r>
    </w:p>
    <w:p w:rsidR="00C8733F" w:rsidRPr="00C8733F" w:rsidRDefault="00C8733F" w:rsidP="00C8733F">
      <w:pPr>
        <w:spacing w:before="0" w:beforeAutospacing="0" w:after="160" w:line="256" w:lineRule="auto"/>
        <w:ind w:left="1134"/>
        <w:rPr>
          <w:rFonts w:ascii="Times New Roman" w:eastAsia="Times New Roman" w:hAnsi="Times New Roman" w:cs="Times New Roman"/>
          <w:bCs/>
          <w:sz w:val="24"/>
          <w:szCs w:val="24"/>
          <w:lang w:eastAsia="lv-LV"/>
        </w:rPr>
      </w:pPr>
    </w:p>
    <w:p w:rsidR="00DF43F0" w:rsidRPr="00C8733F" w:rsidRDefault="00DF43F0" w:rsidP="00522C31">
      <w:pPr>
        <w:spacing w:before="0" w:beforeAutospacing="0" w:after="120" w:line="257" w:lineRule="auto"/>
        <w:rPr>
          <w:rFonts w:ascii="Times New Roman" w:eastAsia="Times New Roman" w:hAnsi="Times New Roman" w:cs="Times New Roman"/>
          <w:b/>
          <w:color w:val="4472C4" w:themeColor="accent1"/>
          <w:sz w:val="28"/>
          <w:szCs w:val="28"/>
          <w:lang w:eastAsia="lv-LV"/>
        </w:rPr>
      </w:pPr>
      <w:r w:rsidRPr="00C8733F">
        <w:rPr>
          <w:rFonts w:ascii="Times New Roman" w:eastAsia="Times New Roman" w:hAnsi="Times New Roman" w:cs="Times New Roman"/>
          <w:b/>
          <w:color w:val="4472C4" w:themeColor="accent1"/>
          <w:sz w:val="28"/>
          <w:szCs w:val="28"/>
          <w:lang w:eastAsia="lv-LV"/>
        </w:rPr>
        <w:t>Ģimenes asistenta galvenie uzdevumi:</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pakalpojumu saskaņā ar sociālā darbinieka norādītiem, skaidri nodefinētiem, sasniedzamiem un izpildāmiem uzdevumiem;</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 sadarboties ar sociālo darbinieku un tiešo vadītāju darba pienākumu pildīšanas jautājumos;</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iesaistīties  profesionālās pilnveides izglītības pasākumos- regulāras </w:t>
      </w:r>
      <w:proofErr w:type="spellStart"/>
      <w:r>
        <w:rPr>
          <w:rFonts w:ascii="Times New Roman" w:eastAsia="Times New Roman" w:hAnsi="Times New Roman" w:cs="Times New Roman"/>
          <w:sz w:val="24"/>
          <w:szCs w:val="24"/>
          <w:lang w:eastAsia="lv-LV"/>
        </w:rPr>
        <w:t>supervīzijas</w:t>
      </w:r>
      <w:proofErr w:type="spellEnd"/>
      <w:r>
        <w:rPr>
          <w:rFonts w:ascii="Times New Roman" w:eastAsia="Times New Roman" w:hAnsi="Times New Roman" w:cs="Times New Roman"/>
          <w:sz w:val="24"/>
          <w:szCs w:val="24"/>
          <w:lang w:eastAsia="lv-LV"/>
        </w:rPr>
        <w:t>, kursi, semināri u.c.</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veicināt klienta līdzdalību savu sociālo, pašaprūpes un sadzīves prasmju apgūšanā;</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palīdzēt </w:t>
      </w:r>
      <w:r w:rsidR="008511A1">
        <w:rPr>
          <w:rFonts w:ascii="Times New Roman" w:eastAsia="Times New Roman" w:hAnsi="Times New Roman" w:cs="Times New Roman"/>
          <w:sz w:val="24"/>
          <w:szCs w:val="24"/>
          <w:lang w:eastAsia="lv-LV"/>
        </w:rPr>
        <w:t xml:space="preserve">klientam </w:t>
      </w:r>
      <w:r>
        <w:rPr>
          <w:rFonts w:ascii="Times New Roman" w:eastAsia="Times New Roman" w:hAnsi="Times New Roman" w:cs="Times New Roman"/>
          <w:sz w:val="24"/>
          <w:szCs w:val="24"/>
          <w:lang w:eastAsia="lv-LV"/>
        </w:rPr>
        <w:t>apgūt</w:t>
      </w:r>
      <w:r w:rsidR="00431100">
        <w:rPr>
          <w:rFonts w:ascii="Times New Roman" w:eastAsia="Times New Roman" w:hAnsi="Times New Roman" w:cs="Times New Roman"/>
          <w:sz w:val="24"/>
          <w:szCs w:val="24"/>
          <w:lang w:eastAsia="lv-LV"/>
        </w:rPr>
        <w:t xml:space="preserve"> un nostiprināt</w:t>
      </w:r>
      <w:r>
        <w:rPr>
          <w:rFonts w:ascii="Times New Roman" w:eastAsia="Times New Roman" w:hAnsi="Times New Roman" w:cs="Times New Roman"/>
          <w:sz w:val="24"/>
          <w:szCs w:val="24"/>
          <w:lang w:eastAsia="lv-LV"/>
        </w:rPr>
        <w:t xml:space="preserve"> sociālās prasmes (saskarsme un komunikācija ar fiziskām un juridiskām personām, spēja noformulēt vajadzības, orientēšanās sociālajā vidē, spēja izmantot resursus, sociālā aktivitāte u.c.);</w:t>
      </w:r>
    </w:p>
    <w:p w:rsidR="00DF43F0" w:rsidRDefault="0043110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palīdzēt apgūt un nostiprināt</w:t>
      </w:r>
      <w:r w:rsidR="00DF43F0">
        <w:rPr>
          <w:rFonts w:ascii="Times New Roman" w:eastAsia="Times New Roman" w:hAnsi="Times New Roman" w:cs="Times New Roman"/>
          <w:sz w:val="24"/>
          <w:szCs w:val="24"/>
          <w:lang w:eastAsia="lv-LV"/>
        </w:rPr>
        <w:t xml:space="preserve"> prasmes apieties ar finanšu līdzekļiem un plānot savu budžetu, (obligātie maksājumi, pārtika, citas vajadzības un prioritātes, uzkrājumu veidošana)</w:t>
      </w:r>
    </w:p>
    <w:p w:rsidR="00DF43F0" w:rsidRDefault="0043110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sidRPr="00431100">
        <w:rPr>
          <w:rFonts w:ascii="Times New Roman" w:eastAsia="Times New Roman" w:hAnsi="Times New Roman" w:cs="Times New Roman"/>
          <w:sz w:val="24"/>
          <w:szCs w:val="24"/>
          <w:lang w:eastAsia="lv-LV"/>
        </w:rPr>
        <w:t xml:space="preserve">palīdzēt apgūt un nostiprināt </w:t>
      </w:r>
      <w:r w:rsidR="00DF43F0">
        <w:rPr>
          <w:rFonts w:ascii="Times New Roman" w:eastAsia="Times New Roman" w:hAnsi="Times New Roman" w:cs="Times New Roman"/>
          <w:sz w:val="24"/>
          <w:szCs w:val="24"/>
          <w:lang w:eastAsia="lv-LV"/>
        </w:rPr>
        <w:t>pašaprūpes prasmes (personīgā higiēna, ārējais izskats un apģērbs u.c.);</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palīdzēt apgūt un </w:t>
      </w:r>
      <w:r w:rsidR="00431100">
        <w:rPr>
          <w:rFonts w:ascii="Times New Roman" w:eastAsia="Times New Roman" w:hAnsi="Times New Roman" w:cs="Times New Roman"/>
          <w:sz w:val="24"/>
          <w:szCs w:val="24"/>
          <w:lang w:eastAsia="lv-LV"/>
        </w:rPr>
        <w:t xml:space="preserve">nostiprināt </w:t>
      </w:r>
      <w:r>
        <w:rPr>
          <w:rFonts w:ascii="Times New Roman" w:eastAsia="Times New Roman" w:hAnsi="Times New Roman" w:cs="Times New Roman"/>
          <w:sz w:val="24"/>
          <w:szCs w:val="24"/>
          <w:lang w:eastAsia="lv-LV"/>
        </w:rPr>
        <w:t>sadzīves prasmes un iemaņas (ēst gatavošana, veļas mazgāšana, mājokļa uzkopšana/iekārtošana, iepirkšanās, samaksa par mājokli, laika plānošana u.c.);</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atbalstu un palīdzību veselības problēmu risināšanā. (palīdzēt atrast nepieciešamos resursus, palīdzēt komunikācijā ar veselības aprūpes speciālistu, mācīt</w:t>
      </w:r>
      <w:r w:rsidR="00934242">
        <w:rPr>
          <w:rFonts w:ascii="Times New Roman" w:eastAsia="Times New Roman" w:hAnsi="Times New Roman" w:cs="Times New Roman"/>
          <w:sz w:val="24"/>
          <w:szCs w:val="24"/>
          <w:lang w:eastAsia="lv-LV"/>
        </w:rPr>
        <w:t>ies</w:t>
      </w:r>
      <w:r>
        <w:rPr>
          <w:rFonts w:ascii="Times New Roman" w:eastAsia="Times New Roman" w:hAnsi="Times New Roman" w:cs="Times New Roman"/>
          <w:sz w:val="24"/>
          <w:szCs w:val="24"/>
          <w:lang w:eastAsia="lv-LV"/>
        </w:rPr>
        <w:t xml:space="preserve"> ievērot veselības aprūpes speciālistu sniegtos norādījumus, u.c.) </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atbalstu un palīdzību mājokļa jautājumu risināšanā, (atbalsts meklēt citu, piemērotāku dzīvesvietu, izmantot normatīvajos aktos paredzētās atbalsta iespējas);</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atbalstu un palīdzību izglītības jautājumu (Veicināt klienta izpratni par nepieciešamo atbalstu bērnam izglītības jomā (</w:t>
      </w:r>
      <w:r w:rsidR="003A1C98">
        <w:rPr>
          <w:rFonts w:ascii="Times New Roman" w:eastAsia="Times New Roman" w:hAnsi="Times New Roman" w:cs="Times New Roman"/>
          <w:sz w:val="24"/>
          <w:szCs w:val="24"/>
          <w:lang w:eastAsia="lv-LV"/>
        </w:rPr>
        <w:t>atbalsts saziņā ar</w:t>
      </w:r>
      <w:r>
        <w:rPr>
          <w:rFonts w:ascii="Times New Roman" w:eastAsia="Times New Roman" w:hAnsi="Times New Roman" w:cs="Times New Roman"/>
          <w:sz w:val="24"/>
          <w:szCs w:val="24"/>
          <w:lang w:eastAsia="lv-LV"/>
        </w:rPr>
        <w:t xml:space="preserve"> bērna mācību iestād</w:t>
      </w:r>
      <w:r w:rsidR="003A1C98">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palīdzība vecākiem </w:t>
      </w:r>
      <w:r w:rsidR="003A1C98">
        <w:rPr>
          <w:rFonts w:ascii="Times New Roman" w:eastAsia="Times New Roman" w:hAnsi="Times New Roman" w:cs="Times New Roman"/>
          <w:sz w:val="24"/>
          <w:szCs w:val="24"/>
          <w:lang w:eastAsia="lv-LV"/>
        </w:rPr>
        <w:t xml:space="preserve">iesaistīties </w:t>
      </w:r>
      <w:r>
        <w:rPr>
          <w:rFonts w:ascii="Times New Roman" w:eastAsia="Times New Roman" w:hAnsi="Times New Roman" w:cs="Times New Roman"/>
          <w:sz w:val="24"/>
          <w:szCs w:val="24"/>
          <w:lang w:eastAsia="lv-LV"/>
        </w:rPr>
        <w:t xml:space="preserve">bērnu </w:t>
      </w:r>
      <w:r w:rsidR="00934242">
        <w:rPr>
          <w:rFonts w:ascii="Times New Roman" w:eastAsia="Times New Roman" w:hAnsi="Times New Roman" w:cs="Times New Roman"/>
          <w:sz w:val="24"/>
          <w:szCs w:val="24"/>
          <w:lang w:eastAsia="lv-LV"/>
        </w:rPr>
        <w:t>izglītības</w:t>
      </w:r>
      <w:r>
        <w:rPr>
          <w:rFonts w:ascii="Times New Roman" w:eastAsia="Times New Roman" w:hAnsi="Times New Roman" w:cs="Times New Roman"/>
          <w:sz w:val="24"/>
          <w:szCs w:val="24"/>
          <w:lang w:eastAsia="lv-LV"/>
        </w:rPr>
        <w:t xml:space="preserve"> </w:t>
      </w:r>
      <w:r w:rsidR="00934242">
        <w:rPr>
          <w:rFonts w:ascii="Times New Roman" w:eastAsia="Times New Roman" w:hAnsi="Times New Roman" w:cs="Times New Roman"/>
          <w:sz w:val="24"/>
          <w:szCs w:val="24"/>
          <w:lang w:eastAsia="lv-LV"/>
        </w:rPr>
        <w:t>procesos</w:t>
      </w:r>
      <w:r>
        <w:rPr>
          <w:rFonts w:ascii="Times New Roman" w:eastAsia="Times New Roman" w:hAnsi="Times New Roman" w:cs="Times New Roman"/>
          <w:sz w:val="24"/>
          <w:szCs w:val="24"/>
          <w:lang w:eastAsia="lv-LV"/>
        </w:rPr>
        <w:t xml:space="preserve">, piemērotas mācību vides iekārtošana </w:t>
      </w:r>
      <w:r w:rsidR="00934242">
        <w:rPr>
          <w:rFonts w:ascii="Times New Roman" w:eastAsia="Times New Roman" w:hAnsi="Times New Roman" w:cs="Times New Roman"/>
          <w:sz w:val="24"/>
          <w:szCs w:val="24"/>
          <w:lang w:eastAsia="lv-LV"/>
        </w:rPr>
        <w:t xml:space="preserve">dzīvesvietā </w:t>
      </w:r>
      <w:r>
        <w:rPr>
          <w:rFonts w:ascii="Times New Roman" w:eastAsia="Times New Roman" w:hAnsi="Times New Roman" w:cs="Times New Roman"/>
          <w:sz w:val="24"/>
          <w:szCs w:val="24"/>
          <w:lang w:eastAsia="lv-LV"/>
        </w:rPr>
        <w:t>u.c. )</w:t>
      </w:r>
    </w:p>
    <w:p w:rsidR="00DF43F0" w:rsidRDefault="0043110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palīdzēt apgūt vai </w:t>
      </w:r>
      <w:r w:rsidR="00DF43F0">
        <w:rPr>
          <w:rFonts w:ascii="Times New Roman" w:eastAsia="Times New Roman" w:hAnsi="Times New Roman" w:cs="Times New Roman"/>
          <w:sz w:val="24"/>
          <w:szCs w:val="24"/>
          <w:lang w:eastAsia="lv-LV"/>
        </w:rPr>
        <w:t>uzlabot</w:t>
      </w:r>
      <w:r w:rsidR="00F52FC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00F52FC6">
        <w:rPr>
          <w:rFonts w:ascii="Times New Roman" w:eastAsia="Times New Roman" w:hAnsi="Times New Roman" w:cs="Times New Roman"/>
          <w:sz w:val="24"/>
          <w:szCs w:val="24"/>
          <w:lang w:eastAsia="lv-LV"/>
        </w:rPr>
        <w:t>nostiprināt</w:t>
      </w:r>
      <w:r w:rsidR="00DF43F0">
        <w:rPr>
          <w:rFonts w:ascii="Times New Roman" w:eastAsia="Times New Roman" w:hAnsi="Times New Roman" w:cs="Times New Roman"/>
          <w:sz w:val="24"/>
          <w:szCs w:val="24"/>
          <w:lang w:eastAsia="lv-LV"/>
        </w:rPr>
        <w:t xml:space="preserve"> vecākiem bērnu aprūpes un audzināšanas prasmes (asistēšana, atbalsts un palīdzība bērna aprūpes un higiēnas nodrošināšanā, asistēšana bērna un vecāku rotaļu organizēšanā, </w:t>
      </w:r>
      <w:r w:rsidR="00DF43F0">
        <w:rPr>
          <w:rFonts w:ascii="Times New Roman" w:eastAsia="Times New Roman" w:hAnsi="Times New Roman" w:cs="Times New Roman"/>
          <w:sz w:val="24"/>
          <w:szCs w:val="24"/>
          <w:lang w:eastAsia="lv-LV"/>
        </w:rPr>
        <w:lastRenderedPageBreak/>
        <w:t>asistēšana un izglītošana bērna veselības aprūpes nodrošināšanā, izglītojošs atbalsts izpratnes veidošanai par bērna vispārējo attīstību, vecumposma īpatnībām un vajadzībām);</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attīstīt klienta prasmes orientēties sociālajā apkārtnē;</w:t>
      </w:r>
    </w:p>
    <w:p w:rsidR="00DF43F0" w:rsidRDefault="00DF43F0"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attīstīt spējas atrast un piekļūt nepieciešamajiem resursiem;</w:t>
      </w:r>
    </w:p>
    <w:p w:rsidR="00DF43F0" w:rsidRDefault="001E18E5" w:rsidP="00522C31">
      <w:pPr>
        <w:pStyle w:val="Sarakstarindkopa"/>
        <w:numPr>
          <w:ilvl w:val="1"/>
          <w:numId w:val="3"/>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atbalstu</w:t>
      </w:r>
      <w:r w:rsidR="00DF43F0">
        <w:rPr>
          <w:rFonts w:ascii="Times New Roman" w:eastAsia="Times New Roman" w:hAnsi="Times New Roman" w:cs="Times New Roman"/>
          <w:sz w:val="24"/>
          <w:szCs w:val="24"/>
          <w:lang w:eastAsia="lv-LV"/>
        </w:rPr>
        <w:t xml:space="preserve"> sociālo kontaktu nodibināšanā, palīdzot atrast interešu izglītības un brīvā laika pavadīšanas iespējas. </w:t>
      </w:r>
    </w:p>
    <w:p w:rsidR="000D1EA9" w:rsidRDefault="000D1EA9" w:rsidP="000D1EA9">
      <w:pPr>
        <w:pStyle w:val="Sarakstarindkopa"/>
        <w:spacing w:before="0" w:beforeAutospacing="0" w:after="120" w:line="257" w:lineRule="auto"/>
        <w:ind w:left="1134"/>
        <w:contextualSpacing w:val="0"/>
        <w:rPr>
          <w:rFonts w:ascii="Times New Roman" w:eastAsia="Times New Roman" w:hAnsi="Times New Roman" w:cs="Times New Roman"/>
          <w:sz w:val="24"/>
          <w:szCs w:val="24"/>
          <w:lang w:eastAsia="lv-LV"/>
        </w:rPr>
      </w:pPr>
    </w:p>
    <w:p w:rsidR="00DF43F0" w:rsidRPr="000D1EA9" w:rsidRDefault="00DF43F0" w:rsidP="00DF43F0">
      <w:pPr>
        <w:spacing w:before="0" w:beforeAutospacing="0" w:after="160" w:line="256" w:lineRule="auto"/>
        <w:rPr>
          <w:rFonts w:ascii="Times New Roman" w:eastAsia="Times New Roman" w:hAnsi="Times New Roman" w:cs="Times New Roman"/>
          <w:b/>
          <w:color w:val="4472C4" w:themeColor="accent1"/>
          <w:sz w:val="28"/>
          <w:szCs w:val="28"/>
          <w:lang w:eastAsia="lv-LV"/>
        </w:rPr>
      </w:pPr>
      <w:r w:rsidRPr="000D1EA9">
        <w:rPr>
          <w:rFonts w:ascii="Times New Roman" w:eastAsia="Times New Roman" w:hAnsi="Times New Roman" w:cs="Times New Roman"/>
          <w:b/>
          <w:color w:val="4472C4" w:themeColor="accent1"/>
          <w:sz w:val="28"/>
          <w:szCs w:val="28"/>
          <w:lang w:eastAsia="lv-LV"/>
        </w:rPr>
        <w:t>Ģimenes asistenta darbības robežas - ko nedara ģimenes asistents</w:t>
      </w:r>
    </w:p>
    <w:p w:rsidR="00DF43F0" w:rsidRDefault="00DF43F0" w:rsidP="00AD4701">
      <w:pPr>
        <w:pStyle w:val="Sarakstarindkopa"/>
        <w:numPr>
          <w:ilvl w:val="1"/>
          <w:numId w:val="4"/>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Neveic sociālo darbu ar gadījumu;</w:t>
      </w:r>
    </w:p>
    <w:p w:rsidR="00DF43F0" w:rsidRDefault="00DF43F0" w:rsidP="00AD4701">
      <w:pPr>
        <w:pStyle w:val="Sarakstarindkopa"/>
        <w:numPr>
          <w:ilvl w:val="1"/>
          <w:numId w:val="4"/>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neveic apsekošanu dzīvesvietā;</w:t>
      </w:r>
    </w:p>
    <w:p w:rsidR="00DF43F0" w:rsidRDefault="00DF43F0" w:rsidP="00AD4701">
      <w:pPr>
        <w:pStyle w:val="Sarakstarindkopa"/>
        <w:numPr>
          <w:ilvl w:val="1"/>
          <w:numId w:val="4"/>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neveic sociālās situācijas </w:t>
      </w:r>
      <w:r w:rsidR="00BF2B26">
        <w:rPr>
          <w:rFonts w:ascii="Times New Roman" w:eastAsia="Times New Roman" w:hAnsi="Times New Roman" w:cs="Times New Roman"/>
          <w:sz w:val="24"/>
          <w:szCs w:val="24"/>
          <w:lang w:eastAsia="lv-LV"/>
        </w:rPr>
        <w:t>iz</w:t>
      </w:r>
      <w:r>
        <w:rPr>
          <w:rFonts w:ascii="Times New Roman" w:eastAsia="Times New Roman" w:hAnsi="Times New Roman" w:cs="Times New Roman"/>
          <w:sz w:val="24"/>
          <w:szCs w:val="24"/>
          <w:lang w:eastAsia="lv-LV"/>
        </w:rPr>
        <w:t>vērtēšanu;</w:t>
      </w:r>
    </w:p>
    <w:p w:rsidR="00DF43F0" w:rsidRDefault="00DF43F0" w:rsidP="00AD4701">
      <w:pPr>
        <w:pStyle w:val="Sarakstarindkopa"/>
        <w:numPr>
          <w:ilvl w:val="1"/>
          <w:numId w:val="4"/>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neveic riska faktoru novērtēšanu ģimenēs ar bērniem;</w:t>
      </w:r>
    </w:p>
    <w:p w:rsidR="00DF43F0" w:rsidRDefault="00DF43F0" w:rsidP="00AD4701">
      <w:pPr>
        <w:pStyle w:val="Sarakstarindkopa"/>
        <w:numPr>
          <w:ilvl w:val="1"/>
          <w:numId w:val="4"/>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nedara, nepieņem lēmumus un neplāno klienta vietā, bet dara un plāno kopā ar klientu;</w:t>
      </w:r>
    </w:p>
    <w:p w:rsidR="00DF43F0" w:rsidRDefault="00DF43F0" w:rsidP="00AD4701">
      <w:pPr>
        <w:pStyle w:val="Sarakstarindkopa"/>
        <w:numPr>
          <w:ilvl w:val="1"/>
          <w:numId w:val="4"/>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neveic klientu aprūpi;</w:t>
      </w:r>
    </w:p>
    <w:p w:rsidR="00DF43F0" w:rsidRDefault="00DF43F0" w:rsidP="00AD4701">
      <w:pPr>
        <w:pStyle w:val="Sarakstarindkopa"/>
        <w:numPr>
          <w:ilvl w:val="1"/>
          <w:numId w:val="5"/>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nesniedz bērnu pieskatīšanas pakalpojumu;</w:t>
      </w:r>
    </w:p>
    <w:p w:rsidR="00DF43F0" w:rsidRDefault="00DF43F0" w:rsidP="00AD4701">
      <w:pPr>
        <w:pStyle w:val="Sarakstarindkopa"/>
        <w:numPr>
          <w:ilvl w:val="1"/>
          <w:numId w:val="5"/>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nedara mājsaimniecības darbus klienta vietā: negatavo ēst, neuzkopj māju, nemazgā veļu u.tml.;</w:t>
      </w:r>
    </w:p>
    <w:p w:rsidR="00DF43F0" w:rsidRDefault="00DF43F0" w:rsidP="00AD4701">
      <w:pPr>
        <w:pStyle w:val="Sarakstarindkopa"/>
        <w:numPr>
          <w:ilvl w:val="1"/>
          <w:numId w:val="5"/>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nepilda klienta </w:t>
      </w:r>
      <w:r w:rsidR="000A6EFA">
        <w:rPr>
          <w:rFonts w:ascii="Times New Roman" w:eastAsia="Times New Roman" w:hAnsi="Times New Roman" w:cs="Times New Roman"/>
          <w:sz w:val="24"/>
          <w:szCs w:val="24"/>
          <w:lang w:eastAsia="lv-LV"/>
        </w:rPr>
        <w:t>autovadītāja</w:t>
      </w:r>
      <w:r>
        <w:rPr>
          <w:rFonts w:ascii="Times New Roman" w:eastAsia="Times New Roman" w:hAnsi="Times New Roman" w:cs="Times New Roman"/>
          <w:sz w:val="24"/>
          <w:szCs w:val="24"/>
          <w:lang w:eastAsia="lv-LV"/>
        </w:rPr>
        <w:t xml:space="preserve"> pienākumus;</w:t>
      </w:r>
    </w:p>
    <w:p w:rsidR="00DF43F0" w:rsidRDefault="00DF43F0" w:rsidP="00AD4701">
      <w:pPr>
        <w:pStyle w:val="Sarakstarindkopa"/>
        <w:numPr>
          <w:ilvl w:val="1"/>
          <w:numId w:val="5"/>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nenoklusē sociālajam darbiniekam būtiski svarīgu informāciju par izmaiņām vai būtisku jaunatklātu informāciju par klienta sociālo situāciju; </w:t>
      </w:r>
    </w:p>
    <w:p w:rsidR="00DF43F0" w:rsidRDefault="00DF43F0" w:rsidP="00AD4701">
      <w:pPr>
        <w:pStyle w:val="Sarakstarindkopa"/>
        <w:numPr>
          <w:ilvl w:val="1"/>
          <w:numId w:val="5"/>
        </w:numPr>
        <w:spacing w:before="0" w:beforeAutospacing="0" w:after="120" w:line="257" w:lineRule="auto"/>
        <w:ind w:left="1134" w:hanging="567"/>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neaizdod klientam privātos finanšu līdzekļus un nepērk klientam nepieciešamās preces izmantojot privātos finanš</w:t>
      </w:r>
      <w:bookmarkStart w:id="3" w:name="_GoBack"/>
      <w:bookmarkEnd w:id="3"/>
      <w:r>
        <w:rPr>
          <w:rFonts w:ascii="Times New Roman" w:eastAsia="Times New Roman" w:hAnsi="Times New Roman" w:cs="Times New Roman"/>
          <w:sz w:val="24"/>
          <w:szCs w:val="24"/>
          <w:lang w:eastAsia="lv-LV"/>
        </w:rPr>
        <w:t>u līdzekļus.</w:t>
      </w:r>
    </w:p>
    <w:p w:rsidR="00DF43F0" w:rsidRDefault="00DF43F0" w:rsidP="00C16612">
      <w:pPr>
        <w:pStyle w:val="Sarakstarindkopa"/>
        <w:spacing w:before="0" w:beforeAutospacing="0" w:after="160" w:line="256" w:lineRule="auto"/>
        <w:ind w:left="1134" w:hanging="567"/>
        <w:rPr>
          <w:rFonts w:ascii="Times New Roman" w:eastAsia="Times New Roman" w:hAnsi="Times New Roman" w:cs="Times New Roman"/>
          <w:sz w:val="24"/>
          <w:szCs w:val="24"/>
          <w:lang w:eastAsia="lv-LV"/>
        </w:rPr>
      </w:pPr>
    </w:p>
    <w:p w:rsidR="00464AC6" w:rsidRPr="000D1EA9" w:rsidRDefault="00DF43F0" w:rsidP="000D1EA9">
      <w:pPr>
        <w:pStyle w:val="Sarakstarindkopa"/>
        <w:spacing w:before="0" w:beforeAutospacing="0" w:after="120"/>
        <w:ind w:left="1134" w:hanging="567"/>
        <w:contextualSpacing w:val="0"/>
        <w:rPr>
          <w:rFonts w:ascii="Times New Roman" w:eastAsia="Times New Roman" w:hAnsi="Times New Roman" w:cs="Times New Roman"/>
          <w:b/>
          <w:bCs/>
          <w:color w:val="4472C4" w:themeColor="accent1"/>
          <w:sz w:val="28"/>
          <w:szCs w:val="28"/>
          <w:lang w:eastAsia="lv-LV"/>
        </w:rPr>
      </w:pPr>
      <w:r w:rsidRPr="000D1EA9">
        <w:rPr>
          <w:rFonts w:ascii="Times New Roman" w:eastAsia="Times New Roman" w:hAnsi="Times New Roman" w:cs="Times New Roman"/>
          <w:b/>
          <w:color w:val="4472C4" w:themeColor="accent1"/>
          <w:sz w:val="28"/>
          <w:szCs w:val="28"/>
          <w:lang w:eastAsia="lv-LV"/>
        </w:rPr>
        <w:t>Ģimenes asistenta</w:t>
      </w:r>
      <w:r w:rsidRPr="000D1EA9">
        <w:rPr>
          <w:rFonts w:ascii="Times New Roman" w:eastAsia="Times New Roman" w:hAnsi="Times New Roman" w:cs="Times New Roman"/>
          <w:b/>
          <w:bCs/>
          <w:color w:val="4472C4" w:themeColor="accent1"/>
          <w:sz w:val="28"/>
          <w:szCs w:val="28"/>
          <w:lang w:eastAsia="lv-LV"/>
        </w:rPr>
        <w:t xml:space="preserve"> pakalpojuma sniegšanas ieguvumi</w:t>
      </w:r>
    </w:p>
    <w:p w:rsidR="00DF43F0" w:rsidRPr="00C13B2F" w:rsidRDefault="00DF43F0" w:rsidP="000D1EA9">
      <w:pPr>
        <w:pStyle w:val="Sarakstarindkopa"/>
        <w:numPr>
          <w:ilvl w:val="0"/>
          <w:numId w:val="6"/>
        </w:numPr>
        <w:spacing w:before="0" w:beforeAutospacing="0" w:after="120" w:line="257" w:lineRule="auto"/>
        <w:ind w:left="1134" w:hanging="567"/>
        <w:contextualSpacing w:val="0"/>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Sniedzot </w:t>
      </w:r>
      <w:r w:rsidR="00C13B2F">
        <w:rPr>
          <w:rFonts w:ascii="Times New Roman" w:hAnsi="Times New Roman" w:cs="Times New Roman"/>
          <w:sz w:val="24"/>
          <w:szCs w:val="24"/>
        </w:rPr>
        <w:t xml:space="preserve">ģimenes asistenta </w:t>
      </w:r>
      <w:r>
        <w:rPr>
          <w:rFonts w:ascii="Times New Roman" w:hAnsi="Times New Roman" w:cs="Times New Roman"/>
          <w:sz w:val="24"/>
          <w:szCs w:val="24"/>
        </w:rPr>
        <w:t>pakalpojumu</w:t>
      </w:r>
      <w:r>
        <w:rPr>
          <w:rFonts w:ascii="Times New Roman" w:eastAsia="Times New Roman" w:hAnsi="Times New Roman" w:cs="Times New Roman"/>
          <w:color w:val="000000"/>
          <w:sz w:val="24"/>
          <w:szCs w:val="24"/>
          <w:lang w:eastAsia="lv-LV"/>
        </w:rPr>
        <w:t xml:space="preserve"> augsta riska ģimenēm un  ģimenēm ar vājām bērnu aprūpes prasmēm</w:t>
      </w:r>
      <w:r>
        <w:rPr>
          <w:rFonts w:ascii="Times New Roman" w:hAnsi="Times New Roman" w:cs="Times New Roman"/>
          <w:sz w:val="24"/>
          <w:szCs w:val="24"/>
        </w:rPr>
        <w:t xml:space="preserve">, tiek apgūtas </w:t>
      </w:r>
      <w:r>
        <w:rPr>
          <w:rFonts w:ascii="Times New Roman" w:eastAsia="Times New Roman" w:hAnsi="Times New Roman" w:cs="Times New Roman"/>
          <w:color w:val="000000"/>
          <w:sz w:val="24"/>
          <w:szCs w:val="24"/>
          <w:lang w:eastAsia="lv-LV"/>
        </w:rPr>
        <w:t xml:space="preserve">jaunas prasmes un iemaņas bērnu audzināšanā un aprūpē, </w:t>
      </w:r>
      <w:r>
        <w:rPr>
          <w:rFonts w:ascii="Times New Roman" w:hAnsi="Times New Roman" w:cs="Times New Roman"/>
          <w:sz w:val="24"/>
          <w:szCs w:val="24"/>
        </w:rPr>
        <w:t>tādējādi mazinot augstos riskus un veicinot bērna palikšanu bioloģiskajā ģimenē vai bērna atgriešanu ģimenē.</w:t>
      </w:r>
    </w:p>
    <w:p w:rsidR="009C40D9" w:rsidRPr="00C13B2F" w:rsidRDefault="00C13B2F" w:rsidP="00C16612">
      <w:pPr>
        <w:pStyle w:val="Sarakstarindkopa"/>
        <w:numPr>
          <w:ilvl w:val="0"/>
          <w:numId w:val="6"/>
        </w:numPr>
        <w:spacing w:before="0" w:beforeAutospacing="0" w:after="160" w:line="257" w:lineRule="auto"/>
        <w:ind w:left="1134" w:hanging="567"/>
        <w:contextualSpacing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Ģ</w:t>
      </w:r>
      <w:r w:rsidRPr="00C13B2F">
        <w:rPr>
          <w:rFonts w:ascii="Times New Roman" w:eastAsia="Times New Roman" w:hAnsi="Times New Roman" w:cs="Times New Roman"/>
          <w:color w:val="000000"/>
          <w:sz w:val="24"/>
          <w:szCs w:val="24"/>
          <w:lang w:eastAsia="lv-LV"/>
        </w:rPr>
        <w:t xml:space="preserve">imenes asistenta pakalpojuma mērķis ir ne tikai nodrošināt praktisku atbalstu  ģimenēm, kurās jau konstatēti augsti riski bērnu drošībai, bet tas ir lielisks resurss </w:t>
      </w:r>
      <w:r w:rsidRPr="00C13B2F">
        <w:rPr>
          <w:rFonts w:ascii="Times New Roman" w:eastAsia="Times New Roman" w:hAnsi="Times New Roman" w:cs="Times New Roman"/>
          <w:color w:val="000000"/>
          <w:sz w:val="24"/>
          <w:szCs w:val="24"/>
          <w:u w:val="single"/>
          <w:lang w:eastAsia="lv-LV"/>
        </w:rPr>
        <w:t xml:space="preserve">preventīvai </w:t>
      </w:r>
      <w:r w:rsidRPr="00F50AA0">
        <w:rPr>
          <w:rFonts w:ascii="Times New Roman" w:eastAsia="Times New Roman" w:hAnsi="Times New Roman" w:cs="Times New Roman"/>
          <w:color w:val="000000"/>
          <w:sz w:val="24"/>
          <w:szCs w:val="24"/>
          <w:lang w:eastAsia="lv-LV"/>
        </w:rPr>
        <w:t>atbalsta nodrošināšanai</w:t>
      </w:r>
      <w:r w:rsidR="00F50AA0" w:rsidRPr="00F50AA0">
        <w:rPr>
          <w:rFonts w:ascii="Times New Roman" w:eastAsia="Times New Roman" w:hAnsi="Times New Roman" w:cs="Times New Roman"/>
          <w:color w:val="000000"/>
          <w:sz w:val="24"/>
          <w:szCs w:val="24"/>
          <w:lang w:eastAsia="lv-LV"/>
        </w:rPr>
        <w:t xml:space="preserve"> personām vai ģimenēm,</w:t>
      </w:r>
      <w:r w:rsidR="00F50AA0">
        <w:rPr>
          <w:rFonts w:ascii="Times New Roman" w:eastAsia="Times New Roman" w:hAnsi="Times New Roman" w:cs="Times New Roman"/>
          <w:color w:val="000000"/>
          <w:sz w:val="24"/>
          <w:szCs w:val="24"/>
          <w:lang w:eastAsia="lv-LV"/>
        </w:rPr>
        <w:t xml:space="preserve"> kas pamatā spēj veiksmīgi funkcionēt sabiedrībā, bet ir konstatētas atsevišķas grūtības, kā risināšanai ieteicams </w:t>
      </w:r>
      <w:r w:rsidR="009712B2">
        <w:rPr>
          <w:rFonts w:ascii="Times New Roman" w:eastAsia="Times New Roman" w:hAnsi="Times New Roman" w:cs="Times New Roman"/>
          <w:color w:val="000000"/>
          <w:sz w:val="24"/>
          <w:szCs w:val="24"/>
          <w:lang w:eastAsia="lv-LV"/>
        </w:rPr>
        <w:t xml:space="preserve">neliels </w:t>
      </w:r>
      <w:r w:rsidR="00F50AA0">
        <w:rPr>
          <w:rFonts w:ascii="Times New Roman" w:eastAsia="Times New Roman" w:hAnsi="Times New Roman" w:cs="Times New Roman"/>
          <w:color w:val="000000"/>
          <w:sz w:val="24"/>
          <w:szCs w:val="24"/>
          <w:lang w:eastAsia="lv-LV"/>
        </w:rPr>
        <w:t>atbalsts. Ī</w:t>
      </w:r>
      <w:r w:rsidRPr="00C13B2F">
        <w:rPr>
          <w:rFonts w:ascii="Times New Roman" w:eastAsia="Times New Roman" w:hAnsi="Times New Roman" w:cs="Times New Roman"/>
          <w:color w:val="000000"/>
          <w:sz w:val="24"/>
          <w:szCs w:val="24"/>
          <w:lang w:eastAsia="lv-LV"/>
        </w:rPr>
        <w:t xml:space="preserve">paši gadījumos, ja ir </w:t>
      </w:r>
      <w:r w:rsidR="00F50AA0">
        <w:rPr>
          <w:rFonts w:ascii="Times New Roman" w:eastAsia="Times New Roman" w:hAnsi="Times New Roman" w:cs="Times New Roman"/>
          <w:color w:val="000000"/>
          <w:sz w:val="24"/>
          <w:szCs w:val="24"/>
          <w:lang w:eastAsia="lv-LV"/>
        </w:rPr>
        <w:t xml:space="preserve">krasi </w:t>
      </w:r>
      <w:r w:rsidRPr="00C13B2F">
        <w:rPr>
          <w:rFonts w:ascii="Times New Roman" w:eastAsia="Times New Roman" w:hAnsi="Times New Roman" w:cs="Times New Roman"/>
          <w:color w:val="000000"/>
          <w:sz w:val="24"/>
          <w:szCs w:val="24"/>
          <w:lang w:eastAsia="lv-LV"/>
        </w:rPr>
        <w:t xml:space="preserve">mainījusies vai zināms, ka mainīsies ģimenes vai personas sociālā situācija un būs nepieciešams saņemt emocionālu, informatīvu un praktisku atbalstu </w:t>
      </w:r>
      <w:r w:rsidR="00F50AA0">
        <w:rPr>
          <w:rFonts w:ascii="Times New Roman" w:eastAsia="Times New Roman" w:hAnsi="Times New Roman" w:cs="Times New Roman"/>
          <w:color w:val="000000"/>
          <w:sz w:val="24"/>
          <w:szCs w:val="24"/>
          <w:lang w:eastAsia="lv-LV"/>
        </w:rPr>
        <w:t xml:space="preserve">atsevišķu </w:t>
      </w:r>
      <w:r w:rsidRPr="00C13B2F">
        <w:rPr>
          <w:rFonts w:ascii="Times New Roman" w:eastAsia="Times New Roman" w:hAnsi="Times New Roman" w:cs="Times New Roman"/>
          <w:color w:val="000000"/>
          <w:sz w:val="24"/>
          <w:szCs w:val="24"/>
          <w:lang w:eastAsia="lv-LV"/>
        </w:rPr>
        <w:t xml:space="preserve">jaunu </w:t>
      </w:r>
      <w:r w:rsidR="00E5131D">
        <w:rPr>
          <w:rFonts w:ascii="Times New Roman" w:eastAsia="Times New Roman" w:hAnsi="Times New Roman" w:cs="Times New Roman"/>
          <w:color w:val="000000"/>
          <w:sz w:val="24"/>
          <w:szCs w:val="24"/>
          <w:lang w:eastAsia="lv-LV"/>
        </w:rPr>
        <w:t>iemaņu</w:t>
      </w:r>
      <w:r w:rsidRPr="00C13B2F">
        <w:rPr>
          <w:rFonts w:ascii="Times New Roman" w:eastAsia="Times New Roman" w:hAnsi="Times New Roman" w:cs="Times New Roman"/>
          <w:color w:val="000000"/>
          <w:sz w:val="24"/>
          <w:szCs w:val="24"/>
          <w:lang w:eastAsia="lv-LV"/>
        </w:rPr>
        <w:t xml:space="preserve"> </w:t>
      </w:r>
      <w:r w:rsidR="00CB08A2">
        <w:rPr>
          <w:rFonts w:ascii="Times New Roman" w:eastAsia="Times New Roman" w:hAnsi="Times New Roman" w:cs="Times New Roman"/>
          <w:color w:val="000000"/>
          <w:sz w:val="24"/>
          <w:szCs w:val="24"/>
          <w:lang w:eastAsia="lv-LV"/>
        </w:rPr>
        <w:t xml:space="preserve">apgūšanai, </w:t>
      </w:r>
      <w:r w:rsidRPr="00C13B2F">
        <w:rPr>
          <w:rFonts w:ascii="Times New Roman" w:eastAsia="Times New Roman" w:hAnsi="Times New Roman" w:cs="Times New Roman"/>
          <w:color w:val="000000"/>
          <w:sz w:val="24"/>
          <w:szCs w:val="24"/>
          <w:lang w:eastAsia="lv-LV"/>
        </w:rPr>
        <w:t>ieviešanai un nostiprināšanai dzīvē</w:t>
      </w:r>
      <w:r>
        <w:rPr>
          <w:rFonts w:ascii="Times New Roman" w:eastAsia="Times New Roman" w:hAnsi="Times New Roman" w:cs="Times New Roman"/>
          <w:color w:val="000000"/>
          <w:sz w:val="24"/>
          <w:szCs w:val="24"/>
          <w:lang w:eastAsia="lv-LV"/>
        </w:rPr>
        <w:t>.</w:t>
      </w:r>
    </w:p>
    <w:p w:rsidR="009C40D9" w:rsidRPr="00343696" w:rsidRDefault="00DF43F0" w:rsidP="00C16612">
      <w:pPr>
        <w:pStyle w:val="Sarakstarindkopa"/>
        <w:numPr>
          <w:ilvl w:val="0"/>
          <w:numId w:val="6"/>
        </w:numPr>
        <w:spacing w:before="0" w:beforeAutospacing="0" w:after="160" w:line="256" w:lineRule="auto"/>
        <w:ind w:left="1134" w:hanging="567"/>
        <w:contextualSpacing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Sniedzot </w:t>
      </w:r>
      <w:r w:rsidR="00C13B2F">
        <w:rPr>
          <w:rFonts w:ascii="Times New Roman" w:eastAsia="Times New Roman" w:hAnsi="Times New Roman" w:cs="Times New Roman"/>
          <w:color w:val="000000"/>
          <w:sz w:val="24"/>
          <w:szCs w:val="24"/>
          <w:lang w:eastAsia="lv-LV"/>
        </w:rPr>
        <w:t xml:space="preserve">ģimenes asistenta </w:t>
      </w:r>
      <w:r>
        <w:rPr>
          <w:rFonts w:ascii="Times New Roman" w:eastAsia="Times New Roman" w:hAnsi="Times New Roman" w:cs="Times New Roman"/>
          <w:color w:val="000000"/>
          <w:sz w:val="24"/>
          <w:szCs w:val="24"/>
          <w:lang w:eastAsia="lv-LV"/>
        </w:rPr>
        <w:t>pakalpojumu pilngadīgām personām ar garīga rakstura traucējumiem vai personām ar pazīmēm par garīga rakstura traucējumiem kuras dzīvo sabiedrībā vai personām, kuras plāno uzsākt patstāvīgu dzīvi sabiedrībā pēc ilgstošas sociālas aprūpes institūcijas pakalpojuma izbeigšanas, tiek nodrošināts nepieciešamais atbalsts sociālo un sadzīves prasmju apgūšanā, sekmējot spējas risināt ar patstāvīgas dzīves organizēšanu saistītos jautājumus, veicinot minēto mērķa grupu klientu integrāciju sabiedrībā un darba tirgū.</w:t>
      </w:r>
    </w:p>
    <w:p w:rsidR="009C40D9" w:rsidRPr="00C16612"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
          <w:sz w:val="24"/>
          <w:szCs w:val="24"/>
        </w:rPr>
      </w:pPr>
      <w:r>
        <w:rPr>
          <w:rFonts w:ascii="Times New Roman" w:eastAsia="Times New Roman" w:hAnsi="Times New Roman" w:cs="Times New Roman"/>
          <w:color w:val="000000"/>
          <w:sz w:val="24"/>
          <w:szCs w:val="24"/>
          <w:lang w:eastAsia="lv-LV"/>
        </w:rPr>
        <w:t xml:space="preserve">Pakalpojuma sniegšana pilngadību sasniegušiem jauniešiem beidzoties </w:t>
      </w:r>
      <w:proofErr w:type="spellStart"/>
      <w:r>
        <w:rPr>
          <w:rFonts w:ascii="Times New Roman" w:eastAsia="Times New Roman" w:hAnsi="Times New Roman" w:cs="Times New Roman"/>
          <w:color w:val="000000"/>
          <w:sz w:val="24"/>
          <w:szCs w:val="24"/>
          <w:lang w:eastAsia="lv-LV"/>
        </w:rPr>
        <w:t>ārpusģimenes</w:t>
      </w:r>
      <w:proofErr w:type="spellEnd"/>
      <w:r>
        <w:rPr>
          <w:rFonts w:ascii="Times New Roman" w:eastAsia="Times New Roman" w:hAnsi="Times New Roman" w:cs="Times New Roman"/>
          <w:color w:val="000000"/>
          <w:sz w:val="24"/>
          <w:szCs w:val="24"/>
          <w:lang w:eastAsia="lv-LV"/>
        </w:rPr>
        <w:t xml:space="preserve"> aprūpei sekmē </w:t>
      </w:r>
      <w:bookmarkStart w:id="4" w:name="_Hlk37069779"/>
      <w:bookmarkStart w:id="5" w:name="_Hlk41042247"/>
      <w:r>
        <w:rPr>
          <w:rFonts w:ascii="Times New Roman" w:eastAsia="Times New Roman" w:hAnsi="Times New Roman" w:cs="Times New Roman"/>
          <w:color w:val="000000"/>
          <w:sz w:val="24"/>
          <w:szCs w:val="24"/>
          <w:lang w:eastAsia="lv-LV"/>
        </w:rPr>
        <w:t>sniedz nepieciešamo atbalstu sociālo un sadzīves prasmju apgūšanā</w:t>
      </w:r>
      <w:bookmarkEnd w:id="4"/>
      <w:r>
        <w:rPr>
          <w:rFonts w:ascii="Times New Roman" w:eastAsia="Times New Roman" w:hAnsi="Times New Roman" w:cs="Times New Roman"/>
          <w:color w:val="000000"/>
          <w:sz w:val="24"/>
          <w:szCs w:val="24"/>
          <w:lang w:eastAsia="lv-LV"/>
        </w:rPr>
        <w:t xml:space="preserve"> patstāvīgas dzīves uzsākšanai.</w:t>
      </w:r>
      <w:r>
        <w:rPr>
          <w:rFonts w:ascii="Times New Roman" w:hAnsi="Times New Roman" w:cs="Times New Roman"/>
          <w:sz w:val="24"/>
          <w:szCs w:val="24"/>
        </w:rPr>
        <w:t xml:space="preserve"> </w:t>
      </w:r>
      <w:bookmarkEnd w:id="5"/>
    </w:p>
    <w:p w:rsidR="00C16612" w:rsidRPr="00C16612" w:rsidRDefault="00C16612" w:rsidP="00C16612">
      <w:pPr>
        <w:pStyle w:val="Sarakstarindkopa"/>
        <w:spacing w:before="0" w:beforeAutospacing="0" w:after="160" w:line="256" w:lineRule="auto"/>
        <w:ind w:left="1134" w:hanging="567"/>
        <w:rPr>
          <w:rFonts w:ascii="Times New Roman" w:hAnsi="Times New Roman" w:cs="Times New Roman"/>
          <w:b/>
          <w:sz w:val="24"/>
          <w:szCs w:val="24"/>
        </w:rPr>
      </w:pPr>
    </w:p>
    <w:p w:rsidR="00C85568" w:rsidRPr="000D1EA9" w:rsidRDefault="00464AC6" w:rsidP="00522C31">
      <w:pPr>
        <w:pStyle w:val="Sarakstarindkopa"/>
        <w:spacing w:before="0" w:beforeAutospacing="0" w:after="120"/>
        <w:ind w:left="1134" w:hanging="567"/>
        <w:contextualSpacing w:val="0"/>
        <w:rPr>
          <w:rFonts w:ascii="Times New Roman" w:hAnsi="Times New Roman" w:cs="Times New Roman"/>
          <w:b/>
          <w:bCs/>
          <w:color w:val="4472C4" w:themeColor="accent1"/>
          <w:sz w:val="28"/>
          <w:szCs w:val="28"/>
        </w:rPr>
      </w:pPr>
      <w:r w:rsidRPr="000D1EA9">
        <w:rPr>
          <w:rFonts w:ascii="Times New Roman" w:hAnsi="Times New Roman" w:cs="Times New Roman"/>
          <w:b/>
          <w:bCs/>
          <w:color w:val="4472C4" w:themeColor="accent1"/>
          <w:sz w:val="28"/>
          <w:szCs w:val="28"/>
        </w:rPr>
        <w:t>Ģimenes asistenta izglītības prasības</w:t>
      </w:r>
    </w:p>
    <w:p w:rsidR="00464AC6" w:rsidRDefault="00464AC6" w:rsidP="00522C31">
      <w:pPr>
        <w:pStyle w:val="Sarakstarindkopa"/>
        <w:numPr>
          <w:ilvl w:val="0"/>
          <w:numId w:val="6"/>
        </w:numPr>
        <w:spacing w:before="0" w:beforeAutospacing="0" w:after="120" w:line="257" w:lineRule="auto"/>
        <w:ind w:left="1134" w:hanging="567"/>
        <w:contextualSpacing w:val="0"/>
        <w:rPr>
          <w:rFonts w:ascii="Times New Roman" w:hAnsi="Times New Roman" w:cs="Times New Roman"/>
          <w:bCs/>
          <w:sz w:val="24"/>
          <w:szCs w:val="24"/>
        </w:rPr>
      </w:pPr>
      <w:r>
        <w:rPr>
          <w:rFonts w:ascii="Times New Roman" w:hAnsi="Times New Roman" w:cs="Times New Roman"/>
          <w:bCs/>
          <w:sz w:val="24"/>
          <w:szCs w:val="24"/>
        </w:rPr>
        <w:t>Vismaz pirmā līmeņa profesionālā augstākā izglītība;</w:t>
      </w:r>
    </w:p>
    <w:p w:rsidR="00464AC6" w:rsidRPr="00F65267" w:rsidRDefault="00464AC6" w:rsidP="00522C31">
      <w:pPr>
        <w:pStyle w:val="Sarakstarindkopa"/>
        <w:numPr>
          <w:ilvl w:val="0"/>
          <w:numId w:val="6"/>
        </w:numPr>
        <w:spacing w:before="0" w:beforeAutospacing="0" w:after="120" w:line="257" w:lineRule="auto"/>
        <w:ind w:left="1134" w:hanging="567"/>
        <w:contextualSpacing w:val="0"/>
        <w:rPr>
          <w:rFonts w:ascii="Times New Roman" w:hAnsi="Times New Roman" w:cs="Times New Roman"/>
          <w:bCs/>
          <w:color w:val="FF0000"/>
          <w:sz w:val="24"/>
          <w:szCs w:val="24"/>
        </w:rPr>
      </w:pPr>
      <w:r>
        <w:rPr>
          <w:rFonts w:ascii="Times New Roman" w:hAnsi="Times New Roman" w:cs="Times New Roman"/>
          <w:bCs/>
          <w:sz w:val="24"/>
          <w:szCs w:val="24"/>
        </w:rPr>
        <w:t>pirms ģimenes asistenta darba attiecību uzsākšanas apguvis nepieciešamās zināšanas profesionālo darba pienākumu veikšanai.</w:t>
      </w:r>
    </w:p>
    <w:p w:rsidR="00DF43F0" w:rsidRPr="000D1EA9" w:rsidRDefault="00DF43F0" w:rsidP="00E60AC1">
      <w:pPr>
        <w:pStyle w:val="Sarakstarindkopa"/>
        <w:ind w:left="1134" w:hanging="567"/>
        <w:contextualSpacing w:val="0"/>
        <w:rPr>
          <w:rFonts w:ascii="Times New Roman" w:hAnsi="Times New Roman" w:cs="Times New Roman"/>
          <w:b/>
          <w:bCs/>
          <w:color w:val="4472C4" w:themeColor="accent1"/>
          <w:sz w:val="28"/>
          <w:szCs w:val="28"/>
        </w:rPr>
      </w:pPr>
      <w:r w:rsidRPr="000D1EA9">
        <w:rPr>
          <w:rFonts w:ascii="Times New Roman" w:hAnsi="Times New Roman" w:cs="Times New Roman"/>
          <w:b/>
          <w:bCs/>
          <w:color w:val="4472C4" w:themeColor="accent1"/>
          <w:sz w:val="28"/>
          <w:szCs w:val="28"/>
        </w:rPr>
        <w:t>Ģimenes asistenta profesionālās darbības veikšanai nepieciešanās zināšanas</w:t>
      </w:r>
    </w:p>
    <w:p w:rsidR="00464AC6" w:rsidRPr="000D1EA9" w:rsidRDefault="00464AC6" w:rsidP="00C16612">
      <w:pPr>
        <w:pStyle w:val="Sarakstarindkopa"/>
        <w:ind w:left="1134" w:hanging="567"/>
        <w:rPr>
          <w:rFonts w:ascii="Times New Roman" w:hAnsi="Times New Roman" w:cs="Times New Roman"/>
          <w:b/>
          <w:bCs/>
          <w:color w:val="4472C4" w:themeColor="accent1"/>
          <w:sz w:val="28"/>
          <w:szCs w:val="28"/>
        </w:rPr>
      </w:pP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Zināšanas par uzdoto uzdevumu izpildes teorētiskiem pamatiem, risināmo problēmu gan teorētiska, gan praktiski pamatota izpratne;</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par pakalpojuma mērķiem, uzdevumiem;</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par ģimenes asistenta darbu ar dažādām mērķa grupām;</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 xml:space="preserve">par sociālo likumdošanu, </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par bērnu tiesību aizsardzības pamatprincipiem;</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par vardarbības veidiem un par rīcību apdraudējuma un krīzes situācijās;</w:t>
      </w:r>
    </w:p>
    <w:p w:rsidR="009C40D9"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sidRPr="009C40D9">
        <w:rPr>
          <w:rFonts w:ascii="Times New Roman" w:hAnsi="Times New Roman" w:cs="Times New Roman"/>
          <w:bCs/>
          <w:sz w:val="24"/>
          <w:szCs w:val="24"/>
        </w:rPr>
        <w:t>par sabiedrībā balstītajiem un citiem sociālajiem pakalpojumiem</w:t>
      </w:r>
      <w:r w:rsidR="009C40D9">
        <w:rPr>
          <w:rFonts w:ascii="Times New Roman" w:hAnsi="Times New Roman" w:cs="Times New Roman"/>
          <w:bCs/>
          <w:sz w:val="24"/>
          <w:szCs w:val="24"/>
        </w:rPr>
        <w:t>;</w:t>
      </w:r>
    </w:p>
    <w:p w:rsidR="00DF43F0" w:rsidRPr="009C40D9"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sidRPr="009C40D9">
        <w:rPr>
          <w:rFonts w:ascii="Times New Roman" w:hAnsi="Times New Roman" w:cs="Times New Roman"/>
          <w:bCs/>
          <w:sz w:val="24"/>
          <w:szCs w:val="24"/>
        </w:rPr>
        <w:t>par sociālā darba ētiku un vispārējiem ētikas principiem.</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par konfidencialitātes ievērošanu un datu aizsardzības prasībām;</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par sociālekonomiskiem procesiem valstī (veselības aprūpe, sociālie pakalpojumi un sociālā palīdzība, izglītība, nodarbinātība, kultūra, u.c.)</w:t>
      </w:r>
    </w:p>
    <w:p w:rsidR="00DF43F0" w:rsidRDefault="00DF43F0" w:rsidP="00C16612">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 xml:space="preserve">par funkcionālām un </w:t>
      </w:r>
      <w:proofErr w:type="spellStart"/>
      <w:r>
        <w:rPr>
          <w:rFonts w:ascii="Times New Roman" w:hAnsi="Times New Roman" w:cs="Times New Roman"/>
          <w:bCs/>
          <w:sz w:val="24"/>
          <w:szCs w:val="24"/>
        </w:rPr>
        <w:t>disfunkcionālām</w:t>
      </w:r>
      <w:proofErr w:type="spellEnd"/>
      <w:r>
        <w:rPr>
          <w:rFonts w:ascii="Times New Roman" w:hAnsi="Times New Roman" w:cs="Times New Roman"/>
          <w:bCs/>
          <w:sz w:val="24"/>
          <w:szCs w:val="24"/>
        </w:rPr>
        <w:t xml:space="preserve"> savstarpējām attiecībām (partneru, ģimeņu, grupu attiecības);</w:t>
      </w:r>
    </w:p>
    <w:p w:rsidR="00E60AC1" w:rsidRDefault="00DF43F0" w:rsidP="00E60AC1">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Pr>
          <w:rFonts w:ascii="Times New Roman" w:hAnsi="Times New Roman" w:cs="Times New Roman"/>
          <w:bCs/>
          <w:sz w:val="24"/>
          <w:szCs w:val="24"/>
        </w:rPr>
        <w:t xml:space="preserve">par sabiedrības </w:t>
      </w:r>
      <w:proofErr w:type="spellStart"/>
      <w:r>
        <w:rPr>
          <w:rFonts w:ascii="Times New Roman" w:hAnsi="Times New Roman" w:cs="Times New Roman"/>
          <w:bCs/>
          <w:sz w:val="24"/>
          <w:szCs w:val="24"/>
        </w:rPr>
        <w:t>mazaizsargāto</w:t>
      </w:r>
      <w:proofErr w:type="spellEnd"/>
      <w:r>
        <w:rPr>
          <w:rFonts w:ascii="Times New Roman" w:hAnsi="Times New Roman" w:cs="Times New Roman"/>
          <w:bCs/>
          <w:sz w:val="24"/>
          <w:szCs w:val="24"/>
        </w:rPr>
        <w:t xml:space="preserve"> grupu dzīves apstākļiem un tos </w:t>
      </w:r>
      <w:proofErr w:type="spellStart"/>
      <w:r>
        <w:rPr>
          <w:rFonts w:ascii="Times New Roman" w:hAnsi="Times New Roman" w:cs="Times New Roman"/>
          <w:bCs/>
          <w:sz w:val="24"/>
          <w:szCs w:val="24"/>
        </w:rPr>
        <w:t>ietekmējošm</w:t>
      </w:r>
      <w:proofErr w:type="spellEnd"/>
      <w:r>
        <w:rPr>
          <w:rFonts w:ascii="Times New Roman" w:hAnsi="Times New Roman" w:cs="Times New Roman"/>
          <w:bCs/>
          <w:sz w:val="24"/>
          <w:szCs w:val="24"/>
        </w:rPr>
        <w:t xml:space="preserve"> sociāliem faktori</w:t>
      </w:r>
      <w:bookmarkStart w:id="6" w:name="_Hlk37842395"/>
      <w:r>
        <w:rPr>
          <w:rFonts w:ascii="Times New Roman" w:hAnsi="Times New Roman" w:cs="Times New Roman"/>
          <w:bCs/>
          <w:sz w:val="24"/>
          <w:szCs w:val="24"/>
        </w:rPr>
        <w:t>em</w:t>
      </w:r>
      <w:r w:rsidR="00E60AC1">
        <w:rPr>
          <w:rFonts w:ascii="Times New Roman" w:hAnsi="Times New Roman" w:cs="Times New Roman"/>
          <w:bCs/>
          <w:sz w:val="24"/>
          <w:szCs w:val="24"/>
        </w:rPr>
        <w:t>;</w:t>
      </w:r>
    </w:p>
    <w:p w:rsidR="00E60AC1" w:rsidRPr="00E60AC1" w:rsidRDefault="00E60AC1" w:rsidP="00E60AC1">
      <w:pPr>
        <w:pStyle w:val="Sarakstarindkopa"/>
        <w:numPr>
          <w:ilvl w:val="0"/>
          <w:numId w:val="6"/>
        </w:numPr>
        <w:spacing w:before="0" w:beforeAutospacing="0" w:after="160" w:line="256" w:lineRule="auto"/>
        <w:ind w:left="1134" w:hanging="567"/>
        <w:rPr>
          <w:rFonts w:ascii="Times New Roman" w:hAnsi="Times New Roman" w:cs="Times New Roman"/>
          <w:bCs/>
          <w:sz w:val="24"/>
          <w:szCs w:val="24"/>
        </w:rPr>
      </w:pPr>
      <w:r w:rsidRPr="00E60AC1">
        <w:rPr>
          <w:rFonts w:ascii="Times New Roman" w:hAnsi="Times New Roman" w:cs="Times New Roman"/>
          <w:bCs/>
          <w:sz w:val="24"/>
          <w:szCs w:val="24"/>
        </w:rPr>
        <w:t>par savas darbības kompetencēm un robežām</w:t>
      </w:r>
      <w:r>
        <w:rPr>
          <w:rFonts w:ascii="Times New Roman" w:hAnsi="Times New Roman" w:cs="Times New Roman"/>
          <w:bCs/>
          <w:sz w:val="24"/>
          <w:szCs w:val="24"/>
        </w:rPr>
        <w:t>.</w:t>
      </w:r>
    </w:p>
    <w:p w:rsidR="00DF43F0" w:rsidRDefault="00DF43F0" w:rsidP="00DF43F0">
      <w:pPr>
        <w:pStyle w:val="Sarakstarindkopa"/>
        <w:ind w:left="567"/>
        <w:rPr>
          <w:rFonts w:ascii="Times New Roman" w:hAnsi="Times New Roman" w:cs="Times New Roman"/>
          <w:bCs/>
          <w:sz w:val="24"/>
          <w:szCs w:val="24"/>
        </w:rPr>
      </w:pPr>
    </w:p>
    <w:p w:rsidR="00DF43F0" w:rsidRPr="000D1EA9" w:rsidRDefault="00DF43F0" w:rsidP="00E60AC1">
      <w:pPr>
        <w:pStyle w:val="Sarakstarindkopa"/>
        <w:spacing w:before="0" w:beforeAutospacing="0" w:after="160"/>
        <w:ind w:left="567"/>
        <w:contextualSpacing w:val="0"/>
        <w:rPr>
          <w:rFonts w:ascii="Times New Roman" w:hAnsi="Times New Roman" w:cs="Times New Roman"/>
          <w:bCs/>
          <w:color w:val="4472C4" w:themeColor="accent1"/>
          <w:sz w:val="28"/>
          <w:szCs w:val="28"/>
        </w:rPr>
      </w:pPr>
      <w:bookmarkStart w:id="7" w:name="_Hlk41052772"/>
      <w:bookmarkEnd w:id="6"/>
      <w:r w:rsidRPr="000D1EA9">
        <w:rPr>
          <w:rFonts w:ascii="Times New Roman" w:hAnsi="Times New Roman" w:cs="Times New Roman"/>
          <w:b/>
          <w:color w:val="4472C4" w:themeColor="accent1"/>
          <w:sz w:val="28"/>
          <w:szCs w:val="28"/>
        </w:rPr>
        <w:t>Ģimenes asistentam darba pienākumu izpildei nepieciešamās spējas un izpratne</w:t>
      </w:r>
    </w:p>
    <w:bookmarkEnd w:id="7"/>
    <w:p w:rsidR="00DF43F0" w:rsidRDefault="00DF43F0" w:rsidP="00522C31">
      <w:pPr>
        <w:pStyle w:val="Sarakstarindkopa"/>
        <w:numPr>
          <w:ilvl w:val="0"/>
          <w:numId w:val="6"/>
        </w:numPr>
        <w:spacing w:before="0" w:beforeAutospacing="0" w:after="120" w:line="257" w:lineRule="auto"/>
        <w:ind w:left="1134" w:hanging="567"/>
        <w:contextualSpacing w:val="0"/>
        <w:jc w:val="left"/>
        <w:rPr>
          <w:rFonts w:ascii="Times New Roman" w:hAnsi="Times New Roman" w:cs="Times New Roman"/>
          <w:bCs/>
          <w:sz w:val="24"/>
          <w:szCs w:val="24"/>
        </w:rPr>
      </w:pPr>
      <w:r>
        <w:rPr>
          <w:rFonts w:ascii="Times New Roman" w:hAnsi="Times New Roman" w:cs="Times New Roman"/>
          <w:bCs/>
          <w:sz w:val="24"/>
          <w:szCs w:val="24"/>
        </w:rPr>
        <w:t>Izpratne par ģimenes asistenta darba iespējamiem mērķiem, uzdevumiem un atbildību;</w:t>
      </w:r>
    </w:p>
    <w:p w:rsidR="00DF43F0" w:rsidRDefault="00DF43F0" w:rsidP="00522C31">
      <w:pPr>
        <w:pStyle w:val="Sarakstarindkopa"/>
        <w:numPr>
          <w:ilvl w:val="0"/>
          <w:numId w:val="6"/>
        </w:numPr>
        <w:spacing w:before="0" w:beforeAutospacing="0" w:after="120" w:line="257" w:lineRule="auto"/>
        <w:ind w:left="1134" w:hanging="567"/>
        <w:contextualSpacing w:val="0"/>
        <w:rPr>
          <w:rFonts w:ascii="Times New Roman" w:hAnsi="Times New Roman" w:cs="Times New Roman"/>
          <w:bCs/>
          <w:sz w:val="24"/>
          <w:szCs w:val="24"/>
        </w:rPr>
      </w:pPr>
      <w:r>
        <w:rPr>
          <w:rFonts w:ascii="Times New Roman" w:hAnsi="Times New Roman" w:cs="Times New Roman"/>
          <w:bCs/>
          <w:sz w:val="24"/>
          <w:szCs w:val="24"/>
        </w:rPr>
        <w:t>spēja piemēroties mainīgiem darba apstākļiem;</w:t>
      </w:r>
    </w:p>
    <w:p w:rsidR="00DF43F0" w:rsidRDefault="00DF43F0" w:rsidP="00522C31">
      <w:pPr>
        <w:pStyle w:val="Sarakstarindkopa"/>
        <w:numPr>
          <w:ilvl w:val="0"/>
          <w:numId w:val="6"/>
        </w:numPr>
        <w:spacing w:before="0" w:beforeAutospacing="0" w:after="120" w:line="257" w:lineRule="auto"/>
        <w:ind w:left="1134" w:hanging="567"/>
        <w:contextualSpacing w:val="0"/>
        <w:rPr>
          <w:rFonts w:ascii="Times New Roman" w:hAnsi="Times New Roman" w:cs="Times New Roman"/>
          <w:bCs/>
          <w:color w:val="FF0000"/>
          <w:sz w:val="24"/>
          <w:szCs w:val="24"/>
        </w:rPr>
      </w:pPr>
      <w:r>
        <w:rPr>
          <w:rFonts w:ascii="Times New Roman" w:hAnsi="Times New Roman" w:cs="Times New Roman"/>
          <w:sz w:val="24"/>
          <w:szCs w:val="24"/>
        </w:rPr>
        <w:lastRenderedPageBreak/>
        <w:t>spēja komunicēt ar dažādām klientu mērķa grupām, ievērojot profesionālās un vispārējās ētikas pamatprincipus;</w:t>
      </w:r>
    </w:p>
    <w:p w:rsidR="00DF43F0" w:rsidRDefault="00DF43F0" w:rsidP="00522C31">
      <w:pPr>
        <w:pStyle w:val="Sarakstarindkopa"/>
        <w:numPr>
          <w:ilvl w:val="0"/>
          <w:numId w:val="6"/>
        </w:numPr>
        <w:spacing w:before="0" w:beforeAutospacing="0" w:after="120" w:line="257" w:lineRule="auto"/>
        <w:ind w:left="1134" w:hanging="567"/>
        <w:contextualSpacing w:val="0"/>
        <w:rPr>
          <w:rFonts w:ascii="Times New Roman" w:hAnsi="Times New Roman" w:cs="Times New Roman"/>
          <w:bCs/>
          <w:sz w:val="24"/>
          <w:szCs w:val="24"/>
        </w:rPr>
      </w:pPr>
      <w:r>
        <w:rPr>
          <w:rFonts w:ascii="Times New Roman" w:hAnsi="Times New Roman" w:cs="Times New Roman"/>
          <w:sz w:val="24"/>
          <w:szCs w:val="24"/>
        </w:rPr>
        <w:t xml:space="preserve">spēja sadarboties ar klienta ģimenes locekļiem,  atbalsta personām un veidot sadarbību ar sociālo darbinieku un citu institūciju pārstāvjiem (medicīnas darbinieki, mācību iestādes u.c.) </w:t>
      </w:r>
    </w:p>
    <w:p w:rsidR="00DF43F0" w:rsidRDefault="00DF43F0" w:rsidP="00522C31">
      <w:pPr>
        <w:pStyle w:val="Sarakstarindkopa"/>
        <w:numPr>
          <w:ilvl w:val="0"/>
          <w:numId w:val="6"/>
        </w:numPr>
        <w:spacing w:before="0" w:beforeAutospacing="0" w:after="120" w:line="257" w:lineRule="auto"/>
        <w:ind w:left="1134" w:hanging="567"/>
        <w:contextualSpacing w:val="0"/>
        <w:rPr>
          <w:rFonts w:ascii="Times New Roman" w:hAnsi="Times New Roman" w:cs="Times New Roman"/>
          <w:bCs/>
          <w:sz w:val="24"/>
          <w:szCs w:val="24"/>
        </w:rPr>
      </w:pPr>
      <w:r>
        <w:rPr>
          <w:rFonts w:ascii="Times New Roman" w:hAnsi="Times New Roman" w:cs="Times New Roman"/>
          <w:bCs/>
          <w:sz w:val="24"/>
          <w:szCs w:val="24"/>
        </w:rPr>
        <w:t>spējas risināt konfliktsituācijas un/vai rast nepieciešamos resursus konfliktsituāciju mazināšanai un risināšanai;</w:t>
      </w:r>
    </w:p>
    <w:p w:rsidR="00522C31" w:rsidRPr="00522C31" w:rsidRDefault="00DF43F0" w:rsidP="00522C31">
      <w:pPr>
        <w:pStyle w:val="Sarakstarindkopa"/>
        <w:numPr>
          <w:ilvl w:val="0"/>
          <w:numId w:val="6"/>
        </w:numPr>
        <w:spacing w:before="0" w:beforeAutospacing="0" w:after="120"/>
        <w:ind w:left="1134" w:hanging="567"/>
        <w:contextualSpacing w:val="0"/>
        <w:rPr>
          <w:rFonts w:ascii="Times New Roman" w:hAnsi="Times New Roman" w:cs="Times New Roman"/>
          <w:bCs/>
          <w:sz w:val="24"/>
          <w:szCs w:val="24"/>
        </w:rPr>
      </w:pPr>
      <w:r w:rsidRPr="00522C31">
        <w:rPr>
          <w:rFonts w:ascii="Times New Roman" w:hAnsi="Times New Roman" w:cs="Times New Roman"/>
          <w:bCs/>
          <w:sz w:val="24"/>
          <w:szCs w:val="24"/>
        </w:rPr>
        <w:t xml:space="preserve">spēja </w:t>
      </w:r>
      <w:r w:rsidR="00522C31" w:rsidRPr="00522C31">
        <w:rPr>
          <w:rFonts w:ascii="Times New Roman" w:hAnsi="Times New Roman" w:cs="Times New Roman"/>
          <w:bCs/>
          <w:sz w:val="24"/>
          <w:szCs w:val="24"/>
        </w:rPr>
        <w:t>komunicēt ar klientu viņam saprotamā veidā, palīdzēt saprast sadarbības mērķi, uzdevumus un sadarbības plānu;</w:t>
      </w:r>
    </w:p>
    <w:p w:rsidR="00DF43F0" w:rsidRPr="00522C31" w:rsidRDefault="00DF43F0" w:rsidP="00522C31">
      <w:pPr>
        <w:pStyle w:val="Sarakstarindkopa"/>
        <w:numPr>
          <w:ilvl w:val="0"/>
          <w:numId w:val="6"/>
        </w:numPr>
        <w:spacing w:before="0" w:beforeAutospacing="0" w:after="120" w:line="256" w:lineRule="auto"/>
        <w:ind w:left="1134" w:hanging="567"/>
        <w:contextualSpacing w:val="0"/>
        <w:rPr>
          <w:rFonts w:ascii="Times New Roman" w:hAnsi="Times New Roman" w:cs="Times New Roman"/>
          <w:bCs/>
          <w:sz w:val="24"/>
          <w:szCs w:val="24"/>
        </w:rPr>
      </w:pPr>
      <w:r w:rsidRPr="00522C31">
        <w:rPr>
          <w:rFonts w:ascii="Times New Roman" w:hAnsi="Times New Roman" w:cs="Times New Roman"/>
          <w:sz w:val="24"/>
          <w:szCs w:val="24"/>
        </w:rPr>
        <w:t>spēja sekot līdz klienta sociālo prasmju attīstībai un novērtēt pārmaiņas klienta sociālajā funkcionēšanā;</w:t>
      </w:r>
    </w:p>
    <w:p w:rsidR="00522C31" w:rsidRDefault="00DF43F0" w:rsidP="00372008">
      <w:pPr>
        <w:pStyle w:val="Sarakstarindkopa"/>
        <w:numPr>
          <w:ilvl w:val="0"/>
          <w:numId w:val="6"/>
        </w:numPr>
        <w:spacing w:before="0" w:beforeAutospacing="0" w:after="120" w:line="256" w:lineRule="auto"/>
        <w:ind w:left="1134" w:hanging="567"/>
        <w:contextualSpacing w:val="0"/>
        <w:rPr>
          <w:rFonts w:ascii="Times New Roman" w:hAnsi="Times New Roman" w:cs="Times New Roman"/>
          <w:bCs/>
          <w:sz w:val="24"/>
          <w:szCs w:val="24"/>
        </w:rPr>
      </w:pPr>
      <w:r>
        <w:rPr>
          <w:rFonts w:ascii="Times New Roman" w:hAnsi="Times New Roman" w:cs="Times New Roman"/>
          <w:bCs/>
          <w:sz w:val="24"/>
          <w:szCs w:val="24"/>
        </w:rPr>
        <w:t>spēja analizēt un izvērtēt savu profesionālo darbību.</w:t>
      </w:r>
    </w:p>
    <w:p w:rsidR="00372008" w:rsidRPr="00372008" w:rsidRDefault="00372008" w:rsidP="00372008">
      <w:pPr>
        <w:pStyle w:val="Sarakstarindkopa"/>
        <w:spacing w:before="0" w:beforeAutospacing="0" w:after="120" w:line="256" w:lineRule="auto"/>
        <w:ind w:left="1134"/>
        <w:contextualSpacing w:val="0"/>
        <w:rPr>
          <w:rFonts w:ascii="Times New Roman" w:hAnsi="Times New Roman" w:cs="Times New Roman"/>
          <w:bCs/>
          <w:sz w:val="24"/>
          <w:szCs w:val="24"/>
        </w:rPr>
      </w:pPr>
    </w:p>
    <w:p w:rsidR="00C16612" w:rsidRPr="00A30A11" w:rsidRDefault="00DF43F0" w:rsidP="00A30A11">
      <w:pPr>
        <w:pStyle w:val="Sarakstarindkopa"/>
        <w:spacing w:before="0" w:beforeAutospacing="0" w:after="120"/>
        <w:ind w:left="567"/>
        <w:contextualSpacing w:val="0"/>
        <w:jc w:val="left"/>
        <w:rPr>
          <w:rFonts w:ascii="Times New Roman" w:hAnsi="Times New Roman" w:cs="Times New Roman"/>
          <w:b/>
          <w:bCs/>
          <w:color w:val="4472C4" w:themeColor="accent1"/>
          <w:sz w:val="28"/>
          <w:szCs w:val="28"/>
        </w:rPr>
      </w:pPr>
      <w:r w:rsidRPr="00A30A11">
        <w:rPr>
          <w:rFonts w:ascii="Times New Roman" w:hAnsi="Times New Roman" w:cs="Times New Roman"/>
          <w:b/>
          <w:bCs/>
          <w:color w:val="4472C4" w:themeColor="accent1"/>
          <w:sz w:val="28"/>
          <w:szCs w:val="28"/>
        </w:rPr>
        <w:t>Ģimenes asistentam darba pienākumu izpildei nepieciešamās prasmes</w:t>
      </w:r>
    </w:p>
    <w:p w:rsidR="00DF43F0" w:rsidRDefault="00DF43F0" w:rsidP="00A30A11">
      <w:pPr>
        <w:pStyle w:val="Sarakstarindkopa"/>
        <w:numPr>
          <w:ilvl w:val="0"/>
          <w:numId w:val="6"/>
        </w:numPr>
        <w:spacing w:before="0" w:beforeAutospacing="0" w:after="120" w:line="256" w:lineRule="auto"/>
        <w:ind w:left="1134" w:hanging="567"/>
        <w:contextualSpacing w:val="0"/>
        <w:rPr>
          <w:rFonts w:ascii="Times New Roman" w:hAnsi="Times New Roman" w:cs="Times New Roman"/>
          <w:bCs/>
          <w:sz w:val="24"/>
          <w:szCs w:val="24"/>
        </w:rPr>
      </w:pPr>
      <w:r>
        <w:rPr>
          <w:rFonts w:ascii="Times New Roman" w:hAnsi="Times New Roman" w:cs="Times New Roman"/>
          <w:bCs/>
          <w:sz w:val="24"/>
          <w:szCs w:val="24"/>
        </w:rPr>
        <w:t>sazināties Valsts valodā;</w:t>
      </w:r>
    </w:p>
    <w:p w:rsidR="00DF43F0" w:rsidRDefault="00DF43F0" w:rsidP="00A30A11">
      <w:pPr>
        <w:pStyle w:val="Sarakstarindkopa"/>
        <w:numPr>
          <w:ilvl w:val="0"/>
          <w:numId w:val="6"/>
        </w:numPr>
        <w:spacing w:before="0" w:beforeAutospacing="0" w:after="120" w:line="256" w:lineRule="auto"/>
        <w:ind w:left="1134" w:hanging="567"/>
        <w:contextualSpacing w:val="0"/>
        <w:rPr>
          <w:rFonts w:ascii="Times New Roman" w:hAnsi="Times New Roman" w:cs="Times New Roman"/>
          <w:bCs/>
          <w:sz w:val="24"/>
          <w:szCs w:val="24"/>
        </w:rPr>
      </w:pPr>
      <w:r>
        <w:rPr>
          <w:rFonts w:ascii="Times New Roman" w:hAnsi="Times New Roman" w:cs="Times New Roman"/>
          <w:bCs/>
          <w:sz w:val="24"/>
          <w:szCs w:val="24"/>
        </w:rPr>
        <w:t>lietot profesionālajā saziņā vismaz vienu Latvijā biežāk lietotu svešvalodu;</w:t>
      </w:r>
    </w:p>
    <w:p w:rsidR="00E60AC1" w:rsidRPr="00522C31" w:rsidRDefault="00DF43F0" w:rsidP="00A30A11">
      <w:pPr>
        <w:pStyle w:val="Sarakstarindkopa"/>
        <w:numPr>
          <w:ilvl w:val="0"/>
          <w:numId w:val="6"/>
        </w:numPr>
        <w:spacing w:before="0" w:beforeAutospacing="0" w:after="120" w:line="256" w:lineRule="auto"/>
        <w:ind w:left="1134" w:hanging="567"/>
        <w:contextualSpacing w:val="0"/>
        <w:rPr>
          <w:rFonts w:ascii="Times New Roman" w:hAnsi="Times New Roman" w:cs="Times New Roman"/>
          <w:bCs/>
          <w:sz w:val="24"/>
          <w:szCs w:val="24"/>
        </w:rPr>
      </w:pPr>
      <w:r w:rsidRPr="00522C31">
        <w:rPr>
          <w:rFonts w:ascii="Times New Roman" w:hAnsi="Times New Roman" w:cs="Times New Roman"/>
          <w:bCs/>
          <w:sz w:val="24"/>
          <w:szCs w:val="24"/>
        </w:rPr>
        <w:t xml:space="preserve">prasme </w:t>
      </w:r>
      <w:r w:rsidR="00E60AC1" w:rsidRPr="00522C31">
        <w:rPr>
          <w:rFonts w:ascii="Times New Roman" w:hAnsi="Times New Roman" w:cs="Times New Roman"/>
          <w:bCs/>
          <w:sz w:val="24"/>
          <w:szCs w:val="24"/>
        </w:rPr>
        <w:t>izvērtēt un piesaistīt atbilstošus resursus.</w:t>
      </w:r>
    </w:p>
    <w:p w:rsidR="00E60AC1" w:rsidRPr="00E60AC1" w:rsidRDefault="00E60AC1" w:rsidP="00E60AC1">
      <w:pPr>
        <w:spacing w:before="0" w:beforeAutospacing="0" w:after="160" w:line="256" w:lineRule="auto"/>
        <w:rPr>
          <w:rFonts w:ascii="Times New Roman" w:hAnsi="Times New Roman" w:cs="Times New Roman"/>
          <w:bCs/>
          <w:sz w:val="24"/>
          <w:szCs w:val="24"/>
        </w:rPr>
      </w:pPr>
    </w:p>
    <w:p w:rsidR="00DB1C90" w:rsidRDefault="00DB1C90" w:rsidP="009C40D9">
      <w:pPr>
        <w:ind w:left="0"/>
      </w:pPr>
    </w:p>
    <w:sectPr w:rsidR="00DB1C9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1BD" w:rsidRDefault="004521BD" w:rsidP="00187638">
      <w:pPr>
        <w:spacing w:before="0"/>
      </w:pPr>
      <w:r>
        <w:separator/>
      </w:r>
    </w:p>
  </w:endnote>
  <w:endnote w:type="continuationSeparator" w:id="0">
    <w:p w:rsidR="004521BD" w:rsidRDefault="004521BD" w:rsidP="001876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1BD" w:rsidRDefault="004521BD" w:rsidP="00187638">
      <w:pPr>
        <w:spacing w:before="0"/>
      </w:pPr>
      <w:r>
        <w:separator/>
      </w:r>
    </w:p>
  </w:footnote>
  <w:footnote w:type="continuationSeparator" w:id="0">
    <w:p w:rsidR="004521BD" w:rsidRDefault="004521BD" w:rsidP="0018763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81521"/>
    <w:multiLevelType w:val="hybridMultilevel"/>
    <w:tmpl w:val="363AA442"/>
    <w:lvl w:ilvl="0" w:tplc="0426000D">
      <w:start w:val="1"/>
      <w:numFmt w:val="bullet"/>
      <w:lvlText w:val=""/>
      <w:lvlJc w:val="left"/>
      <w:pPr>
        <w:ind w:left="720" w:hanging="360"/>
      </w:pPr>
      <w:rPr>
        <w:rFonts w:ascii="Wingdings" w:hAnsi="Wingdings" w:hint="default"/>
      </w:rPr>
    </w:lvl>
    <w:lvl w:ilvl="1" w:tplc="E310810A">
      <w:numFmt w:val="bullet"/>
      <w:lvlText w:val="•"/>
      <w:lvlJc w:val="left"/>
      <w:pPr>
        <w:ind w:left="1790" w:hanging="710"/>
      </w:pPr>
      <w:rPr>
        <w:rFonts w:ascii="Times New Roman" w:eastAsia="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02F2D2C"/>
    <w:multiLevelType w:val="hybridMultilevel"/>
    <w:tmpl w:val="5D90F71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52CB69A6"/>
    <w:multiLevelType w:val="hybridMultilevel"/>
    <w:tmpl w:val="89F26E28"/>
    <w:lvl w:ilvl="0" w:tplc="0426000D">
      <w:start w:val="1"/>
      <w:numFmt w:val="bullet"/>
      <w:lvlText w:val=""/>
      <w:lvlJc w:val="left"/>
      <w:pPr>
        <w:ind w:left="1287" w:hanging="360"/>
      </w:pPr>
      <w:rPr>
        <w:rFonts w:ascii="Wingdings" w:hAnsi="Wingdings"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3" w15:restartNumberingAfterBreak="0">
    <w:nsid w:val="5B922DF9"/>
    <w:multiLevelType w:val="hybridMultilevel"/>
    <w:tmpl w:val="ED72CEC6"/>
    <w:lvl w:ilvl="0" w:tplc="0426000D">
      <w:start w:val="1"/>
      <w:numFmt w:val="bullet"/>
      <w:lvlText w:val=""/>
      <w:lvlJc w:val="left"/>
      <w:pPr>
        <w:ind w:left="1080" w:hanging="360"/>
      </w:pPr>
      <w:rPr>
        <w:rFonts w:ascii="Wingdings" w:hAnsi="Wingdings" w:hint="default"/>
      </w:rPr>
    </w:lvl>
    <w:lvl w:ilvl="1" w:tplc="0426000D">
      <w:start w:val="1"/>
      <w:numFmt w:val="bullet"/>
      <w:lvlText w:val=""/>
      <w:lvlJc w:val="left"/>
      <w:pPr>
        <w:ind w:left="1353" w:hanging="360"/>
      </w:pPr>
      <w:rPr>
        <w:rFonts w:ascii="Wingdings" w:hAnsi="Wingdings"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652A506B"/>
    <w:multiLevelType w:val="hybridMultilevel"/>
    <w:tmpl w:val="C65EB140"/>
    <w:lvl w:ilvl="0" w:tplc="501CC846">
      <w:start w:val="1"/>
      <w:numFmt w:val="bullet"/>
      <w:lvlText w:val=""/>
      <w:lvlJc w:val="left"/>
      <w:pPr>
        <w:ind w:left="1287" w:hanging="360"/>
      </w:pPr>
      <w:rPr>
        <w:rFonts w:ascii="Wingdings" w:hAnsi="Wingdings" w:hint="default"/>
        <w:color w:val="auto"/>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5" w15:restartNumberingAfterBreak="0">
    <w:nsid w:val="699B366D"/>
    <w:multiLevelType w:val="hybridMultilevel"/>
    <w:tmpl w:val="7D1E5D78"/>
    <w:lvl w:ilvl="0" w:tplc="0426000D">
      <w:start w:val="1"/>
      <w:numFmt w:val="bullet"/>
      <w:lvlText w:val=""/>
      <w:lvlJc w:val="left"/>
      <w:pPr>
        <w:ind w:left="1287" w:hanging="360"/>
      </w:pPr>
      <w:rPr>
        <w:rFonts w:ascii="Wingdings" w:hAnsi="Wingdings" w:hint="default"/>
      </w:rPr>
    </w:lvl>
    <w:lvl w:ilvl="1" w:tplc="0426000D">
      <w:start w:val="1"/>
      <w:numFmt w:val="bullet"/>
      <w:lvlText w:val=""/>
      <w:lvlJc w:val="left"/>
      <w:pPr>
        <w:ind w:left="2007" w:hanging="360"/>
      </w:pPr>
      <w:rPr>
        <w:rFonts w:ascii="Wingdings" w:hAnsi="Wingdings"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6" w15:restartNumberingAfterBreak="0">
    <w:nsid w:val="78786C4D"/>
    <w:multiLevelType w:val="hybridMultilevel"/>
    <w:tmpl w:val="497449EA"/>
    <w:lvl w:ilvl="0" w:tplc="0426000D">
      <w:start w:val="1"/>
      <w:numFmt w:val="bullet"/>
      <w:lvlText w:val=""/>
      <w:lvlJc w:val="left"/>
      <w:pPr>
        <w:ind w:left="1287" w:hanging="360"/>
      </w:pPr>
      <w:rPr>
        <w:rFonts w:ascii="Wingdings" w:hAnsi="Wingdings" w:hint="default"/>
      </w:rPr>
    </w:lvl>
    <w:lvl w:ilvl="1" w:tplc="0426000D">
      <w:start w:val="1"/>
      <w:numFmt w:val="bullet"/>
      <w:lvlText w:val=""/>
      <w:lvlJc w:val="left"/>
      <w:pPr>
        <w:ind w:left="2007" w:hanging="360"/>
      </w:pPr>
      <w:rPr>
        <w:rFonts w:ascii="Wingdings" w:hAnsi="Wingdings"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0"/>
    <w:rsid w:val="000A6EFA"/>
    <w:rsid w:val="000D1EA9"/>
    <w:rsid w:val="001508C2"/>
    <w:rsid w:val="00187638"/>
    <w:rsid w:val="001E18E5"/>
    <w:rsid w:val="002322B1"/>
    <w:rsid w:val="00274C79"/>
    <w:rsid w:val="002B6B09"/>
    <w:rsid w:val="002C3F79"/>
    <w:rsid w:val="00343696"/>
    <w:rsid w:val="00372008"/>
    <w:rsid w:val="003A1C98"/>
    <w:rsid w:val="003C18F5"/>
    <w:rsid w:val="004103CF"/>
    <w:rsid w:val="00431100"/>
    <w:rsid w:val="004521BD"/>
    <w:rsid w:val="00464AC6"/>
    <w:rsid w:val="004673F2"/>
    <w:rsid w:val="00473D35"/>
    <w:rsid w:val="004B4EF5"/>
    <w:rsid w:val="00522C31"/>
    <w:rsid w:val="005825A8"/>
    <w:rsid w:val="00601FAD"/>
    <w:rsid w:val="006159BC"/>
    <w:rsid w:val="00621ACD"/>
    <w:rsid w:val="00711CF6"/>
    <w:rsid w:val="007C6D6C"/>
    <w:rsid w:val="008511A1"/>
    <w:rsid w:val="00894685"/>
    <w:rsid w:val="008B546C"/>
    <w:rsid w:val="00934242"/>
    <w:rsid w:val="009441DE"/>
    <w:rsid w:val="009712B2"/>
    <w:rsid w:val="00972EED"/>
    <w:rsid w:val="009B4200"/>
    <w:rsid w:val="009C40D9"/>
    <w:rsid w:val="00A30A11"/>
    <w:rsid w:val="00A519BE"/>
    <w:rsid w:val="00A65F4C"/>
    <w:rsid w:val="00A874C0"/>
    <w:rsid w:val="00A878CB"/>
    <w:rsid w:val="00AD4701"/>
    <w:rsid w:val="00AE3AF7"/>
    <w:rsid w:val="00B166A5"/>
    <w:rsid w:val="00B468B1"/>
    <w:rsid w:val="00B62019"/>
    <w:rsid w:val="00BF2B26"/>
    <w:rsid w:val="00C13B2F"/>
    <w:rsid w:val="00C16612"/>
    <w:rsid w:val="00C7282D"/>
    <w:rsid w:val="00C85568"/>
    <w:rsid w:val="00C8733F"/>
    <w:rsid w:val="00C93C1E"/>
    <w:rsid w:val="00CB08A2"/>
    <w:rsid w:val="00D069A1"/>
    <w:rsid w:val="00D609A6"/>
    <w:rsid w:val="00DB1C90"/>
    <w:rsid w:val="00DB2AED"/>
    <w:rsid w:val="00DC5C22"/>
    <w:rsid w:val="00DE00CC"/>
    <w:rsid w:val="00DF43F0"/>
    <w:rsid w:val="00E36FBF"/>
    <w:rsid w:val="00E5131D"/>
    <w:rsid w:val="00E60AC1"/>
    <w:rsid w:val="00ED1130"/>
    <w:rsid w:val="00F152B2"/>
    <w:rsid w:val="00F50AA0"/>
    <w:rsid w:val="00F52FC6"/>
    <w:rsid w:val="00F65267"/>
    <w:rsid w:val="00F719B5"/>
    <w:rsid w:val="00FB257A"/>
    <w:rsid w:val="00FC4ABB"/>
    <w:rsid w:val="00FE493B"/>
    <w:rsid w:val="00FF0D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7D90"/>
  <w15:chartTrackingRefBased/>
  <w15:docId w15:val="{57311DCB-E766-4983-BCC4-59CF7F96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F43F0"/>
    <w:pPr>
      <w:spacing w:before="100" w:beforeAutospacing="1" w:after="0" w:line="240" w:lineRule="auto"/>
      <w:ind w:left="567"/>
      <w:jc w:val="both"/>
    </w:pPr>
  </w:style>
  <w:style w:type="paragraph" w:styleId="Virsraksts2">
    <w:name w:val="heading 2"/>
    <w:basedOn w:val="Parasts"/>
    <w:next w:val="Parasts"/>
    <w:link w:val="Virsraksts2Rakstz"/>
    <w:uiPriority w:val="9"/>
    <w:semiHidden/>
    <w:unhideWhenUsed/>
    <w:qFormat/>
    <w:rsid w:val="00DF43F0"/>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DF43F0"/>
    <w:rPr>
      <w:rFonts w:asciiTheme="majorHAnsi" w:eastAsiaTheme="majorEastAsia" w:hAnsiTheme="majorHAnsi" w:cstheme="majorBidi"/>
      <w:color w:val="2F5496" w:themeColor="accent1" w:themeShade="BF"/>
      <w:sz w:val="26"/>
      <w:szCs w:val="26"/>
    </w:rPr>
  </w:style>
  <w:style w:type="paragraph" w:styleId="Sarakstarindkopa">
    <w:name w:val="List Paragraph"/>
    <w:basedOn w:val="Parasts"/>
    <w:uiPriority w:val="34"/>
    <w:qFormat/>
    <w:rsid w:val="00DF43F0"/>
    <w:pPr>
      <w:ind w:left="720"/>
      <w:contextualSpacing/>
    </w:pPr>
  </w:style>
  <w:style w:type="paragraph" w:styleId="Galvene">
    <w:name w:val="header"/>
    <w:basedOn w:val="Parasts"/>
    <w:link w:val="GalveneRakstz"/>
    <w:uiPriority w:val="99"/>
    <w:unhideWhenUsed/>
    <w:rsid w:val="00187638"/>
    <w:pPr>
      <w:tabs>
        <w:tab w:val="center" w:pos="4153"/>
        <w:tab w:val="right" w:pos="8306"/>
      </w:tabs>
      <w:spacing w:before="0"/>
    </w:pPr>
  </w:style>
  <w:style w:type="character" w:customStyle="1" w:styleId="GalveneRakstz">
    <w:name w:val="Galvene Rakstz."/>
    <w:basedOn w:val="Noklusjumarindkopasfonts"/>
    <w:link w:val="Galvene"/>
    <w:uiPriority w:val="99"/>
    <w:rsid w:val="00187638"/>
  </w:style>
  <w:style w:type="paragraph" w:styleId="Kjene">
    <w:name w:val="footer"/>
    <w:basedOn w:val="Parasts"/>
    <w:link w:val="KjeneRakstz"/>
    <w:uiPriority w:val="99"/>
    <w:unhideWhenUsed/>
    <w:rsid w:val="00187638"/>
    <w:pPr>
      <w:tabs>
        <w:tab w:val="center" w:pos="4153"/>
        <w:tab w:val="right" w:pos="8306"/>
      </w:tabs>
      <w:spacing w:before="0"/>
    </w:pPr>
  </w:style>
  <w:style w:type="character" w:customStyle="1" w:styleId="KjeneRakstz">
    <w:name w:val="Kājene Rakstz."/>
    <w:basedOn w:val="Noklusjumarindkopasfonts"/>
    <w:link w:val="Kjene"/>
    <w:uiPriority w:val="99"/>
    <w:rsid w:val="001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6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6896</Words>
  <Characters>3931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LM</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Mence</dc:creator>
  <cp:keywords/>
  <dc:description/>
  <cp:lastModifiedBy>Līga Mence</cp:lastModifiedBy>
  <cp:revision>4</cp:revision>
  <dcterms:created xsi:type="dcterms:W3CDTF">2022-09-02T08:33:00Z</dcterms:created>
  <dcterms:modified xsi:type="dcterms:W3CDTF">2022-09-02T08:35:00Z</dcterms:modified>
</cp:coreProperties>
</file>