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90403" w14:textId="4FC6FF21" w:rsidR="005F008F" w:rsidRDefault="005F008F" w:rsidP="007A668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VADLĪNIJAS</w:t>
      </w:r>
      <w:r w:rsidR="00B354F5">
        <w:rPr>
          <w:rFonts w:ascii="Times New Roman" w:hAnsi="Times New Roman" w:cs="Times New Roman"/>
          <w:b/>
          <w:sz w:val="28"/>
          <w:szCs w:val="28"/>
        </w:rPr>
        <w:t xml:space="preserve"> mājsaimniecībām</w:t>
      </w:r>
    </w:p>
    <w:p w14:paraId="6C8DEC0C" w14:textId="49C38878" w:rsidR="007A668B" w:rsidRPr="00D86247" w:rsidRDefault="00340237" w:rsidP="007A668B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</w:t>
      </w:r>
      <w:r w:rsidR="007A668B" w:rsidRPr="00D86247">
        <w:rPr>
          <w:rFonts w:ascii="Times New Roman" w:hAnsi="Times New Roman" w:cs="Times New Roman"/>
          <w:b/>
          <w:sz w:val="28"/>
          <w:szCs w:val="28"/>
        </w:rPr>
        <w:t>nergoresursu cenu ārkārtēja pieauguma samazinājuma atbalsta pasākumu realizācij</w:t>
      </w:r>
      <w:r w:rsidR="003B5A61">
        <w:rPr>
          <w:rFonts w:ascii="Times New Roman" w:hAnsi="Times New Roman" w:cs="Times New Roman"/>
          <w:b/>
          <w:sz w:val="28"/>
          <w:szCs w:val="28"/>
        </w:rPr>
        <w:t>a</w:t>
      </w:r>
      <w:r w:rsidR="007A668B" w:rsidRPr="00D86247">
        <w:rPr>
          <w:rFonts w:ascii="Times New Roman" w:hAnsi="Times New Roman" w:cs="Times New Roman"/>
          <w:b/>
          <w:sz w:val="28"/>
          <w:szCs w:val="28"/>
        </w:rPr>
        <w:t xml:space="preserve"> pašvaldībā</w:t>
      </w:r>
      <w:r w:rsidR="000D3E1B">
        <w:rPr>
          <w:rFonts w:ascii="Times New Roman" w:hAnsi="Times New Roman" w:cs="Times New Roman"/>
          <w:b/>
          <w:sz w:val="28"/>
          <w:szCs w:val="28"/>
        </w:rPr>
        <w:t>s</w:t>
      </w:r>
    </w:p>
    <w:p w14:paraId="1BA582DF" w14:textId="5945926C" w:rsidR="004F4EF6" w:rsidRDefault="004F4EF6">
      <w:pPr>
        <w:rPr>
          <w:rFonts w:ascii="Times New Roman" w:hAnsi="Times New Roman" w:cs="Times New Roman"/>
          <w:sz w:val="24"/>
          <w:szCs w:val="24"/>
        </w:rPr>
      </w:pPr>
    </w:p>
    <w:p w14:paraId="5D0F22E2" w14:textId="015F8A31" w:rsidR="0007458B" w:rsidRDefault="0007458B">
      <w:pPr>
        <w:rPr>
          <w:rFonts w:ascii="Times New Roman" w:hAnsi="Times New Roman" w:cs="Times New Roman"/>
          <w:sz w:val="24"/>
          <w:szCs w:val="24"/>
        </w:rPr>
      </w:pPr>
    </w:p>
    <w:p w14:paraId="49453751" w14:textId="7F67FD22" w:rsidR="0007458B" w:rsidRDefault="0007458B">
      <w:pPr>
        <w:rPr>
          <w:rFonts w:ascii="Times New Roman" w:hAnsi="Times New Roman" w:cs="Times New Roman"/>
          <w:sz w:val="24"/>
          <w:szCs w:val="24"/>
        </w:rPr>
      </w:pPr>
    </w:p>
    <w:p w14:paraId="5366FD6F" w14:textId="31155D5F" w:rsidR="0007458B" w:rsidRDefault="0007458B">
      <w:pPr>
        <w:rPr>
          <w:rFonts w:ascii="Times New Roman" w:hAnsi="Times New Roman" w:cs="Times New Roman"/>
          <w:sz w:val="24"/>
          <w:szCs w:val="24"/>
        </w:rPr>
      </w:pPr>
    </w:p>
    <w:p w14:paraId="1BABDB62" w14:textId="77777777" w:rsidR="0007458B" w:rsidRDefault="0007458B">
      <w:pPr>
        <w:rPr>
          <w:rFonts w:ascii="Times New Roman" w:hAnsi="Times New Roman" w:cs="Times New Roman"/>
          <w:sz w:val="24"/>
          <w:szCs w:val="24"/>
        </w:rPr>
      </w:pPr>
    </w:p>
    <w:p w14:paraId="67ADCFB4" w14:textId="1206161E" w:rsidR="0007458B" w:rsidRDefault="0007458B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Calibri" w:eastAsiaTheme="minorHAnsi" w:hAnsi="Calibri" w:cs="Calibri"/>
          <w:color w:val="auto"/>
          <w:sz w:val="22"/>
          <w:szCs w:val="22"/>
          <w:lang w:val="lv-LV"/>
        </w:rPr>
        <w:id w:val="-1850479272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326D719C" w14:textId="4E0A0191" w:rsidR="0007458B" w:rsidRDefault="0007458B">
          <w:pPr>
            <w:pStyle w:val="TOCHeading"/>
          </w:pPr>
        </w:p>
        <w:p w14:paraId="1E060E08" w14:textId="11C4E16C" w:rsidR="00054BAA" w:rsidRPr="00054BAA" w:rsidRDefault="0007458B">
          <w:pPr>
            <w:pStyle w:val="TOC1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lang w:eastAsia="lv-LV"/>
            </w:rPr>
          </w:pPr>
          <w:r w:rsidRPr="009E118A">
            <w:fldChar w:fldCharType="begin"/>
          </w:r>
          <w:r w:rsidRPr="009E118A">
            <w:instrText xml:space="preserve"> TOC \o "1-3" \h \z \u </w:instrText>
          </w:r>
          <w:r w:rsidRPr="009E118A">
            <w:fldChar w:fldCharType="separate"/>
          </w:r>
          <w:bookmarkStart w:id="0" w:name="_GoBack"/>
          <w:r w:rsidR="00054BAA" w:rsidRPr="00054BAA">
            <w:rPr>
              <w:rStyle w:val="Hyperlink"/>
              <w:noProof/>
            </w:rPr>
            <w:fldChar w:fldCharType="begin"/>
          </w:r>
          <w:r w:rsidR="00054BAA" w:rsidRPr="00054BAA">
            <w:rPr>
              <w:rStyle w:val="Hyperlink"/>
              <w:noProof/>
            </w:rPr>
            <w:instrText xml:space="preserve"> </w:instrText>
          </w:r>
          <w:r w:rsidR="00054BAA" w:rsidRPr="00054BAA">
            <w:rPr>
              <w:noProof/>
            </w:rPr>
            <w:instrText>HYPERLINK \l "_Toc115437900"</w:instrText>
          </w:r>
          <w:r w:rsidR="00054BAA" w:rsidRPr="00054BAA">
            <w:rPr>
              <w:rStyle w:val="Hyperlink"/>
              <w:noProof/>
            </w:rPr>
            <w:instrText xml:space="preserve"> </w:instrText>
          </w:r>
          <w:r w:rsidR="00054BAA" w:rsidRPr="00054BAA">
            <w:rPr>
              <w:rStyle w:val="Hyperlink"/>
              <w:noProof/>
            </w:rPr>
          </w:r>
          <w:r w:rsidR="00054BAA" w:rsidRPr="00054BAA">
            <w:rPr>
              <w:rStyle w:val="Hyperlink"/>
              <w:noProof/>
            </w:rPr>
            <w:fldChar w:fldCharType="separate"/>
          </w:r>
          <w:r w:rsidR="00054BAA" w:rsidRPr="00054BAA">
            <w:rPr>
              <w:rStyle w:val="Hyperlink"/>
              <w:rFonts w:ascii="Times New Roman" w:hAnsi="Times New Roman" w:cs="Times New Roman"/>
              <w:noProof/>
            </w:rPr>
            <w:t>Ievads</w:t>
          </w:r>
          <w:r w:rsidR="00054BAA" w:rsidRPr="00054BAA">
            <w:rPr>
              <w:noProof/>
              <w:webHidden/>
            </w:rPr>
            <w:tab/>
          </w:r>
          <w:r w:rsidR="00054BAA" w:rsidRPr="00054BAA">
            <w:rPr>
              <w:noProof/>
              <w:webHidden/>
            </w:rPr>
            <w:fldChar w:fldCharType="begin"/>
          </w:r>
          <w:r w:rsidR="00054BAA" w:rsidRPr="00054BAA">
            <w:rPr>
              <w:noProof/>
              <w:webHidden/>
            </w:rPr>
            <w:instrText xml:space="preserve"> PAGEREF _Toc115437900 \h </w:instrText>
          </w:r>
          <w:r w:rsidR="00054BAA" w:rsidRPr="00054BAA">
            <w:rPr>
              <w:noProof/>
              <w:webHidden/>
            </w:rPr>
          </w:r>
          <w:r w:rsidR="00054BAA" w:rsidRPr="00054BAA">
            <w:rPr>
              <w:noProof/>
              <w:webHidden/>
            </w:rPr>
            <w:fldChar w:fldCharType="separate"/>
          </w:r>
          <w:r w:rsidR="00054BAA" w:rsidRPr="00054BAA">
            <w:rPr>
              <w:noProof/>
              <w:webHidden/>
            </w:rPr>
            <w:t>2</w:t>
          </w:r>
          <w:r w:rsidR="00054BAA" w:rsidRPr="00054BAA">
            <w:rPr>
              <w:noProof/>
              <w:webHidden/>
            </w:rPr>
            <w:fldChar w:fldCharType="end"/>
          </w:r>
          <w:r w:rsidR="00054BAA" w:rsidRPr="00054BAA">
            <w:rPr>
              <w:rStyle w:val="Hyperlink"/>
              <w:noProof/>
            </w:rPr>
            <w:fldChar w:fldCharType="end"/>
          </w:r>
        </w:p>
        <w:p w14:paraId="6954FA22" w14:textId="1DC3527B" w:rsidR="00054BAA" w:rsidRPr="00054BAA" w:rsidRDefault="00054BAA">
          <w:pPr>
            <w:pStyle w:val="TOC1"/>
            <w:tabs>
              <w:tab w:val="left" w:pos="44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lang w:eastAsia="lv-LV"/>
            </w:rPr>
          </w:pPr>
          <w:hyperlink w:anchor="_Toc115437901" w:history="1">
            <w:r w:rsidRPr="00054BAA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Pr="00054BAA">
              <w:rPr>
                <w:rFonts w:asciiTheme="minorHAnsi" w:eastAsiaTheme="minorEastAsia" w:hAnsiTheme="minorHAnsi" w:cstheme="minorBidi"/>
                <w:noProof/>
                <w:lang w:eastAsia="lv-LV"/>
              </w:rPr>
              <w:tab/>
            </w:r>
            <w:r w:rsidRPr="00054BAA">
              <w:rPr>
                <w:rStyle w:val="Hyperlink"/>
                <w:rFonts w:ascii="Times New Roman" w:hAnsi="Times New Roman" w:cs="Times New Roman"/>
                <w:noProof/>
              </w:rPr>
              <w:t>Kas var saņemts atbalstu?</w:t>
            </w:r>
            <w:r w:rsidRPr="00054BAA">
              <w:rPr>
                <w:noProof/>
                <w:webHidden/>
              </w:rPr>
              <w:tab/>
            </w:r>
            <w:r w:rsidRPr="00054BAA">
              <w:rPr>
                <w:noProof/>
                <w:webHidden/>
              </w:rPr>
              <w:fldChar w:fldCharType="begin"/>
            </w:r>
            <w:r w:rsidRPr="00054BAA">
              <w:rPr>
                <w:noProof/>
                <w:webHidden/>
              </w:rPr>
              <w:instrText xml:space="preserve"> PAGEREF _Toc115437901 \h </w:instrText>
            </w:r>
            <w:r w:rsidRPr="00054BAA">
              <w:rPr>
                <w:noProof/>
                <w:webHidden/>
              </w:rPr>
            </w:r>
            <w:r w:rsidRPr="00054BAA">
              <w:rPr>
                <w:noProof/>
                <w:webHidden/>
              </w:rPr>
              <w:fldChar w:fldCharType="separate"/>
            </w:r>
            <w:r w:rsidRPr="00054BAA">
              <w:rPr>
                <w:noProof/>
                <w:webHidden/>
              </w:rPr>
              <w:t>2</w:t>
            </w:r>
            <w:r w:rsidRPr="00054BAA">
              <w:rPr>
                <w:noProof/>
                <w:webHidden/>
              </w:rPr>
              <w:fldChar w:fldCharType="end"/>
            </w:r>
          </w:hyperlink>
        </w:p>
        <w:p w14:paraId="7C0CD126" w14:textId="578F2E61" w:rsidR="00054BAA" w:rsidRPr="00054BAA" w:rsidRDefault="00054BAA">
          <w:pPr>
            <w:pStyle w:val="TOC1"/>
            <w:tabs>
              <w:tab w:val="left" w:pos="44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lang w:eastAsia="lv-LV"/>
            </w:rPr>
          </w:pPr>
          <w:hyperlink w:anchor="_Toc115437902" w:history="1">
            <w:r w:rsidRPr="00054BAA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 w:rsidRPr="00054BAA">
              <w:rPr>
                <w:rFonts w:asciiTheme="minorHAnsi" w:eastAsiaTheme="minorEastAsia" w:hAnsiTheme="minorHAnsi" w:cstheme="minorBidi"/>
                <w:noProof/>
                <w:lang w:eastAsia="lv-LV"/>
              </w:rPr>
              <w:tab/>
            </w:r>
            <w:r w:rsidRPr="00054BAA">
              <w:rPr>
                <w:rStyle w:val="Hyperlink"/>
                <w:rFonts w:ascii="Times New Roman" w:hAnsi="Times New Roman" w:cs="Times New Roman"/>
                <w:noProof/>
              </w:rPr>
              <w:t>Kādi dokumenti nepieciešami?</w:t>
            </w:r>
            <w:r w:rsidRPr="00054BAA">
              <w:rPr>
                <w:noProof/>
                <w:webHidden/>
              </w:rPr>
              <w:tab/>
            </w:r>
            <w:r w:rsidRPr="00054BAA">
              <w:rPr>
                <w:noProof/>
                <w:webHidden/>
              </w:rPr>
              <w:fldChar w:fldCharType="begin"/>
            </w:r>
            <w:r w:rsidRPr="00054BAA">
              <w:rPr>
                <w:noProof/>
                <w:webHidden/>
              </w:rPr>
              <w:instrText xml:space="preserve"> PAGEREF _Toc115437902 \h </w:instrText>
            </w:r>
            <w:r w:rsidRPr="00054BAA">
              <w:rPr>
                <w:noProof/>
                <w:webHidden/>
              </w:rPr>
            </w:r>
            <w:r w:rsidRPr="00054BAA">
              <w:rPr>
                <w:noProof/>
                <w:webHidden/>
              </w:rPr>
              <w:fldChar w:fldCharType="separate"/>
            </w:r>
            <w:r w:rsidRPr="00054BAA">
              <w:rPr>
                <w:noProof/>
                <w:webHidden/>
              </w:rPr>
              <w:t>3</w:t>
            </w:r>
            <w:r w:rsidRPr="00054BAA">
              <w:rPr>
                <w:noProof/>
                <w:webHidden/>
              </w:rPr>
              <w:fldChar w:fldCharType="end"/>
            </w:r>
          </w:hyperlink>
        </w:p>
        <w:p w14:paraId="12C0A71A" w14:textId="3F7D8002" w:rsidR="00054BAA" w:rsidRPr="00054BAA" w:rsidRDefault="00054BAA">
          <w:pPr>
            <w:pStyle w:val="TOC1"/>
            <w:tabs>
              <w:tab w:val="left" w:pos="44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lang w:eastAsia="lv-LV"/>
            </w:rPr>
          </w:pPr>
          <w:hyperlink w:anchor="_Toc115437903" w:history="1">
            <w:r w:rsidRPr="00054BAA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 w:rsidRPr="00054BAA">
              <w:rPr>
                <w:rFonts w:asciiTheme="minorHAnsi" w:eastAsiaTheme="minorEastAsia" w:hAnsiTheme="minorHAnsi" w:cstheme="minorBidi"/>
                <w:noProof/>
                <w:lang w:eastAsia="lv-LV"/>
              </w:rPr>
              <w:tab/>
            </w:r>
            <w:r w:rsidRPr="00054BAA">
              <w:rPr>
                <w:rStyle w:val="Hyperlink"/>
                <w:rFonts w:ascii="Times New Roman" w:hAnsi="Times New Roman" w:cs="Times New Roman"/>
                <w:noProof/>
              </w:rPr>
              <w:t>Kādos gadījumos nevar saņemt atbalstu?</w:t>
            </w:r>
            <w:r w:rsidRPr="00054BAA">
              <w:rPr>
                <w:noProof/>
                <w:webHidden/>
              </w:rPr>
              <w:tab/>
            </w:r>
            <w:r w:rsidRPr="00054BAA">
              <w:rPr>
                <w:noProof/>
                <w:webHidden/>
              </w:rPr>
              <w:fldChar w:fldCharType="begin"/>
            </w:r>
            <w:r w:rsidRPr="00054BAA">
              <w:rPr>
                <w:noProof/>
                <w:webHidden/>
              </w:rPr>
              <w:instrText xml:space="preserve"> PAGEREF _Toc115437903 \h </w:instrText>
            </w:r>
            <w:r w:rsidRPr="00054BAA">
              <w:rPr>
                <w:noProof/>
                <w:webHidden/>
              </w:rPr>
            </w:r>
            <w:r w:rsidRPr="00054BAA">
              <w:rPr>
                <w:noProof/>
                <w:webHidden/>
              </w:rPr>
              <w:fldChar w:fldCharType="separate"/>
            </w:r>
            <w:r w:rsidRPr="00054BAA">
              <w:rPr>
                <w:noProof/>
                <w:webHidden/>
              </w:rPr>
              <w:t>4</w:t>
            </w:r>
            <w:r w:rsidRPr="00054BAA">
              <w:rPr>
                <w:noProof/>
                <w:webHidden/>
              </w:rPr>
              <w:fldChar w:fldCharType="end"/>
            </w:r>
          </w:hyperlink>
        </w:p>
        <w:p w14:paraId="03D75383" w14:textId="650DD32D" w:rsidR="00054BAA" w:rsidRPr="00054BAA" w:rsidRDefault="00054BAA">
          <w:pPr>
            <w:pStyle w:val="TOC1"/>
            <w:tabs>
              <w:tab w:val="left" w:pos="44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lang w:eastAsia="lv-LV"/>
            </w:rPr>
          </w:pPr>
          <w:hyperlink w:anchor="_Toc115437904" w:history="1">
            <w:r w:rsidRPr="00054BAA">
              <w:rPr>
                <w:rStyle w:val="Hyperlink"/>
                <w:rFonts w:ascii="Times New Roman" w:hAnsi="Times New Roman" w:cs="Times New Roman"/>
                <w:noProof/>
              </w:rPr>
              <w:t>4.</w:t>
            </w:r>
            <w:r w:rsidRPr="00054BAA">
              <w:rPr>
                <w:rFonts w:asciiTheme="minorHAnsi" w:eastAsiaTheme="minorEastAsia" w:hAnsiTheme="minorHAnsi" w:cstheme="minorBidi"/>
                <w:noProof/>
                <w:lang w:eastAsia="lv-LV"/>
              </w:rPr>
              <w:tab/>
            </w:r>
            <w:r w:rsidRPr="00054BAA">
              <w:rPr>
                <w:rStyle w:val="Hyperlink"/>
                <w:rFonts w:ascii="Times New Roman" w:hAnsi="Times New Roman" w:cs="Times New Roman"/>
                <w:noProof/>
              </w:rPr>
              <w:t>Kā var iesniegt pieteikumu atbalsta saņemšanai?</w:t>
            </w:r>
            <w:r w:rsidRPr="00054BAA">
              <w:rPr>
                <w:noProof/>
                <w:webHidden/>
              </w:rPr>
              <w:tab/>
            </w:r>
            <w:r w:rsidRPr="00054BAA">
              <w:rPr>
                <w:noProof/>
                <w:webHidden/>
              </w:rPr>
              <w:fldChar w:fldCharType="begin"/>
            </w:r>
            <w:r w:rsidRPr="00054BAA">
              <w:rPr>
                <w:noProof/>
                <w:webHidden/>
              </w:rPr>
              <w:instrText xml:space="preserve"> PAGEREF _Toc115437904 \h </w:instrText>
            </w:r>
            <w:r w:rsidRPr="00054BAA">
              <w:rPr>
                <w:noProof/>
                <w:webHidden/>
              </w:rPr>
            </w:r>
            <w:r w:rsidRPr="00054BAA">
              <w:rPr>
                <w:noProof/>
                <w:webHidden/>
              </w:rPr>
              <w:fldChar w:fldCharType="separate"/>
            </w:r>
            <w:r w:rsidRPr="00054BAA">
              <w:rPr>
                <w:noProof/>
                <w:webHidden/>
              </w:rPr>
              <w:t>4</w:t>
            </w:r>
            <w:r w:rsidRPr="00054BAA">
              <w:rPr>
                <w:noProof/>
                <w:webHidden/>
              </w:rPr>
              <w:fldChar w:fldCharType="end"/>
            </w:r>
          </w:hyperlink>
        </w:p>
        <w:p w14:paraId="76AB6B81" w14:textId="6B173EFC" w:rsidR="00054BAA" w:rsidRPr="00054BAA" w:rsidRDefault="00054BAA">
          <w:pPr>
            <w:pStyle w:val="TOC1"/>
            <w:tabs>
              <w:tab w:val="left" w:pos="44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lang w:eastAsia="lv-LV"/>
            </w:rPr>
          </w:pPr>
          <w:hyperlink w:anchor="_Toc115437905" w:history="1">
            <w:r w:rsidRPr="00054BAA">
              <w:rPr>
                <w:rStyle w:val="Hyperlink"/>
                <w:rFonts w:ascii="Times New Roman" w:hAnsi="Times New Roman" w:cs="Times New Roman"/>
                <w:noProof/>
                <w:lang w:eastAsia="lv-LV"/>
              </w:rPr>
              <w:t>5.</w:t>
            </w:r>
            <w:r w:rsidRPr="00054BAA">
              <w:rPr>
                <w:rFonts w:asciiTheme="minorHAnsi" w:eastAsiaTheme="minorEastAsia" w:hAnsiTheme="minorHAnsi" w:cstheme="minorBidi"/>
                <w:noProof/>
                <w:lang w:eastAsia="lv-LV"/>
              </w:rPr>
              <w:tab/>
            </w:r>
            <w:r w:rsidRPr="00054BAA">
              <w:rPr>
                <w:rStyle w:val="Hyperlink"/>
                <w:rFonts w:ascii="Times New Roman" w:hAnsi="Times New Roman" w:cs="Times New Roman"/>
                <w:noProof/>
                <w:lang w:eastAsia="lv-LV"/>
              </w:rPr>
              <w:t>Atbalsta saņemšana vairāku dzīvokļu mājā</w:t>
            </w:r>
            <w:r w:rsidRPr="00054BAA">
              <w:rPr>
                <w:noProof/>
                <w:webHidden/>
              </w:rPr>
              <w:tab/>
            </w:r>
            <w:r w:rsidRPr="00054BAA">
              <w:rPr>
                <w:noProof/>
                <w:webHidden/>
              </w:rPr>
              <w:fldChar w:fldCharType="begin"/>
            </w:r>
            <w:r w:rsidRPr="00054BAA">
              <w:rPr>
                <w:noProof/>
                <w:webHidden/>
              </w:rPr>
              <w:instrText xml:space="preserve"> PAGEREF _Toc115437905 \h </w:instrText>
            </w:r>
            <w:r w:rsidRPr="00054BAA">
              <w:rPr>
                <w:noProof/>
                <w:webHidden/>
              </w:rPr>
            </w:r>
            <w:r w:rsidRPr="00054BAA">
              <w:rPr>
                <w:noProof/>
                <w:webHidden/>
              </w:rPr>
              <w:fldChar w:fldCharType="separate"/>
            </w:r>
            <w:r w:rsidRPr="00054BAA">
              <w:rPr>
                <w:noProof/>
                <w:webHidden/>
              </w:rPr>
              <w:t>5</w:t>
            </w:r>
            <w:r w:rsidRPr="00054BAA">
              <w:rPr>
                <w:noProof/>
                <w:webHidden/>
              </w:rPr>
              <w:fldChar w:fldCharType="end"/>
            </w:r>
          </w:hyperlink>
        </w:p>
        <w:p w14:paraId="2948266E" w14:textId="0CD674C4" w:rsidR="00054BAA" w:rsidRPr="00054BAA" w:rsidRDefault="00054BAA">
          <w:pPr>
            <w:pStyle w:val="TOC1"/>
            <w:tabs>
              <w:tab w:val="left" w:pos="44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lang w:eastAsia="lv-LV"/>
            </w:rPr>
          </w:pPr>
          <w:hyperlink w:anchor="_Toc115437906" w:history="1">
            <w:r w:rsidRPr="00054BAA">
              <w:rPr>
                <w:rStyle w:val="Hyperlink"/>
                <w:rFonts w:ascii="Times New Roman" w:hAnsi="Times New Roman" w:cs="Times New Roman"/>
                <w:noProof/>
              </w:rPr>
              <w:t>6.</w:t>
            </w:r>
            <w:r w:rsidRPr="00054BAA">
              <w:rPr>
                <w:rFonts w:asciiTheme="minorHAnsi" w:eastAsiaTheme="minorEastAsia" w:hAnsiTheme="minorHAnsi" w:cstheme="minorBidi"/>
                <w:noProof/>
                <w:lang w:eastAsia="lv-LV"/>
              </w:rPr>
              <w:tab/>
            </w:r>
            <w:r w:rsidRPr="00054BAA">
              <w:rPr>
                <w:rStyle w:val="Hyperlink"/>
                <w:rFonts w:ascii="Times New Roman" w:hAnsi="Times New Roman" w:cs="Times New Roman"/>
                <w:noProof/>
              </w:rPr>
              <w:t>Atbalsts atbilstoši apkures veidam</w:t>
            </w:r>
            <w:r w:rsidRPr="00054BAA">
              <w:rPr>
                <w:noProof/>
                <w:webHidden/>
              </w:rPr>
              <w:tab/>
            </w:r>
            <w:r w:rsidRPr="00054BAA">
              <w:rPr>
                <w:noProof/>
                <w:webHidden/>
              </w:rPr>
              <w:fldChar w:fldCharType="begin"/>
            </w:r>
            <w:r w:rsidRPr="00054BAA">
              <w:rPr>
                <w:noProof/>
                <w:webHidden/>
              </w:rPr>
              <w:instrText xml:space="preserve"> PAGEREF _Toc115437906 \h </w:instrText>
            </w:r>
            <w:r w:rsidRPr="00054BAA">
              <w:rPr>
                <w:noProof/>
                <w:webHidden/>
              </w:rPr>
            </w:r>
            <w:r w:rsidRPr="00054BAA">
              <w:rPr>
                <w:noProof/>
                <w:webHidden/>
              </w:rPr>
              <w:fldChar w:fldCharType="separate"/>
            </w:r>
            <w:r w:rsidRPr="00054BAA">
              <w:rPr>
                <w:noProof/>
                <w:webHidden/>
              </w:rPr>
              <w:t>5</w:t>
            </w:r>
            <w:r w:rsidRPr="00054BAA">
              <w:rPr>
                <w:noProof/>
                <w:webHidden/>
              </w:rPr>
              <w:fldChar w:fldCharType="end"/>
            </w:r>
          </w:hyperlink>
        </w:p>
        <w:p w14:paraId="4FF71976" w14:textId="7C9FCD2E" w:rsidR="00054BAA" w:rsidRPr="00054BAA" w:rsidRDefault="00054BAA">
          <w:pPr>
            <w:pStyle w:val="TOC2"/>
            <w:tabs>
              <w:tab w:val="left" w:pos="88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lang w:eastAsia="lv-LV"/>
            </w:rPr>
          </w:pPr>
          <w:hyperlink w:anchor="_Toc115437907" w:history="1">
            <w:r w:rsidRPr="00054BAA">
              <w:rPr>
                <w:rStyle w:val="Hyperlink"/>
                <w:rFonts w:ascii="Times New Roman" w:hAnsi="Times New Roman" w:cs="Times New Roman"/>
                <w:noProof/>
              </w:rPr>
              <w:t>6.1.</w:t>
            </w:r>
            <w:r w:rsidRPr="00054BAA">
              <w:rPr>
                <w:rFonts w:asciiTheme="minorHAnsi" w:eastAsiaTheme="minorEastAsia" w:hAnsiTheme="minorHAnsi" w:cstheme="minorBidi"/>
                <w:noProof/>
                <w:lang w:eastAsia="lv-LV"/>
              </w:rPr>
              <w:tab/>
            </w:r>
            <w:r w:rsidRPr="00054BAA">
              <w:rPr>
                <w:rStyle w:val="Hyperlink"/>
                <w:rFonts w:ascii="Times New Roman" w:hAnsi="Times New Roman" w:cs="Times New Roman"/>
                <w:noProof/>
              </w:rPr>
              <w:t>Apkure ar koksnes granulām un koksnes briketēm</w:t>
            </w:r>
            <w:r w:rsidRPr="00054BAA">
              <w:rPr>
                <w:noProof/>
                <w:webHidden/>
              </w:rPr>
              <w:tab/>
            </w:r>
            <w:r w:rsidRPr="00054BAA">
              <w:rPr>
                <w:noProof/>
                <w:webHidden/>
              </w:rPr>
              <w:fldChar w:fldCharType="begin"/>
            </w:r>
            <w:r w:rsidRPr="00054BAA">
              <w:rPr>
                <w:noProof/>
                <w:webHidden/>
              </w:rPr>
              <w:instrText xml:space="preserve"> PAGEREF _Toc115437907 \h </w:instrText>
            </w:r>
            <w:r w:rsidRPr="00054BAA">
              <w:rPr>
                <w:noProof/>
                <w:webHidden/>
              </w:rPr>
            </w:r>
            <w:r w:rsidRPr="00054BAA">
              <w:rPr>
                <w:noProof/>
                <w:webHidden/>
              </w:rPr>
              <w:fldChar w:fldCharType="separate"/>
            </w:r>
            <w:r w:rsidRPr="00054BAA">
              <w:rPr>
                <w:noProof/>
                <w:webHidden/>
              </w:rPr>
              <w:t>5</w:t>
            </w:r>
            <w:r w:rsidRPr="00054BAA">
              <w:rPr>
                <w:noProof/>
                <w:webHidden/>
              </w:rPr>
              <w:fldChar w:fldCharType="end"/>
            </w:r>
          </w:hyperlink>
        </w:p>
        <w:p w14:paraId="559892FE" w14:textId="676BAED2" w:rsidR="00054BAA" w:rsidRPr="00054BAA" w:rsidRDefault="00054BAA">
          <w:pPr>
            <w:pStyle w:val="TOC2"/>
            <w:tabs>
              <w:tab w:val="left" w:pos="88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lang w:eastAsia="lv-LV"/>
            </w:rPr>
          </w:pPr>
          <w:hyperlink w:anchor="_Toc115437908" w:history="1">
            <w:r w:rsidRPr="00054BAA">
              <w:rPr>
                <w:rStyle w:val="Hyperlink"/>
                <w:rFonts w:ascii="Times New Roman" w:hAnsi="Times New Roman" w:cs="Times New Roman"/>
                <w:noProof/>
              </w:rPr>
              <w:t>6.2.</w:t>
            </w:r>
            <w:r w:rsidRPr="00054BAA">
              <w:rPr>
                <w:rFonts w:asciiTheme="minorHAnsi" w:eastAsiaTheme="minorEastAsia" w:hAnsiTheme="minorHAnsi" w:cstheme="minorBidi"/>
                <w:noProof/>
                <w:lang w:eastAsia="lv-LV"/>
              </w:rPr>
              <w:tab/>
            </w:r>
            <w:r w:rsidRPr="00054BAA">
              <w:rPr>
                <w:rStyle w:val="Hyperlink"/>
                <w:rFonts w:ascii="Times New Roman" w:hAnsi="Times New Roman" w:cs="Times New Roman"/>
                <w:noProof/>
              </w:rPr>
              <w:t>Apkure ar malku</w:t>
            </w:r>
            <w:r w:rsidRPr="00054BAA">
              <w:rPr>
                <w:noProof/>
                <w:webHidden/>
              </w:rPr>
              <w:tab/>
            </w:r>
            <w:r w:rsidRPr="00054BAA">
              <w:rPr>
                <w:noProof/>
                <w:webHidden/>
              </w:rPr>
              <w:fldChar w:fldCharType="begin"/>
            </w:r>
            <w:r w:rsidRPr="00054BAA">
              <w:rPr>
                <w:noProof/>
                <w:webHidden/>
              </w:rPr>
              <w:instrText xml:space="preserve"> PAGEREF _Toc115437908 \h </w:instrText>
            </w:r>
            <w:r w:rsidRPr="00054BAA">
              <w:rPr>
                <w:noProof/>
                <w:webHidden/>
              </w:rPr>
            </w:r>
            <w:r w:rsidRPr="00054BAA">
              <w:rPr>
                <w:noProof/>
                <w:webHidden/>
              </w:rPr>
              <w:fldChar w:fldCharType="separate"/>
            </w:r>
            <w:r w:rsidRPr="00054BAA">
              <w:rPr>
                <w:noProof/>
                <w:webHidden/>
              </w:rPr>
              <w:t>6</w:t>
            </w:r>
            <w:r w:rsidRPr="00054BAA">
              <w:rPr>
                <w:noProof/>
                <w:webHidden/>
              </w:rPr>
              <w:fldChar w:fldCharType="end"/>
            </w:r>
          </w:hyperlink>
        </w:p>
        <w:p w14:paraId="594BECEB" w14:textId="74632B4B" w:rsidR="00054BAA" w:rsidRPr="00054BAA" w:rsidRDefault="00054BAA">
          <w:pPr>
            <w:pStyle w:val="TOC3"/>
            <w:tabs>
              <w:tab w:val="left" w:pos="132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lang w:eastAsia="lv-LV"/>
            </w:rPr>
          </w:pPr>
          <w:hyperlink w:anchor="_Toc115437909" w:history="1">
            <w:r w:rsidRPr="00054BAA">
              <w:rPr>
                <w:rStyle w:val="Hyperlink"/>
                <w:rFonts w:ascii="Times New Roman" w:hAnsi="Times New Roman" w:cs="Times New Roman"/>
                <w:noProof/>
              </w:rPr>
              <w:t>6.2.1.</w:t>
            </w:r>
            <w:r w:rsidRPr="00054BAA">
              <w:rPr>
                <w:rFonts w:asciiTheme="minorHAnsi" w:eastAsiaTheme="minorEastAsia" w:hAnsiTheme="minorHAnsi" w:cstheme="minorBidi"/>
                <w:noProof/>
                <w:lang w:eastAsia="lv-LV"/>
              </w:rPr>
              <w:tab/>
            </w:r>
            <w:r w:rsidRPr="00054BAA">
              <w:rPr>
                <w:rStyle w:val="Hyperlink"/>
                <w:rFonts w:ascii="Times New Roman" w:hAnsi="Times New Roman" w:cs="Times New Roman"/>
                <w:noProof/>
              </w:rPr>
              <w:t>Bez maksājumu apliecinoša dokumenta</w:t>
            </w:r>
            <w:r w:rsidRPr="00054BAA">
              <w:rPr>
                <w:noProof/>
                <w:webHidden/>
              </w:rPr>
              <w:tab/>
            </w:r>
            <w:r w:rsidRPr="00054BAA">
              <w:rPr>
                <w:noProof/>
                <w:webHidden/>
              </w:rPr>
              <w:fldChar w:fldCharType="begin"/>
            </w:r>
            <w:r w:rsidRPr="00054BAA">
              <w:rPr>
                <w:noProof/>
                <w:webHidden/>
              </w:rPr>
              <w:instrText xml:space="preserve"> PAGEREF _Toc115437909 \h </w:instrText>
            </w:r>
            <w:r w:rsidRPr="00054BAA">
              <w:rPr>
                <w:noProof/>
                <w:webHidden/>
              </w:rPr>
            </w:r>
            <w:r w:rsidRPr="00054BAA">
              <w:rPr>
                <w:noProof/>
                <w:webHidden/>
              </w:rPr>
              <w:fldChar w:fldCharType="separate"/>
            </w:r>
            <w:r w:rsidRPr="00054BAA">
              <w:rPr>
                <w:noProof/>
                <w:webHidden/>
              </w:rPr>
              <w:t>6</w:t>
            </w:r>
            <w:r w:rsidRPr="00054BAA">
              <w:rPr>
                <w:noProof/>
                <w:webHidden/>
              </w:rPr>
              <w:fldChar w:fldCharType="end"/>
            </w:r>
          </w:hyperlink>
        </w:p>
        <w:p w14:paraId="50CCDA9F" w14:textId="14F0EFB1" w:rsidR="00054BAA" w:rsidRPr="00054BAA" w:rsidRDefault="00054BAA">
          <w:pPr>
            <w:pStyle w:val="TOC3"/>
            <w:tabs>
              <w:tab w:val="left" w:pos="132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lang w:eastAsia="lv-LV"/>
            </w:rPr>
          </w:pPr>
          <w:hyperlink w:anchor="_Toc115437910" w:history="1">
            <w:r w:rsidRPr="00054BAA">
              <w:rPr>
                <w:rStyle w:val="Hyperlink"/>
                <w:rFonts w:ascii="Times New Roman" w:hAnsi="Times New Roman" w:cs="Times New Roman"/>
                <w:noProof/>
              </w:rPr>
              <w:t>6.2.2.</w:t>
            </w:r>
            <w:r w:rsidRPr="00054BAA">
              <w:rPr>
                <w:rFonts w:asciiTheme="minorHAnsi" w:eastAsiaTheme="minorEastAsia" w:hAnsiTheme="minorHAnsi" w:cstheme="minorBidi"/>
                <w:noProof/>
                <w:lang w:eastAsia="lv-LV"/>
              </w:rPr>
              <w:tab/>
            </w:r>
            <w:r w:rsidRPr="00054BAA">
              <w:rPr>
                <w:rStyle w:val="Hyperlink"/>
                <w:rFonts w:ascii="Times New Roman" w:hAnsi="Times New Roman" w:cs="Times New Roman"/>
                <w:noProof/>
              </w:rPr>
              <w:t>Ar maksājumu apliecinošu dokumentu</w:t>
            </w:r>
            <w:r w:rsidRPr="00054BAA">
              <w:rPr>
                <w:noProof/>
                <w:webHidden/>
              </w:rPr>
              <w:tab/>
            </w:r>
            <w:r w:rsidRPr="00054BAA">
              <w:rPr>
                <w:noProof/>
                <w:webHidden/>
              </w:rPr>
              <w:fldChar w:fldCharType="begin"/>
            </w:r>
            <w:r w:rsidRPr="00054BAA">
              <w:rPr>
                <w:noProof/>
                <w:webHidden/>
              </w:rPr>
              <w:instrText xml:space="preserve"> PAGEREF _Toc115437910 \h </w:instrText>
            </w:r>
            <w:r w:rsidRPr="00054BAA">
              <w:rPr>
                <w:noProof/>
                <w:webHidden/>
              </w:rPr>
            </w:r>
            <w:r w:rsidRPr="00054BAA">
              <w:rPr>
                <w:noProof/>
                <w:webHidden/>
              </w:rPr>
              <w:fldChar w:fldCharType="separate"/>
            </w:r>
            <w:r w:rsidRPr="00054BAA">
              <w:rPr>
                <w:noProof/>
                <w:webHidden/>
              </w:rPr>
              <w:t>7</w:t>
            </w:r>
            <w:r w:rsidRPr="00054BAA">
              <w:rPr>
                <w:noProof/>
                <w:webHidden/>
              </w:rPr>
              <w:fldChar w:fldCharType="end"/>
            </w:r>
          </w:hyperlink>
        </w:p>
        <w:p w14:paraId="5DEBEB23" w14:textId="4332300F" w:rsidR="00054BAA" w:rsidRPr="00054BAA" w:rsidRDefault="00054BAA">
          <w:pPr>
            <w:pStyle w:val="TOC2"/>
            <w:tabs>
              <w:tab w:val="left" w:pos="88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lang w:eastAsia="lv-LV"/>
            </w:rPr>
          </w:pPr>
          <w:hyperlink w:anchor="_Toc115437911" w:history="1">
            <w:r w:rsidRPr="00054BAA">
              <w:rPr>
                <w:rStyle w:val="Hyperlink"/>
                <w:rFonts w:ascii="Times New Roman" w:hAnsi="Times New Roman" w:cs="Times New Roman"/>
                <w:noProof/>
              </w:rPr>
              <w:t>6.3.</w:t>
            </w:r>
            <w:r w:rsidRPr="00054BAA">
              <w:rPr>
                <w:rFonts w:asciiTheme="minorHAnsi" w:eastAsiaTheme="minorEastAsia" w:hAnsiTheme="minorHAnsi" w:cstheme="minorBidi"/>
                <w:noProof/>
                <w:lang w:eastAsia="lv-LV"/>
              </w:rPr>
              <w:tab/>
            </w:r>
            <w:r w:rsidRPr="00054BAA">
              <w:rPr>
                <w:rStyle w:val="Hyperlink"/>
                <w:rFonts w:ascii="Times New Roman" w:hAnsi="Times New Roman" w:cs="Times New Roman"/>
                <w:noProof/>
              </w:rPr>
              <w:t>Apkure ar elektroenerģiju</w:t>
            </w:r>
            <w:r w:rsidRPr="00054BAA">
              <w:rPr>
                <w:noProof/>
                <w:webHidden/>
              </w:rPr>
              <w:tab/>
            </w:r>
            <w:r w:rsidRPr="00054BAA">
              <w:rPr>
                <w:noProof/>
                <w:webHidden/>
              </w:rPr>
              <w:fldChar w:fldCharType="begin"/>
            </w:r>
            <w:r w:rsidRPr="00054BAA">
              <w:rPr>
                <w:noProof/>
                <w:webHidden/>
              </w:rPr>
              <w:instrText xml:space="preserve"> PAGEREF _Toc115437911 \h </w:instrText>
            </w:r>
            <w:r w:rsidRPr="00054BAA">
              <w:rPr>
                <w:noProof/>
                <w:webHidden/>
              </w:rPr>
            </w:r>
            <w:r w:rsidRPr="00054BAA">
              <w:rPr>
                <w:noProof/>
                <w:webHidden/>
              </w:rPr>
              <w:fldChar w:fldCharType="separate"/>
            </w:r>
            <w:r w:rsidRPr="00054BAA">
              <w:rPr>
                <w:noProof/>
                <w:webHidden/>
              </w:rPr>
              <w:t>8</w:t>
            </w:r>
            <w:r w:rsidRPr="00054BAA">
              <w:rPr>
                <w:noProof/>
                <w:webHidden/>
              </w:rPr>
              <w:fldChar w:fldCharType="end"/>
            </w:r>
          </w:hyperlink>
        </w:p>
        <w:p w14:paraId="3EA894B4" w14:textId="3ECCC8E5" w:rsidR="00054BAA" w:rsidRPr="00054BAA" w:rsidRDefault="00054BAA">
          <w:pPr>
            <w:pStyle w:val="TOC1"/>
            <w:tabs>
              <w:tab w:val="left" w:pos="44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lang w:eastAsia="lv-LV"/>
            </w:rPr>
          </w:pPr>
          <w:hyperlink w:anchor="_Toc115437912" w:history="1">
            <w:r w:rsidRPr="00054BAA">
              <w:rPr>
                <w:rStyle w:val="Hyperlink"/>
                <w:rFonts w:ascii="Times New Roman" w:hAnsi="Times New Roman" w:cs="Times New Roman"/>
                <w:noProof/>
              </w:rPr>
              <w:t>7.</w:t>
            </w:r>
            <w:r w:rsidRPr="00054BAA">
              <w:rPr>
                <w:rFonts w:asciiTheme="minorHAnsi" w:eastAsiaTheme="minorEastAsia" w:hAnsiTheme="minorHAnsi" w:cstheme="minorBidi"/>
                <w:noProof/>
                <w:lang w:eastAsia="lv-LV"/>
              </w:rPr>
              <w:tab/>
            </w:r>
            <w:r w:rsidRPr="00054BAA">
              <w:rPr>
                <w:rStyle w:val="Hyperlink"/>
                <w:rFonts w:ascii="Times New Roman" w:hAnsi="Times New Roman" w:cs="Times New Roman"/>
                <w:noProof/>
              </w:rPr>
              <w:t>Atbalsta mājsaimniecībai saņemšana</w:t>
            </w:r>
            <w:r w:rsidRPr="00054BAA">
              <w:rPr>
                <w:noProof/>
                <w:webHidden/>
              </w:rPr>
              <w:tab/>
            </w:r>
            <w:r w:rsidRPr="00054BAA">
              <w:rPr>
                <w:noProof/>
                <w:webHidden/>
              </w:rPr>
              <w:fldChar w:fldCharType="begin"/>
            </w:r>
            <w:r w:rsidRPr="00054BAA">
              <w:rPr>
                <w:noProof/>
                <w:webHidden/>
              </w:rPr>
              <w:instrText xml:space="preserve"> PAGEREF _Toc115437912 \h </w:instrText>
            </w:r>
            <w:r w:rsidRPr="00054BAA">
              <w:rPr>
                <w:noProof/>
                <w:webHidden/>
              </w:rPr>
            </w:r>
            <w:r w:rsidRPr="00054BAA">
              <w:rPr>
                <w:noProof/>
                <w:webHidden/>
              </w:rPr>
              <w:fldChar w:fldCharType="separate"/>
            </w:r>
            <w:r w:rsidRPr="00054BAA">
              <w:rPr>
                <w:noProof/>
                <w:webHidden/>
              </w:rPr>
              <w:t>9</w:t>
            </w:r>
            <w:r w:rsidRPr="00054BAA">
              <w:rPr>
                <w:noProof/>
                <w:webHidden/>
              </w:rPr>
              <w:fldChar w:fldCharType="end"/>
            </w:r>
          </w:hyperlink>
        </w:p>
        <w:p w14:paraId="645D81F3" w14:textId="034D9AE5" w:rsidR="00054BAA" w:rsidRPr="00054BAA" w:rsidRDefault="00054BAA">
          <w:pPr>
            <w:pStyle w:val="TOC1"/>
            <w:tabs>
              <w:tab w:val="left" w:pos="44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lang w:eastAsia="lv-LV"/>
            </w:rPr>
          </w:pPr>
          <w:hyperlink w:anchor="_Toc115437913" w:history="1">
            <w:r w:rsidRPr="00054BAA">
              <w:rPr>
                <w:rStyle w:val="Hyperlink"/>
                <w:rFonts w:ascii="Times New Roman" w:hAnsi="Times New Roman" w:cs="Times New Roman"/>
                <w:noProof/>
              </w:rPr>
              <w:t>8.</w:t>
            </w:r>
            <w:r w:rsidRPr="00054BAA">
              <w:rPr>
                <w:rFonts w:asciiTheme="minorHAnsi" w:eastAsiaTheme="minorEastAsia" w:hAnsiTheme="minorHAnsi" w:cstheme="minorBidi"/>
                <w:noProof/>
                <w:lang w:eastAsia="lv-LV"/>
              </w:rPr>
              <w:tab/>
            </w:r>
            <w:r w:rsidRPr="00054BAA">
              <w:rPr>
                <w:rStyle w:val="Hyperlink"/>
                <w:rFonts w:ascii="Times New Roman" w:hAnsi="Times New Roman" w:cs="Times New Roman"/>
                <w:noProof/>
              </w:rPr>
              <w:t>Atteikums piešķirt atbalstu mājsaimniecībai</w:t>
            </w:r>
            <w:r w:rsidRPr="00054BAA">
              <w:rPr>
                <w:noProof/>
                <w:webHidden/>
              </w:rPr>
              <w:tab/>
            </w:r>
            <w:r w:rsidRPr="00054BAA">
              <w:rPr>
                <w:noProof/>
                <w:webHidden/>
              </w:rPr>
              <w:fldChar w:fldCharType="begin"/>
            </w:r>
            <w:r w:rsidRPr="00054BAA">
              <w:rPr>
                <w:noProof/>
                <w:webHidden/>
              </w:rPr>
              <w:instrText xml:space="preserve"> PAGEREF _Toc115437913 \h </w:instrText>
            </w:r>
            <w:r w:rsidRPr="00054BAA">
              <w:rPr>
                <w:noProof/>
                <w:webHidden/>
              </w:rPr>
            </w:r>
            <w:r w:rsidRPr="00054BAA">
              <w:rPr>
                <w:noProof/>
                <w:webHidden/>
              </w:rPr>
              <w:fldChar w:fldCharType="separate"/>
            </w:r>
            <w:r w:rsidRPr="00054BAA">
              <w:rPr>
                <w:noProof/>
                <w:webHidden/>
              </w:rPr>
              <w:t>10</w:t>
            </w:r>
            <w:r w:rsidRPr="00054BAA">
              <w:rPr>
                <w:noProof/>
                <w:webHidden/>
              </w:rPr>
              <w:fldChar w:fldCharType="end"/>
            </w:r>
          </w:hyperlink>
        </w:p>
        <w:p w14:paraId="724F28D5" w14:textId="25D879BD" w:rsidR="00054BAA" w:rsidRDefault="00054BAA">
          <w:pPr>
            <w:pStyle w:val="TOC1"/>
            <w:tabs>
              <w:tab w:val="left" w:pos="44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lang w:eastAsia="lv-LV"/>
            </w:rPr>
          </w:pPr>
          <w:hyperlink w:anchor="_Toc115437914" w:history="1">
            <w:r w:rsidRPr="00054BAA">
              <w:rPr>
                <w:rStyle w:val="Hyperlink"/>
                <w:rFonts w:ascii="Times New Roman" w:hAnsi="Times New Roman" w:cs="Times New Roman"/>
                <w:noProof/>
              </w:rPr>
              <w:t>9.</w:t>
            </w:r>
            <w:r w:rsidRPr="00054BAA">
              <w:rPr>
                <w:rFonts w:asciiTheme="minorHAnsi" w:eastAsiaTheme="minorEastAsia" w:hAnsiTheme="minorHAnsi" w:cstheme="minorBidi"/>
                <w:noProof/>
                <w:lang w:eastAsia="lv-LV"/>
              </w:rPr>
              <w:tab/>
            </w:r>
            <w:r w:rsidRPr="00054BAA">
              <w:rPr>
                <w:rStyle w:val="Hyperlink"/>
                <w:rFonts w:ascii="Times New Roman" w:hAnsi="Times New Roman" w:cs="Times New Roman"/>
                <w:noProof/>
              </w:rPr>
              <w:t>Pašvaldības lēmuma apstrīdēšana un pārsūdzēšana</w:t>
            </w:r>
            <w:r w:rsidRPr="00054BAA">
              <w:rPr>
                <w:noProof/>
                <w:webHidden/>
              </w:rPr>
              <w:tab/>
            </w:r>
            <w:r w:rsidRPr="00054BAA">
              <w:rPr>
                <w:noProof/>
                <w:webHidden/>
              </w:rPr>
              <w:fldChar w:fldCharType="begin"/>
            </w:r>
            <w:r w:rsidRPr="00054BAA">
              <w:rPr>
                <w:noProof/>
                <w:webHidden/>
              </w:rPr>
              <w:instrText xml:space="preserve"> PAGEREF _Toc115437914 \h </w:instrText>
            </w:r>
            <w:r w:rsidRPr="00054BAA">
              <w:rPr>
                <w:noProof/>
                <w:webHidden/>
              </w:rPr>
            </w:r>
            <w:r w:rsidRPr="00054BAA">
              <w:rPr>
                <w:noProof/>
                <w:webHidden/>
              </w:rPr>
              <w:fldChar w:fldCharType="separate"/>
            </w:r>
            <w:r w:rsidRPr="00054BAA">
              <w:rPr>
                <w:noProof/>
                <w:webHidden/>
              </w:rPr>
              <w:t>11</w:t>
            </w:r>
            <w:r w:rsidRPr="00054BAA">
              <w:rPr>
                <w:noProof/>
                <w:webHidden/>
              </w:rPr>
              <w:fldChar w:fldCharType="end"/>
            </w:r>
          </w:hyperlink>
          <w:bookmarkEnd w:id="0"/>
        </w:p>
        <w:p w14:paraId="2BAC2EF0" w14:textId="42ADBBAF" w:rsidR="0007458B" w:rsidRPr="009E118A" w:rsidRDefault="0007458B">
          <w:r w:rsidRPr="009E118A">
            <w:rPr>
              <w:bCs/>
              <w:noProof/>
            </w:rPr>
            <w:fldChar w:fldCharType="end"/>
          </w:r>
        </w:p>
      </w:sdtContent>
    </w:sdt>
    <w:p w14:paraId="0E8B3BB1" w14:textId="0E7DB106" w:rsidR="0007458B" w:rsidRDefault="0007458B">
      <w:pPr>
        <w:rPr>
          <w:rFonts w:ascii="Times New Roman" w:hAnsi="Times New Roman" w:cs="Times New Roman"/>
          <w:sz w:val="24"/>
          <w:szCs w:val="24"/>
        </w:rPr>
      </w:pPr>
    </w:p>
    <w:p w14:paraId="06FCDDBE" w14:textId="484778A7" w:rsidR="0007458B" w:rsidRDefault="0007458B">
      <w:pPr>
        <w:rPr>
          <w:rFonts w:ascii="Times New Roman" w:hAnsi="Times New Roman" w:cs="Times New Roman"/>
          <w:sz w:val="24"/>
          <w:szCs w:val="24"/>
        </w:rPr>
      </w:pPr>
    </w:p>
    <w:p w14:paraId="78EC8099" w14:textId="240E56EF" w:rsidR="009E5A05" w:rsidRDefault="009E5A05">
      <w:pPr>
        <w:rPr>
          <w:rFonts w:ascii="Times New Roman" w:hAnsi="Times New Roman" w:cs="Times New Roman"/>
          <w:sz w:val="24"/>
          <w:szCs w:val="24"/>
        </w:rPr>
      </w:pPr>
    </w:p>
    <w:p w14:paraId="5529D149" w14:textId="404EBBC8" w:rsidR="009E5A05" w:rsidRDefault="009E5A05">
      <w:pPr>
        <w:rPr>
          <w:rFonts w:ascii="Times New Roman" w:hAnsi="Times New Roman" w:cs="Times New Roman"/>
          <w:sz w:val="24"/>
          <w:szCs w:val="24"/>
        </w:rPr>
      </w:pPr>
    </w:p>
    <w:p w14:paraId="2786AE77" w14:textId="74DFD7A8" w:rsidR="009E5A05" w:rsidRDefault="009E5A05">
      <w:pPr>
        <w:rPr>
          <w:rFonts w:ascii="Times New Roman" w:hAnsi="Times New Roman" w:cs="Times New Roman"/>
          <w:sz w:val="24"/>
          <w:szCs w:val="24"/>
        </w:rPr>
      </w:pPr>
    </w:p>
    <w:p w14:paraId="4A612C5C" w14:textId="0CEFA7A8" w:rsidR="009E5A05" w:rsidRDefault="009E5A05">
      <w:pPr>
        <w:rPr>
          <w:rFonts w:ascii="Times New Roman" w:hAnsi="Times New Roman" w:cs="Times New Roman"/>
          <w:sz w:val="24"/>
          <w:szCs w:val="24"/>
        </w:rPr>
      </w:pPr>
    </w:p>
    <w:p w14:paraId="60FF9087" w14:textId="4758633C" w:rsidR="009E5A05" w:rsidRDefault="009E5A05">
      <w:pPr>
        <w:rPr>
          <w:rFonts w:ascii="Times New Roman" w:hAnsi="Times New Roman" w:cs="Times New Roman"/>
          <w:sz w:val="24"/>
          <w:szCs w:val="24"/>
        </w:rPr>
      </w:pPr>
    </w:p>
    <w:p w14:paraId="24E3C69F" w14:textId="514782B9" w:rsidR="009E5A05" w:rsidRDefault="009E5A05">
      <w:pPr>
        <w:rPr>
          <w:rFonts w:ascii="Times New Roman" w:hAnsi="Times New Roman" w:cs="Times New Roman"/>
          <w:sz w:val="24"/>
          <w:szCs w:val="24"/>
        </w:rPr>
      </w:pPr>
    </w:p>
    <w:p w14:paraId="3F6EDF8E" w14:textId="1B831717" w:rsidR="009E5A05" w:rsidRDefault="009E5A05">
      <w:pPr>
        <w:rPr>
          <w:rFonts w:ascii="Times New Roman" w:hAnsi="Times New Roman" w:cs="Times New Roman"/>
          <w:sz w:val="24"/>
          <w:szCs w:val="24"/>
        </w:rPr>
      </w:pPr>
    </w:p>
    <w:p w14:paraId="0F19924B" w14:textId="630DFEEA" w:rsidR="009E5A05" w:rsidRDefault="009E5A05">
      <w:pPr>
        <w:rPr>
          <w:rFonts w:ascii="Times New Roman" w:hAnsi="Times New Roman" w:cs="Times New Roman"/>
          <w:sz w:val="24"/>
          <w:szCs w:val="24"/>
        </w:rPr>
      </w:pPr>
    </w:p>
    <w:p w14:paraId="2AF955A3" w14:textId="3A572701" w:rsidR="009E5A05" w:rsidRDefault="009E5A05">
      <w:pPr>
        <w:rPr>
          <w:rFonts w:ascii="Times New Roman" w:hAnsi="Times New Roman" w:cs="Times New Roman"/>
          <w:sz w:val="24"/>
          <w:szCs w:val="24"/>
        </w:rPr>
      </w:pPr>
    </w:p>
    <w:p w14:paraId="3C803492" w14:textId="1D6D8B66" w:rsidR="009E5A05" w:rsidRDefault="009E5A05">
      <w:pPr>
        <w:rPr>
          <w:rFonts w:ascii="Times New Roman" w:hAnsi="Times New Roman" w:cs="Times New Roman"/>
          <w:sz w:val="24"/>
          <w:szCs w:val="24"/>
        </w:rPr>
      </w:pPr>
    </w:p>
    <w:p w14:paraId="0E89910A" w14:textId="4E8DDCF6" w:rsidR="009E5A05" w:rsidRDefault="009E5A05">
      <w:pPr>
        <w:rPr>
          <w:rFonts w:ascii="Times New Roman" w:hAnsi="Times New Roman" w:cs="Times New Roman"/>
          <w:sz w:val="24"/>
          <w:szCs w:val="24"/>
        </w:rPr>
      </w:pPr>
    </w:p>
    <w:p w14:paraId="3362A947" w14:textId="6B04CF73" w:rsidR="009E5A05" w:rsidRDefault="009E5A05">
      <w:pPr>
        <w:rPr>
          <w:rFonts w:ascii="Times New Roman" w:hAnsi="Times New Roman" w:cs="Times New Roman"/>
          <w:sz w:val="24"/>
          <w:szCs w:val="24"/>
        </w:rPr>
      </w:pPr>
    </w:p>
    <w:p w14:paraId="329753A2" w14:textId="72703435" w:rsidR="009E5A05" w:rsidRDefault="009E5A05">
      <w:pPr>
        <w:rPr>
          <w:rFonts w:ascii="Times New Roman" w:hAnsi="Times New Roman" w:cs="Times New Roman"/>
          <w:sz w:val="24"/>
          <w:szCs w:val="24"/>
        </w:rPr>
      </w:pPr>
    </w:p>
    <w:p w14:paraId="558FC499" w14:textId="007418BB" w:rsidR="009E5A05" w:rsidRPr="009E5A05" w:rsidRDefault="006F70C5" w:rsidP="009E5A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Labklājības ministrija</w:t>
      </w:r>
      <w:r w:rsidR="009E5A05" w:rsidRPr="009E5A05">
        <w:rPr>
          <w:rFonts w:ascii="Times New Roman" w:hAnsi="Times New Roman" w:cs="Times New Roman"/>
          <w:sz w:val="24"/>
          <w:szCs w:val="24"/>
        </w:rPr>
        <w:t>, 30.09.2022.</w:t>
      </w:r>
    </w:p>
    <w:p w14:paraId="254C75CB" w14:textId="70EAFD47" w:rsidR="0007458B" w:rsidRDefault="0007458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79A57E4" w14:textId="77777777" w:rsidR="004F4EF6" w:rsidRPr="00B31A2B" w:rsidRDefault="00D86247" w:rsidP="00D86247">
      <w:pPr>
        <w:pStyle w:val="Heading1"/>
        <w:rPr>
          <w:rFonts w:ascii="Times New Roman" w:hAnsi="Times New Roman" w:cs="Times New Roman"/>
          <w:b/>
        </w:rPr>
      </w:pPr>
      <w:bookmarkStart w:id="1" w:name="_Toc115437900"/>
      <w:r w:rsidRPr="00B31A2B">
        <w:rPr>
          <w:rFonts w:ascii="Times New Roman" w:hAnsi="Times New Roman" w:cs="Times New Roman"/>
          <w:b/>
        </w:rPr>
        <w:lastRenderedPageBreak/>
        <w:t>Ievads</w:t>
      </w:r>
      <w:bookmarkEnd w:id="1"/>
    </w:p>
    <w:p w14:paraId="372A861E" w14:textId="2082A872" w:rsidR="00740776" w:rsidRPr="00AD3BF6" w:rsidRDefault="00740776" w:rsidP="00740776">
      <w:pPr>
        <w:pStyle w:val="NormalWeb"/>
        <w:shd w:val="clear" w:color="auto" w:fill="FFFFFF"/>
        <w:jc w:val="both"/>
        <w:rPr>
          <w:i/>
          <w:sz w:val="26"/>
          <w:szCs w:val="26"/>
        </w:rPr>
      </w:pPr>
      <w:r w:rsidRPr="001B4901">
        <w:rPr>
          <w:i/>
          <w:sz w:val="26"/>
          <w:szCs w:val="26"/>
        </w:rPr>
        <w:t xml:space="preserve">Energoresursu cenu ārkārtēja pieauguma samazinājuma pasākumu </w:t>
      </w:r>
      <w:proofErr w:type="spellStart"/>
      <w:r w:rsidRPr="001B4901">
        <w:rPr>
          <w:i/>
          <w:sz w:val="26"/>
          <w:szCs w:val="26"/>
        </w:rPr>
        <w:t>likumā</w:t>
      </w:r>
      <w:r w:rsidR="00794A1F" w:rsidRPr="001B4901">
        <w:rPr>
          <w:sz w:val="26"/>
          <w:szCs w:val="26"/>
        </w:rPr>
        <w:t>noteikti</w:t>
      </w:r>
      <w:proofErr w:type="spellEnd"/>
      <w:r w:rsidRPr="001B4901">
        <w:rPr>
          <w:rStyle w:val="Strong"/>
          <w:rFonts w:eastAsiaTheme="majorEastAsia"/>
          <w:b w:val="0"/>
          <w:bCs w:val="0"/>
          <w:sz w:val="26"/>
          <w:szCs w:val="26"/>
        </w:rPr>
        <w:t xml:space="preserve"> vairāki atbalsta instrumenti energoresursu cenu pieauguma kompensēšanai mājsaimniecībām, kas apkurē izmanto elektroenerģiju, koksnes </w:t>
      </w:r>
      <w:r w:rsidRPr="00075D8B">
        <w:rPr>
          <w:rStyle w:val="Strong"/>
          <w:rFonts w:eastAsiaTheme="majorEastAsia"/>
          <w:b w:val="0"/>
          <w:bCs w:val="0"/>
          <w:sz w:val="26"/>
          <w:szCs w:val="26"/>
        </w:rPr>
        <w:t>briketes, koksnes granulas un malku</w:t>
      </w:r>
      <w:r w:rsidR="00987A87">
        <w:rPr>
          <w:rStyle w:val="Strong"/>
          <w:rFonts w:eastAsiaTheme="majorEastAsia"/>
          <w:b w:val="0"/>
          <w:bCs w:val="0"/>
          <w:sz w:val="26"/>
          <w:szCs w:val="26"/>
        </w:rPr>
        <w:t xml:space="preserve">, </w:t>
      </w:r>
      <w:r w:rsidR="00987A87" w:rsidRPr="00AD3BF6">
        <w:rPr>
          <w:rStyle w:val="Strong"/>
          <w:rFonts w:eastAsiaTheme="majorEastAsia"/>
          <w:bCs w:val="0"/>
          <w:i/>
          <w:sz w:val="26"/>
          <w:szCs w:val="26"/>
        </w:rPr>
        <w:t>kas tiek realizēti ar pašvaldību palīdzību</w:t>
      </w:r>
      <w:r w:rsidR="000B224E" w:rsidRPr="001B4901">
        <w:rPr>
          <w:rStyle w:val="FootnoteReference"/>
          <w:i/>
          <w:sz w:val="26"/>
          <w:szCs w:val="26"/>
        </w:rPr>
        <w:footnoteReference w:id="1"/>
      </w:r>
      <w:r w:rsidR="000B224E" w:rsidRPr="001B4901">
        <w:rPr>
          <w:sz w:val="26"/>
          <w:szCs w:val="26"/>
        </w:rPr>
        <w:t> </w:t>
      </w:r>
      <w:r w:rsidR="00987A87" w:rsidRPr="00AD3BF6">
        <w:rPr>
          <w:rStyle w:val="Strong"/>
          <w:rFonts w:eastAsiaTheme="majorEastAsia"/>
          <w:bCs w:val="0"/>
          <w:i/>
          <w:sz w:val="26"/>
          <w:szCs w:val="26"/>
        </w:rPr>
        <w:t>.</w:t>
      </w:r>
      <w:r w:rsidRPr="00AD3BF6">
        <w:rPr>
          <w:i/>
          <w:sz w:val="26"/>
          <w:szCs w:val="26"/>
        </w:rPr>
        <w:t> </w:t>
      </w:r>
    </w:p>
    <w:p w14:paraId="16EFD6E1" w14:textId="77777777" w:rsidR="002F2F3D" w:rsidRPr="00B9701B" w:rsidRDefault="002F2F3D" w:rsidP="002F2F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b/>
          <w:i/>
          <w:sz w:val="26"/>
          <w:szCs w:val="26"/>
          <w:shd w:val="clear" w:color="auto" w:fill="FFFFFF"/>
        </w:rPr>
      </w:pPr>
      <w:r w:rsidRPr="00075D8B">
        <w:rPr>
          <w:b/>
          <w:color w:val="C00000"/>
          <w:sz w:val="26"/>
          <w:szCs w:val="26"/>
          <w:shd w:val="clear" w:color="auto" w:fill="FFFFFF"/>
        </w:rPr>
        <w:t>!!!</w:t>
      </w:r>
      <w:r w:rsidRPr="00075D8B">
        <w:rPr>
          <w:sz w:val="26"/>
          <w:szCs w:val="26"/>
          <w:shd w:val="clear" w:color="auto" w:fill="FFFFFF"/>
        </w:rPr>
        <w:t xml:space="preserve"> </w:t>
      </w:r>
      <w:r w:rsidRPr="00075D8B">
        <w:rPr>
          <w:b/>
          <w:i/>
          <w:sz w:val="26"/>
          <w:szCs w:val="26"/>
          <w:shd w:val="clear" w:color="auto" w:fill="FFFFFF"/>
        </w:rPr>
        <w:t>Informācijai</w:t>
      </w:r>
      <w:r w:rsidRPr="00075D8B">
        <w:rPr>
          <w:sz w:val="26"/>
          <w:szCs w:val="26"/>
          <w:shd w:val="clear" w:color="auto" w:fill="FFFFFF"/>
        </w:rPr>
        <w:t xml:space="preserve">, kura pašvaldības iestāde/struktūrvienība sniedz konsultācijas klātienē un/vai telefoniski un palīdz sagatavot iesniegumus elektroniski, </w:t>
      </w:r>
      <w:r w:rsidRPr="00075D8B">
        <w:rPr>
          <w:b/>
          <w:i/>
          <w:sz w:val="26"/>
          <w:szCs w:val="26"/>
          <w:shd w:val="clear" w:color="auto" w:fill="FFFFFF"/>
        </w:rPr>
        <w:t>jāseko savā pašvaldībā.</w:t>
      </w:r>
      <w:r w:rsidRPr="00B9701B">
        <w:rPr>
          <w:b/>
          <w:i/>
          <w:sz w:val="26"/>
          <w:szCs w:val="26"/>
          <w:shd w:val="clear" w:color="auto" w:fill="FFFFFF"/>
        </w:rPr>
        <w:t xml:space="preserve"> </w:t>
      </w:r>
    </w:p>
    <w:p w14:paraId="0E603F79" w14:textId="0C28C859" w:rsidR="00501591" w:rsidRDefault="00501591" w:rsidP="00781169">
      <w:pPr>
        <w:pStyle w:val="Heading1"/>
        <w:numPr>
          <w:ilvl w:val="0"/>
          <w:numId w:val="26"/>
        </w:numPr>
        <w:rPr>
          <w:rFonts w:ascii="Times New Roman" w:hAnsi="Times New Roman" w:cs="Times New Roman"/>
          <w:b/>
        </w:rPr>
      </w:pPr>
      <w:bookmarkStart w:id="2" w:name="_Toc115437901"/>
      <w:r w:rsidRPr="00FE260F">
        <w:rPr>
          <w:rFonts w:ascii="Times New Roman" w:hAnsi="Times New Roman" w:cs="Times New Roman"/>
          <w:b/>
        </w:rPr>
        <w:t>Kas var saņemts atbalstu?</w:t>
      </w:r>
      <w:bookmarkEnd w:id="2"/>
    </w:p>
    <w:p w14:paraId="139ABA94" w14:textId="77777777" w:rsidR="00BC3D6B" w:rsidRPr="00BC3D6B" w:rsidRDefault="00BC3D6B" w:rsidP="00BC3D6B"/>
    <w:p w14:paraId="756800E4" w14:textId="6925DBAD" w:rsidR="00E3279F" w:rsidRPr="00C84A8C" w:rsidRDefault="00693107" w:rsidP="00E3279F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b/>
          <w:i/>
          <w:sz w:val="26"/>
          <w:szCs w:val="26"/>
        </w:rPr>
      </w:pPr>
      <w:r w:rsidRPr="00C84A8C">
        <w:rPr>
          <w:sz w:val="26"/>
          <w:szCs w:val="26"/>
        </w:rPr>
        <w:t>Lai saņemtu atbalstu mājsaimniecībai,</w:t>
      </w:r>
      <w:r w:rsidR="00A80BC0" w:rsidRPr="00C84A8C">
        <w:rPr>
          <w:sz w:val="26"/>
          <w:szCs w:val="26"/>
        </w:rPr>
        <w:t xml:space="preserve"> </w:t>
      </w:r>
      <w:r w:rsidR="00E3279F" w:rsidRPr="00C84A8C">
        <w:rPr>
          <w:b/>
          <w:i/>
          <w:sz w:val="26"/>
          <w:szCs w:val="26"/>
        </w:rPr>
        <w:t>mājokļa īpašnieks, kopīpašnieks</w:t>
      </w:r>
      <w:r w:rsidR="00070E77" w:rsidRPr="00C84A8C">
        <w:rPr>
          <w:b/>
          <w:i/>
          <w:sz w:val="26"/>
          <w:szCs w:val="26"/>
        </w:rPr>
        <w:t>,</w:t>
      </w:r>
      <w:r w:rsidR="00A80BC0" w:rsidRPr="00C84A8C">
        <w:rPr>
          <w:b/>
          <w:i/>
          <w:sz w:val="26"/>
          <w:szCs w:val="26"/>
        </w:rPr>
        <w:t xml:space="preserve"> </w:t>
      </w:r>
      <w:r w:rsidR="00E3279F" w:rsidRPr="00C84A8C">
        <w:rPr>
          <w:b/>
          <w:i/>
          <w:sz w:val="26"/>
          <w:szCs w:val="26"/>
        </w:rPr>
        <w:t>īrnieks</w:t>
      </w:r>
      <w:r w:rsidR="005427A5" w:rsidRPr="00C84A8C">
        <w:rPr>
          <w:b/>
          <w:i/>
          <w:sz w:val="26"/>
          <w:szCs w:val="26"/>
        </w:rPr>
        <w:t xml:space="preserve"> vai </w:t>
      </w:r>
      <w:r w:rsidR="00FA0FF7" w:rsidRPr="00C84A8C">
        <w:rPr>
          <w:b/>
          <w:i/>
          <w:sz w:val="26"/>
          <w:szCs w:val="26"/>
          <w:shd w:val="clear" w:color="auto" w:fill="FFFFFF"/>
        </w:rPr>
        <w:t xml:space="preserve">tiesiskais valdītājs, tajā skaitā </w:t>
      </w:r>
      <w:r w:rsidR="005427A5" w:rsidRPr="00C84A8C">
        <w:rPr>
          <w:b/>
          <w:i/>
          <w:sz w:val="26"/>
          <w:szCs w:val="26"/>
        </w:rPr>
        <w:t xml:space="preserve">pilnvarota persona </w:t>
      </w:r>
      <w:r w:rsidR="005427A5" w:rsidRPr="00C84A8C">
        <w:rPr>
          <w:i/>
          <w:sz w:val="26"/>
          <w:szCs w:val="26"/>
        </w:rPr>
        <w:t xml:space="preserve">(piemēram, </w:t>
      </w:r>
      <w:proofErr w:type="spellStart"/>
      <w:r w:rsidR="005427A5" w:rsidRPr="00C84A8C">
        <w:rPr>
          <w:i/>
          <w:sz w:val="26"/>
          <w:szCs w:val="26"/>
        </w:rPr>
        <w:t>apsaimniekotājs</w:t>
      </w:r>
      <w:proofErr w:type="spellEnd"/>
      <w:r w:rsidR="005427A5" w:rsidRPr="00C84A8C">
        <w:rPr>
          <w:i/>
          <w:sz w:val="26"/>
          <w:szCs w:val="26"/>
        </w:rPr>
        <w:t xml:space="preserve"> vai biedrības priekšsēdētājs)</w:t>
      </w:r>
      <w:r w:rsidR="00070E77" w:rsidRPr="00C84A8C">
        <w:rPr>
          <w:sz w:val="26"/>
          <w:szCs w:val="26"/>
        </w:rPr>
        <w:t xml:space="preserve"> </w:t>
      </w:r>
      <w:r w:rsidR="0092468B" w:rsidRPr="00C84A8C">
        <w:rPr>
          <w:sz w:val="26"/>
          <w:szCs w:val="26"/>
        </w:rPr>
        <w:t xml:space="preserve">no </w:t>
      </w:r>
      <w:r w:rsidR="00C13084" w:rsidRPr="00C84A8C">
        <w:rPr>
          <w:b/>
          <w:i/>
          <w:color w:val="C00000"/>
          <w:sz w:val="26"/>
          <w:szCs w:val="26"/>
        </w:rPr>
        <w:t>2022.gada 1.okt</w:t>
      </w:r>
      <w:r w:rsidR="0092468B" w:rsidRPr="00C84A8C">
        <w:rPr>
          <w:b/>
          <w:i/>
          <w:color w:val="C00000"/>
          <w:sz w:val="26"/>
          <w:szCs w:val="26"/>
        </w:rPr>
        <w:t>obra</w:t>
      </w:r>
      <w:r w:rsidR="00BC3D6B">
        <w:rPr>
          <w:b/>
          <w:i/>
          <w:color w:val="C00000"/>
          <w:sz w:val="26"/>
          <w:szCs w:val="26"/>
        </w:rPr>
        <w:t xml:space="preserve"> vai 1.novembra, </w:t>
      </w:r>
      <w:r w:rsidR="00BC3D6B" w:rsidRPr="00BC3D6B">
        <w:rPr>
          <w:sz w:val="26"/>
          <w:szCs w:val="26"/>
        </w:rPr>
        <w:t>ja mājokli apkurina, izmantojot elektroenerģiju,</w:t>
      </w:r>
      <w:r w:rsidR="0092468B" w:rsidRPr="00BC3D6B">
        <w:rPr>
          <w:sz w:val="26"/>
          <w:szCs w:val="26"/>
        </w:rPr>
        <w:t xml:space="preserve"> </w:t>
      </w:r>
      <w:r w:rsidR="00E3279F" w:rsidRPr="00C84A8C">
        <w:rPr>
          <w:sz w:val="26"/>
          <w:szCs w:val="26"/>
        </w:rPr>
        <w:t xml:space="preserve">iesniedz pašvaldībai </w:t>
      </w:r>
      <w:r w:rsidR="00E3279F" w:rsidRPr="00C84A8C">
        <w:rPr>
          <w:b/>
          <w:i/>
          <w:sz w:val="26"/>
          <w:szCs w:val="26"/>
        </w:rPr>
        <w:t>iesniegumu</w:t>
      </w:r>
      <w:r w:rsidR="00F41DAE" w:rsidRPr="00C84A8C">
        <w:rPr>
          <w:b/>
          <w:i/>
          <w:sz w:val="26"/>
          <w:szCs w:val="26"/>
        </w:rPr>
        <w:t xml:space="preserve"> </w:t>
      </w:r>
      <w:r w:rsidR="00F41DAE" w:rsidRPr="00C84A8C">
        <w:rPr>
          <w:sz w:val="26"/>
          <w:szCs w:val="26"/>
        </w:rPr>
        <w:t>(</w:t>
      </w:r>
      <w:r w:rsidR="00F41DAE" w:rsidRPr="00C84A8C">
        <w:rPr>
          <w:color w:val="C00000"/>
          <w:sz w:val="26"/>
          <w:szCs w:val="26"/>
        </w:rPr>
        <w:t>ne biežāk kā reizi mēnesī</w:t>
      </w:r>
      <w:r w:rsidR="00F41DAE" w:rsidRPr="00C84A8C">
        <w:rPr>
          <w:sz w:val="26"/>
          <w:szCs w:val="26"/>
        </w:rPr>
        <w:t>)</w:t>
      </w:r>
      <w:r w:rsidR="009C3336" w:rsidRPr="00C84A8C">
        <w:rPr>
          <w:b/>
          <w:i/>
          <w:sz w:val="26"/>
          <w:szCs w:val="26"/>
        </w:rPr>
        <w:t>:</w:t>
      </w:r>
      <w:r w:rsidR="00E3279F" w:rsidRPr="00C84A8C">
        <w:rPr>
          <w:b/>
          <w:i/>
          <w:sz w:val="26"/>
          <w:szCs w:val="26"/>
        </w:rPr>
        <w:t xml:space="preserve"> </w:t>
      </w:r>
    </w:p>
    <w:p w14:paraId="6438D0F6" w14:textId="77777777" w:rsidR="00FA0FF7" w:rsidRPr="00C84A8C" w:rsidRDefault="00FA0FF7" w:rsidP="00E3279F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b/>
          <w:i/>
          <w:sz w:val="26"/>
          <w:szCs w:val="26"/>
        </w:rPr>
      </w:pPr>
    </w:p>
    <w:p w14:paraId="700A1CCB" w14:textId="74E07E11" w:rsidR="00E3279F" w:rsidRPr="00C84A8C" w:rsidRDefault="009C3336" w:rsidP="00E3279F">
      <w:pPr>
        <w:pStyle w:val="tv213"/>
        <w:numPr>
          <w:ilvl w:val="0"/>
          <w:numId w:val="5"/>
        </w:numPr>
        <w:shd w:val="clear" w:color="auto" w:fill="FFFFFF"/>
        <w:spacing w:before="0" w:beforeAutospacing="0" w:after="0" w:afterAutospacing="0" w:line="293" w:lineRule="atLeast"/>
        <w:jc w:val="both"/>
        <w:rPr>
          <w:sz w:val="26"/>
          <w:szCs w:val="26"/>
        </w:rPr>
      </w:pPr>
      <w:r w:rsidRPr="00C84A8C">
        <w:rPr>
          <w:b/>
          <w:i/>
          <w:sz w:val="26"/>
          <w:szCs w:val="26"/>
        </w:rPr>
        <w:t xml:space="preserve">elektroniski </w:t>
      </w:r>
      <w:r w:rsidR="00E3279F" w:rsidRPr="00C84A8C">
        <w:rPr>
          <w:sz w:val="26"/>
          <w:szCs w:val="26"/>
        </w:rPr>
        <w:t>e-pakalpojumu portāl</w:t>
      </w:r>
      <w:r w:rsidRPr="00C84A8C">
        <w:rPr>
          <w:sz w:val="26"/>
          <w:szCs w:val="26"/>
        </w:rPr>
        <w:t>ā</w:t>
      </w:r>
      <w:r w:rsidR="00E3279F" w:rsidRPr="00C84A8C">
        <w:rPr>
          <w:sz w:val="26"/>
          <w:szCs w:val="26"/>
        </w:rPr>
        <w:t xml:space="preserve"> </w:t>
      </w:r>
      <w:hyperlink r:id="rId8" w:history="1">
        <w:r w:rsidR="00E3279F" w:rsidRPr="00C84A8C">
          <w:rPr>
            <w:rStyle w:val="Hyperlink"/>
            <w:sz w:val="26"/>
            <w:szCs w:val="26"/>
          </w:rPr>
          <w:t>www.epakalpojumi.lv</w:t>
        </w:r>
      </w:hyperlink>
      <w:r w:rsidR="00E3279F" w:rsidRPr="00C84A8C">
        <w:rPr>
          <w:sz w:val="26"/>
          <w:szCs w:val="26"/>
        </w:rPr>
        <w:t>;</w:t>
      </w:r>
    </w:p>
    <w:p w14:paraId="4EFF957A" w14:textId="7934386A" w:rsidR="00E3279F" w:rsidRPr="00C84A8C" w:rsidRDefault="009C3336" w:rsidP="00E3279F">
      <w:pPr>
        <w:pStyle w:val="tv213"/>
        <w:numPr>
          <w:ilvl w:val="0"/>
          <w:numId w:val="5"/>
        </w:numPr>
        <w:shd w:val="clear" w:color="auto" w:fill="FFFFFF"/>
        <w:spacing w:before="0" w:beforeAutospacing="0" w:after="0" w:afterAutospacing="0" w:line="293" w:lineRule="atLeast"/>
        <w:jc w:val="both"/>
        <w:rPr>
          <w:sz w:val="26"/>
          <w:szCs w:val="26"/>
        </w:rPr>
      </w:pPr>
      <w:r w:rsidRPr="00C84A8C">
        <w:rPr>
          <w:b/>
          <w:i/>
          <w:sz w:val="26"/>
          <w:szCs w:val="26"/>
        </w:rPr>
        <w:t>vai klātienē</w:t>
      </w:r>
      <w:r w:rsidRPr="00C84A8C">
        <w:rPr>
          <w:sz w:val="26"/>
          <w:szCs w:val="26"/>
        </w:rPr>
        <w:t xml:space="preserve"> </w:t>
      </w:r>
      <w:r w:rsidR="00E3279F" w:rsidRPr="00C84A8C">
        <w:rPr>
          <w:sz w:val="26"/>
          <w:szCs w:val="26"/>
        </w:rPr>
        <w:t>pašvaldīb</w:t>
      </w:r>
      <w:r w:rsidRPr="00C84A8C">
        <w:rPr>
          <w:sz w:val="26"/>
          <w:szCs w:val="26"/>
        </w:rPr>
        <w:t xml:space="preserve">as izveidotā iestādē, </w:t>
      </w:r>
      <w:r w:rsidR="009403AA" w:rsidRPr="00C84A8C">
        <w:rPr>
          <w:sz w:val="26"/>
          <w:szCs w:val="26"/>
        </w:rPr>
        <w:t xml:space="preserve">kas to reģistrē, </w:t>
      </w:r>
      <w:r w:rsidRPr="00C84A8C">
        <w:rPr>
          <w:sz w:val="26"/>
          <w:szCs w:val="26"/>
        </w:rPr>
        <w:t>izmantojot</w:t>
      </w:r>
      <w:r w:rsidR="00E3279F" w:rsidRPr="00C84A8C">
        <w:rPr>
          <w:sz w:val="26"/>
          <w:szCs w:val="26"/>
        </w:rPr>
        <w:t xml:space="preserve"> sociālās palīdzības un sociālo pakalpojumu administrēšanas lietojumprogrammu SOPA</w:t>
      </w:r>
      <w:r w:rsidR="006B587A" w:rsidRPr="00C84A8C">
        <w:rPr>
          <w:sz w:val="26"/>
          <w:szCs w:val="26"/>
        </w:rPr>
        <w:t>;</w:t>
      </w:r>
    </w:p>
    <w:p w14:paraId="63652B46" w14:textId="6C696100" w:rsidR="006B587A" w:rsidRPr="00C84A8C" w:rsidRDefault="006B587A" w:rsidP="00E3279F">
      <w:pPr>
        <w:pStyle w:val="tv213"/>
        <w:numPr>
          <w:ilvl w:val="0"/>
          <w:numId w:val="5"/>
        </w:numPr>
        <w:shd w:val="clear" w:color="auto" w:fill="FFFFFF"/>
        <w:spacing w:before="0" w:beforeAutospacing="0" w:after="0" w:afterAutospacing="0" w:line="293" w:lineRule="atLeast"/>
        <w:jc w:val="both"/>
        <w:rPr>
          <w:sz w:val="26"/>
          <w:szCs w:val="26"/>
        </w:rPr>
      </w:pPr>
      <w:r w:rsidRPr="00C84A8C">
        <w:rPr>
          <w:sz w:val="26"/>
          <w:szCs w:val="26"/>
        </w:rPr>
        <w:t xml:space="preserve">kā arī </w:t>
      </w:r>
      <w:r w:rsidRPr="00C84A8C">
        <w:rPr>
          <w:b/>
          <w:i/>
          <w:sz w:val="26"/>
          <w:szCs w:val="26"/>
        </w:rPr>
        <w:t>citos</w:t>
      </w:r>
      <w:r w:rsidRPr="00C84A8C">
        <w:rPr>
          <w:sz w:val="26"/>
          <w:szCs w:val="26"/>
        </w:rPr>
        <w:t xml:space="preserve"> likumdošanā noteiktajos </w:t>
      </w:r>
      <w:r w:rsidRPr="00C84A8C">
        <w:rPr>
          <w:b/>
          <w:i/>
          <w:sz w:val="26"/>
          <w:szCs w:val="26"/>
        </w:rPr>
        <w:t>veidos</w:t>
      </w:r>
      <w:r w:rsidR="00BC3D6B">
        <w:rPr>
          <w:rStyle w:val="FootnoteReference"/>
          <w:b/>
          <w:i/>
          <w:sz w:val="26"/>
          <w:szCs w:val="26"/>
        </w:rPr>
        <w:footnoteReference w:id="2"/>
      </w:r>
      <w:r w:rsidRPr="00C84A8C">
        <w:rPr>
          <w:b/>
          <w:i/>
          <w:sz w:val="26"/>
          <w:szCs w:val="26"/>
        </w:rPr>
        <w:t>.</w:t>
      </w:r>
    </w:p>
    <w:p w14:paraId="3E163B5E" w14:textId="06CDEE25" w:rsidR="00E3279F" w:rsidRPr="00C84A8C" w:rsidRDefault="00E3279F" w:rsidP="00E3279F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6"/>
          <w:szCs w:val="26"/>
        </w:rPr>
      </w:pPr>
    </w:p>
    <w:p w14:paraId="74F8EBCC" w14:textId="2D7D195B" w:rsidR="004A1205" w:rsidRDefault="004A1205" w:rsidP="00E3279F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6"/>
          <w:szCs w:val="26"/>
        </w:rPr>
      </w:pPr>
      <w:r w:rsidRPr="00075D8B">
        <w:rPr>
          <w:b/>
          <w:color w:val="C00000"/>
          <w:sz w:val="26"/>
          <w:szCs w:val="26"/>
        </w:rPr>
        <w:t>!!!</w:t>
      </w:r>
      <w:r w:rsidRPr="00075D8B">
        <w:rPr>
          <w:sz w:val="26"/>
          <w:szCs w:val="26"/>
        </w:rPr>
        <w:t xml:space="preserve"> Personai iespējams pieprasīt atbalstu par vienu vai vairākiem mājokļiem.</w:t>
      </w:r>
    </w:p>
    <w:p w14:paraId="5F60CBA9" w14:textId="77777777" w:rsidR="004A1205" w:rsidRDefault="004A1205" w:rsidP="00E3279F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6"/>
          <w:szCs w:val="26"/>
        </w:rPr>
      </w:pPr>
    </w:p>
    <w:p w14:paraId="75F05B03" w14:textId="0C7AD597" w:rsidR="00161D8E" w:rsidRPr="001B4901" w:rsidRDefault="00B8230B" w:rsidP="00E3279F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6"/>
          <w:szCs w:val="26"/>
        </w:rPr>
      </w:pPr>
      <w:r w:rsidRPr="00C84A8C">
        <w:rPr>
          <w:sz w:val="26"/>
          <w:szCs w:val="26"/>
        </w:rPr>
        <w:t>Iesniegumā tiks prasīts norādīt iesniedzēja</w:t>
      </w:r>
      <w:r w:rsidR="00161D8E" w:rsidRPr="00C84A8C">
        <w:rPr>
          <w:sz w:val="26"/>
          <w:szCs w:val="26"/>
        </w:rPr>
        <w:t>:</w:t>
      </w:r>
    </w:p>
    <w:p w14:paraId="20E08870" w14:textId="77777777" w:rsidR="00161D8E" w:rsidRPr="001B4901" w:rsidRDefault="00B8230B" w:rsidP="00161D8E">
      <w:pPr>
        <w:pStyle w:val="tv213"/>
        <w:numPr>
          <w:ilvl w:val="0"/>
          <w:numId w:val="6"/>
        </w:numPr>
        <w:shd w:val="clear" w:color="auto" w:fill="FFFFFF"/>
        <w:spacing w:before="0" w:beforeAutospacing="0" w:after="0" w:afterAutospacing="0" w:line="293" w:lineRule="atLeast"/>
        <w:jc w:val="both"/>
        <w:rPr>
          <w:sz w:val="26"/>
          <w:szCs w:val="26"/>
        </w:rPr>
      </w:pPr>
      <w:r w:rsidRPr="001B4901">
        <w:rPr>
          <w:sz w:val="26"/>
          <w:szCs w:val="26"/>
        </w:rPr>
        <w:t xml:space="preserve">vārdu, uzvārdu, </w:t>
      </w:r>
    </w:p>
    <w:p w14:paraId="60DEFE63" w14:textId="77777777" w:rsidR="00161D8E" w:rsidRPr="001B4901" w:rsidRDefault="00B8230B" w:rsidP="00161D8E">
      <w:pPr>
        <w:pStyle w:val="tv213"/>
        <w:numPr>
          <w:ilvl w:val="0"/>
          <w:numId w:val="6"/>
        </w:numPr>
        <w:shd w:val="clear" w:color="auto" w:fill="FFFFFF"/>
        <w:spacing w:before="0" w:beforeAutospacing="0" w:after="0" w:afterAutospacing="0" w:line="293" w:lineRule="atLeast"/>
        <w:jc w:val="both"/>
        <w:rPr>
          <w:sz w:val="26"/>
          <w:szCs w:val="26"/>
        </w:rPr>
      </w:pPr>
      <w:r w:rsidRPr="001B4901">
        <w:rPr>
          <w:sz w:val="26"/>
          <w:szCs w:val="26"/>
        </w:rPr>
        <w:t xml:space="preserve">personas kodu, </w:t>
      </w:r>
    </w:p>
    <w:p w14:paraId="65D203AA" w14:textId="77777777" w:rsidR="00161D8E" w:rsidRPr="001B4901" w:rsidRDefault="00B8230B" w:rsidP="00161D8E">
      <w:pPr>
        <w:pStyle w:val="tv213"/>
        <w:numPr>
          <w:ilvl w:val="0"/>
          <w:numId w:val="6"/>
        </w:numPr>
        <w:shd w:val="clear" w:color="auto" w:fill="FFFFFF"/>
        <w:spacing w:before="0" w:beforeAutospacing="0" w:after="0" w:afterAutospacing="0" w:line="293" w:lineRule="atLeast"/>
        <w:jc w:val="both"/>
        <w:rPr>
          <w:sz w:val="26"/>
          <w:szCs w:val="26"/>
        </w:rPr>
      </w:pPr>
      <w:r w:rsidRPr="001B4901">
        <w:rPr>
          <w:sz w:val="26"/>
          <w:szCs w:val="26"/>
        </w:rPr>
        <w:t>kontaktinformāciju</w:t>
      </w:r>
      <w:r w:rsidR="00161D8E" w:rsidRPr="001B4901">
        <w:rPr>
          <w:sz w:val="26"/>
          <w:szCs w:val="26"/>
        </w:rPr>
        <w:t>,</w:t>
      </w:r>
      <w:r w:rsidRPr="001B4901">
        <w:rPr>
          <w:sz w:val="26"/>
          <w:szCs w:val="26"/>
        </w:rPr>
        <w:t xml:space="preserve"> </w:t>
      </w:r>
    </w:p>
    <w:p w14:paraId="44E37995" w14:textId="7CE286EE" w:rsidR="00B8230B" w:rsidRPr="001B4901" w:rsidRDefault="00B8230B" w:rsidP="00161D8E">
      <w:pPr>
        <w:pStyle w:val="tv213"/>
        <w:numPr>
          <w:ilvl w:val="0"/>
          <w:numId w:val="6"/>
        </w:numPr>
        <w:shd w:val="clear" w:color="auto" w:fill="FFFFFF"/>
        <w:spacing w:before="0" w:beforeAutospacing="0" w:after="0" w:afterAutospacing="0" w:line="293" w:lineRule="atLeast"/>
        <w:jc w:val="both"/>
        <w:rPr>
          <w:sz w:val="26"/>
          <w:szCs w:val="26"/>
        </w:rPr>
      </w:pPr>
      <w:r w:rsidRPr="001B4901">
        <w:rPr>
          <w:sz w:val="26"/>
          <w:szCs w:val="26"/>
        </w:rPr>
        <w:t xml:space="preserve">kredītiestādes vai pasta norēķinu sistēmas </w:t>
      </w:r>
      <w:r w:rsidRPr="00570CD1">
        <w:rPr>
          <w:b/>
          <w:i/>
          <w:color w:val="C00000"/>
          <w:sz w:val="26"/>
          <w:szCs w:val="26"/>
        </w:rPr>
        <w:t>konta numuru</w:t>
      </w:r>
      <w:r w:rsidRPr="001B4901">
        <w:rPr>
          <w:sz w:val="26"/>
          <w:szCs w:val="26"/>
        </w:rPr>
        <w:t>, kurā ieskaitāms atbalsts mājsaimniecībai.</w:t>
      </w:r>
      <w:r w:rsidR="001A4EB2">
        <w:rPr>
          <w:sz w:val="26"/>
          <w:szCs w:val="26"/>
        </w:rPr>
        <w:t xml:space="preserve"> </w:t>
      </w:r>
    </w:p>
    <w:p w14:paraId="1C392B93" w14:textId="77777777" w:rsidR="00AE4F42" w:rsidRDefault="00AE4F42" w:rsidP="00E3279F">
      <w:pPr>
        <w:pStyle w:val="tv213"/>
        <w:shd w:val="clear" w:color="auto" w:fill="FFFFFF"/>
        <w:spacing w:before="0" w:beforeAutospacing="0" w:after="0" w:afterAutospacing="0" w:line="293" w:lineRule="atLeast"/>
        <w:jc w:val="both"/>
      </w:pPr>
    </w:p>
    <w:p w14:paraId="65BC2763" w14:textId="06B7BBAD" w:rsidR="00B8230B" w:rsidRDefault="00AE4F42" w:rsidP="00E3279F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color w:val="C00000"/>
          <w:sz w:val="26"/>
          <w:szCs w:val="26"/>
        </w:rPr>
      </w:pPr>
      <w:r w:rsidRPr="00C84A8C">
        <w:rPr>
          <w:b/>
          <w:color w:val="C00000"/>
          <w:sz w:val="26"/>
          <w:szCs w:val="26"/>
        </w:rPr>
        <w:t xml:space="preserve">!!! </w:t>
      </w:r>
      <w:r w:rsidRPr="00C84A8C">
        <w:rPr>
          <w:sz w:val="26"/>
          <w:szCs w:val="26"/>
        </w:rPr>
        <w:t>V</w:t>
      </w:r>
      <w:r w:rsidR="00C91D7C" w:rsidRPr="00C84A8C">
        <w:rPr>
          <w:sz w:val="26"/>
          <w:szCs w:val="26"/>
        </w:rPr>
        <w:t xml:space="preserve">arēs norādīt </w:t>
      </w:r>
      <w:r w:rsidR="00C91D7C" w:rsidRPr="00C84A8C">
        <w:rPr>
          <w:b/>
          <w:i/>
          <w:color w:val="C00000"/>
          <w:sz w:val="26"/>
          <w:szCs w:val="26"/>
        </w:rPr>
        <w:t>citai personai piederošu bankas kontu</w:t>
      </w:r>
      <w:r w:rsidR="00C91D7C" w:rsidRPr="00C84A8C">
        <w:rPr>
          <w:sz w:val="26"/>
          <w:szCs w:val="26"/>
        </w:rPr>
        <w:t xml:space="preserve"> un arī šīs personas vārdu, uzvārdu, personas kodu.</w:t>
      </w:r>
      <w:r w:rsidR="009A6684" w:rsidRPr="00C84A8C">
        <w:rPr>
          <w:sz w:val="26"/>
          <w:szCs w:val="26"/>
        </w:rPr>
        <w:t xml:space="preserve"> </w:t>
      </w:r>
      <w:r w:rsidR="00541442" w:rsidRPr="00C84A8C">
        <w:rPr>
          <w:sz w:val="26"/>
          <w:szCs w:val="26"/>
        </w:rPr>
        <w:t xml:space="preserve">Ja nav iespējams atbalstu mājsaimniecībai saņemt bankas kontā, </w:t>
      </w:r>
      <w:r w:rsidR="00541442" w:rsidRPr="00C84A8C">
        <w:rPr>
          <w:color w:val="C00000"/>
          <w:sz w:val="26"/>
          <w:szCs w:val="26"/>
        </w:rPr>
        <w:t>n</w:t>
      </w:r>
      <w:r w:rsidR="009A6684" w:rsidRPr="00C84A8C">
        <w:rPr>
          <w:color w:val="C00000"/>
          <w:sz w:val="26"/>
          <w:szCs w:val="26"/>
        </w:rPr>
        <w:t>orēķini</w:t>
      </w:r>
      <w:r w:rsidR="006F253B" w:rsidRPr="00C84A8C">
        <w:rPr>
          <w:color w:val="C00000"/>
          <w:sz w:val="26"/>
          <w:szCs w:val="26"/>
        </w:rPr>
        <w:t xml:space="preserve"> skaidrā naudā </w:t>
      </w:r>
      <w:r w:rsidR="004E1017" w:rsidRPr="00C84A8C">
        <w:rPr>
          <w:color w:val="C00000"/>
          <w:sz w:val="26"/>
          <w:szCs w:val="26"/>
        </w:rPr>
        <w:t>tiks nodrošināti no 2022.gada 1.novembra.</w:t>
      </w:r>
    </w:p>
    <w:p w14:paraId="51A79923" w14:textId="25AAC3E2" w:rsidR="004A1205" w:rsidRDefault="004A1205" w:rsidP="00E3279F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color w:val="C00000"/>
          <w:sz w:val="26"/>
          <w:szCs w:val="26"/>
        </w:rPr>
      </w:pPr>
    </w:p>
    <w:p w14:paraId="0F1238EA" w14:textId="6CA17C1D" w:rsidR="00570CD1" w:rsidRPr="00075D8B" w:rsidRDefault="00570CD1" w:rsidP="00570CD1">
      <w:pPr>
        <w:jc w:val="both"/>
        <w:rPr>
          <w:rFonts w:ascii="Times New Roman" w:hAnsi="Times New Roman" w:cs="Times New Roman"/>
          <w:sz w:val="26"/>
          <w:szCs w:val="26"/>
          <w:lang w:eastAsia="lv-LV"/>
        </w:rPr>
      </w:pPr>
      <w:r w:rsidRPr="00075D8B">
        <w:rPr>
          <w:rFonts w:ascii="Times New Roman" w:hAnsi="Times New Roman" w:cs="Times New Roman"/>
          <w:bCs/>
          <w:sz w:val="26"/>
          <w:szCs w:val="26"/>
        </w:rPr>
        <w:lastRenderedPageBreak/>
        <w:t>Ja  mājoklis pieder fiziskai personai, kur paralēli ir</w:t>
      </w:r>
      <w:r w:rsidRPr="00075D8B">
        <w:rPr>
          <w:rFonts w:ascii="Times New Roman" w:hAnsi="Times New Roman" w:cs="Times New Roman"/>
          <w:b/>
          <w:bCs/>
          <w:sz w:val="26"/>
          <w:szCs w:val="26"/>
        </w:rPr>
        <w:t xml:space="preserve"> reģistrēta adrese juridiskai personai, </w:t>
      </w:r>
      <w:r w:rsidRPr="00075D8B">
        <w:rPr>
          <w:rFonts w:ascii="Times New Roman" w:hAnsi="Times New Roman" w:cs="Times New Roman"/>
          <w:color w:val="C00000"/>
          <w:sz w:val="26"/>
          <w:szCs w:val="26"/>
          <w:lang w:eastAsia="lv-LV"/>
        </w:rPr>
        <w:t xml:space="preserve">atbalsts </w:t>
      </w:r>
      <w:r w:rsidRPr="00075D8B">
        <w:rPr>
          <w:rFonts w:ascii="Times New Roman" w:hAnsi="Times New Roman" w:cs="Times New Roman"/>
          <w:b/>
          <w:bCs/>
          <w:i/>
          <w:iCs/>
          <w:color w:val="C00000"/>
          <w:sz w:val="26"/>
          <w:szCs w:val="26"/>
          <w:lang w:eastAsia="lv-LV"/>
        </w:rPr>
        <w:t>tiek</w:t>
      </w:r>
      <w:r w:rsidRPr="00075D8B">
        <w:rPr>
          <w:rFonts w:ascii="Times New Roman" w:hAnsi="Times New Roman" w:cs="Times New Roman"/>
          <w:b/>
          <w:i/>
          <w:color w:val="C00000"/>
          <w:sz w:val="26"/>
          <w:szCs w:val="26"/>
          <w:lang w:eastAsia="lv-LV"/>
        </w:rPr>
        <w:t xml:space="preserve"> piemērots</w:t>
      </w:r>
      <w:r w:rsidRPr="00075D8B">
        <w:rPr>
          <w:rFonts w:ascii="Times New Roman" w:hAnsi="Times New Roman" w:cs="Times New Roman"/>
          <w:color w:val="C00000"/>
          <w:sz w:val="26"/>
          <w:szCs w:val="26"/>
          <w:lang w:eastAsia="lv-LV"/>
        </w:rPr>
        <w:t xml:space="preserve">, </w:t>
      </w:r>
      <w:r w:rsidRPr="00075D8B">
        <w:rPr>
          <w:rFonts w:ascii="Times New Roman" w:hAnsi="Times New Roman" w:cs="Times New Roman"/>
          <w:sz w:val="26"/>
          <w:szCs w:val="26"/>
          <w:lang w:eastAsia="lv-LV"/>
        </w:rPr>
        <w:t xml:space="preserve">ja minētajā adresē </w:t>
      </w:r>
      <w:r w:rsidRPr="00075D8B">
        <w:rPr>
          <w:rFonts w:ascii="Times New Roman" w:hAnsi="Times New Roman" w:cs="Times New Roman"/>
          <w:b/>
          <w:bCs/>
          <w:i/>
          <w:iCs/>
          <w:sz w:val="26"/>
          <w:szCs w:val="26"/>
          <w:lang w:eastAsia="lv-LV"/>
        </w:rPr>
        <w:t>mājsaimniecības lietotājs</w:t>
      </w:r>
      <w:r w:rsidRPr="00075D8B">
        <w:rPr>
          <w:rFonts w:ascii="Times New Roman" w:hAnsi="Times New Roman" w:cs="Times New Roman"/>
          <w:sz w:val="26"/>
          <w:szCs w:val="26"/>
          <w:lang w:eastAsia="lv-LV"/>
        </w:rPr>
        <w:t xml:space="preserve"> pērk un </w:t>
      </w:r>
      <w:r w:rsidRPr="00075D8B">
        <w:rPr>
          <w:rFonts w:ascii="Times New Roman" w:hAnsi="Times New Roman" w:cs="Times New Roman"/>
          <w:b/>
          <w:bCs/>
          <w:sz w:val="26"/>
          <w:szCs w:val="26"/>
          <w:lang w:eastAsia="lv-LV"/>
        </w:rPr>
        <w:t>izlieto enerģiju savas mājsaimniecības vajadzībām</w:t>
      </w:r>
      <w:r w:rsidRPr="00075D8B">
        <w:rPr>
          <w:rFonts w:ascii="Times New Roman" w:hAnsi="Times New Roman" w:cs="Times New Roman"/>
          <w:sz w:val="26"/>
          <w:szCs w:val="26"/>
          <w:lang w:eastAsia="lv-LV"/>
        </w:rPr>
        <w:t>.</w:t>
      </w:r>
      <w:r w:rsidRPr="00075D8B">
        <w:rPr>
          <w:rStyle w:val="FootnoteReference"/>
          <w:rFonts w:ascii="Times New Roman" w:hAnsi="Times New Roman" w:cs="Times New Roman"/>
          <w:sz w:val="26"/>
          <w:szCs w:val="26"/>
          <w:lang w:eastAsia="lv-LV"/>
        </w:rPr>
        <w:footnoteReference w:id="3"/>
      </w:r>
    </w:p>
    <w:p w14:paraId="491E1298" w14:textId="77777777" w:rsidR="00570CD1" w:rsidRPr="00075D8B" w:rsidRDefault="00570CD1" w:rsidP="00570CD1">
      <w:pPr>
        <w:jc w:val="both"/>
        <w:rPr>
          <w:rFonts w:ascii="Times New Roman" w:hAnsi="Times New Roman" w:cs="Times New Roman"/>
          <w:color w:val="C00000"/>
          <w:sz w:val="26"/>
          <w:szCs w:val="26"/>
          <w:lang w:eastAsia="lv-LV"/>
        </w:rPr>
      </w:pPr>
    </w:p>
    <w:p w14:paraId="21BC23CB" w14:textId="0AF5465A" w:rsidR="00570CD1" w:rsidRDefault="00570CD1" w:rsidP="00570CD1">
      <w:pPr>
        <w:jc w:val="both"/>
        <w:rPr>
          <w:rFonts w:ascii="Times New Roman" w:hAnsi="Times New Roman" w:cs="Times New Roman"/>
          <w:sz w:val="26"/>
          <w:szCs w:val="26"/>
        </w:rPr>
      </w:pPr>
      <w:r w:rsidRPr="00075D8B">
        <w:rPr>
          <w:rFonts w:ascii="Times New Roman" w:hAnsi="Times New Roman" w:cs="Times New Roman"/>
          <w:color w:val="C00000"/>
          <w:sz w:val="26"/>
          <w:szCs w:val="26"/>
        </w:rPr>
        <w:t xml:space="preserve">Atbalsts </w:t>
      </w:r>
      <w:r w:rsidRPr="00075D8B">
        <w:rPr>
          <w:rFonts w:ascii="Times New Roman" w:hAnsi="Times New Roman" w:cs="Times New Roman"/>
          <w:b/>
          <w:i/>
          <w:color w:val="C00000"/>
          <w:sz w:val="26"/>
          <w:szCs w:val="26"/>
        </w:rPr>
        <w:t>tiek</w:t>
      </w:r>
      <w:r w:rsidRPr="00075D8B">
        <w:rPr>
          <w:rFonts w:ascii="Times New Roman" w:hAnsi="Times New Roman" w:cs="Times New Roman"/>
          <w:color w:val="C00000"/>
          <w:sz w:val="26"/>
          <w:szCs w:val="26"/>
        </w:rPr>
        <w:t xml:space="preserve"> piemērots,  </w:t>
      </w:r>
      <w:r w:rsidRPr="00075D8B">
        <w:rPr>
          <w:rFonts w:ascii="Times New Roman" w:hAnsi="Times New Roman" w:cs="Times New Roman"/>
          <w:sz w:val="26"/>
          <w:szCs w:val="26"/>
        </w:rPr>
        <w:t>ja mājoklis pieder juridiskai personai, bet  </w:t>
      </w:r>
      <w:r w:rsidRPr="00075D8B">
        <w:rPr>
          <w:rFonts w:ascii="Times New Roman" w:hAnsi="Times New Roman" w:cs="Times New Roman"/>
          <w:b/>
          <w:i/>
          <w:sz w:val="26"/>
          <w:szCs w:val="26"/>
        </w:rPr>
        <w:t>ir noslēgts īres līgums ar fizisku personu</w:t>
      </w:r>
      <w:r w:rsidRPr="00075D8B">
        <w:rPr>
          <w:rFonts w:ascii="Times New Roman" w:hAnsi="Times New Roman" w:cs="Times New Roman"/>
          <w:sz w:val="26"/>
          <w:szCs w:val="26"/>
        </w:rPr>
        <w:t>.</w:t>
      </w:r>
      <w:r w:rsidRPr="00C84A8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989D58" w14:textId="5138B2B4" w:rsidR="00774666" w:rsidRDefault="00774666" w:rsidP="00570CD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0DF4F41" w14:textId="77777777" w:rsidR="00570CD1" w:rsidRPr="00AF6BEA" w:rsidRDefault="00570CD1" w:rsidP="00570CD1">
      <w:pPr>
        <w:jc w:val="both"/>
        <w:rPr>
          <w:rFonts w:ascii="Times New Roman" w:hAnsi="Times New Roman" w:cs="Times New Roman"/>
          <w:sz w:val="26"/>
          <w:szCs w:val="26"/>
        </w:rPr>
      </w:pPr>
      <w:r w:rsidRPr="00C84A8C">
        <w:rPr>
          <w:rFonts w:ascii="Times New Roman" w:hAnsi="Times New Roman" w:cs="Times New Roman"/>
          <w:sz w:val="26"/>
          <w:szCs w:val="26"/>
        </w:rPr>
        <w:t xml:space="preserve">Ja mājsaimniecība izmanto kombinēto apkuri, tad par katru apkures veidu ir jāveido </w:t>
      </w:r>
      <w:r w:rsidRPr="00C84A8C">
        <w:rPr>
          <w:rFonts w:ascii="Times New Roman" w:hAnsi="Times New Roman" w:cs="Times New Roman"/>
          <w:b/>
          <w:i/>
          <w:sz w:val="26"/>
          <w:szCs w:val="26"/>
        </w:rPr>
        <w:t>atsevišķs iesniegums</w:t>
      </w:r>
      <w:r w:rsidRPr="00C84A8C">
        <w:rPr>
          <w:rFonts w:ascii="Times New Roman" w:hAnsi="Times New Roman" w:cs="Times New Roman"/>
          <w:sz w:val="26"/>
          <w:szCs w:val="26"/>
        </w:rPr>
        <w:t>. Par katru apkures veidu tos iesniedzot ne biežāk kā vienu reizi mēnesī.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85F901A" w14:textId="37B94A28" w:rsidR="00C625DC" w:rsidRDefault="00C625DC" w:rsidP="00DE7D2F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6"/>
          <w:szCs w:val="26"/>
        </w:rPr>
      </w:pPr>
    </w:p>
    <w:p w14:paraId="5A5EB041" w14:textId="373DF2C6" w:rsidR="00501591" w:rsidRPr="00FE260F" w:rsidRDefault="00501591" w:rsidP="00781169">
      <w:pPr>
        <w:pStyle w:val="Heading1"/>
        <w:numPr>
          <w:ilvl w:val="0"/>
          <w:numId w:val="26"/>
        </w:numPr>
        <w:rPr>
          <w:rFonts w:ascii="Times New Roman" w:hAnsi="Times New Roman" w:cs="Times New Roman"/>
          <w:b/>
        </w:rPr>
      </w:pPr>
      <w:bookmarkStart w:id="3" w:name="_Toc115437902"/>
      <w:r w:rsidRPr="00FE260F">
        <w:rPr>
          <w:rFonts w:ascii="Times New Roman" w:hAnsi="Times New Roman" w:cs="Times New Roman"/>
          <w:b/>
        </w:rPr>
        <w:t>Kādi dokumenti nepieciešami?</w:t>
      </w:r>
      <w:bookmarkEnd w:id="3"/>
      <w:r w:rsidRPr="00FE260F">
        <w:rPr>
          <w:rFonts w:ascii="Times New Roman" w:hAnsi="Times New Roman" w:cs="Times New Roman"/>
          <w:b/>
        </w:rPr>
        <w:t xml:space="preserve"> </w:t>
      </w:r>
    </w:p>
    <w:p w14:paraId="0F44E2EF" w14:textId="77777777" w:rsidR="00501591" w:rsidRDefault="00501591" w:rsidP="00DE7D2F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6"/>
          <w:szCs w:val="26"/>
        </w:rPr>
      </w:pPr>
    </w:p>
    <w:p w14:paraId="7E3FEE22" w14:textId="64BAABD9" w:rsidR="00DE7D2F" w:rsidRPr="008D6CC1" w:rsidRDefault="00DE7D2F" w:rsidP="00DE7D2F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6"/>
          <w:szCs w:val="26"/>
        </w:rPr>
      </w:pPr>
      <w:r w:rsidRPr="008D6CC1">
        <w:rPr>
          <w:sz w:val="26"/>
          <w:szCs w:val="26"/>
        </w:rPr>
        <w:t xml:space="preserve">Iesniegumam </w:t>
      </w:r>
      <w:r w:rsidR="00B12A6D" w:rsidRPr="008D6CC1">
        <w:rPr>
          <w:sz w:val="26"/>
          <w:szCs w:val="26"/>
        </w:rPr>
        <w:t>jā</w:t>
      </w:r>
      <w:r w:rsidRPr="008D6CC1">
        <w:rPr>
          <w:sz w:val="26"/>
          <w:szCs w:val="26"/>
        </w:rPr>
        <w:t>pievieno šādus dokumentus:</w:t>
      </w:r>
    </w:p>
    <w:p w14:paraId="759F8124" w14:textId="64A8F2FB" w:rsidR="00DE7D2F" w:rsidRPr="008D6CC1" w:rsidRDefault="00DE7D2F" w:rsidP="00DE7D2F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b/>
          <w:i/>
          <w:color w:val="0070C0"/>
          <w:sz w:val="26"/>
          <w:szCs w:val="26"/>
        </w:rPr>
      </w:pPr>
      <w:r w:rsidRPr="008D6CC1">
        <w:rPr>
          <w:sz w:val="26"/>
          <w:szCs w:val="26"/>
        </w:rPr>
        <w:t xml:space="preserve">1) mājokļa īpašuma vai lietošanas tiesības apliecinošu dokumentu, </w:t>
      </w:r>
      <w:r w:rsidRPr="008D6CC1">
        <w:rPr>
          <w:b/>
          <w:i/>
          <w:color w:val="0070C0"/>
          <w:sz w:val="26"/>
          <w:szCs w:val="26"/>
        </w:rPr>
        <w:t xml:space="preserve">ja attiecīgā informācija nav </w:t>
      </w:r>
      <w:r w:rsidR="00C13084" w:rsidRPr="008D6CC1">
        <w:rPr>
          <w:b/>
          <w:i/>
          <w:color w:val="0070C0"/>
          <w:sz w:val="26"/>
          <w:szCs w:val="26"/>
        </w:rPr>
        <w:t>pašvaldības</w:t>
      </w:r>
      <w:r w:rsidRPr="008D6CC1">
        <w:rPr>
          <w:b/>
          <w:i/>
          <w:color w:val="0070C0"/>
          <w:sz w:val="26"/>
          <w:szCs w:val="26"/>
        </w:rPr>
        <w:t xml:space="preserve"> rīcībā</w:t>
      </w:r>
      <w:r w:rsidR="00AF6BEA" w:rsidRPr="008D6CC1">
        <w:rPr>
          <w:b/>
          <w:i/>
          <w:color w:val="0070C0"/>
          <w:sz w:val="26"/>
          <w:szCs w:val="26"/>
        </w:rPr>
        <w:t>;</w:t>
      </w:r>
      <w:r w:rsidR="00CA0823">
        <w:rPr>
          <w:b/>
          <w:i/>
          <w:color w:val="0070C0"/>
          <w:sz w:val="26"/>
          <w:szCs w:val="26"/>
        </w:rPr>
        <w:t xml:space="preserve"> </w:t>
      </w:r>
    </w:p>
    <w:p w14:paraId="032A2669" w14:textId="03525F72" w:rsidR="00DE7D2F" w:rsidRPr="008D6CC1" w:rsidRDefault="00DE7D2F" w:rsidP="00DE7D2F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sz w:val="26"/>
          <w:szCs w:val="26"/>
        </w:rPr>
      </w:pPr>
      <w:r w:rsidRPr="008D6CC1">
        <w:rPr>
          <w:sz w:val="26"/>
          <w:szCs w:val="26"/>
        </w:rPr>
        <w:t>2) maksājumu apliecinošus dokumentus par koksnes granulu, koksnes brikešu vai malkas iegādi vienam mājoklim</w:t>
      </w:r>
      <w:r w:rsidR="00720ACA" w:rsidRPr="008D6CC1">
        <w:rPr>
          <w:sz w:val="26"/>
          <w:szCs w:val="26"/>
        </w:rPr>
        <w:t>, ja apkurei izmanto koksnes granulas, koksnes briketes vai malku</w:t>
      </w:r>
      <w:r w:rsidRPr="008D6CC1">
        <w:rPr>
          <w:sz w:val="26"/>
          <w:szCs w:val="26"/>
        </w:rPr>
        <w:t>;</w:t>
      </w:r>
    </w:p>
    <w:p w14:paraId="03104604" w14:textId="71D61AD4" w:rsidR="00DE7D2F" w:rsidRPr="001B4901" w:rsidRDefault="00DE7D2F" w:rsidP="00DE7D2F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sz w:val="26"/>
          <w:szCs w:val="26"/>
        </w:rPr>
      </w:pPr>
      <w:r w:rsidRPr="008D6CC1">
        <w:rPr>
          <w:sz w:val="26"/>
          <w:szCs w:val="26"/>
        </w:rPr>
        <w:t>3) rēķinu par elektroenerģiju</w:t>
      </w:r>
      <w:r w:rsidR="008A1ED0" w:rsidRPr="008D6CC1">
        <w:rPr>
          <w:sz w:val="26"/>
          <w:szCs w:val="26"/>
        </w:rPr>
        <w:t xml:space="preserve"> konkrētajam mājoklim</w:t>
      </w:r>
      <w:r w:rsidR="00720ACA" w:rsidRPr="008D6CC1">
        <w:rPr>
          <w:sz w:val="26"/>
          <w:szCs w:val="26"/>
        </w:rPr>
        <w:t>, ja apkurei izmanto elektroenerģiju</w:t>
      </w:r>
      <w:r w:rsidRPr="008D6CC1">
        <w:rPr>
          <w:sz w:val="26"/>
          <w:szCs w:val="26"/>
        </w:rPr>
        <w:t>.</w:t>
      </w:r>
    </w:p>
    <w:p w14:paraId="77DC1A13" w14:textId="77777777" w:rsidR="00C83796" w:rsidRDefault="00C83796" w:rsidP="00C83796">
      <w:pPr>
        <w:rPr>
          <w:color w:val="1F497D"/>
        </w:rPr>
      </w:pPr>
    </w:p>
    <w:p w14:paraId="4AD95388" w14:textId="1B2A2F59" w:rsidR="00855127" w:rsidRPr="00075D8B" w:rsidRDefault="00855127" w:rsidP="001F0DD1">
      <w:pPr>
        <w:jc w:val="both"/>
        <w:rPr>
          <w:rFonts w:ascii="Times New Roman" w:hAnsi="Times New Roman" w:cs="Times New Roman"/>
          <w:sz w:val="26"/>
          <w:szCs w:val="26"/>
        </w:rPr>
      </w:pPr>
      <w:r w:rsidRPr="00075D8B">
        <w:rPr>
          <w:rFonts w:ascii="Times New Roman" w:hAnsi="Times New Roman" w:cs="Times New Roman"/>
          <w:sz w:val="26"/>
          <w:szCs w:val="26"/>
        </w:rPr>
        <w:t xml:space="preserve">Gadījumā, ja mājokli </w:t>
      </w:r>
      <w:r w:rsidR="00CA0040" w:rsidRPr="00075D8B">
        <w:rPr>
          <w:rFonts w:ascii="Times New Roman" w:hAnsi="Times New Roman" w:cs="Times New Roman"/>
          <w:sz w:val="26"/>
          <w:szCs w:val="26"/>
        </w:rPr>
        <w:t xml:space="preserve">IT rīkā </w:t>
      </w:r>
      <w:r w:rsidRPr="00075D8B">
        <w:rPr>
          <w:rFonts w:ascii="Times New Roman" w:hAnsi="Times New Roman" w:cs="Times New Roman"/>
          <w:sz w:val="26"/>
          <w:szCs w:val="26"/>
        </w:rPr>
        <w:t>izvēlas no</w:t>
      </w:r>
      <w:r w:rsidR="001F0DD1" w:rsidRPr="00075D8B">
        <w:rPr>
          <w:rFonts w:ascii="Times New Roman" w:hAnsi="Times New Roman" w:cs="Times New Roman"/>
          <w:sz w:val="26"/>
          <w:szCs w:val="26"/>
        </w:rPr>
        <w:t xml:space="preserve"> personas</w:t>
      </w:r>
      <w:r w:rsidRPr="00075D8B">
        <w:rPr>
          <w:rFonts w:ascii="Times New Roman" w:hAnsi="Times New Roman" w:cs="Times New Roman"/>
          <w:sz w:val="26"/>
          <w:szCs w:val="26"/>
        </w:rPr>
        <w:t xml:space="preserve"> </w:t>
      </w:r>
      <w:r w:rsidRPr="00075D8B">
        <w:rPr>
          <w:rFonts w:ascii="Times New Roman" w:hAnsi="Times New Roman" w:cs="Times New Roman"/>
          <w:b/>
          <w:i/>
          <w:sz w:val="26"/>
          <w:szCs w:val="26"/>
        </w:rPr>
        <w:t>īpašumu saraksta</w:t>
      </w:r>
      <w:r w:rsidRPr="00075D8B">
        <w:rPr>
          <w:rFonts w:ascii="Times New Roman" w:hAnsi="Times New Roman" w:cs="Times New Roman"/>
          <w:sz w:val="26"/>
          <w:szCs w:val="26"/>
        </w:rPr>
        <w:t>, tad iesnieguma izdrukā būs teksts:</w:t>
      </w:r>
    </w:p>
    <w:p w14:paraId="0E666B04" w14:textId="5EEEA3B4" w:rsidR="00855127" w:rsidRPr="00075D8B" w:rsidRDefault="00855127" w:rsidP="001F0DD1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i/>
          <w:color w:val="C00000"/>
          <w:sz w:val="26"/>
          <w:szCs w:val="26"/>
        </w:rPr>
      </w:pPr>
      <w:r w:rsidRPr="00075D8B">
        <w:rPr>
          <w:rFonts w:ascii="Times New Roman" w:hAnsi="Times New Roman" w:cs="Times New Roman"/>
          <w:sz w:val="26"/>
          <w:szCs w:val="26"/>
        </w:rPr>
        <w:t>esmu īpašnieks vai nekustamā īpašuma nodokļa maksātājs (</w:t>
      </w:r>
      <w:r w:rsidRPr="00075D8B">
        <w:rPr>
          <w:rFonts w:ascii="Times New Roman" w:hAnsi="Times New Roman" w:cs="Times New Roman"/>
          <w:i/>
          <w:color w:val="C00000"/>
          <w:sz w:val="26"/>
          <w:szCs w:val="26"/>
        </w:rPr>
        <w:t>statusu apliecinošā informācija ir pašvaldības datu bāzē</w:t>
      </w:r>
      <w:r w:rsidR="00CA0040" w:rsidRPr="00075D8B">
        <w:rPr>
          <w:rFonts w:ascii="Times New Roman" w:hAnsi="Times New Roman" w:cs="Times New Roman"/>
          <w:i/>
          <w:color w:val="C00000"/>
          <w:sz w:val="26"/>
          <w:szCs w:val="26"/>
        </w:rPr>
        <w:t xml:space="preserve"> un nekādi papildu dokumenti nav nepieciešami</w:t>
      </w:r>
      <w:r w:rsidRPr="00075D8B">
        <w:rPr>
          <w:rFonts w:ascii="Times New Roman" w:hAnsi="Times New Roman" w:cs="Times New Roman"/>
          <w:i/>
          <w:color w:val="C00000"/>
          <w:sz w:val="26"/>
          <w:szCs w:val="26"/>
        </w:rPr>
        <w:t>)</w:t>
      </w:r>
      <w:r w:rsidR="00C83796" w:rsidRPr="00075D8B">
        <w:rPr>
          <w:rFonts w:ascii="Times New Roman" w:hAnsi="Times New Roman" w:cs="Times New Roman"/>
          <w:i/>
          <w:color w:val="C00000"/>
          <w:sz w:val="26"/>
          <w:szCs w:val="26"/>
        </w:rPr>
        <w:t>.</w:t>
      </w:r>
    </w:p>
    <w:p w14:paraId="440AB9BB" w14:textId="77777777" w:rsidR="00CA0040" w:rsidRPr="00C83796" w:rsidRDefault="00CA0040" w:rsidP="00CA0040">
      <w:pPr>
        <w:pStyle w:val="ListParagraph"/>
        <w:jc w:val="both"/>
        <w:rPr>
          <w:rFonts w:ascii="Times New Roman" w:hAnsi="Times New Roman" w:cs="Times New Roman"/>
          <w:i/>
          <w:color w:val="C00000"/>
          <w:sz w:val="26"/>
          <w:szCs w:val="26"/>
          <w:highlight w:val="yellow"/>
        </w:rPr>
      </w:pPr>
    </w:p>
    <w:p w14:paraId="6AB20FFE" w14:textId="1D5D900F" w:rsidR="00AF0DF3" w:rsidRDefault="000E40AB" w:rsidP="00961C19">
      <w:pPr>
        <w:pStyle w:val="CommentText"/>
        <w:jc w:val="both"/>
        <w:rPr>
          <w:rFonts w:ascii="Times New Roman" w:hAnsi="Times New Roman" w:cs="Times New Roman"/>
          <w:color w:val="C00000"/>
          <w:sz w:val="26"/>
          <w:szCs w:val="26"/>
          <w:u w:val="single"/>
        </w:rPr>
      </w:pPr>
      <w:bookmarkStart w:id="4" w:name="_Hlk114840121"/>
      <w:r w:rsidRPr="000E40AB">
        <w:rPr>
          <w:rFonts w:ascii="Times New Roman" w:hAnsi="Times New Roman" w:cs="Times New Roman"/>
          <w:sz w:val="26"/>
          <w:szCs w:val="26"/>
          <w:u w:val="single"/>
        </w:rPr>
        <w:t>Mājokļa īpašuma vai lietošanas tiesības apliecin</w:t>
      </w:r>
      <w:r w:rsidR="009A6684">
        <w:rPr>
          <w:rFonts w:ascii="Times New Roman" w:hAnsi="Times New Roman" w:cs="Times New Roman"/>
          <w:sz w:val="26"/>
          <w:szCs w:val="26"/>
          <w:u w:val="single"/>
        </w:rPr>
        <w:t>a</w:t>
      </w:r>
      <w:r w:rsidR="00AF0DF3" w:rsidRPr="000E40AB">
        <w:rPr>
          <w:rFonts w:ascii="Times New Roman" w:hAnsi="Times New Roman" w:cs="Times New Roman"/>
          <w:color w:val="C00000"/>
          <w:sz w:val="26"/>
          <w:szCs w:val="26"/>
          <w:u w:val="single"/>
        </w:rPr>
        <w:t>:</w:t>
      </w:r>
    </w:p>
    <w:p w14:paraId="146E965F" w14:textId="77777777" w:rsidR="00EC0950" w:rsidRPr="00FC4343" w:rsidRDefault="00AF6BEA" w:rsidP="00EC0950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343">
        <w:rPr>
          <w:rFonts w:ascii="Times New Roman" w:eastAsia="Times New Roman" w:hAnsi="Times New Roman" w:cs="Times New Roman"/>
          <w:sz w:val="26"/>
          <w:szCs w:val="26"/>
        </w:rPr>
        <w:t>zemesgrāmatā nostiprinātas ī</w:t>
      </w:r>
      <w:r w:rsidR="009A6684" w:rsidRPr="00FC4343">
        <w:rPr>
          <w:rFonts w:ascii="Times New Roman" w:eastAsia="Times New Roman" w:hAnsi="Times New Roman" w:cs="Times New Roman"/>
          <w:sz w:val="26"/>
          <w:szCs w:val="26"/>
        </w:rPr>
        <w:t xml:space="preserve">pašumtiesības, </w:t>
      </w:r>
    </w:p>
    <w:p w14:paraId="0BCB22D0" w14:textId="77777777" w:rsidR="00EC0950" w:rsidRPr="00FC4343" w:rsidRDefault="009A6684" w:rsidP="00EC0950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343">
        <w:rPr>
          <w:rFonts w:ascii="Times New Roman" w:eastAsia="Times New Roman" w:hAnsi="Times New Roman" w:cs="Times New Roman"/>
          <w:sz w:val="26"/>
          <w:szCs w:val="26"/>
        </w:rPr>
        <w:t xml:space="preserve">īres līgums, </w:t>
      </w:r>
    </w:p>
    <w:p w14:paraId="1490933D" w14:textId="77777777" w:rsidR="00EC0950" w:rsidRPr="00FC4343" w:rsidRDefault="00983AE9" w:rsidP="00EC0950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343">
        <w:rPr>
          <w:rFonts w:ascii="Times New Roman" w:hAnsi="Times New Roman" w:cs="Times New Roman"/>
          <w:sz w:val="26"/>
          <w:szCs w:val="26"/>
        </w:rPr>
        <w:t>Valsts zemes dienesta izsniegta izziņa par dzīvokļa īpašuma tiesībām</w:t>
      </w:r>
      <w:r w:rsidR="00D22515" w:rsidRPr="00FC4343">
        <w:rPr>
          <w:rFonts w:ascii="Times New Roman" w:hAnsi="Times New Roman" w:cs="Times New Roman"/>
          <w:sz w:val="26"/>
          <w:szCs w:val="26"/>
        </w:rPr>
        <w:t xml:space="preserve">, </w:t>
      </w:r>
      <w:bookmarkEnd w:id="4"/>
    </w:p>
    <w:p w14:paraId="433BD485" w14:textId="77777777" w:rsidR="00EC0950" w:rsidRPr="00FC4343" w:rsidRDefault="006263F1" w:rsidP="00EC0950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343">
        <w:rPr>
          <w:rFonts w:ascii="Times New Roman" w:hAnsi="Times New Roman" w:cs="Times New Roman"/>
          <w:sz w:val="26"/>
          <w:szCs w:val="26"/>
        </w:rPr>
        <w:t>mantojuma apliecība,</w:t>
      </w:r>
      <w:r w:rsidR="00D22515" w:rsidRPr="00FC434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15EA6C4" w14:textId="77777777" w:rsidR="00EC0950" w:rsidRPr="00FC4343" w:rsidRDefault="002E2990" w:rsidP="00EC0950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343">
        <w:rPr>
          <w:rFonts w:ascii="Times New Roman" w:hAnsi="Times New Roman" w:cs="Times New Roman"/>
          <w:sz w:val="26"/>
          <w:szCs w:val="26"/>
        </w:rPr>
        <w:t>nekustamā īpašuma nodokļa maksātāj</w:t>
      </w:r>
      <w:r w:rsidR="00EC0950" w:rsidRPr="00FC4343">
        <w:rPr>
          <w:rFonts w:ascii="Times New Roman" w:hAnsi="Times New Roman" w:cs="Times New Roman"/>
          <w:sz w:val="26"/>
          <w:szCs w:val="26"/>
        </w:rPr>
        <w:t xml:space="preserve">a rēķins, </w:t>
      </w:r>
    </w:p>
    <w:p w14:paraId="104E9359" w14:textId="77777777" w:rsidR="006B587A" w:rsidRPr="00FC4343" w:rsidRDefault="00D22515" w:rsidP="00EC0950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343">
        <w:rPr>
          <w:rFonts w:ascii="Times New Roman" w:hAnsi="Times New Roman" w:cs="Times New Roman"/>
          <w:sz w:val="26"/>
          <w:szCs w:val="26"/>
        </w:rPr>
        <w:t xml:space="preserve">elektroenerģijas rēķins vai līgums, </w:t>
      </w:r>
    </w:p>
    <w:p w14:paraId="64927677" w14:textId="671E4BCB" w:rsidR="00983AE9" w:rsidRPr="00FC4343" w:rsidRDefault="00D22515" w:rsidP="00EC0950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343">
        <w:rPr>
          <w:rFonts w:ascii="Times New Roman" w:hAnsi="Times New Roman" w:cs="Times New Roman"/>
          <w:sz w:val="26"/>
          <w:szCs w:val="26"/>
        </w:rPr>
        <w:t>cits.</w:t>
      </w:r>
    </w:p>
    <w:p w14:paraId="25B7A7DC" w14:textId="77777777" w:rsidR="00EC0950" w:rsidRPr="00EC0950" w:rsidRDefault="00EC0950" w:rsidP="006B587A">
      <w:pPr>
        <w:pStyle w:val="ListParagraph"/>
        <w:jc w:val="both"/>
        <w:rPr>
          <w:rFonts w:ascii="Times New Roman" w:eastAsia="Times New Roman" w:hAnsi="Times New Roman" w:cs="Times New Roman"/>
          <w:color w:val="00B0F0"/>
          <w:sz w:val="26"/>
          <w:szCs w:val="26"/>
        </w:rPr>
      </w:pPr>
    </w:p>
    <w:p w14:paraId="455E1EF3" w14:textId="2DFD784C" w:rsidR="006D2CC1" w:rsidRDefault="00983AE9" w:rsidP="0096422B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bookmarkStart w:id="5" w:name="_Hlk115160751"/>
      <w:bookmarkStart w:id="6" w:name="_Hlk114840049"/>
      <w:r w:rsidRPr="00052F38"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</w:rPr>
        <w:t>Izņēmuma gadījumā</w:t>
      </w:r>
      <w:r w:rsidRPr="00052F38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483BC8" w:rsidRPr="00052F38">
        <w:rPr>
          <w:rFonts w:ascii="Times New Roman" w:eastAsia="Times New Roman" w:hAnsi="Times New Roman" w:cs="Times New Roman"/>
          <w:sz w:val="26"/>
          <w:szCs w:val="26"/>
        </w:rPr>
        <w:t xml:space="preserve">mājokļa </w:t>
      </w:r>
      <w:r w:rsidR="00483BC8" w:rsidRPr="00052F38">
        <w:rPr>
          <w:rFonts w:ascii="Times New Roman" w:hAnsi="Times New Roman" w:cs="Times New Roman"/>
          <w:sz w:val="26"/>
          <w:szCs w:val="26"/>
        </w:rPr>
        <w:t xml:space="preserve">īpašuma vai lietošanas tiesības var apliecināt arī </w:t>
      </w:r>
      <w:r w:rsidR="00483BC8" w:rsidRPr="00052F38">
        <w:rPr>
          <w:rFonts w:ascii="Times New Roman" w:hAnsi="Times New Roman" w:cs="Times New Roman"/>
          <w:b/>
          <w:i/>
          <w:sz w:val="26"/>
          <w:szCs w:val="26"/>
        </w:rPr>
        <w:t xml:space="preserve">turētājs </w:t>
      </w:r>
      <w:r w:rsidR="009A173A" w:rsidRPr="00052F38">
        <w:rPr>
          <w:rFonts w:ascii="Times New Roman" w:hAnsi="Times New Roman" w:cs="Times New Roman"/>
          <w:b/>
          <w:i/>
          <w:sz w:val="26"/>
          <w:szCs w:val="26"/>
        </w:rPr>
        <w:t>jeb</w:t>
      </w:r>
      <w:r w:rsidR="00483BC8" w:rsidRPr="00052F38">
        <w:rPr>
          <w:rFonts w:ascii="Times New Roman" w:hAnsi="Times New Roman" w:cs="Times New Roman"/>
          <w:b/>
          <w:i/>
          <w:sz w:val="26"/>
          <w:szCs w:val="26"/>
        </w:rPr>
        <w:t xml:space="preserve"> faktiskais valdītājs</w:t>
      </w:r>
      <w:r w:rsidR="000352A6" w:rsidRPr="00052F38">
        <w:rPr>
          <w:rStyle w:val="FootnoteReference"/>
          <w:rFonts w:ascii="Times New Roman" w:hAnsi="Times New Roman" w:cs="Times New Roman"/>
          <w:b/>
          <w:i/>
          <w:sz w:val="26"/>
          <w:szCs w:val="26"/>
        </w:rPr>
        <w:footnoteReference w:id="4"/>
      </w:r>
      <w:r w:rsidR="00D22515" w:rsidRPr="00052F38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14:paraId="6FFCC2CA" w14:textId="190F851F" w:rsidR="00AC4CC8" w:rsidRDefault="00AC4CC8" w:rsidP="0096422B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0372A88B" w14:textId="60B88B66" w:rsidR="00AC4CC8" w:rsidRDefault="00AC4CC8" w:rsidP="0096422B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22C8BD05" w14:textId="77777777" w:rsidR="00AC4CC8" w:rsidRPr="00052F38" w:rsidRDefault="00AC4CC8" w:rsidP="0096422B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1A163B7F" w14:textId="31542C46" w:rsidR="009A173A" w:rsidRPr="00052F38" w:rsidRDefault="009A173A" w:rsidP="0096422B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0533543F" w14:textId="4EE430EA" w:rsidR="009A173A" w:rsidRPr="00052F38" w:rsidRDefault="009A173A" w:rsidP="009A1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52F38">
        <w:rPr>
          <w:rFonts w:ascii="Times New Roman" w:hAnsi="Times New Roman" w:cs="Times New Roman"/>
          <w:i/>
          <w:sz w:val="26"/>
          <w:szCs w:val="26"/>
          <w:shd w:val="clear" w:color="auto" w:fill="F1F1F1"/>
        </w:rPr>
        <w:lastRenderedPageBreak/>
        <w:t> </w:t>
      </w:r>
      <w:r w:rsidRPr="00052F38">
        <w:rPr>
          <w:rFonts w:ascii="Times New Roman" w:hAnsi="Times New Roman" w:cs="Times New Roman"/>
          <w:i/>
          <w:sz w:val="26"/>
          <w:szCs w:val="26"/>
        </w:rPr>
        <w:t>Civillikums. TREŠĀ DAĻA. Lietu tiesības</w:t>
      </w:r>
      <w:r w:rsidR="00A75E2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75E21" w:rsidRPr="00052F38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lv-LV"/>
        </w:rPr>
        <w:t>876.</w:t>
      </w:r>
      <w:r w:rsidR="00A75E21" w:rsidRPr="00052F38">
        <w:rPr>
          <w:rFonts w:ascii="Times New Roman" w:eastAsia="Times New Roman" w:hAnsi="Times New Roman" w:cs="Times New Roman"/>
          <w:i/>
          <w:sz w:val="26"/>
          <w:szCs w:val="26"/>
          <w:lang w:eastAsia="lv-LV"/>
        </w:rPr>
        <w:t> </w:t>
      </w:r>
      <w:r w:rsidR="00A75E21" w:rsidRPr="00A75E21">
        <w:rPr>
          <w:rFonts w:ascii="Times New Roman" w:eastAsia="Times New Roman" w:hAnsi="Times New Roman" w:cs="Times New Roman"/>
          <w:b/>
          <w:i/>
          <w:sz w:val="26"/>
          <w:szCs w:val="26"/>
          <w:lang w:eastAsia="lv-LV"/>
        </w:rPr>
        <w:t>pants:</w:t>
      </w:r>
    </w:p>
    <w:p w14:paraId="119EC492" w14:textId="02D6D037" w:rsidR="00D22515" w:rsidRPr="00075D8B" w:rsidRDefault="00D22515" w:rsidP="009A1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93" w:lineRule="atLeast"/>
        <w:ind w:firstLine="30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lv-LV"/>
        </w:rPr>
      </w:pPr>
      <w:r w:rsidRPr="00A75E21">
        <w:rPr>
          <w:rFonts w:ascii="Times New Roman" w:eastAsia="Times New Roman" w:hAnsi="Times New Roman" w:cs="Times New Roman"/>
          <w:b/>
          <w:i/>
          <w:sz w:val="26"/>
          <w:szCs w:val="26"/>
          <w:lang w:eastAsia="lv-LV"/>
        </w:rPr>
        <w:t>Lietas valdījums</w:t>
      </w:r>
      <w:r w:rsidRPr="00052F38">
        <w:rPr>
          <w:rFonts w:ascii="Times New Roman" w:eastAsia="Times New Roman" w:hAnsi="Times New Roman" w:cs="Times New Roman"/>
          <w:i/>
          <w:sz w:val="26"/>
          <w:szCs w:val="26"/>
          <w:lang w:eastAsia="lv-LV"/>
        </w:rPr>
        <w:t xml:space="preserve"> ir īpašuma tiesībai atbilstoša </w:t>
      </w:r>
      <w:r w:rsidRPr="00A75E21">
        <w:rPr>
          <w:rFonts w:ascii="Times New Roman" w:eastAsia="Times New Roman" w:hAnsi="Times New Roman" w:cs="Times New Roman"/>
          <w:b/>
          <w:i/>
          <w:sz w:val="26"/>
          <w:szCs w:val="26"/>
          <w:lang w:eastAsia="lv-LV"/>
        </w:rPr>
        <w:t>faktiska vara par lietu</w:t>
      </w:r>
      <w:r w:rsidRPr="00052F38">
        <w:rPr>
          <w:rFonts w:ascii="Times New Roman" w:eastAsia="Times New Roman" w:hAnsi="Times New Roman" w:cs="Times New Roman"/>
          <w:i/>
          <w:sz w:val="26"/>
          <w:szCs w:val="26"/>
          <w:lang w:eastAsia="lv-LV"/>
        </w:rPr>
        <w:t xml:space="preserve">. Tas </w:t>
      </w:r>
      <w:r w:rsidRPr="00075D8B">
        <w:rPr>
          <w:rFonts w:ascii="Times New Roman" w:eastAsia="Times New Roman" w:hAnsi="Times New Roman" w:cs="Times New Roman"/>
          <w:i/>
          <w:sz w:val="26"/>
          <w:szCs w:val="26"/>
          <w:lang w:eastAsia="lv-LV"/>
        </w:rPr>
        <w:t xml:space="preserve">pastāv, kad ķermeniska lieta </w:t>
      </w:r>
      <w:r w:rsidRPr="00075D8B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lv-LV"/>
        </w:rPr>
        <w:t>faktiski atrodas kādas personas pilnīgā varā un kad pie tam šī persona izrāda gribu rīkoties ar lietu līdzīgi īpašniekam.</w:t>
      </w:r>
      <w:r w:rsidR="00774666" w:rsidRPr="00075D8B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lv-LV"/>
        </w:rPr>
        <w:t xml:space="preserve"> [..]</w:t>
      </w:r>
    </w:p>
    <w:p w14:paraId="62B64E18" w14:textId="77777777" w:rsidR="00D22515" w:rsidRPr="00D22515" w:rsidRDefault="00D22515" w:rsidP="009A1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93" w:lineRule="atLeast"/>
        <w:ind w:firstLine="30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lv-LV"/>
        </w:rPr>
      </w:pPr>
      <w:r w:rsidRPr="00075D8B">
        <w:rPr>
          <w:rFonts w:ascii="Times New Roman" w:eastAsia="Times New Roman" w:hAnsi="Times New Roman" w:cs="Times New Roman"/>
          <w:i/>
          <w:sz w:val="26"/>
          <w:szCs w:val="26"/>
          <w:lang w:eastAsia="lv-LV"/>
        </w:rPr>
        <w:t>Piezīme. Turētājam jeb faktiskam valdītājam ir tiesība prasīt traucēta valdījuma atjaunošanu.</w:t>
      </w:r>
    </w:p>
    <w:p w14:paraId="4C447E98" w14:textId="77777777" w:rsidR="00D22515" w:rsidRPr="0096422B" w:rsidRDefault="00D22515" w:rsidP="0096422B">
      <w:pPr>
        <w:jc w:val="both"/>
        <w:rPr>
          <w:color w:val="C00000"/>
        </w:rPr>
      </w:pPr>
    </w:p>
    <w:p w14:paraId="25651FF7" w14:textId="687BFA4C" w:rsidR="00501591" w:rsidRPr="00FE260F" w:rsidRDefault="00501591" w:rsidP="00781169">
      <w:pPr>
        <w:pStyle w:val="Heading1"/>
        <w:numPr>
          <w:ilvl w:val="0"/>
          <w:numId w:val="26"/>
        </w:numPr>
        <w:rPr>
          <w:rFonts w:ascii="Times New Roman" w:hAnsi="Times New Roman" w:cs="Times New Roman"/>
          <w:b/>
        </w:rPr>
      </w:pPr>
      <w:bookmarkStart w:id="7" w:name="_Hlk115171959"/>
      <w:bookmarkStart w:id="8" w:name="_Toc115437903"/>
      <w:bookmarkEnd w:id="5"/>
      <w:bookmarkEnd w:id="6"/>
      <w:r w:rsidRPr="00FE260F">
        <w:rPr>
          <w:rFonts w:ascii="Times New Roman" w:hAnsi="Times New Roman" w:cs="Times New Roman"/>
          <w:b/>
        </w:rPr>
        <w:t>Kādos gadījumos nevar saņemt atbalstu?</w:t>
      </w:r>
      <w:bookmarkEnd w:id="8"/>
    </w:p>
    <w:p w14:paraId="05FD8DBE" w14:textId="77777777" w:rsidR="00501591" w:rsidRDefault="00501591" w:rsidP="00AC6EE7">
      <w:pPr>
        <w:rPr>
          <w:rFonts w:ascii="Times New Roman" w:hAnsi="Times New Roman" w:cs="Times New Roman"/>
          <w:sz w:val="26"/>
          <w:szCs w:val="26"/>
        </w:rPr>
      </w:pPr>
    </w:p>
    <w:p w14:paraId="410ECF7D" w14:textId="338810E9" w:rsidR="00AC6EE7" w:rsidRPr="005B3EDD" w:rsidRDefault="00AC6EE7" w:rsidP="00AC6EE7">
      <w:pPr>
        <w:rPr>
          <w:rFonts w:ascii="Times New Roman" w:hAnsi="Times New Roman" w:cs="Times New Roman"/>
          <w:sz w:val="26"/>
          <w:szCs w:val="26"/>
        </w:rPr>
      </w:pPr>
      <w:r w:rsidRPr="005B3EDD">
        <w:rPr>
          <w:rFonts w:ascii="Times New Roman" w:hAnsi="Times New Roman" w:cs="Times New Roman"/>
          <w:sz w:val="26"/>
          <w:szCs w:val="26"/>
        </w:rPr>
        <w:t xml:space="preserve">Atbalstu </w:t>
      </w:r>
      <w:r w:rsidR="00783090" w:rsidRPr="005B3EDD">
        <w:rPr>
          <w:rFonts w:ascii="Times New Roman" w:hAnsi="Times New Roman" w:cs="Times New Roman"/>
          <w:sz w:val="26"/>
          <w:szCs w:val="26"/>
        </w:rPr>
        <w:t xml:space="preserve">mājsaimniecībai </w:t>
      </w:r>
      <w:r w:rsidRPr="005B3EDD">
        <w:rPr>
          <w:rFonts w:ascii="Times New Roman" w:hAnsi="Times New Roman" w:cs="Times New Roman"/>
          <w:b/>
          <w:sz w:val="26"/>
          <w:szCs w:val="26"/>
        </w:rPr>
        <w:t>NEVAR</w:t>
      </w:r>
      <w:r w:rsidRPr="005B3EDD">
        <w:rPr>
          <w:rFonts w:ascii="Times New Roman" w:hAnsi="Times New Roman" w:cs="Times New Roman"/>
          <w:sz w:val="26"/>
          <w:szCs w:val="26"/>
        </w:rPr>
        <w:t xml:space="preserve"> saņemt: </w:t>
      </w:r>
    </w:p>
    <w:p w14:paraId="703AB990" w14:textId="67F37AD2" w:rsidR="00AC6EE7" w:rsidRPr="009171A1" w:rsidRDefault="00AC6EE7" w:rsidP="005B3ED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5B3EDD">
        <w:rPr>
          <w:rFonts w:ascii="Times New Roman" w:hAnsi="Times New Roman" w:cs="Times New Roman"/>
          <w:sz w:val="26"/>
          <w:szCs w:val="26"/>
        </w:rPr>
        <w:t xml:space="preserve">Ja ir pirktas </w:t>
      </w:r>
      <w:r w:rsidR="005B3EDD" w:rsidRPr="005B3EDD">
        <w:rPr>
          <w:rStyle w:val="Strong"/>
          <w:rFonts w:ascii="Times New Roman" w:eastAsiaTheme="majorEastAsia" w:hAnsi="Times New Roman" w:cs="Times New Roman"/>
          <w:b w:val="0"/>
          <w:bCs w:val="0"/>
          <w:sz w:val="26"/>
          <w:szCs w:val="26"/>
        </w:rPr>
        <w:t xml:space="preserve">koksnes </w:t>
      </w:r>
      <w:r w:rsidRPr="005B3EDD">
        <w:rPr>
          <w:rFonts w:ascii="Times New Roman" w:hAnsi="Times New Roman" w:cs="Times New Roman"/>
          <w:sz w:val="26"/>
          <w:szCs w:val="26"/>
        </w:rPr>
        <w:t>granula</w:t>
      </w:r>
      <w:r w:rsidR="007033A1">
        <w:rPr>
          <w:rFonts w:ascii="Times New Roman" w:hAnsi="Times New Roman" w:cs="Times New Roman"/>
          <w:sz w:val="26"/>
          <w:szCs w:val="26"/>
        </w:rPr>
        <w:t>s</w:t>
      </w:r>
      <w:r w:rsidR="00783090" w:rsidRPr="005B3EDD">
        <w:rPr>
          <w:rFonts w:ascii="Times New Roman" w:hAnsi="Times New Roman" w:cs="Times New Roman"/>
          <w:sz w:val="26"/>
          <w:szCs w:val="26"/>
        </w:rPr>
        <w:t xml:space="preserve"> vai </w:t>
      </w:r>
      <w:r w:rsidR="005B3EDD" w:rsidRPr="005B3EDD">
        <w:rPr>
          <w:rStyle w:val="Strong"/>
          <w:rFonts w:ascii="Times New Roman" w:eastAsiaTheme="majorEastAsia" w:hAnsi="Times New Roman" w:cs="Times New Roman"/>
          <w:b w:val="0"/>
          <w:bCs w:val="0"/>
          <w:sz w:val="26"/>
          <w:szCs w:val="26"/>
        </w:rPr>
        <w:t xml:space="preserve">koksnes </w:t>
      </w:r>
      <w:r w:rsidRPr="005B3EDD">
        <w:rPr>
          <w:rFonts w:ascii="Times New Roman" w:hAnsi="Times New Roman" w:cs="Times New Roman"/>
          <w:sz w:val="26"/>
          <w:szCs w:val="26"/>
        </w:rPr>
        <w:t xml:space="preserve">briketes un </w:t>
      </w:r>
      <w:r w:rsidRPr="009171A1">
        <w:rPr>
          <w:rFonts w:ascii="Times New Roman" w:hAnsi="Times New Roman" w:cs="Times New Roman"/>
          <w:i/>
          <w:sz w:val="26"/>
          <w:szCs w:val="26"/>
        </w:rPr>
        <w:t xml:space="preserve">nav pieejams čeks vai </w:t>
      </w:r>
      <w:r w:rsidR="00405B31">
        <w:rPr>
          <w:rFonts w:ascii="Times New Roman" w:hAnsi="Times New Roman" w:cs="Times New Roman"/>
          <w:i/>
          <w:sz w:val="26"/>
          <w:szCs w:val="26"/>
        </w:rPr>
        <w:t>cits</w:t>
      </w:r>
      <w:r w:rsidR="00F80A7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F2E90">
        <w:rPr>
          <w:rFonts w:ascii="Times New Roman" w:hAnsi="Times New Roman" w:cs="Times New Roman"/>
          <w:i/>
          <w:sz w:val="26"/>
          <w:szCs w:val="26"/>
        </w:rPr>
        <w:t xml:space="preserve">maksājumu apliecinošs dokuments </w:t>
      </w:r>
      <w:r w:rsidR="00FE21D3">
        <w:rPr>
          <w:rFonts w:ascii="Times New Roman" w:hAnsi="Times New Roman" w:cs="Times New Roman"/>
          <w:i/>
          <w:sz w:val="26"/>
          <w:szCs w:val="26"/>
        </w:rPr>
        <w:t>(</w:t>
      </w:r>
      <w:r w:rsidR="007F2E90">
        <w:rPr>
          <w:rFonts w:ascii="Times New Roman" w:hAnsi="Times New Roman" w:cs="Times New Roman"/>
          <w:i/>
          <w:sz w:val="26"/>
          <w:szCs w:val="26"/>
        </w:rPr>
        <w:t xml:space="preserve">bankas </w:t>
      </w:r>
      <w:r w:rsidR="00ED73D8">
        <w:rPr>
          <w:rFonts w:ascii="Times New Roman" w:hAnsi="Times New Roman" w:cs="Times New Roman"/>
          <w:i/>
          <w:sz w:val="26"/>
          <w:szCs w:val="26"/>
        </w:rPr>
        <w:t>maksājuma uzdevums</w:t>
      </w:r>
      <w:r w:rsidR="00FE21D3">
        <w:rPr>
          <w:rFonts w:ascii="Times New Roman" w:hAnsi="Times New Roman" w:cs="Times New Roman"/>
          <w:i/>
          <w:sz w:val="26"/>
          <w:szCs w:val="26"/>
        </w:rPr>
        <w:t>, stingrās uzskaites kvītis)</w:t>
      </w:r>
      <w:r w:rsidR="00F80A79">
        <w:rPr>
          <w:rFonts w:ascii="Times New Roman" w:hAnsi="Times New Roman" w:cs="Times New Roman"/>
          <w:i/>
          <w:sz w:val="26"/>
          <w:szCs w:val="26"/>
        </w:rPr>
        <w:t>.</w:t>
      </w:r>
    </w:p>
    <w:p w14:paraId="17EDAA46" w14:textId="01A96532" w:rsidR="00AC6EE7" w:rsidRPr="00C84A8C" w:rsidRDefault="00AC6EE7" w:rsidP="005B3ED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C84A8C">
        <w:rPr>
          <w:rFonts w:ascii="Times New Roman" w:hAnsi="Times New Roman" w:cs="Times New Roman"/>
          <w:sz w:val="26"/>
          <w:szCs w:val="26"/>
        </w:rPr>
        <w:t xml:space="preserve">Ja malkas, granulu vai brikešu čekā/rēķinā </w:t>
      </w:r>
      <w:r w:rsidRPr="00C84A8C">
        <w:rPr>
          <w:rFonts w:ascii="Times New Roman" w:hAnsi="Times New Roman" w:cs="Times New Roman"/>
          <w:i/>
          <w:sz w:val="26"/>
          <w:szCs w:val="26"/>
        </w:rPr>
        <w:t>neparādās nopirkt</w:t>
      </w:r>
      <w:r w:rsidR="009171A1" w:rsidRPr="00C84A8C">
        <w:rPr>
          <w:rFonts w:ascii="Times New Roman" w:hAnsi="Times New Roman" w:cs="Times New Roman"/>
          <w:i/>
          <w:sz w:val="26"/>
          <w:szCs w:val="26"/>
        </w:rPr>
        <w:t>ā</w:t>
      </w:r>
      <w:r w:rsidRPr="00C84A8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83090" w:rsidRPr="00C84A8C">
        <w:rPr>
          <w:rFonts w:ascii="Times New Roman" w:hAnsi="Times New Roman" w:cs="Times New Roman"/>
          <w:i/>
          <w:sz w:val="26"/>
          <w:szCs w:val="26"/>
        </w:rPr>
        <w:t xml:space="preserve">kurināmā </w:t>
      </w:r>
      <w:r w:rsidRPr="00C84A8C">
        <w:rPr>
          <w:rFonts w:ascii="Times New Roman" w:hAnsi="Times New Roman" w:cs="Times New Roman"/>
          <w:i/>
          <w:sz w:val="26"/>
          <w:szCs w:val="26"/>
        </w:rPr>
        <w:t>apjoms.</w:t>
      </w:r>
    </w:p>
    <w:p w14:paraId="045080E3" w14:textId="13512357" w:rsidR="00783090" w:rsidRPr="00C84A8C" w:rsidRDefault="00AC6EE7" w:rsidP="005B3ED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C84A8C">
        <w:rPr>
          <w:rFonts w:ascii="Times New Roman" w:hAnsi="Times New Roman" w:cs="Times New Roman"/>
          <w:sz w:val="26"/>
          <w:szCs w:val="26"/>
        </w:rPr>
        <w:t xml:space="preserve">Ja persona </w:t>
      </w:r>
      <w:r w:rsidR="00783090" w:rsidRPr="00C84A8C">
        <w:rPr>
          <w:rFonts w:ascii="Times New Roman" w:hAnsi="Times New Roman" w:cs="Times New Roman"/>
          <w:sz w:val="26"/>
          <w:szCs w:val="26"/>
        </w:rPr>
        <w:t xml:space="preserve">nevar uzrādīt </w:t>
      </w:r>
      <w:r w:rsidR="005B3EDD" w:rsidRPr="00C84A8C">
        <w:rPr>
          <w:rFonts w:ascii="Times New Roman" w:hAnsi="Times New Roman" w:cs="Times New Roman"/>
          <w:b/>
          <w:i/>
          <w:sz w:val="26"/>
          <w:szCs w:val="26"/>
        </w:rPr>
        <w:t>nekādu</w:t>
      </w:r>
      <w:r w:rsidR="005B3EDD" w:rsidRPr="00C84A8C">
        <w:rPr>
          <w:rFonts w:ascii="Times New Roman" w:hAnsi="Times New Roman" w:cs="Times New Roman"/>
          <w:sz w:val="26"/>
          <w:szCs w:val="26"/>
        </w:rPr>
        <w:t xml:space="preserve"> </w:t>
      </w:r>
      <w:r w:rsidR="00783090" w:rsidRPr="00C84A8C">
        <w:rPr>
          <w:rFonts w:ascii="Times New Roman" w:hAnsi="Times New Roman" w:cs="Times New Roman"/>
          <w:i/>
          <w:sz w:val="26"/>
          <w:szCs w:val="26"/>
        </w:rPr>
        <w:t>mājokļa lietošanas tiesības apliecinošu dokumentu</w:t>
      </w:r>
      <w:r w:rsidR="00570EF6" w:rsidRPr="00C84A8C">
        <w:rPr>
          <w:rFonts w:ascii="Times New Roman" w:hAnsi="Times New Roman" w:cs="Times New Roman"/>
          <w:i/>
          <w:sz w:val="26"/>
          <w:szCs w:val="26"/>
        </w:rPr>
        <w:t xml:space="preserve"> un persona nav arī nekustamā īpašuma nodokļa maksātājs par šo mājokli</w:t>
      </w:r>
      <w:r w:rsidR="00F23C8D" w:rsidRPr="00C84A8C">
        <w:rPr>
          <w:rFonts w:ascii="Times New Roman" w:hAnsi="Times New Roman" w:cs="Times New Roman"/>
          <w:i/>
          <w:sz w:val="26"/>
          <w:szCs w:val="26"/>
        </w:rPr>
        <w:t>, nav elektroenerģijas līguma slēdzēj</w:t>
      </w:r>
      <w:r w:rsidR="00A5040F">
        <w:rPr>
          <w:rFonts w:ascii="Times New Roman" w:hAnsi="Times New Roman" w:cs="Times New Roman"/>
          <w:i/>
          <w:sz w:val="26"/>
          <w:szCs w:val="26"/>
        </w:rPr>
        <w:t>s</w:t>
      </w:r>
      <w:r w:rsidR="00F23C8D" w:rsidRPr="00C84A8C">
        <w:rPr>
          <w:rFonts w:ascii="Times New Roman" w:hAnsi="Times New Roman" w:cs="Times New Roman"/>
          <w:i/>
          <w:sz w:val="26"/>
          <w:szCs w:val="26"/>
        </w:rPr>
        <w:t>/rēķina maksātājs</w:t>
      </w:r>
      <w:r w:rsidR="00783090" w:rsidRPr="00C84A8C">
        <w:rPr>
          <w:rFonts w:ascii="Times New Roman" w:hAnsi="Times New Roman" w:cs="Times New Roman"/>
          <w:i/>
          <w:sz w:val="26"/>
          <w:szCs w:val="26"/>
        </w:rPr>
        <w:t>.</w:t>
      </w:r>
    </w:p>
    <w:p w14:paraId="2A2735AF" w14:textId="1437AEED" w:rsidR="009171A1" w:rsidRPr="00075D8B" w:rsidRDefault="009171A1" w:rsidP="005B3ED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C84A8C">
        <w:rPr>
          <w:rFonts w:ascii="Times New Roman" w:hAnsi="Times New Roman" w:cs="Times New Roman"/>
          <w:sz w:val="26"/>
          <w:szCs w:val="26"/>
        </w:rPr>
        <w:t xml:space="preserve">Ja minētajā adresē Zemesgrāmatā ir ieraksts, kas apliecina tikai </w:t>
      </w:r>
      <w:r w:rsidRPr="00C84A8C">
        <w:rPr>
          <w:rFonts w:ascii="Times New Roman" w:hAnsi="Times New Roman" w:cs="Times New Roman"/>
          <w:i/>
          <w:sz w:val="26"/>
          <w:szCs w:val="26"/>
        </w:rPr>
        <w:t>īpašuma tiesības uz zemi,</w:t>
      </w:r>
      <w:r w:rsidRPr="00C84A8C">
        <w:rPr>
          <w:rFonts w:ascii="Times New Roman" w:hAnsi="Times New Roman" w:cs="Times New Roman"/>
          <w:sz w:val="26"/>
          <w:szCs w:val="26"/>
        </w:rPr>
        <w:t xml:space="preserve"> un nav nedz saskaņota būvprojekta </w:t>
      </w:r>
      <w:r w:rsidR="00AB0149" w:rsidRPr="00C84A8C">
        <w:rPr>
          <w:rFonts w:ascii="Times New Roman" w:hAnsi="Times New Roman" w:cs="Times New Roman"/>
          <w:sz w:val="26"/>
          <w:szCs w:val="26"/>
        </w:rPr>
        <w:t>dzīvojamai ēkai</w:t>
      </w:r>
      <w:r w:rsidR="00D050D2" w:rsidRPr="00C84A8C">
        <w:rPr>
          <w:rFonts w:ascii="Times New Roman" w:hAnsi="Times New Roman" w:cs="Times New Roman"/>
          <w:sz w:val="26"/>
          <w:szCs w:val="26"/>
        </w:rPr>
        <w:t>,</w:t>
      </w:r>
      <w:r w:rsidR="00AB0149" w:rsidRPr="00C84A8C">
        <w:t xml:space="preserve"> </w:t>
      </w:r>
      <w:r w:rsidRPr="00C84A8C">
        <w:rPr>
          <w:rFonts w:ascii="Times New Roman" w:hAnsi="Times New Roman" w:cs="Times New Roman"/>
          <w:sz w:val="26"/>
          <w:szCs w:val="26"/>
        </w:rPr>
        <w:t xml:space="preserve">uz </w:t>
      </w:r>
      <w:r w:rsidRPr="00075D8B">
        <w:rPr>
          <w:rFonts w:ascii="Times New Roman" w:hAnsi="Times New Roman" w:cs="Times New Roman"/>
          <w:sz w:val="26"/>
          <w:szCs w:val="26"/>
        </w:rPr>
        <w:t>kā pamata izsniedz būvatļauju, nedz citu dokumentu, kas apliecina, ka tas ir mājoklis.</w:t>
      </w:r>
    </w:p>
    <w:p w14:paraId="373E7EA8" w14:textId="7D96D86A" w:rsidR="006E7090" w:rsidRPr="00075D8B" w:rsidRDefault="00D85A6F" w:rsidP="005B3ED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075D8B">
        <w:rPr>
          <w:rFonts w:ascii="Times New Roman" w:hAnsi="Times New Roman" w:cs="Times New Roman"/>
          <w:sz w:val="26"/>
          <w:szCs w:val="26"/>
        </w:rPr>
        <w:t xml:space="preserve">Ja apkures izdevumu apmaksu veikusi </w:t>
      </w:r>
      <w:r w:rsidRPr="00075D8B">
        <w:rPr>
          <w:rFonts w:ascii="Times New Roman" w:hAnsi="Times New Roman" w:cs="Times New Roman"/>
          <w:b/>
          <w:i/>
          <w:sz w:val="26"/>
          <w:szCs w:val="26"/>
        </w:rPr>
        <w:t>juridiska persona</w:t>
      </w:r>
      <w:r w:rsidR="00CE066C" w:rsidRPr="00075D8B">
        <w:rPr>
          <w:rFonts w:ascii="Times New Roman" w:hAnsi="Times New Roman" w:cs="Times New Roman"/>
          <w:sz w:val="26"/>
          <w:szCs w:val="26"/>
        </w:rPr>
        <w:t>, komersants</w:t>
      </w:r>
      <w:r w:rsidR="00EA19BF" w:rsidRPr="00075D8B">
        <w:rPr>
          <w:rFonts w:ascii="Times New Roman" w:hAnsi="Times New Roman" w:cs="Times New Roman"/>
          <w:sz w:val="26"/>
          <w:szCs w:val="26"/>
        </w:rPr>
        <w:t xml:space="preserve">, </w:t>
      </w:r>
      <w:r w:rsidR="00EA19BF" w:rsidRPr="00075D8B">
        <w:rPr>
          <w:rFonts w:ascii="Times New Roman" w:hAnsi="Times New Roman" w:cs="Times New Roman"/>
          <w:i/>
          <w:sz w:val="26"/>
          <w:szCs w:val="26"/>
        </w:rPr>
        <w:t>izņemot</w:t>
      </w:r>
      <w:r w:rsidR="00730D2E" w:rsidRPr="00075D8B">
        <w:rPr>
          <w:rFonts w:ascii="Times New Roman" w:hAnsi="Times New Roman" w:cs="Times New Roman"/>
          <w:sz w:val="26"/>
          <w:szCs w:val="26"/>
        </w:rPr>
        <w:t xml:space="preserve">, ja </w:t>
      </w:r>
      <w:r w:rsidR="006021A6" w:rsidRPr="00075D8B">
        <w:rPr>
          <w:rFonts w:ascii="Times New Roman" w:hAnsi="Times New Roman" w:cs="Times New Roman"/>
          <w:sz w:val="26"/>
          <w:szCs w:val="26"/>
        </w:rPr>
        <w:t xml:space="preserve">vairāku dzīvokļu māju apsaimnieko </w:t>
      </w:r>
      <w:r w:rsidR="00EA19BF" w:rsidRPr="00075D8B">
        <w:rPr>
          <w:rFonts w:ascii="Times New Roman" w:hAnsi="Times New Roman" w:cs="Times New Roman"/>
          <w:sz w:val="26"/>
          <w:szCs w:val="26"/>
        </w:rPr>
        <w:t>dzīvokļu īpašnieku biedrīb</w:t>
      </w:r>
      <w:r w:rsidR="006021A6" w:rsidRPr="00075D8B">
        <w:rPr>
          <w:rFonts w:ascii="Times New Roman" w:hAnsi="Times New Roman" w:cs="Times New Roman"/>
          <w:sz w:val="26"/>
          <w:szCs w:val="26"/>
        </w:rPr>
        <w:t>a</w:t>
      </w:r>
      <w:r w:rsidRPr="00075D8B">
        <w:rPr>
          <w:rFonts w:ascii="Times New Roman" w:hAnsi="Times New Roman" w:cs="Times New Roman"/>
          <w:sz w:val="26"/>
          <w:szCs w:val="26"/>
        </w:rPr>
        <w:t>.</w:t>
      </w:r>
    </w:p>
    <w:p w14:paraId="1EF960B5" w14:textId="56B3A0C7" w:rsidR="00967DB6" w:rsidRPr="00075D8B" w:rsidRDefault="00967DB6" w:rsidP="005B3ED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75D8B">
        <w:rPr>
          <w:rFonts w:ascii="Times New Roman" w:hAnsi="Times New Roman" w:cs="Times New Roman"/>
          <w:sz w:val="26"/>
          <w:szCs w:val="26"/>
        </w:rPr>
        <w:t xml:space="preserve">Ja par konkrēto mājokli atbalstu saņēmusi </w:t>
      </w:r>
      <w:r w:rsidRPr="00075D8B">
        <w:rPr>
          <w:rFonts w:ascii="Times New Roman" w:hAnsi="Times New Roman" w:cs="Times New Roman"/>
          <w:b/>
          <w:i/>
          <w:sz w:val="26"/>
          <w:szCs w:val="26"/>
        </w:rPr>
        <w:t>cita persona</w:t>
      </w:r>
      <w:r w:rsidRPr="00075D8B">
        <w:rPr>
          <w:rFonts w:ascii="Times New Roman" w:hAnsi="Times New Roman" w:cs="Times New Roman"/>
          <w:sz w:val="26"/>
          <w:szCs w:val="26"/>
        </w:rPr>
        <w:t>.</w:t>
      </w:r>
    </w:p>
    <w:bookmarkEnd w:id="7"/>
    <w:p w14:paraId="49C56A68" w14:textId="77777777" w:rsidR="00812A47" w:rsidRPr="00075D8B" w:rsidRDefault="00812A47" w:rsidP="00812A47">
      <w:pPr>
        <w:pStyle w:val="ListParagraph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28B993AF" w14:textId="4E51CAF6" w:rsidR="00151F4E" w:rsidRDefault="00AF6BEA" w:rsidP="00151F4E">
      <w:pPr>
        <w:jc w:val="both"/>
        <w:rPr>
          <w:rFonts w:ascii="Times New Roman" w:hAnsi="Times New Roman" w:cs="Times New Roman"/>
          <w:sz w:val="26"/>
          <w:szCs w:val="26"/>
        </w:rPr>
      </w:pPr>
      <w:r w:rsidRPr="00075D8B">
        <w:rPr>
          <w:rFonts w:ascii="Times New Roman" w:hAnsi="Times New Roman" w:cs="Times New Roman"/>
          <w:b/>
          <w:color w:val="C00000"/>
          <w:sz w:val="26"/>
          <w:szCs w:val="26"/>
        </w:rPr>
        <w:t>!!!</w:t>
      </w:r>
      <w:r w:rsidRPr="00075D8B">
        <w:rPr>
          <w:rFonts w:ascii="Times New Roman" w:hAnsi="Times New Roman" w:cs="Times New Roman"/>
          <w:sz w:val="26"/>
          <w:szCs w:val="26"/>
        </w:rPr>
        <w:t xml:space="preserve"> </w:t>
      </w:r>
      <w:r w:rsidR="00151F4E" w:rsidRPr="00075D8B">
        <w:rPr>
          <w:rFonts w:ascii="Times New Roman" w:hAnsi="Times New Roman" w:cs="Times New Roman"/>
          <w:sz w:val="26"/>
          <w:szCs w:val="26"/>
        </w:rPr>
        <w:t xml:space="preserve">Programma kontrolēs, lai uz </w:t>
      </w:r>
      <w:r w:rsidR="00151F4E" w:rsidRPr="00075D8B">
        <w:rPr>
          <w:rFonts w:ascii="Times New Roman" w:hAnsi="Times New Roman" w:cs="Times New Roman"/>
          <w:b/>
          <w:i/>
          <w:sz w:val="26"/>
          <w:szCs w:val="26"/>
        </w:rPr>
        <w:t>vienu mājokli</w:t>
      </w:r>
      <w:r w:rsidR="00151F4E" w:rsidRPr="00075D8B">
        <w:rPr>
          <w:rFonts w:ascii="Times New Roman" w:hAnsi="Times New Roman" w:cs="Times New Roman"/>
          <w:sz w:val="26"/>
          <w:szCs w:val="26"/>
        </w:rPr>
        <w:t xml:space="preserve"> vienā mēnesī, </w:t>
      </w:r>
      <w:r w:rsidR="00151F4E" w:rsidRPr="00075D8B">
        <w:rPr>
          <w:rFonts w:ascii="Times New Roman" w:hAnsi="Times New Roman" w:cs="Times New Roman"/>
          <w:b/>
          <w:i/>
          <w:sz w:val="26"/>
          <w:szCs w:val="26"/>
        </w:rPr>
        <w:t>vienam atbalsta</w:t>
      </w:r>
      <w:r w:rsidR="00151F4E" w:rsidRPr="00C84A8C">
        <w:rPr>
          <w:rFonts w:ascii="Times New Roman" w:hAnsi="Times New Roman" w:cs="Times New Roman"/>
          <w:b/>
          <w:i/>
          <w:sz w:val="26"/>
          <w:szCs w:val="26"/>
        </w:rPr>
        <w:t xml:space="preserve"> veidam</w:t>
      </w:r>
      <w:r w:rsidR="00151F4E" w:rsidRPr="00C84A8C">
        <w:rPr>
          <w:rFonts w:ascii="Times New Roman" w:hAnsi="Times New Roman" w:cs="Times New Roman"/>
          <w:sz w:val="26"/>
          <w:szCs w:val="26"/>
        </w:rPr>
        <w:t xml:space="preserve"> neiesniedz vairāk par vienu iesniegumu.</w:t>
      </w:r>
    </w:p>
    <w:p w14:paraId="32E42246" w14:textId="7503A846" w:rsidR="00FE260F" w:rsidRDefault="00FE260F" w:rsidP="00151F4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85B8542" w14:textId="3D9CBFED" w:rsidR="00FE260F" w:rsidRPr="00FE260F" w:rsidRDefault="00FE260F" w:rsidP="00781169">
      <w:pPr>
        <w:pStyle w:val="Heading1"/>
        <w:numPr>
          <w:ilvl w:val="0"/>
          <w:numId w:val="26"/>
        </w:numPr>
        <w:rPr>
          <w:rFonts w:ascii="Times New Roman" w:hAnsi="Times New Roman" w:cs="Times New Roman"/>
          <w:b/>
        </w:rPr>
      </w:pPr>
      <w:bookmarkStart w:id="9" w:name="_Toc115437904"/>
      <w:r w:rsidRPr="00FE260F">
        <w:rPr>
          <w:rFonts w:ascii="Times New Roman" w:hAnsi="Times New Roman" w:cs="Times New Roman"/>
          <w:b/>
        </w:rPr>
        <w:t>Kā var iesniegt pieteikumu atbalsta saņemšanai?</w:t>
      </w:r>
      <w:bookmarkEnd w:id="9"/>
    </w:p>
    <w:p w14:paraId="358AE83A" w14:textId="2CFBBCE2" w:rsidR="00DF587D" w:rsidRPr="00C84A8C" w:rsidRDefault="00DF587D" w:rsidP="00151F4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08A0357" w14:textId="61C7602D" w:rsidR="00DF587D" w:rsidRPr="00C84A8C" w:rsidRDefault="00DF587D" w:rsidP="003D0E7F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84A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Pašvaldību e-pakalpojumu portālā </w:t>
      </w:r>
      <w:hyperlink r:id="rId9" w:history="1">
        <w:r w:rsidRPr="00C84A8C">
          <w:rPr>
            <w:rStyle w:val="Hyperlink"/>
            <w:rFonts w:ascii="Times New Roman" w:hAnsi="Times New Roman" w:cs="Times New Roman"/>
            <w:sz w:val="26"/>
            <w:szCs w:val="26"/>
            <w:shd w:val="clear" w:color="auto" w:fill="FFFFFF"/>
          </w:rPr>
          <w:t>www.epakalpojumi.lv</w:t>
        </w:r>
      </w:hyperlink>
      <w:r w:rsidRPr="00C84A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66755" w:rsidRPr="00C84A8C">
        <w:rPr>
          <w:rFonts w:ascii="Times New Roman" w:hAnsi="Times New Roman" w:cs="Times New Roman"/>
          <w:b/>
          <w:i/>
          <w:color w:val="C00000"/>
          <w:sz w:val="26"/>
          <w:szCs w:val="26"/>
          <w:shd w:val="clear" w:color="auto" w:fill="FFFFFF"/>
        </w:rPr>
        <w:t xml:space="preserve">elektroniski </w:t>
      </w:r>
      <w:r w:rsidRPr="00C84A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iesniegtos iesniegumus IT sistēma </w:t>
      </w:r>
      <w:r w:rsidRPr="009A4BB0">
        <w:rPr>
          <w:rFonts w:ascii="Times New Roman" w:hAnsi="Times New Roman" w:cs="Times New Roman"/>
          <w:sz w:val="26"/>
          <w:szCs w:val="26"/>
          <w:shd w:val="clear" w:color="auto" w:fill="FFFFFF"/>
        </w:rPr>
        <w:t>novirzīs t</w:t>
      </w:r>
      <w:r w:rsidRPr="00C84A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ai </w:t>
      </w:r>
      <w:r w:rsidRPr="00C84A8C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pašvaldībai, kurā atrodas mājoklis</w:t>
      </w:r>
      <w:r w:rsidR="009A4BB0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,</w:t>
      </w:r>
      <w:r w:rsidRPr="00C84A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un lēmumu </w:t>
      </w:r>
      <w:r w:rsidR="00076EE6" w:rsidRPr="00C84A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par </w:t>
      </w:r>
      <w:r w:rsidRPr="00C84A8C">
        <w:rPr>
          <w:rFonts w:ascii="Times New Roman" w:hAnsi="Times New Roman" w:cs="Times New Roman"/>
          <w:sz w:val="26"/>
          <w:szCs w:val="26"/>
          <w:shd w:val="clear" w:color="auto" w:fill="FFFFFF"/>
        </w:rPr>
        <w:t>atbalst</w:t>
      </w:r>
      <w:r w:rsidR="00076EE6" w:rsidRPr="00C84A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 mājsaimniecībai piešķiršanu vai atteikumu to piešķirt </w:t>
      </w:r>
      <w:r w:rsidRPr="00C84A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pieņems attiecīgā</w:t>
      </w:r>
      <w:r w:rsidR="00076EE6" w:rsidRPr="00C84A8C">
        <w:rPr>
          <w:rFonts w:ascii="Times New Roman" w:hAnsi="Times New Roman" w:cs="Times New Roman"/>
          <w:sz w:val="26"/>
          <w:szCs w:val="26"/>
          <w:shd w:val="clear" w:color="auto" w:fill="FFFFFF"/>
        </w:rPr>
        <w:t>s</w:t>
      </w:r>
      <w:r w:rsidRPr="00C84A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pašvaldības </w:t>
      </w:r>
      <w:r w:rsidR="00EB41EF" w:rsidRPr="00C84A8C">
        <w:rPr>
          <w:rFonts w:ascii="Times New Roman" w:hAnsi="Times New Roman" w:cs="Times New Roman"/>
          <w:sz w:val="26"/>
          <w:szCs w:val="26"/>
        </w:rPr>
        <w:t>amatpersona</w:t>
      </w:r>
      <w:r w:rsidR="006B5313" w:rsidRPr="00C84A8C">
        <w:rPr>
          <w:rFonts w:ascii="Times New Roman" w:hAnsi="Times New Roman" w:cs="Times New Roman"/>
          <w:sz w:val="26"/>
          <w:szCs w:val="26"/>
        </w:rPr>
        <w:t>s</w:t>
      </w:r>
      <w:r w:rsidRPr="00C84A8C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6B5313" w:rsidRPr="00C84A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6B5313" w:rsidRPr="00C84A8C">
        <w:rPr>
          <w:rFonts w:ascii="Times New Roman" w:hAnsi="Times New Roman" w:cs="Times New Roman"/>
          <w:sz w:val="26"/>
          <w:szCs w:val="26"/>
        </w:rPr>
        <w:t>Savukārt valsts atmaksās šīs kompensācijas izmaksu pašvaldībai.</w:t>
      </w:r>
    </w:p>
    <w:p w14:paraId="1B047F0E" w14:textId="5875D6CC" w:rsidR="00151F4E" w:rsidRPr="00C84A8C" w:rsidRDefault="00733BC9" w:rsidP="00870C6C">
      <w:pPr>
        <w:pStyle w:val="NormalWeb"/>
        <w:numPr>
          <w:ilvl w:val="0"/>
          <w:numId w:val="19"/>
        </w:numPr>
        <w:shd w:val="clear" w:color="auto" w:fill="FFFFFF"/>
        <w:jc w:val="both"/>
        <w:rPr>
          <w:sz w:val="26"/>
          <w:szCs w:val="26"/>
        </w:rPr>
      </w:pPr>
      <w:r w:rsidRPr="00075D8B">
        <w:rPr>
          <w:sz w:val="26"/>
          <w:szCs w:val="26"/>
        </w:rPr>
        <w:t xml:space="preserve">Ja persona vēlas </w:t>
      </w:r>
      <w:r w:rsidR="009A4BB0" w:rsidRPr="00075D8B">
        <w:rPr>
          <w:sz w:val="26"/>
          <w:szCs w:val="26"/>
        </w:rPr>
        <w:t>iesniegt iesniegumu</w:t>
      </w:r>
      <w:r w:rsidRPr="00075D8B">
        <w:rPr>
          <w:sz w:val="26"/>
          <w:szCs w:val="26"/>
        </w:rPr>
        <w:t xml:space="preserve"> </w:t>
      </w:r>
      <w:r w:rsidRPr="00075D8B">
        <w:rPr>
          <w:b/>
          <w:i/>
          <w:color w:val="C00000"/>
          <w:sz w:val="26"/>
          <w:szCs w:val="26"/>
        </w:rPr>
        <w:t>k</w:t>
      </w:r>
      <w:r w:rsidR="00E971D2" w:rsidRPr="00075D8B">
        <w:rPr>
          <w:b/>
          <w:i/>
          <w:color w:val="C00000"/>
          <w:sz w:val="26"/>
          <w:szCs w:val="26"/>
        </w:rPr>
        <w:t>lātienē</w:t>
      </w:r>
      <w:r w:rsidRPr="00075D8B">
        <w:rPr>
          <w:sz w:val="26"/>
          <w:szCs w:val="26"/>
        </w:rPr>
        <w:t xml:space="preserve">, tad </w:t>
      </w:r>
      <w:r w:rsidR="00693107" w:rsidRPr="00075D8B">
        <w:rPr>
          <w:b/>
          <w:i/>
          <w:sz w:val="26"/>
          <w:szCs w:val="26"/>
        </w:rPr>
        <w:t xml:space="preserve">jāvēršas </w:t>
      </w:r>
      <w:r w:rsidRPr="00075D8B">
        <w:rPr>
          <w:b/>
          <w:i/>
          <w:sz w:val="26"/>
          <w:szCs w:val="26"/>
        </w:rPr>
        <w:t xml:space="preserve">tajā </w:t>
      </w:r>
      <w:r w:rsidR="00693107" w:rsidRPr="00075D8B">
        <w:rPr>
          <w:b/>
          <w:i/>
          <w:sz w:val="26"/>
          <w:szCs w:val="26"/>
        </w:rPr>
        <w:t>pašvaldībā</w:t>
      </w:r>
      <w:r w:rsidR="00693107" w:rsidRPr="00075D8B">
        <w:rPr>
          <w:sz w:val="26"/>
          <w:szCs w:val="26"/>
        </w:rPr>
        <w:t xml:space="preserve">, </w:t>
      </w:r>
      <w:r w:rsidR="00693107" w:rsidRPr="00075D8B">
        <w:rPr>
          <w:b/>
          <w:i/>
          <w:sz w:val="26"/>
          <w:szCs w:val="26"/>
        </w:rPr>
        <w:t>kurā atrodas mājoklis</w:t>
      </w:r>
      <w:r w:rsidR="00693107" w:rsidRPr="00075D8B">
        <w:rPr>
          <w:sz w:val="26"/>
          <w:szCs w:val="26"/>
        </w:rPr>
        <w:t>, par kuru tiek prasīts atbalsts.</w:t>
      </w:r>
      <w:r w:rsidRPr="00075D8B">
        <w:rPr>
          <w:sz w:val="26"/>
          <w:szCs w:val="26"/>
        </w:rPr>
        <w:t xml:space="preserve"> </w:t>
      </w:r>
      <w:r w:rsidR="00BA7FDA" w:rsidRPr="00075D8B">
        <w:rPr>
          <w:sz w:val="26"/>
          <w:szCs w:val="26"/>
          <w:shd w:val="clear" w:color="auto" w:fill="FFFFFF"/>
        </w:rPr>
        <w:t>Pašvaldība</w:t>
      </w:r>
      <w:r w:rsidR="00536800" w:rsidRPr="00075D8B">
        <w:rPr>
          <w:sz w:val="26"/>
          <w:szCs w:val="26"/>
          <w:shd w:val="clear" w:color="auto" w:fill="FFFFFF"/>
        </w:rPr>
        <w:t xml:space="preserve"> vai tās </w:t>
      </w:r>
      <w:r w:rsidR="001D7EFA" w:rsidRPr="00075D8B">
        <w:rPr>
          <w:sz w:val="26"/>
          <w:szCs w:val="26"/>
          <w:shd w:val="clear" w:color="auto" w:fill="FFFFFF"/>
        </w:rPr>
        <w:t>izveidotā iestāde</w:t>
      </w:r>
      <w:r w:rsidR="00BA7FDA" w:rsidRPr="00075D8B">
        <w:rPr>
          <w:sz w:val="26"/>
          <w:szCs w:val="26"/>
          <w:shd w:val="clear" w:color="auto" w:fill="FFFFFF"/>
        </w:rPr>
        <w:t xml:space="preserve"> konsultē</w:t>
      </w:r>
      <w:r w:rsidR="001D7EFA" w:rsidRPr="00075D8B">
        <w:rPr>
          <w:sz w:val="26"/>
          <w:szCs w:val="26"/>
          <w:shd w:val="clear" w:color="auto" w:fill="FFFFFF"/>
        </w:rPr>
        <w:t>s</w:t>
      </w:r>
      <w:r w:rsidR="00BA7FDA" w:rsidRPr="00075D8B">
        <w:rPr>
          <w:sz w:val="26"/>
          <w:szCs w:val="26"/>
          <w:shd w:val="clear" w:color="auto" w:fill="FFFFFF"/>
        </w:rPr>
        <w:t xml:space="preserve"> iedzīvotājus par atbalsta mājsaimniecībai saņemšanas nosacījumiem un nepieciešamo dokumentu</w:t>
      </w:r>
      <w:r w:rsidR="00BA7FDA" w:rsidRPr="00C84A8C">
        <w:rPr>
          <w:sz w:val="26"/>
          <w:szCs w:val="26"/>
          <w:shd w:val="clear" w:color="auto" w:fill="FFFFFF"/>
        </w:rPr>
        <w:t xml:space="preserve"> iesniegšanu, snie</w:t>
      </w:r>
      <w:r w:rsidR="001D7EFA" w:rsidRPr="00C84A8C">
        <w:rPr>
          <w:sz w:val="26"/>
          <w:szCs w:val="26"/>
          <w:shd w:val="clear" w:color="auto" w:fill="FFFFFF"/>
        </w:rPr>
        <w:t>gs</w:t>
      </w:r>
      <w:r w:rsidR="00BA7FDA" w:rsidRPr="00C84A8C">
        <w:rPr>
          <w:sz w:val="26"/>
          <w:szCs w:val="26"/>
          <w:shd w:val="clear" w:color="auto" w:fill="FFFFFF"/>
        </w:rPr>
        <w:t xml:space="preserve"> atbalstu to iesniegšanā, kā arī nodrošin</w:t>
      </w:r>
      <w:r w:rsidR="001D7EFA" w:rsidRPr="00C84A8C">
        <w:rPr>
          <w:sz w:val="26"/>
          <w:szCs w:val="26"/>
          <w:shd w:val="clear" w:color="auto" w:fill="FFFFFF"/>
        </w:rPr>
        <w:t>ās</w:t>
      </w:r>
      <w:r w:rsidR="00BA7FDA" w:rsidRPr="00C84A8C">
        <w:rPr>
          <w:sz w:val="26"/>
          <w:szCs w:val="26"/>
          <w:shd w:val="clear" w:color="auto" w:fill="FFFFFF"/>
        </w:rPr>
        <w:t xml:space="preserve"> iesnieguma un tam pievienoto dokumentu reģistrēšanu, izmantojot pašvaldību </w:t>
      </w:r>
      <w:r w:rsidR="00BA7FDA" w:rsidRPr="00C84A8C">
        <w:rPr>
          <w:sz w:val="26"/>
          <w:szCs w:val="26"/>
          <w:shd w:val="clear" w:color="auto" w:fill="FFFFFF"/>
        </w:rPr>
        <w:lastRenderedPageBreak/>
        <w:t>administrēšanas lietojumprogrammu</w:t>
      </w:r>
      <w:r w:rsidR="001D7EFA" w:rsidRPr="00C84A8C">
        <w:rPr>
          <w:sz w:val="26"/>
          <w:szCs w:val="26"/>
          <w:shd w:val="clear" w:color="auto" w:fill="FFFFFF"/>
        </w:rPr>
        <w:t xml:space="preserve"> SOPA</w:t>
      </w:r>
      <w:r w:rsidR="00BA7FDA" w:rsidRPr="00C84A8C">
        <w:rPr>
          <w:sz w:val="26"/>
          <w:szCs w:val="26"/>
          <w:shd w:val="clear" w:color="auto" w:fill="FFFFFF"/>
        </w:rPr>
        <w:t xml:space="preserve">. </w:t>
      </w:r>
      <w:r w:rsidR="00466755" w:rsidRPr="00C84A8C">
        <w:rPr>
          <w:sz w:val="26"/>
          <w:szCs w:val="26"/>
        </w:rPr>
        <w:t>Pašvaldības speciālists personas iesniegtos</w:t>
      </w:r>
      <w:r w:rsidR="00151F4E" w:rsidRPr="00C84A8C">
        <w:rPr>
          <w:sz w:val="26"/>
          <w:szCs w:val="26"/>
        </w:rPr>
        <w:t xml:space="preserve"> datus ievadīs SOPA un izdrukās </w:t>
      </w:r>
      <w:r w:rsidR="00466755" w:rsidRPr="00C84A8C">
        <w:rPr>
          <w:sz w:val="26"/>
          <w:szCs w:val="26"/>
        </w:rPr>
        <w:t xml:space="preserve">IT sistēmā </w:t>
      </w:r>
      <w:r w:rsidR="00151F4E" w:rsidRPr="00C84A8C">
        <w:rPr>
          <w:sz w:val="26"/>
          <w:szCs w:val="26"/>
        </w:rPr>
        <w:t>sagatavoto iesniegumu. Klients ierakstīs datumu un parakstīsies.</w:t>
      </w:r>
    </w:p>
    <w:p w14:paraId="2C5F473C" w14:textId="1D211E73" w:rsidR="00F55017" w:rsidRPr="00075D8B" w:rsidRDefault="003D0E7F" w:rsidP="003D0E7F">
      <w:pPr>
        <w:pStyle w:val="NormalWeb"/>
        <w:numPr>
          <w:ilvl w:val="0"/>
          <w:numId w:val="20"/>
        </w:numPr>
        <w:shd w:val="clear" w:color="auto" w:fill="FFFFFF"/>
        <w:jc w:val="both"/>
        <w:rPr>
          <w:sz w:val="26"/>
          <w:szCs w:val="26"/>
          <w:shd w:val="clear" w:color="auto" w:fill="FFFFFF"/>
        </w:rPr>
      </w:pPr>
      <w:bookmarkStart w:id="10" w:name="_Hlk114840211"/>
      <w:r w:rsidRPr="00C84A8C">
        <w:rPr>
          <w:sz w:val="26"/>
          <w:szCs w:val="26"/>
          <w:shd w:val="clear" w:color="auto" w:fill="FFFFFF"/>
        </w:rPr>
        <w:t>Pašvaldības i</w:t>
      </w:r>
      <w:r w:rsidR="00577C80" w:rsidRPr="00C84A8C">
        <w:rPr>
          <w:sz w:val="26"/>
          <w:szCs w:val="26"/>
          <w:shd w:val="clear" w:color="auto" w:fill="FFFFFF"/>
        </w:rPr>
        <w:t xml:space="preserve">estāde apstrādās arī </w:t>
      </w:r>
      <w:r w:rsidR="00577C80" w:rsidRPr="00C84A8C">
        <w:rPr>
          <w:b/>
          <w:i/>
          <w:color w:val="C00000"/>
          <w:sz w:val="26"/>
          <w:szCs w:val="26"/>
          <w:shd w:val="clear" w:color="auto" w:fill="FFFFFF"/>
        </w:rPr>
        <w:t>brīvā formā</w:t>
      </w:r>
      <w:r w:rsidR="00577C80" w:rsidRPr="00C84A8C">
        <w:rPr>
          <w:color w:val="C00000"/>
          <w:sz w:val="26"/>
          <w:szCs w:val="26"/>
          <w:shd w:val="clear" w:color="auto" w:fill="FFFFFF"/>
        </w:rPr>
        <w:t xml:space="preserve"> </w:t>
      </w:r>
      <w:r w:rsidR="00577C80" w:rsidRPr="00C84A8C">
        <w:rPr>
          <w:sz w:val="26"/>
          <w:szCs w:val="26"/>
          <w:shd w:val="clear" w:color="auto" w:fill="FFFFFF"/>
        </w:rPr>
        <w:t xml:space="preserve">iesniegtos iesniegumus </w:t>
      </w:r>
      <w:r w:rsidR="002E7877" w:rsidRPr="00C84A8C">
        <w:rPr>
          <w:i/>
          <w:sz w:val="26"/>
          <w:szCs w:val="26"/>
          <w:shd w:val="clear" w:color="auto" w:fill="FFFFFF"/>
        </w:rPr>
        <w:t>(ietverot likumā noteikto informāciju un dokumentus</w:t>
      </w:r>
      <w:r w:rsidR="002E7877" w:rsidRPr="00C84A8C">
        <w:rPr>
          <w:sz w:val="26"/>
          <w:szCs w:val="26"/>
          <w:shd w:val="clear" w:color="auto" w:fill="FFFFFF"/>
        </w:rPr>
        <w:t xml:space="preserve">) </w:t>
      </w:r>
      <w:r w:rsidR="00577C80" w:rsidRPr="00C84A8C">
        <w:rPr>
          <w:sz w:val="26"/>
          <w:szCs w:val="26"/>
          <w:shd w:val="clear" w:color="auto" w:fill="FFFFFF"/>
        </w:rPr>
        <w:t>un koordinēs visas</w:t>
      </w:r>
      <w:r w:rsidR="00577C80" w:rsidRPr="00F52211">
        <w:rPr>
          <w:sz w:val="26"/>
          <w:szCs w:val="26"/>
          <w:shd w:val="clear" w:color="auto" w:fill="FFFFFF"/>
        </w:rPr>
        <w:t xml:space="preserve"> </w:t>
      </w:r>
      <w:r w:rsidR="00577C80" w:rsidRPr="00075D8B">
        <w:rPr>
          <w:sz w:val="26"/>
          <w:szCs w:val="26"/>
          <w:shd w:val="clear" w:color="auto" w:fill="FFFFFF"/>
        </w:rPr>
        <w:t xml:space="preserve">nepieciešamās informācijas iegūšanu un iesnieguma apstrādi </w:t>
      </w:r>
      <w:r w:rsidR="00F52211" w:rsidRPr="00075D8B">
        <w:rPr>
          <w:sz w:val="26"/>
          <w:szCs w:val="26"/>
          <w:shd w:val="clear" w:color="auto" w:fill="FFFFFF"/>
        </w:rPr>
        <w:t xml:space="preserve">administrēšanas lietojumprogrammā </w:t>
      </w:r>
      <w:r w:rsidR="00577C80" w:rsidRPr="00075D8B">
        <w:rPr>
          <w:sz w:val="26"/>
          <w:szCs w:val="26"/>
          <w:shd w:val="clear" w:color="auto" w:fill="FFFFFF"/>
        </w:rPr>
        <w:t xml:space="preserve">SOPA līdz lēmuma pieņemšanai. </w:t>
      </w:r>
    </w:p>
    <w:p w14:paraId="11B1D2C4" w14:textId="77777777" w:rsidR="00F55017" w:rsidRPr="00075D8B" w:rsidRDefault="00F55017" w:rsidP="00F55017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r w:rsidRPr="00075D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Ja persona ilgstošas slimības vai citu iemeslu dēļ nevar izmantot likumā minētos iesnieguma un atbalsta saņemšanai nepieciešamo dokumentu iesniegšanas veidus, iesniegumu var iesniegt un atbalstu saņemt ar </w:t>
      </w:r>
      <w:r w:rsidRPr="00075D8B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pilnvarotās personas</w:t>
      </w:r>
      <w:r w:rsidRPr="00075D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starpniecību (</w:t>
      </w:r>
      <w:r w:rsidRPr="00075D8B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pilnvaras paraugs pielikumā</w:t>
      </w:r>
      <w:r w:rsidRPr="00075D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). </w:t>
      </w:r>
      <w:r w:rsidRPr="00075D8B">
        <w:rPr>
          <w:rFonts w:ascii="Times New Roman" w:hAnsi="Times New Roman" w:cs="Times New Roman"/>
          <w:color w:val="C00000"/>
          <w:sz w:val="26"/>
          <w:szCs w:val="26"/>
          <w:shd w:val="clear" w:color="auto" w:fill="FFFFFF"/>
        </w:rPr>
        <w:t xml:space="preserve">Pašvaldības amatpersona apliecina pilnvaras devēja gribu un paraksta autentiskumu. </w:t>
      </w:r>
    </w:p>
    <w:p w14:paraId="57A51546" w14:textId="3349DAFB" w:rsidR="00FE260F" w:rsidRPr="00075D8B" w:rsidRDefault="00FE260F" w:rsidP="00781169">
      <w:pPr>
        <w:pStyle w:val="Heading1"/>
        <w:numPr>
          <w:ilvl w:val="0"/>
          <w:numId w:val="26"/>
        </w:numPr>
        <w:rPr>
          <w:rFonts w:ascii="Times New Roman" w:hAnsi="Times New Roman" w:cs="Times New Roman"/>
          <w:b/>
          <w:lang w:eastAsia="lv-LV"/>
        </w:rPr>
      </w:pPr>
      <w:bookmarkStart w:id="11" w:name="_Toc115437905"/>
      <w:bookmarkEnd w:id="10"/>
      <w:r w:rsidRPr="00075D8B">
        <w:rPr>
          <w:rFonts w:ascii="Times New Roman" w:hAnsi="Times New Roman" w:cs="Times New Roman"/>
          <w:b/>
          <w:lang w:eastAsia="lv-LV"/>
        </w:rPr>
        <w:t>Atbalsta saņemšana vairāku dzīvokļu mājā</w:t>
      </w:r>
      <w:bookmarkEnd w:id="11"/>
    </w:p>
    <w:p w14:paraId="65BB1E48" w14:textId="77777777" w:rsidR="00FE260F" w:rsidRDefault="00FE260F" w:rsidP="00AB4D15">
      <w:pPr>
        <w:jc w:val="both"/>
        <w:rPr>
          <w:rFonts w:ascii="Times New Roman" w:hAnsi="Times New Roman" w:cs="Times New Roman"/>
          <w:bCs/>
          <w:sz w:val="26"/>
          <w:szCs w:val="26"/>
          <w:lang w:eastAsia="lv-LV"/>
        </w:rPr>
      </w:pPr>
    </w:p>
    <w:p w14:paraId="4B085B27" w14:textId="389C1A2D" w:rsidR="00AB4D15" w:rsidRPr="00075D8B" w:rsidRDefault="00AB4D15" w:rsidP="00AB4D15">
      <w:pPr>
        <w:jc w:val="both"/>
        <w:rPr>
          <w:rFonts w:ascii="Times New Roman" w:hAnsi="Times New Roman" w:cs="Times New Roman"/>
          <w:sz w:val="26"/>
          <w:szCs w:val="26"/>
          <w:lang w:eastAsia="lv-LV"/>
        </w:rPr>
      </w:pPr>
      <w:r w:rsidRPr="00570EF6">
        <w:rPr>
          <w:rFonts w:ascii="Times New Roman" w:hAnsi="Times New Roman" w:cs="Times New Roman"/>
          <w:bCs/>
          <w:sz w:val="26"/>
          <w:szCs w:val="26"/>
          <w:lang w:eastAsia="lv-LV"/>
        </w:rPr>
        <w:t>Vairāk</w:t>
      </w:r>
      <w:r w:rsidR="00C02A9D" w:rsidRPr="00570EF6">
        <w:rPr>
          <w:rFonts w:ascii="Times New Roman" w:hAnsi="Times New Roman" w:cs="Times New Roman"/>
          <w:bCs/>
          <w:sz w:val="26"/>
          <w:szCs w:val="26"/>
          <w:lang w:eastAsia="lv-LV"/>
        </w:rPr>
        <w:t xml:space="preserve">u </w:t>
      </w:r>
      <w:r w:rsidRPr="00570EF6">
        <w:rPr>
          <w:rFonts w:ascii="Times New Roman" w:hAnsi="Times New Roman" w:cs="Times New Roman"/>
          <w:bCs/>
          <w:sz w:val="26"/>
          <w:szCs w:val="26"/>
          <w:lang w:eastAsia="lv-LV"/>
        </w:rPr>
        <w:t xml:space="preserve">dzīvokļu mājas gadījumā pieteikumu atbalstam var iesniegt </w:t>
      </w:r>
      <w:r w:rsidRPr="00570EF6">
        <w:rPr>
          <w:rFonts w:ascii="Times New Roman" w:hAnsi="Times New Roman" w:cs="Times New Roman"/>
          <w:b/>
          <w:bCs/>
          <w:i/>
          <w:sz w:val="26"/>
          <w:szCs w:val="26"/>
          <w:lang w:eastAsia="lv-LV"/>
        </w:rPr>
        <w:t>viens pārstāvis</w:t>
      </w:r>
      <w:r w:rsidRPr="00570EF6">
        <w:rPr>
          <w:rFonts w:ascii="Times New Roman" w:hAnsi="Times New Roman" w:cs="Times New Roman"/>
          <w:bCs/>
          <w:sz w:val="26"/>
          <w:szCs w:val="26"/>
          <w:lang w:eastAsia="lv-LV"/>
        </w:rPr>
        <w:t xml:space="preserve"> </w:t>
      </w:r>
      <w:r w:rsidRPr="00570EF6">
        <w:rPr>
          <w:rFonts w:ascii="Times New Roman" w:hAnsi="Times New Roman" w:cs="Times New Roman"/>
          <w:b/>
          <w:bCs/>
          <w:i/>
          <w:sz w:val="26"/>
          <w:szCs w:val="26"/>
          <w:lang w:eastAsia="lv-LV"/>
        </w:rPr>
        <w:t>par visām mājsaimniecībām</w:t>
      </w:r>
      <w:r w:rsidRPr="00570EF6">
        <w:rPr>
          <w:rFonts w:ascii="Times New Roman" w:hAnsi="Times New Roman" w:cs="Times New Roman"/>
          <w:bCs/>
          <w:sz w:val="26"/>
          <w:szCs w:val="26"/>
          <w:lang w:eastAsia="lv-LV"/>
        </w:rPr>
        <w:t xml:space="preserve"> (dzīvokļiem), šādā gadījumā maksimālo atbalstam attiecināmo apjomu aprēķina, dzīvokļu skaitu reizinot ar brikešu/granulu vai malkas atbalsta apjoma maksimumu</w:t>
      </w:r>
      <w:r w:rsidRPr="00570EF6">
        <w:rPr>
          <w:rFonts w:ascii="Times New Roman" w:hAnsi="Times New Roman" w:cs="Times New Roman"/>
          <w:sz w:val="26"/>
          <w:szCs w:val="26"/>
          <w:lang w:eastAsia="lv-LV"/>
        </w:rPr>
        <w:t xml:space="preserve">, savukārt elektroenerģijas atbalsta gadījumā – </w:t>
      </w:r>
      <w:r w:rsidRPr="00570EF6">
        <w:rPr>
          <w:rFonts w:ascii="Times New Roman" w:hAnsi="Times New Roman" w:cs="Times New Roman"/>
          <w:b/>
          <w:i/>
          <w:sz w:val="26"/>
          <w:szCs w:val="26"/>
          <w:lang w:eastAsia="lv-LV"/>
        </w:rPr>
        <w:t>līgumslēdzējs vai atbalsta saņemšanai deleģētā persona</w:t>
      </w:r>
      <w:r w:rsidRPr="00570EF6">
        <w:rPr>
          <w:rFonts w:ascii="Times New Roman" w:hAnsi="Times New Roman" w:cs="Times New Roman"/>
          <w:sz w:val="26"/>
          <w:szCs w:val="26"/>
          <w:lang w:eastAsia="lv-LV"/>
        </w:rPr>
        <w:t xml:space="preserve">, kuras rīcībā ir elektroenerģijas rēķins un mājokļa lietošanas </w:t>
      </w:r>
      <w:r w:rsidRPr="00075D8B">
        <w:rPr>
          <w:rFonts w:ascii="Times New Roman" w:hAnsi="Times New Roman" w:cs="Times New Roman"/>
          <w:sz w:val="26"/>
          <w:szCs w:val="26"/>
          <w:lang w:eastAsia="lv-LV"/>
        </w:rPr>
        <w:t>tiesības apliecinošs dokuments</w:t>
      </w:r>
      <w:r w:rsidR="0010577C" w:rsidRPr="00075D8B">
        <w:rPr>
          <w:rFonts w:ascii="Times New Roman" w:hAnsi="Times New Roman" w:cs="Times New Roman"/>
          <w:sz w:val="26"/>
          <w:szCs w:val="26"/>
          <w:lang w:eastAsia="lv-LV"/>
        </w:rPr>
        <w:t>.</w:t>
      </w:r>
      <w:r w:rsidR="00CE066C" w:rsidRPr="00075D8B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07C6BE9" w:rsidRPr="00075D8B">
        <w:rPr>
          <w:rFonts w:ascii="Times New Roman" w:hAnsi="Times New Roman" w:cs="Times New Roman"/>
          <w:sz w:val="26"/>
          <w:szCs w:val="26"/>
          <w:lang w:eastAsia="lv-LV"/>
        </w:rPr>
        <w:t xml:space="preserve">Pārstāvis vai deleģētā persona iesniedz visu dzīvokļu īpašnieku </w:t>
      </w:r>
      <w:r w:rsidR="007C6BE9" w:rsidRPr="00075D8B">
        <w:rPr>
          <w:rFonts w:ascii="Times New Roman" w:hAnsi="Times New Roman" w:cs="Times New Roman"/>
          <w:b/>
          <w:i/>
          <w:sz w:val="26"/>
          <w:szCs w:val="26"/>
          <w:lang w:eastAsia="lv-LV"/>
        </w:rPr>
        <w:t>pilnvarojumus</w:t>
      </w:r>
      <w:r w:rsidR="007C6BE9" w:rsidRPr="00075D8B">
        <w:rPr>
          <w:rFonts w:ascii="Times New Roman" w:hAnsi="Times New Roman" w:cs="Times New Roman"/>
          <w:sz w:val="26"/>
          <w:szCs w:val="26"/>
          <w:lang w:eastAsia="lv-LV"/>
        </w:rPr>
        <w:t xml:space="preserve"> pārstāvēt viņu intereses atbalsta saņemšanai.</w:t>
      </w:r>
    </w:p>
    <w:p w14:paraId="6DB412BD" w14:textId="77777777" w:rsidR="00EB419F" w:rsidRPr="00075D8B" w:rsidRDefault="00EB419F" w:rsidP="00EB419F">
      <w:pPr>
        <w:rPr>
          <w:color w:val="1F497D"/>
        </w:rPr>
      </w:pPr>
    </w:p>
    <w:p w14:paraId="2C3E40EE" w14:textId="5944984D" w:rsidR="0010577C" w:rsidRPr="00075D8B" w:rsidRDefault="00EB419F" w:rsidP="00EB4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6"/>
          <w:szCs w:val="26"/>
          <w:lang w:eastAsia="lv-LV"/>
        </w:rPr>
      </w:pPr>
      <w:r w:rsidRPr="00075D8B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!!! </w:t>
      </w:r>
      <w:r w:rsidRPr="00075D8B">
        <w:rPr>
          <w:rFonts w:ascii="Times New Roman" w:hAnsi="Times New Roman" w:cs="Times New Roman"/>
          <w:sz w:val="26"/>
          <w:szCs w:val="26"/>
        </w:rPr>
        <w:t xml:space="preserve">Šis iesnieguma variants ir jāizmanto tikai tad, ja uz vairākiem dzīvokļiem ir KOPĪGA APKURES SISTĒMA, piemēram, viens granulu katls uz 4 dzīvokļiem. </w:t>
      </w:r>
    </w:p>
    <w:p w14:paraId="4E415C91" w14:textId="77777777" w:rsidR="00EE5909" w:rsidRPr="00075D8B" w:rsidRDefault="00EE5909" w:rsidP="00CE066C">
      <w:pPr>
        <w:rPr>
          <w:rFonts w:ascii="Times New Roman" w:hAnsi="Times New Roman" w:cs="Times New Roman"/>
          <w:sz w:val="26"/>
          <w:szCs w:val="26"/>
        </w:rPr>
      </w:pPr>
    </w:p>
    <w:p w14:paraId="79BE0482" w14:textId="4E1C59C4" w:rsidR="003D469C" w:rsidRPr="00075D8B" w:rsidRDefault="00CE066C" w:rsidP="00EE5909">
      <w:pPr>
        <w:jc w:val="both"/>
        <w:rPr>
          <w:rFonts w:ascii="Times New Roman" w:hAnsi="Times New Roman" w:cs="Times New Roman"/>
          <w:sz w:val="26"/>
          <w:szCs w:val="26"/>
        </w:rPr>
      </w:pPr>
      <w:r w:rsidRPr="00075D8B">
        <w:rPr>
          <w:rFonts w:ascii="Times New Roman" w:hAnsi="Times New Roman" w:cs="Times New Roman"/>
          <w:sz w:val="26"/>
          <w:szCs w:val="26"/>
        </w:rPr>
        <w:t xml:space="preserve">Ja </w:t>
      </w:r>
      <w:r w:rsidR="00EE5909" w:rsidRPr="00075D8B">
        <w:rPr>
          <w:rFonts w:ascii="Times New Roman" w:hAnsi="Times New Roman" w:cs="Times New Roman"/>
          <w:sz w:val="26"/>
          <w:szCs w:val="26"/>
        </w:rPr>
        <w:t>vairāku dzīvokļu māj</w:t>
      </w:r>
      <w:r w:rsidR="002E2B73" w:rsidRPr="00075D8B">
        <w:rPr>
          <w:rFonts w:ascii="Times New Roman" w:hAnsi="Times New Roman" w:cs="Times New Roman"/>
          <w:sz w:val="26"/>
          <w:szCs w:val="26"/>
        </w:rPr>
        <w:t>u</w:t>
      </w:r>
      <w:r w:rsidR="00EE5909" w:rsidRPr="00075D8B">
        <w:rPr>
          <w:rFonts w:ascii="Times New Roman" w:hAnsi="Times New Roman" w:cs="Times New Roman"/>
          <w:sz w:val="26"/>
          <w:szCs w:val="26"/>
        </w:rPr>
        <w:t xml:space="preserve"> </w:t>
      </w:r>
      <w:r w:rsidR="002E2B73" w:rsidRPr="00075D8B">
        <w:rPr>
          <w:rFonts w:ascii="Times New Roman" w:hAnsi="Times New Roman" w:cs="Times New Roman"/>
          <w:sz w:val="26"/>
          <w:szCs w:val="26"/>
        </w:rPr>
        <w:t xml:space="preserve">apsaimnieko </w:t>
      </w:r>
      <w:r w:rsidRPr="00075D8B">
        <w:rPr>
          <w:rFonts w:ascii="Times New Roman" w:hAnsi="Times New Roman" w:cs="Times New Roman"/>
          <w:b/>
          <w:i/>
          <w:sz w:val="26"/>
          <w:szCs w:val="26"/>
        </w:rPr>
        <w:t>dzīvokļu īpašnieku biedrīb</w:t>
      </w:r>
      <w:r w:rsidR="00DC1DDC" w:rsidRPr="00075D8B">
        <w:rPr>
          <w:rFonts w:ascii="Times New Roman" w:hAnsi="Times New Roman" w:cs="Times New Roman"/>
          <w:b/>
          <w:i/>
          <w:sz w:val="26"/>
          <w:szCs w:val="26"/>
        </w:rPr>
        <w:t>a</w:t>
      </w:r>
      <w:r w:rsidR="00EE5909" w:rsidRPr="00075D8B">
        <w:rPr>
          <w:rFonts w:ascii="Times New Roman" w:hAnsi="Times New Roman" w:cs="Times New Roman"/>
          <w:sz w:val="26"/>
          <w:szCs w:val="26"/>
        </w:rPr>
        <w:t>, atbalstu var pieprasīt, piemēram, valdes priekšsēdētājs vai cita pilnvarota persona atbilstošu statūtiem.</w:t>
      </w:r>
      <w:r w:rsidR="003D469C" w:rsidRPr="00075D8B">
        <w:rPr>
          <w:rFonts w:ascii="Times New Roman" w:hAnsi="Times New Roman" w:cs="Times New Roman"/>
          <w:sz w:val="26"/>
          <w:szCs w:val="26"/>
        </w:rPr>
        <w:t xml:space="preserve"> Šajā gadījumā maksājumu būs veikusi juridiska persona, kas </w:t>
      </w:r>
      <w:r w:rsidR="003D469C" w:rsidRPr="00075D8B">
        <w:rPr>
          <w:rFonts w:ascii="Times New Roman" w:hAnsi="Times New Roman" w:cs="Times New Roman"/>
          <w:b/>
          <w:i/>
          <w:color w:val="C00000"/>
          <w:sz w:val="26"/>
          <w:szCs w:val="26"/>
        </w:rPr>
        <w:t>izņēmuma gadījumā</w:t>
      </w:r>
      <w:r w:rsidR="003D469C" w:rsidRPr="00075D8B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3D469C" w:rsidRPr="00075D8B">
        <w:rPr>
          <w:rFonts w:ascii="Times New Roman" w:hAnsi="Times New Roman" w:cs="Times New Roman"/>
          <w:sz w:val="26"/>
          <w:szCs w:val="26"/>
        </w:rPr>
        <w:t>var kvalificēties atbalsta saņemšanai kā juridiska persona.</w:t>
      </w:r>
    </w:p>
    <w:p w14:paraId="7E6C2F41" w14:textId="175DDA7C" w:rsidR="00EE5909" w:rsidRPr="00075D8B" w:rsidRDefault="00EE5909" w:rsidP="00EE590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69382EB" w14:textId="53181C45" w:rsidR="00EE5909" w:rsidRPr="00075D8B" w:rsidRDefault="00EE5909" w:rsidP="00EE5909">
      <w:pPr>
        <w:jc w:val="both"/>
        <w:rPr>
          <w:rFonts w:ascii="Times New Roman" w:hAnsi="Times New Roman" w:cs="Times New Roman"/>
          <w:sz w:val="26"/>
          <w:szCs w:val="26"/>
        </w:rPr>
      </w:pPr>
      <w:r w:rsidRPr="00075D8B">
        <w:rPr>
          <w:rFonts w:ascii="Times New Roman" w:hAnsi="Times New Roman" w:cs="Times New Roman"/>
          <w:sz w:val="26"/>
          <w:szCs w:val="26"/>
        </w:rPr>
        <w:t xml:space="preserve">Ja apkure vairāku dzīvokļu mājā tiek nodrošināta ar </w:t>
      </w:r>
      <w:r w:rsidRPr="00075D8B">
        <w:rPr>
          <w:rFonts w:ascii="Times New Roman" w:hAnsi="Times New Roman" w:cs="Times New Roman"/>
          <w:b/>
          <w:i/>
          <w:sz w:val="26"/>
          <w:szCs w:val="26"/>
        </w:rPr>
        <w:t>kopīgu malkas apkures katlu</w:t>
      </w:r>
      <w:r w:rsidRPr="00075D8B">
        <w:rPr>
          <w:rFonts w:ascii="Times New Roman" w:hAnsi="Times New Roman" w:cs="Times New Roman"/>
          <w:sz w:val="26"/>
          <w:szCs w:val="26"/>
        </w:rPr>
        <w:t xml:space="preserve">, bet </w:t>
      </w:r>
      <w:r w:rsidR="00A07175" w:rsidRPr="00075D8B">
        <w:rPr>
          <w:rFonts w:ascii="Times New Roman" w:hAnsi="Times New Roman" w:cs="Times New Roman"/>
          <w:sz w:val="26"/>
          <w:szCs w:val="26"/>
        </w:rPr>
        <w:t xml:space="preserve">nav iespējams iesniegt maksājumu apliecinošu dokumentu par malkas iegādi, tad atbalstu malkas izdevumiem (60 </w:t>
      </w:r>
      <w:proofErr w:type="spellStart"/>
      <w:r w:rsidR="00A07175" w:rsidRPr="00075D8B">
        <w:rPr>
          <w:rFonts w:ascii="Times New Roman" w:hAnsi="Times New Roman" w:cs="Times New Roman"/>
          <w:i/>
          <w:sz w:val="26"/>
          <w:szCs w:val="26"/>
        </w:rPr>
        <w:t>euro</w:t>
      </w:r>
      <w:proofErr w:type="spellEnd"/>
      <w:r w:rsidR="00A07175" w:rsidRPr="00075D8B">
        <w:rPr>
          <w:rFonts w:ascii="Times New Roman" w:hAnsi="Times New Roman" w:cs="Times New Roman"/>
          <w:sz w:val="26"/>
          <w:szCs w:val="26"/>
        </w:rPr>
        <w:t>) var pieprasīt katra mājsaimniecība atsevišķi.</w:t>
      </w:r>
    </w:p>
    <w:p w14:paraId="5F015F4D" w14:textId="56858EF1" w:rsidR="00A07175" w:rsidRPr="00075D8B" w:rsidRDefault="00A07175" w:rsidP="00EE590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6427CBF" w14:textId="5E5CC73E" w:rsidR="00FE260F" w:rsidRPr="00075D8B" w:rsidRDefault="00FE260F" w:rsidP="00781169">
      <w:pPr>
        <w:pStyle w:val="Heading1"/>
        <w:numPr>
          <w:ilvl w:val="0"/>
          <w:numId w:val="26"/>
        </w:numPr>
        <w:rPr>
          <w:rFonts w:ascii="Times New Roman" w:hAnsi="Times New Roman" w:cs="Times New Roman"/>
          <w:b/>
        </w:rPr>
      </w:pPr>
      <w:bookmarkStart w:id="12" w:name="_Toc115437906"/>
      <w:r w:rsidRPr="00075D8B">
        <w:rPr>
          <w:rFonts w:ascii="Times New Roman" w:hAnsi="Times New Roman" w:cs="Times New Roman"/>
          <w:b/>
        </w:rPr>
        <w:t>Atbalsts atbilstoši apkures veidam</w:t>
      </w:r>
      <w:bookmarkEnd w:id="12"/>
    </w:p>
    <w:p w14:paraId="405B279A" w14:textId="77777777" w:rsidR="00FE260F" w:rsidRDefault="00FE260F" w:rsidP="00FE260F">
      <w:pPr>
        <w:jc w:val="both"/>
        <w:rPr>
          <w:rFonts w:ascii="Times New Roman" w:hAnsi="Times New Roman" w:cs="Times New Roman"/>
          <w:b/>
        </w:rPr>
      </w:pPr>
    </w:p>
    <w:p w14:paraId="488508B5" w14:textId="09E988AF" w:rsidR="00693107" w:rsidRPr="00FE260F" w:rsidRDefault="00693107" w:rsidP="00781169">
      <w:pPr>
        <w:pStyle w:val="Heading2"/>
        <w:numPr>
          <w:ilvl w:val="1"/>
          <w:numId w:val="26"/>
        </w:numPr>
        <w:rPr>
          <w:rFonts w:ascii="Times New Roman" w:hAnsi="Times New Roman" w:cs="Times New Roman"/>
          <w:b/>
        </w:rPr>
      </w:pPr>
      <w:bookmarkStart w:id="13" w:name="_Toc115437907"/>
      <w:r w:rsidRPr="00FE260F">
        <w:rPr>
          <w:rFonts w:ascii="Times New Roman" w:hAnsi="Times New Roman" w:cs="Times New Roman"/>
          <w:b/>
        </w:rPr>
        <w:t>Apkure ar koksnes granulām un koksnes briketēm</w:t>
      </w:r>
      <w:bookmarkEnd w:id="13"/>
    </w:p>
    <w:p w14:paraId="32ABDBAD" w14:textId="77777777" w:rsidR="001B4901" w:rsidRDefault="001B4901" w:rsidP="00E971D2">
      <w:pPr>
        <w:pStyle w:val="tv213"/>
        <w:shd w:val="clear" w:color="auto" w:fill="FFFFFF"/>
        <w:spacing w:before="0" w:beforeAutospacing="0" w:after="0" w:afterAutospacing="0" w:line="293" w:lineRule="atLeast"/>
        <w:jc w:val="both"/>
      </w:pPr>
    </w:p>
    <w:p w14:paraId="0617401C" w14:textId="49EB0BAB" w:rsidR="001B4901" w:rsidRPr="00075D8B" w:rsidRDefault="00E971D2" w:rsidP="00E971D2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6"/>
          <w:szCs w:val="26"/>
        </w:rPr>
      </w:pPr>
      <w:r w:rsidRPr="00075D8B">
        <w:rPr>
          <w:sz w:val="26"/>
          <w:szCs w:val="26"/>
        </w:rPr>
        <w:lastRenderedPageBreak/>
        <w:t xml:space="preserve">Iesniegumā </w:t>
      </w:r>
      <w:r w:rsidR="00256C35" w:rsidRPr="00075D8B">
        <w:rPr>
          <w:sz w:val="26"/>
          <w:szCs w:val="26"/>
        </w:rPr>
        <w:t xml:space="preserve">ir ietverts </w:t>
      </w:r>
      <w:r w:rsidRPr="00075D8B">
        <w:rPr>
          <w:sz w:val="26"/>
          <w:szCs w:val="26"/>
        </w:rPr>
        <w:t>pašapliecinājum</w:t>
      </w:r>
      <w:r w:rsidR="00741479" w:rsidRPr="00075D8B">
        <w:rPr>
          <w:sz w:val="26"/>
          <w:szCs w:val="26"/>
        </w:rPr>
        <w:t>s</w:t>
      </w:r>
      <w:r w:rsidRPr="00075D8B">
        <w:rPr>
          <w:sz w:val="26"/>
          <w:szCs w:val="26"/>
        </w:rPr>
        <w:t xml:space="preserve"> par </w:t>
      </w:r>
      <w:r w:rsidR="001B4901" w:rsidRPr="00075D8B">
        <w:rPr>
          <w:sz w:val="26"/>
          <w:szCs w:val="26"/>
        </w:rPr>
        <w:t xml:space="preserve">koksnes granulu vai koksnes brikešu </w:t>
      </w:r>
      <w:r w:rsidRPr="00075D8B">
        <w:rPr>
          <w:sz w:val="26"/>
          <w:szCs w:val="26"/>
        </w:rPr>
        <w:t xml:space="preserve">apkures </w:t>
      </w:r>
      <w:r w:rsidR="00C628AE" w:rsidRPr="00075D8B">
        <w:rPr>
          <w:sz w:val="26"/>
          <w:szCs w:val="26"/>
        </w:rPr>
        <w:t>izmantošanu</w:t>
      </w:r>
      <w:r w:rsidRPr="00075D8B">
        <w:rPr>
          <w:sz w:val="26"/>
          <w:szCs w:val="26"/>
        </w:rPr>
        <w:t xml:space="preserve"> mājoklī</w:t>
      </w:r>
      <w:r w:rsidR="001B4901" w:rsidRPr="00075D8B">
        <w:rPr>
          <w:sz w:val="26"/>
          <w:szCs w:val="26"/>
        </w:rPr>
        <w:t>.</w:t>
      </w:r>
    </w:p>
    <w:p w14:paraId="450337DB" w14:textId="77777777" w:rsidR="00C77917" w:rsidRPr="00075D8B" w:rsidRDefault="00C77917" w:rsidP="00E971D2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6"/>
          <w:szCs w:val="26"/>
        </w:rPr>
      </w:pPr>
    </w:p>
    <w:p w14:paraId="2782A38D" w14:textId="77777777" w:rsidR="00C77917" w:rsidRPr="00DD2F67" w:rsidRDefault="00C77917" w:rsidP="00C77917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6"/>
          <w:szCs w:val="26"/>
        </w:rPr>
      </w:pPr>
      <w:r w:rsidRPr="00075D8B">
        <w:rPr>
          <w:b/>
          <w:i/>
          <w:sz w:val="26"/>
          <w:szCs w:val="26"/>
        </w:rPr>
        <w:t>Iesniegumu</w:t>
      </w:r>
      <w:r w:rsidRPr="00075D8B">
        <w:rPr>
          <w:sz w:val="26"/>
          <w:szCs w:val="26"/>
        </w:rPr>
        <w:t xml:space="preserve"> par atbalstu mājsaimniecībai </w:t>
      </w:r>
      <w:r w:rsidRPr="00075D8B">
        <w:rPr>
          <w:b/>
          <w:i/>
          <w:sz w:val="26"/>
          <w:szCs w:val="26"/>
        </w:rPr>
        <w:t>iesniedz</w:t>
      </w:r>
      <w:r w:rsidRPr="00075D8B">
        <w:rPr>
          <w:sz w:val="26"/>
          <w:szCs w:val="26"/>
        </w:rPr>
        <w:t xml:space="preserve"> laikposmā no 2022. gada 1. oktobra </w:t>
      </w:r>
      <w:r w:rsidRPr="00075D8B">
        <w:rPr>
          <w:color w:val="C00000"/>
          <w:sz w:val="26"/>
          <w:szCs w:val="26"/>
        </w:rPr>
        <w:t>līdz 2023. gada 30. aprīlim</w:t>
      </w:r>
      <w:r w:rsidRPr="00075D8B">
        <w:rPr>
          <w:sz w:val="26"/>
          <w:szCs w:val="26"/>
        </w:rPr>
        <w:t>.</w:t>
      </w:r>
    </w:p>
    <w:p w14:paraId="59C92DA4" w14:textId="0A459B21" w:rsidR="00C77917" w:rsidRPr="00570EF6" w:rsidRDefault="00C77917" w:rsidP="00C77917">
      <w:pPr>
        <w:pStyle w:val="NormalWeb"/>
        <w:shd w:val="clear" w:color="auto" w:fill="FFFFFF"/>
        <w:jc w:val="both"/>
        <w:rPr>
          <w:color w:val="C00000"/>
          <w:sz w:val="26"/>
          <w:szCs w:val="26"/>
        </w:rPr>
      </w:pPr>
      <w:r w:rsidRPr="00C02A9D">
        <w:rPr>
          <w:sz w:val="26"/>
          <w:szCs w:val="26"/>
        </w:rPr>
        <w:t>Atbalsta periods noteikts no 2022. gada 1. maija līdz 2023. gada 30. aprīlim</w:t>
      </w:r>
      <w:r w:rsidR="00C13084" w:rsidRPr="00C02A9D">
        <w:rPr>
          <w:sz w:val="26"/>
          <w:szCs w:val="26"/>
        </w:rPr>
        <w:t xml:space="preserve"> – </w:t>
      </w:r>
      <w:r w:rsidR="00C13084" w:rsidRPr="00570EF6">
        <w:rPr>
          <w:color w:val="C00000"/>
          <w:sz w:val="26"/>
          <w:szCs w:val="26"/>
        </w:rPr>
        <w:t xml:space="preserve">lai saņemtu atbalstu, čeka vai </w:t>
      </w:r>
      <w:r w:rsidR="00336F2D">
        <w:rPr>
          <w:color w:val="C00000"/>
          <w:sz w:val="26"/>
          <w:szCs w:val="26"/>
        </w:rPr>
        <w:t xml:space="preserve"> cita </w:t>
      </w:r>
      <w:r w:rsidR="00C13084" w:rsidRPr="00570EF6">
        <w:rPr>
          <w:color w:val="C00000"/>
          <w:sz w:val="26"/>
          <w:szCs w:val="26"/>
        </w:rPr>
        <w:t>maksājum</w:t>
      </w:r>
      <w:r w:rsidR="00336F2D">
        <w:rPr>
          <w:color w:val="C00000"/>
          <w:sz w:val="26"/>
          <w:szCs w:val="26"/>
        </w:rPr>
        <w:t>u apliecinoša dokumenta</w:t>
      </w:r>
      <w:r w:rsidR="00C13084" w:rsidRPr="00570EF6">
        <w:rPr>
          <w:color w:val="C00000"/>
          <w:sz w:val="26"/>
          <w:szCs w:val="26"/>
        </w:rPr>
        <w:t xml:space="preserve"> datumam ir jābūt šajā periodā</w:t>
      </w:r>
      <w:r w:rsidRPr="00570EF6">
        <w:rPr>
          <w:color w:val="C00000"/>
          <w:sz w:val="26"/>
          <w:szCs w:val="26"/>
        </w:rPr>
        <w:t>.</w:t>
      </w:r>
    </w:p>
    <w:p w14:paraId="15E8C91E" w14:textId="77777777" w:rsidR="00DD2F67" w:rsidRPr="00C02A9D" w:rsidRDefault="00693107" w:rsidP="00693107">
      <w:pPr>
        <w:pStyle w:val="NormalWeb"/>
        <w:shd w:val="clear" w:color="auto" w:fill="FFFFFF"/>
        <w:jc w:val="both"/>
        <w:rPr>
          <w:sz w:val="26"/>
          <w:szCs w:val="26"/>
        </w:rPr>
      </w:pPr>
      <w:r w:rsidRPr="00C02A9D">
        <w:rPr>
          <w:rStyle w:val="Strong"/>
          <w:rFonts w:eastAsiaTheme="majorEastAsia"/>
          <w:b w:val="0"/>
          <w:bCs w:val="0"/>
          <w:sz w:val="26"/>
          <w:szCs w:val="26"/>
        </w:rPr>
        <w:t>Koksnes briketēm un koksnes granulām</w:t>
      </w:r>
      <w:r w:rsidRPr="00C02A9D">
        <w:rPr>
          <w:sz w:val="26"/>
          <w:szCs w:val="26"/>
        </w:rPr>
        <w:t xml:space="preserve"> cenu slieksnis noteikts 300 </w:t>
      </w:r>
      <w:proofErr w:type="spellStart"/>
      <w:r w:rsidR="00741479" w:rsidRPr="00C02A9D">
        <w:rPr>
          <w:i/>
          <w:sz w:val="26"/>
          <w:szCs w:val="26"/>
        </w:rPr>
        <w:t>euro</w:t>
      </w:r>
      <w:proofErr w:type="spellEnd"/>
      <w:r w:rsidRPr="00C02A9D">
        <w:rPr>
          <w:sz w:val="26"/>
          <w:szCs w:val="26"/>
        </w:rPr>
        <w:t xml:space="preserve"> par tonnu</w:t>
      </w:r>
      <w:r w:rsidR="002A287D" w:rsidRPr="00C02A9D">
        <w:rPr>
          <w:sz w:val="26"/>
          <w:szCs w:val="26"/>
        </w:rPr>
        <w:t xml:space="preserve"> bez pievienotās vērtības nodokļa</w:t>
      </w:r>
      <w:r w:rsidRPr="00C02A9D">
        <w:rPr>
          <w:sz w:val="26"/>
          <w:szCs w:val="26"/>
        </w:rPr>
        <w:t xml:space="preserve"> (aptuveni 65 </w:t>
      </w:r>
      <w:proofErr w:type="spellStart"/>
      <w:r w:rsidR="00741479" w:rsidRPr="00C02A9D">
        <w:rPr>
          <w:i/>
          <w:sz w:val="26"/>
          <w:szCs w:val="26"/>
        </w:rPr>
        <w:t>euro</w:t>
      </w:r>
      <w:proofErr w:type="spellEnd"/>
      <w:r w:rsidRPr="00C02A9D">
        <w:rPr>
          <w:sz w:val="26"/>
          <w:szCs w:val="26"/>
        </w:rPr>
        <w:t>/</w:t>
      </w:r>
      <w:proofErr w:type="spellStart"/>
      <w:r w:rsidRPr="00C02A9D">
        <w:rPr>
          <w:sz w:val="26"/>
          <w:szCs w:val="26"/>
        </w:rPr>
        <w:t>MWh</w:t>
      </w:r>
      <w:proofErr w:type="spellEnd"/>
      <w:r w:rsidRPr="00C02A9D">
        <w:rPr>
          <w:sz w:val="26"/>
          <w:szCs w:val="26"/>
        </w:rPr>
        <w:t xml:space="preserve">). </w:t>
      </w:r>
    </w:p>
    <w:p w14:paraId="1E7843E4" w14:textId="3C6E1B9D" w:rsidR="00C77917" w:rsidRPr="00C02A9D" w:rsidRDefault="00C77917" w:rsidP="00693107">
      <w:pPr>
        <w:pStyle w:val="NormalWeb"/>
        <w:shd w:val="clear" w:color="auto" w:fill="FFFFFF"/>
        <w:jc w:val="both"/>
        <w:rPr>
          <w:sz w:val="26"/>
          <w:szCs w:val="26"/>
        </w:rPr>
      </w:pPr>
      <w:r w:rsidRPr="00C02A9D">
        <w:rPr>
          <w:sz w:val="26"/>
          <w:szCs w:val="26"/>
        </w:rPr>
        <w:t>I</w:t>
      </w:r>
      <w:r w:rsidR="00693107" w:rsidRPr="00C02A9D">
        <w:rPr>
          <w:sz w:val="26"/>
          <w:szCs w:val="26"/>
        </w:rPr>
        <w:t xml:space="preserve">zmaksu pieaugums tiks kompensēts 50% apmērā (t.i., ja izmaksas pārsniedz 300 </w:t>
      </w:r>
      <w:proofErr w:type="spellStart"/>
      <w:r w:rsidR="00693107" w:rsidRPr="00C02A9D">
        <w:rPr>
          <w:i/>
          <w:sz w:val="26"/>
          <w:szCs w:val="26"/>
        </w:rPr>
        <w:t>e</w:t>
      </w:r>
      <w:r w:rsidRPr="00C02A9D">
        <w:rPr>
          <w:i/>
          <w:sz w:val="26"/>
          <w:szCs w:val="26"/>
        </w:rPr>
        <w:t>u</w:t>
      </w:r>
      <w:r w:rsidR="00693107" w:rsidRPr="00C02A9D">
        <w:rPr>
          <w:i/>
          <w:sz w:val="26"/>
          <w:szCs w:val="26"/>
        </w:rPr>
        <w:t>ro</w:t>
      </w:r>
      <w:proofErr w:type="spellEnd"/>
      <w:r w:rsidR="00693107" w:rsidRPr="00C02A9D">
        <w:rPr>
          <w:sz w:val="26"/>
          <w:szCs w:val="26"/>
        </w:rPr>
        <w:t>/tonnā</w:t>
      </w:r>
      <w:r w:rsidR="002A287D" w:rsidRPr="00C02A9D">
        <w:rPr>
          <w:sz w:val="26"/>
          <w:szCs w:val="26"/>
        </w:rPr>
        <w:t xml:space="preserve"> bez pievienotās vērtības nodokļa</w:t>
      </w:r>
      <w:r w:rsidR="00693107" w:rsidRPr="00C02A9D">
        <w:rPr>
          <w:sz w:val="26"/>
          <w:szCs w:val="26"/>
        </w:rPr>
        <w:t xml:space="preserve">), bet ne vairāk kā 100 </w:t>
      </w:r>
      <w:proofErr w:type="spellStart"/>
      <w:r w:rsidRPr="00C02A9D">
        <w:rPr>
          <w:i/>
          <w:sz w:val="26"/>
          <w:szCs w:val="26"/>
        </w:rPr>
        <w:t>euro</w:t>
      </w:r>
      <w:proofErr w:type="spellEnd"/>
      <w:r w:rsidR="00693107" w:rsidRPr="00C02A9D">
        <w:rPr>
          <w:sz w:val="26"/>
          <w:szCs w:val="26"/>
        </w:rPr>
        <w:t xml:space="preserve">/tonnā </w:t>
      </w:r>
      <w:r w:rsidR="00DD2F67" w:rsidRPr="00C02A9D">
        <w:rPr>
          <w:sz w:val="26"/>
          <w:szCs w:val="26"/>
        </w:rPr>
        <w:t>(</w:t>
      </w:r>
      <w:r w:rsidR="002A287D" w:rsidRPr="00C02A9D">
        <w:rPr>
          <w:sz w:val="26"/>
          <w:szCs w:val="26"/>
        </w:rPr>
        <w:t>bez pievienotās vērtības nodokļa</w:t>
      </w:r>
      <w:r w:rsidR="00DD2F67" w:rsidRPr="00C02A9D">
        <w:rPr>
          <w:sz w:val="26"/>
          <w:szCs w:val="26"/>
        </w:rPr>
        <w:t>)</w:t>
      </w:r>
      <w:r w:rsidR="002A287D" w:rsidRPr="00C02A9D">
        <w:rPr>
          <w:sz w:val="26"/>
          <w:szCs w:val="26"/>
        </w:rPr>
        <w:t xml:space="preserve"> </w:t>
      </w:r>
      <w:r w:rsidR="00693107" w:rsidRPr="00C02A9D">
        <w:rPr>
          <w:sz w:val="26"/>
          <w:szCs w:val="26"/>
        </w:rPr>
        <w:t xml:space="preserve">apmērā. </w:t>
      </w:r>
    </w:p>
    <w:p w14:paraId="3EB419CC" w14:textId="77777777" w:rsidR="00AF0DF3" w:rsidRPr="00BD6092" w:rsidRDefault="00AF0DF3" w:rsidP="00AF0DF3">
      <w:pPr>
        <w:pStyle w:val="NormalWeb"/>
        <w:shd w:val="clear" w:color="auto" w:fill="FFFFFF"/>
        <w:jc w:val="both"/>
      </w:pPr>
      <w:r w:rsidRPr="00BD6092">
        <w:rPr>
          <w:sz w:val="26"/>
          <w:szCs w:val="26"/>
        </w:rPr>
        <w:t>Piemēri:</w:t>
      </w:r>
      <w:r w:rsidRPr="00BD6092">
        <w:t xml:space="preserve"> </w:t>
      </w:r>
    </w:p>
    <w:p w14:paraId="76827466" w14:textId="7B37AB63" w:rsidR="00C02A9D" w:rsidRPr="00BD6092" w:rsidRDefault="00AF0DF3" w:rsidP="003E713D">
      <w:pPr>
        <w:pStyle w:val="NormalWeb"/>
        <w:numPr>
          <w:ilvl w:val="0"/>
          <w:numId w:val="12"/>
        </w:numPr>
        <w:shd w:val="clear" w:color="auto" w:fill="FFFFFF"/>
        <w:jc w:val="both"/>
      </w:pPr>
      <w:r w:rsidRPr="00BD6092">
        <w:t xml:space="preserve">Ja granulas </w:t>
      </w:r>
      <w:r w:rsidR="00844C0E" w:rsidRPr="00BD6092">
        <w:t xml:space="preserve">iegādātas par </w:t>
      </w:r>
      <w:r w:rsidRPr="00BD6092">
        <w:t xml:space="preserve">450 </w:t>
      </w:r>
      <w:proofErr w:type="spellStart"/>
      <w:r w:rsidR="00C02A9D" w:rsidRPr="00BD6092">
        <w:rPr>
          <w:i/>
        </w:rPr>
        <w:t>euro</w:t>
      </w:r>
      <w:proofErr w:type="spellEnd"/>
      <w:r w:rsidRPr="00BD6092">
        <w:t xml:space="preserve"> par tonnu, tad valsts kompensēs 75 </w:t>
      </w:r>
      <w:proofErr w:type="spellStart"/>
      <w:r w:rsidR="00C02A9D" w:rsidRPr="00BD6092">
        <w:rPr>
          <w:i/>
        </w:rPr>
        <w:t>euro</w:t>
      </w:r>
      <w:proofErr w:type="spellEnd"/>
      <w:r w:rsidR="00C02A9D" w:rsidRPr="00BD6092">
        <w:rPr>
          <w:i/>
        </w:rPr>
        <w:t xml:space="preserve"> </w:t>
      </w:r>
      <w:r w:rsidRPr="00BD6092">
        <w:t xml:space="preserve">par katru iegādāto tonnu un </w:t>
      </w:r>
      <w:r w:rsidR="00205DBC" w:rsidRPr="00BD6092">
        <w:t xml:space="preserve">mājsaimniecības izdevumi ir  </w:t>
      </w:r>
      <w:r w:rsidRPr="00BD6092">
        <w:t xml:space="preserve">375 </w:t>
      </w:r>
      <w:proofErr w:type="spellStart"/>
      <w:r w:rsidR="00C02A9D" w:rsidRPr="00BD6092">
        <w:rPr>
          <w:i/>
        </w:rPr>
        <w:t>euro</w:t>
      </w:r>
      <w:proofErr w:type="spellEnd"/>
      <w:r w:rsidRPr="00BD6092">
        <w:t xml:space="preserve"> par 1</w:t>
      </w:r>
      <w:r w:rsidR="00C02A9D" w:rsidRPr="00BD6092">
        <w:t xml:space="preserve"> </w:t>
      </w:r>
      <w:r w:rsidRPr="00BD6092">
        <w:t>tonnu</w:t>
      </w:r>
      <w:r w:rsidR="00C02A9D" w:rsidRPr="00BD6092">
        <w:t>,</w:t>
      </w:r>
      <w:r w:rsidRPr="00BD6092">
        <w:t xml:space="preserve"> neiekļaujot  12% PVN.  </w:t>
      </w:r>
    </w:p>
    <w:p w14:paraId="1E4E84EC" w14:textId="231BA47F" w:rsidR="00AF0DF3" w:rsidRPr="00BD6092" w:rsidRDefault="00AF0DF3" w:rsidP="00AF0DF3">
      <w:pPr>
        <w:pStyle w:val="NormalWeb"/>
        <w:shd w:val="clear" w:color="auto" w:fill="FFFFFF"/>
        <w:jc w:val="both"/>
      </w:pPr>
      <w:r w:rsidRPr="00BD6092">
        <w:t>(450</w:t>
      </w:r>
      <w:r w:rsidR="00C02A9D" w:rsidRPr="00BD6092">
        <w:t xml:space="preserve"> </w:t>
      </w:r>
      <w:r w:rsidRPr="00BD6092">
        <w:t>-</w:t>
      </w:r>
      <w:r w:rsidR="00C02A9D" w:rsidRPr="00BD6092">
        <w:t xml:space="preserve"> </w:t>
      </w:r>
      <w:r w:rsidRPr="00BD6092">
        <w:t>300) :</w:t>
      </w:r>
      <w:r w:rsidR="00C02A9D" w:rsidRPr="00BD6092">
        <w:t xml:space="preserve"> </w:t>
      </w:r>
      <w:r w:rsidRPr="00BD6092">
        <w:t>2</w:t>
      </w:r>
      <w:r w:rsidR="00C02A9D" w:rsidRPr="00BD6092">
        <w:t xml:space="preserve"> </w:t>
      </w:r>
      <w:r w:rsidRPr="00BD6092">
        <w:t>=</w:t>
      </w:r>
      <w:r w:rsidR="00C02A9D" w:rsidRPr="00BD6092">
        <w:t xml:space="preserve"> </w:t>
      </w:r>
      <w:r w:rsidRPr="00BD6092">
        <w:t xml:space="preserve">75 </w:t>
      </w:r>
      <w:proofErr w:type="spellStart"/>
      <w:r w:rsidR="00C02A9D" w:rsidRPr="00BD6092">
        <w:rPr>
          <w:i/>
        </w:rPr>
        <w:t>euro</w:t>
      </w:r>
      <w:proofErr w:type="spellEnd"/>
      <w:r w:rsidR="00C02A9D" w:rsidRPr="00BD6092">
        <w:rPr>
          <w:i/>
        </w:rPr>
        <w:t xml:space="preserve"> </w:t>
      </w:r>
      <w:r w:rsidRPr="00BD6092">
        <w:t>+12%</w:t>
      </w:r>
      <w:r w:rsidR="00C02A9D" w:rsidRPr="00BD6092">
        <w:t xml:space="preserve"> </w:t>
      </w:r>
      <w:r w:rsidRPr="00BD6092">
        <w:t>PVN</w:t>
      </w:r>
    </w:p>
    <w:p w14:paraId="38C2C566" w14:textId="4CE25884" w:rsidR="00C02A9D" w:rsidRPr="00BD6092" w:rsidRDefault="00AF0DF3" w:rsidP="003E713D">
      <w:pPr>
        <w:pStyle w:val="NormalWeb"/>
        <w:numPr>
          <w:ilvl w:val="0"/>
          <w:numId w:val="12"/>
        </w:numPr>
        <w:shd w:val="clear" w:color="auto" w:fill="FFFFFF"/>
        <w:jc w:val="both"/>
      </w:pPr>
      <w:r w:rsidRPr="00BD6092">
        <w:t xml:space="preserve">Ja granulas </w:t>
      </w:r>
      <w:r w:rsidR="00844C0E" w:rsidRPr="00BD6092">
        <w:t xml:space="preserve">iegādātas par </w:t>
      </w:r>
      <w:r w:rsidRPr="00BD6092">
        <w:t xml:space="preserve">600 </w:t>
      </w:r>
      <w:proofErr w:type="spellStart"/>
      <w:r w:rsidR="00C02A9D" w:rsidRPr="00BD6092">
        <w:rPr>
          <w:i/>
        </w:rPr>
        <w:t>euro</w:t>
      </w:r>
      <w:proofErr w:type="spellEnd"/>
      <w:r w:rsidRPr="00BD6092">
        <w:t xml:space="preserve"> par 1</w:t>
      </w:r>
      <w:r w:rsidR="00C02A9D" w:rsidRPr="00BD6092">
        <w:t xml:space="preserve"> </w:t>
      </w:r>
      <w:r w:rsidRPr="00BD6092">
        <w:t xml:space="preserve">tonnu, tad mājsaimniecība </w:t>
      </w:r>
      <w:r w:rsidR="008F38FE" w:rsidRPr="00BD6092">
        <w:t>sedz</w:t>
      </w:r>
      <w:r w:rsidRPr="00BD6092">
        <w:t xml:space="preserve"> 500 </w:t>
      </w:r>
      <w:proofErr w:type="spellStart"/>
      <w:r w:rsidR="00C02A9D" w:rsidRPr="00BD6092">
        <w:rPr>
          <w:i/>
        </w:rPr>
        <w:t>euro</w:t>
      </w:r>
      <w:proofErr w:type="spellEnd"/>
      <w:r w:rsidRPr="00BD6092">
        <w:t xml:space="preserve"> par 1</w:t>
      </w:r>
      <w:r w:rsidR="00C02A9D" w:rsidRPr="00BD6092">
        <w:t xml:space="preserve"> </w:t>
      </w:r>
      <w:r w:rsidRPr="00BD6092">
        <w:t xml:space="preserve">tonnu un valsts kompensēs 100 </w:t>
      </w:r>
      <w:proofErr w:type="spellStart"/>
      <w:r w:rsidR="00C02A9D" w:rsidRPr="00BD6092">
        <w:rPr>
          <w:i/>
        </w:rPr>
        <w:t>euro</w:t>
      </w:r>
      <w:proofErr w:type="spellEnd"/>
      <w:r w:rsidRPr="00BD6092">
        <w:t xml:space="preserve"> par katru tonnu, neiekļaujot 12% PVN. </w:t>
      </w:r>
    </w:p>
    <w:p w14:paraId="226A94C6" w14:textId="617AACEE" w:rsidR="0020319B" w:rsidRPr="00BD6092" w:rsidRDefault="0020319B" w:rsidP="0020319B">
      <w:pPr>
        <w:pStyle w:val="NormalWeb"/>
        <w:shd w:val="clear" w:color="auto" w:fill="FFFFFF"/>
        <w:jc w:val="both"/>
      </w:pPr>
      <w:r w:rsidRPr="00BD6092">
        <w:t xml:space="preserve">(600 – 300) : 2 = 150 </w:t>
      </w:r>
      <w:proofErr w:type="spellStart"/>
      <w:r w:rsidRPr="00BD6092">
        <w:rPr>
          <w:i/>
        </w:rPr>
        <w:t>euro</w:t>
      </w:r>
      <w:proofErr w:type="spellEnd"/>
      <w:r w:rsidRPr="00BD6092">
        <w:t xml:space="preserve">, bet maksimālais apmērs, ko valsts kompensē ir 100 </w:t>
      </w:r>
      <w:proofErr w:type="spellStart"/>
      <w:r w:rsidRPr="00BD6092">
        <w:rPr>
          <w:i/>
        </w:rPr>
        <w:t>euro</w:t>
      </w:r>
      <w:proofErr w:type="spellEnd"/>
      <w:r w:rsidR="005C5A79" w:rsidRPr="00BD6092">
        <w:rPr>
          <w:i/>
        </w:rPr>
        <w:t xml:space="preserve"> </w:t>
      </w:r>
      <w:r w:rsidR="005C5A79" w:rsidRPr="00BD6092">
        <w:t>+ 12% PVN par vienu tonnu.</w:t>
      </w:r>
    </w:p>
    <w:p w14:paraId="06D139F4" w14:textId="32136B92" w:rsidR="00C77917" w:rsidRPr="00FC504C" w:rsidRDefault="00693107" w:rsidP="00693107">
      <w:pPr>
        <w:pStyle w:val="NormalWeb"/>
        <w:shd w:val="clear" w:color="auto" w:fill="FFFFFF"/>
        <w:jc w:val="both"/>
        <w:rPr>
          <w:sz w:val="26"/>
          <w:szCs w:val="26"/>
        </w:rPr>
      </w:pPr>
      <w:r w:rsidRPr="00FC504C">
        <w:rPr>
          <w:sz w:val="26"/>
          <w:szCs w:val="26"/>
        </w:rPr>
        <w:t xml:space="preserve">Maksimālais atbalsta apjoms, par kuru varēs saņemt atbalstu, vienai mājsaimniecībai būs </w:t>
      </w:r>
      <w:r w:rsidRPr="00FC504C">
        <w:rPr>
          <w:b/>
          <w:sz w:val="26"/>
          <w:szCs w:val="26"/>
        </w:rPr>
        <w:t>10 tonnas</w:t>
      </w:r>
      <w:r w:rsidR="00FC504C">
        <w:rPr>
          <w:sz w:val="26"/>
          <w:szCs w:val="26"/>
        </w:rPr>
        <w:t>.</w:t>
      </w:r>
    </w:p>
    <w:p w14:paraId="23A8FAFE" w14:textId="77879F62" w:rsidR="00741479" w:rsidRDefault="00741479" w:rsidP="00741479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6"/>
          <w:szCs w:val="26"/>
        </w:rPr>
      </w:pPr>
      <w:r w:rsidRPr="00DD2F67">
        <w:rPr>
          <w:sz w:val="26"/>
          <w:szCs w:val="26"/>
        </w:rPr>
        <w:t>Iesniegumā ietverts pašapliecinājums, ka citi mājsaimniecības locekļi nav iesnieguši iesniegumu atbalsta saņemšanai par iesniegumā minēto mājokli.</w:t>
      </w:r>
    </w:p>
    <w:p w14:paraId="28FA767A" w14:textId="77777777" w:rsidR="00FE260F" w:rsidRPr="00DD2F67" w:rsidRDefault="00FE260F" w:rsidP="00741479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6"/>
          <w:szCs w:val="26"/>
        </w:rPr>
      </w:pPr>
    </w:p>
    <w:p w14:paraId="4DADA2B2" w14:textId="3EFED3B5" w:rsidR="00693107" w:rsidRPr="00FE260F" w:rsidRDefault="00693107" w:rsidP="00781169">
      <w:pPr>
        <w:pStyle w:val="Heading2"/>
        <w:numPr>
          <w:ilvl w:val="1"/>
          <w:numId w:val="26"/>
        </w:numPr>
        <w:rPr>
          <w:rFonts w:ascii="Times New Roman" w:hAnsi="Times New Roman" w:cs="Times New Roman"/>
          <w:b/>
        </w:rPr>
      </w:pPr>
      <w:bookmarkStart w:id="14" w:name="_Toc115437908"/>
      <w:r w:rsidRPr="00FE260F">
        <w:rPr>
          <w:rFonts w:ascii="Times New Roman" w:hAnsi="Times New Roman" w:cs="Times New Roman"/>
          <w:b/>
        </w:rPr>
        <w:t>Apkure ar malku</w:t>
      </w:r>
      <w:bookmarkEnd w:id="14"/>
    </w:p>
    <w:p w14:paraId="19475E42" w14:textId="77777777" w:rsidR="00DD2F67" w:rsidRDefault="00DD2F67" w:rsidP="00DD2F67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b/>
        </w:rPr>
      </w:pPr>
    </w:p>
    <w:p w14:paraId="61F7CA6A" w14:textId="55C65991" w:rsidR="00B31A2B" w:rsidRPr="00075D8B" w:rsidRDefault="00B31A2B" w:rsidP="00B31A2B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6"/>
          <w:szCs w:val="26"/>
        </w:rPr>
      </w:pPr>
      <w:r w:rsidRPr="00075D8B">
        <w:rPr>
          <w:sz w:val="26"/>
          <w:szCs w:val="26"/>
        </w:rPr>
        <w:t xml:space="preserve">Iesniegumā </w:t>
      </w:r>
      <w:r w:rsidR="00256C35" w:rsidRPr="00075D8B">
        <w:rPr>
          <w:sz w:val="26"/>
          <w:szCs w:val="26"/>
        </w:rPr>
        <w:t>ir ietverts</w:t>
      </w:r>
      <w:r w:rsidR="008A1ED0" w:rsidRPr="00075D8B">
        <w:rPr>
          <w:sz w:val="26"/>
          <w:szCs w:val="26"/>
        </w:rPr>
        <w:t xml:space="preserve"> </w:t>
      </w:r>
      <w:r w:rsidRPr="00075D8B">
        <w:rPr>
          <w:sz w:val="26"/>
          <w:szCs w:val="26"/>
        </w:rPr>
        <w:t xml:space="preserve">pašapliecinājums par malkas apkures </w:t>
      </w:r>
      <w:r w:rsidR="0048230D" w:rsidRPr="00075D8B">
        <w:rPr>
          <w:sz w:val="26"/>
          <w:szCs w:val="26"/>
        </w:rPr>
        <w:t xml:space="preserve">izmantošanu </w:t>
      </w:r>
      <w:r w:rsidRPr="00075D8B">
        <w:rPr>
          <w:sz w:val="26"/>
          <w:szCs w:val="26"/>
        </w:rPr>
        <w:t>mājoklī.</w:t>
      </w:r>
    </w:p>
    <w:p w14:paraId="7A1D2670" w14:textId="77777777" w:rsidR="00B31A2B" w:rsidRPr="00075D8B" w:rsidRDefault="00B31A2B" w:rsidP="00DD2F67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b/>
        </w:rPr>
      </w:pPr>
    </w:p>
    <w:p w14:paraId="1D34C219" w14:textId="2A0F8D90" w:rsidR="00DD2F67" w:rsidRPr="00075D8B" w:rsidRDefault="00DD2F67" w:rsidP="00781169">
      <w:pPr>
        <w:pStyle w:val="Heading3"/>
        <w:numPr>
          <w:ilvl w:val="2"/>
          <w:numId w:val="26"/>
        </w:numPr>
        <w:rPr>
          <w:rFonts w:ascii="Times New Roman" w:hAnsi="Times New Roman" w:cs="Times New Roman"/>
          <w:b/>
        </w:rPr>
      </w:pPr>
      <w:bookmarkStart w:id="15" w:name="_Toc115437909"/>
      <w:r w:rsidRPr="00075D8B">
        <w:rPr>
          <w:rFonts w:ascii="Times New Roman" w:hAnsi="Times New Roman" w:cs="Times New Roman"/>
          <w:b/>
        </w:rPr>
        <w:t>Bez maksājumu apliecinoša dokumenta</w:t>
      </w:r>
      <w:bookmarkEnd w:id="15"/>
    </w:p>
    <w:p w14:paraId="0C06F0FB" w14:textId="77777777" w:rsidR="00DD2F67" w:rsidRDefault="00DD2F67" w:rsidP="00DD2F67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6"/>
          <w:szCs w:val="26"/>
        </w:rPr>
      </w:pPr>
    </w:p>
    <w:p w14:paraId="015793FF" w14:textId="77777777" w:rsidR="002A287D" w:rsidRPr="00B317AD" w:rsidRDefault="00DD2F67" w:rsidP="00DD2F67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6"/>
          <w:szCs w:val="26"/>
        </w:rPr>
      </w:pPr>
      <w:r w:rsidRPr="00B317AD">
        <w:rPr>
          <w:b/>
          <w:i/>
          <w:sz w:val="26"/>
          <w:szCs w:val="26"/>
        </w:rPr>
        <w:t>Iesniegumu</w:t>
      </w:r>
      <w:r w:rsidRPr="00B317AD">
        <w:rPr>
          <w:sz w:val="26"/>
          <w:szCs w:val="26"/>
        </w:rPr>
        <w:t xml:space="preserve"> par atbalstu mājsaimniecībai </w:t>
      </w:r>
      <w:r w:rsidRPr="00B317AD">
        <w:rPr>
          <w:b/>
          <w:i/>
          <w:sz w:val="26"/>
          <w:szCs w:val="26"/>
        </w:rPr>
        <w:t>iesniedz</w:t>
      </w:r>
      <w:r w:rsidRPr="00B317AD">
        <w:rPr>
          <w:sz w:val="26"/>
          <w:szCs w:val="26"/>
        </w:rPr>
        <w:t xml:space="preserve"> laikposmā no </w:t>
      </w:r>
      <w:r w:rsidR="002A287D" w:rsidRPr="00B317AD">
        <w:rPr>
          <w:sz w:val="26"/>
          <w:szCs w:val="26"/>
        </w:rPr>
        <w:t xml:space="preserve">2022. gada 1. oktobra </w:t>
      </w:r>
      <w:r w:rsidR="002A287D" w:rsidRPr="00B317AD">
        <w:rPr>
          <w:color w:val="C00000"/>
          <w:sz w:val="26"/>
          <w:szCs w:val="26"/>
        </w:rPr>
        <w:t>līdz 2022. gada 30. novembrim</w:t>
      </w:r>
      <w:r w:rsidRPr="00B317AD">
        <w:rPr>
          <w:sz w:val="26"/>
          <w:szCs w:val="26"/>
        </w:rPr>
        <w:t>.</w:t>
      </w:r>
    </w:p>
    <w:p w14:paraId="17D543B4" w14:textId="77777777" w:rsidR="00B317AD" w:rsidRPr="00B317AD" w:rsidRDefault="00B317AD" w:rsidP="00DD2F67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6"/>
          <w:szCs w:val="26"/>
        </w:rPr>
      </w:pPr>
    </w:p>
    <w:p w14:paraId="6B930E5B" w14:textId="6646FACC" w:rsidR="00B317AD" w:rsidRPr="00B317AD" w:rsidRDefault="00B317AD" w:rsidP="00B317AD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6"/>
          <w:szCs w:val="26"/>
        </w:rPr>
      </w:pPr>
      <w:r w:rsidRPr="00B317AD">
        <w:rPr>
          <w:sz w:val="26"/>
          <w:szCs w:val="26"/>
        </w:rPr>
        <w:t xml:space="preserve">Iesniegumā </w:t>
      </w:r>
      <w:r w:rsidR="008A1ED0">
        <w:rPr>
          <w:sz w:val="26"/>
          <w:szCs w:val="26"/>
        </w:rPr>
        <w:t>jāietver</w:t>
      </w:r>
      <w:r w:rsidR="008A1ED0" w:rsidRPr="00B317AD">
        <w:rPr>
          <w:sz w:val="26"/>
          <w:szCs w:val="26"/>
        </w:rPr>
        <w:t xml:space="preserve"> </w:t>
      </w:r>
      <w:r w:rsidRPr="00B317AD">
        <w:rPr>
          <w:sz w:val="26"/>
          <w:szCs w:val="26"/>
        </w:rPr>
        <w:t xml:space="preserve">pašapliecinājums par malkas iegādi. </w:t>
      </w:r>
    </w:p>
    <w:p w14:paraId="3379F0A4" w14:textId="07CDD82A" w:rsidR="00AF0DF3" w:rsidRPr="00402A54" w:rsidRDefault="00AF0DF3" w:rsidP="002A287D">
      <w:pPr>
        <w:pStyle w:val="NormalWeb"/>
        <w:shd w:val="clear" w:color="auto" w:fill="FFFFFF"/>
        <w:jc w:val="both"/>
        <w:rPr>
          <w:sz w:val="26"/>
          <w:szCs w:val="26"/>
        </w:rPr>
      </w:pPr>
      <w:r w:rsidRPr="00402A54">
        <w:rPr>
          <w:rStyle w:val="Strong"/>
          <w:rFonts w:eastAsiaTheme="majorEastAsia"/>
          <w:b w:val="0"/>
          <w:bCs w:val="0"/>
          <w:sz w:val="26"/>
          <w:szCs w:val="26"/>
        </w:rPr>
        <w:t>Malkai, kas iegādāta līdz 2022.gada 31. augustam un kurai nav maksājumu apliecinoša dokumenta,</w:t>
      </w:r>
      <w:r w:rsidRPr="00402A54">
        <w:rPr>
          <w:sz w:val="26"/>
          <w:szCs w:val="26"/>
        </w:rPr>
        <w:t xml:space="preserve"> valsts kompensēs </w:t>
      </w:r>
      <w:r w:rsidRPr="00402A54">
        <w:rPr>
          <w:b/>
          <w:bCs/>
          <w:sz w:val="26"/>
          <w:szCs w:val="26"/>
        </w:rPr>
        <w:t>vienreizēju</w:t>
      </w:r>
      <w:r w:rsidRPr="00402A54">
        <w:rPr>
          <w:sz w:val="26"/>
          <w:szCs w:val="26"/>
        </w:rPr>
        <w:t xml:space="preserve"> fiksētu atbalstu </w:t>
      </w:r>
      <w:r w:rsidRPr="00402A54">
        <w:rPr>
          <w:b/>
          <w:sz w:val="26"/>
          <w:szCs w:val="26"/>
        </w:rPr>
        <w:t xml:space="preserve">60 </w:t>
      </w:r>
      <w:proofErr w:type="spellStart"/>
      <w:r w:rsidRPr="00402A54">
        <w:rPr>
          <w:b/>
          <w:i/>
          <w:sz w:val="26"/>
          <w:szCs w:val="26"/>
        </w:rPr>
        <w:t>euro</w:t>
      </w:r>
      <w:proofErr w:type="spellEnd"/>
      <w:r w:rsidRPr="00402A54">
        <w:rPr>
          <w:i/>
          <w:sz w:val="26"/>
          <w:szCs w:val="26"/>
        </w:rPr>
        <w:t xml:space="preserve"> </w:t>
      </w:r>
      <w:r w:rsidRPr="00402A54">
        <w:rPr>
          <w:sz w:val="26"/>
          <w:szCs w:val="26"/>
        </w:rPr>
        <w:t xml:space="preserve">vienam mājoklim. </w:t>
      </w:r>
    </w:p>
    <w:p w14:paraId="5EFAA10E" w14:textId="268440AF" w:rsidR="00844A92" w:rsidRPr="00DD2F67" w:rsidRDefault="00844A92" w:rsidP="00844A92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6"/>
          <w:szCs w:val="26"/>
        </w:rPr>
      </w:pPr>
      <w:r w:rsidRPr="00DD2F67">
        <w:rPr>
          <w:sz w:val="26"/>
          <w:szCs w:val="26"/>
        </w:rPr>
        <w:t xml:space="preserve">Iesniegumā </w:t>
      </w:r>
      <w:r w:rsidR="00050119">
        <w:rPr>
          <w:sz w:val="26"/>
          <w:szCs w:val="26"/>
        </w:rPr>
        <w:t>jāsniedz</w:t>
      </w:r>
      <w:r w:rsidR="00050119" w:rsidRPr="00DD2F67">
        <w:rPr>
          <w:sz w:val="26"/>
          <w:szCs w:val="26"/>
        </w:rPr>
        <w:t xml:space="preserve"> </w:t>
      </w:r>
      <w:r w:rsidRPr="00DD2F67">
        <w:rPr>
          <w:sz w:val="26"/>
          <w:szCs w:val="26"/>
        </w:rPr>
        <w:t>pašapliecinājums, ka citi mājsaimniecības locekļi nav iesnieguši iesniegumu atbalsta saņemšanai par iesniegumā minēto mājokli.</w:t>
      </w:r>
    </w:p>
    <w:p w14:paraId="6603DCAB" w14:textId="77777777" w:rsidR="00DD2F67" w:rsidRDefault="00DD2F67" w:rsidP="002A287D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rFonts w:ascii="Arial" w:hAnsi="Arial" w:cs="Arial"/>
          <w:color w:val="414142"/>
          <w:sz w:val="20"/>
          <w:szCs w:val="20"/>
        </w:rPr>
      </w:pPr>
    </w:p>
    <w:p w14:paraId="3D3573AC" w14:textId="72DE0334" w:rsidR="00DD2F67" w:rsidRPr="00FE260F" w:rsidRDefault="00DD2F67" w:rsidP="00781169">
      <w:pPr>
        <w:pStyle w:val="Heading3"/>
        <w:numPr>
          <w:ilvl w:val="2"/>
          <w:numId w:val="26"/>
        </w:numPr>
        <w:rPr>
          <w:rFonts w:ascii="Times New Roman" w:hAnsi="Times New Roman" w:cs="Times New Roman"/>
          <w:b/>
        </w:rPr>
      </w:pPr>
      <w:bookmarkStart w:id="16" w:name="_Toc115437910"/>
      <w:r w:rsidRPr="00FE260F">
        <w:rPr>
          <w:rFonts w:ascii="Times New Roman" w:hAnsi="Times New Roman" w:cs="Times New Roman"/>
          <w:b/>
        </w:rPr>
        <w:t>Ar maksājumu apliecinošu dokumentu</w:t>
      </w:r>
      <w:bookmarkEnd w:id="16"/>
    </w:p>
    <w:p w14:paraId="46A3685F" w14:textId="77777777" w:rsidR="00DD2F67" w:rsidRDefault="00DD2F67" w:rsidP="002A287D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rFonts w:ascii="Arial" w:hAnsi="Arial" w:cs="Arial"/>
          <w:color w:val="414142"/>
          <w:sz w:val="20"/>
          <w:szCs w:val="20"/>
        </w:rPr>
      </w:pPr>
    </w:p>
    <w:p w14:paraId="05E7EB04" w14:textId="77777777" w:rsidR="00B31A2B" w:rsidRDefault="00B31A2B" w:rsidP="00B31A2B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6"/>
          <w:szCs w:val="26"/>
        </w:rPr>
      </w:pPr>
      <w:r w:rsidRPr="00DD2F67">
        <w:rPr>
          <w:b/>
          <w:i/>
          <w:sz w:val="26"/>
          <w:szCs w:val="26"/>
        </w:rPr>
        <w:t>Iesniegumu</w:t>
      </w:r>
      <w:r w:rsidRPr="00DD2F67">
        <w:rPr>
          <w:sz w:val="26"/>
          <w:szCs w:val="26"/>
        </w:rPr>
        <w:t xml:space="preserve"> par atbalstu mājsaimniecībai </w:t>
      </w:r>
      <w:r w:rsidRPr="00DD2F67">
        <w:rPr>
          <w:b/>
          <w:i/>
          <w:sz w:val="26"/>
          <w:szCs w:val="26"/>
        </w:rPr>
        <w:t>iesniedz</w:t>
      </w:r>
      <w:r w:rsidRPr="00DD2F67">
        <w:rPr>
          <w:sz w:val="26"/>
          <w:szCs w:val="26"/>
        </w:rPr>
        <w:t xml:space="preserve"> laikposmā no 2022. gada 1. oktobra </w:t>
      </w:r>
      <w:r w:rsidRPr="000C68B7">
        <w:rPr>
          <w:color w:val="C00000"/>
          <w:sz w:val="26"/>
          <w:szCs w:val="26"/>
        </w:rPr>
        <w:t>līdz 202</w:t>
      </w:r>
      <w:r w:rsidR="000C68B7" w:rsidRPr="000C68B7">
        <w:rPr>
          <w:color w:val="C00000"/>
          <w:sz w:val="26"/>
          <w:szCs w:val="26"/>
        </w:rPr>
        <w:t>3</w:t>
      </w:r>
      <w:r w:rsidRPr="000C68B7">
        <w:rPr>
          <w:color w:val="C00000"/>
          <w:sz w:val="26"/>
          <w:szCs w:val="26"/>
        </w:rPr>
        <w:t>. gada 30. </w:t>
      </w:r>
      <w:r w:rsidR="000C68B7" w:rsidRPr="000C68B7">
        <w:rPr>
          <w:color w:val="C00000"/>
          <w:sz w:val="26"/>
          <w:szCs w:val="26"/>
        </w:rPr>
        <w:t>aprīlim</w:t>
      </w:r>
      <w:r w:rsidRPr="00DD2F67">
        <w:rPr>
          <w:sz w:val="26"/>
          <w:szCs w:val="26"/>
        </w:rPr>
        <w:t>.</w:t>
      </w:r>
    </w:p>
    <w:p w14:paraId="2D2FBE83" w14:textId="77777777" w:rsidR="00192586" w:rsidRDefault="00192586" w:rsidP="00192586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6"/>
          <w:szCs w:val="26"/>
        </w:rPr>
      </w:pPr>
    </w:p>
    <w:p w14:paraId="1BAC7B10" w14:textId="7D5C6916" w:rsidR="00B31A2B" w:rsidRPr="00192586" w:rsidRDefault="00192586" w:rsidP="00192586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414142"/>
          <w:sz w:val="26"/>
          <w:szCs w:val="26"/>
        </w:rPr>
      </w:pPr>
      <w:r w:rsidRPr="001A2F00">
        <w:rPr>
          <w:sz w:val="26"/>
          <w:szCs w:val="26"/>
        </w:rPr>
        <w:t>Atbalsta periods noteikts no 2022. gada 1. maija līdz 2023. gada 30. aprīlim</w:t>
      </w:r>
      <w:r w:rsidR="00C13084" w:rsidRPr="001A2F00">
        <w:rPr>
          <w:sz w:val="26"/>
          <w:szCs w:val="26"/>
        </w:rPr>
        <w:t xml:space="preserve"> – </w:t>
      </w:r>
      <w:r w:rsidR="00050119" w:rsidRPr="001A2F00">
        <w:rPr>
          <w:sz w:val="26"/>
          <w:szCs w:val="26"/>
        </w:rPr>
        <w:t xml:space="preserve">proti, </w:t>
      </w:r>
      <w:r w:rsidR="00C13084" w:rsidRPr="00570EF6">
        <w:rPr>
          <w:color w:val="C00000"/>
          <w:sz w:val="26"/>
          <w:szCs w:val="26"/>
        </w:rPr>
        <w:t xml:space="preserve">lai saņemtu atbalstu, čeka vai </w:t>
      </w:r>
      <w:r w:rsidR="00892792">
        <w:rPr>
          <w:color w:val="C00000"/>
          <w:sz w:val="26"/>
          <w:szCs w:val="26"/>
        </w:rPr>
        <w:t xml:space="preserve">cita </w:t>
      </w:r>
      <w:r w:rsidR="00C13084" w:rsidRPr="00570EF6">
        <w:rPr>
          <w:color w:val="C00000"/>
          <w:sz w:val="26"/>
          <w:szCs w:val="26"/>
        </w:rPr>
        <w:t>maksājum</w:t>
      </w:r>
      <w:r w:rsidR="00600970">
        <w:rPr>
          <w:color w:val="C00000"/>
          <w:sz w:val="26"/>
          <w:szCs w:val="26"/>
        </w:rPr>
        <w:t>u apliecinoša dokumenta</w:t>
      </w:r>
      <w:r w:rsidR="00C13084" w:rsidRPr="00570EF6">
        <w:rPr>
          <w:color w:val="C00000"/>
          <w:sz w:val="26"/>
          <w:szCs w:val="26"/>
        </w:rPr>
        <w:t xml:space="preserve"> datumam ir jābūt šajā periodā</w:t>
      </w:r>
      <w:r w:rsidRPr="00570EF6">
        <w:rPr>
          <w:color w:val="C00000"/>
          <w:sz w:val="26"/>
          <w:szCs w:val="26"/>
        </w:rPr>
        <w:t>.</w:t>
      </w:r>
    </w:p>
    <w:p w14:paraId="42F9D5A0" w14:textId="6D8BDEC2" w:rsidR="000C68B7" w:rsidRPr="001A2F00" w:rsidRDefault="000C68B7" w:rsidP="000C68B7">
      <w:pPr>
        <w:pStyle w:val="NormalWeb"/>
        <w:shd w:val="clear" w:color="auto" w:fill="FFFFFF"/>
        <w:jc w:val="both"/>
        <w:rPr>
          <w:sz w:val="26"/>
          <w:szCs w:val="26"/>
        </w:rPr>
      </w:pPr>
      <w:r w:rsidRPr="001A2F00">
        <w:rPr>
          <w:rStyle w:val="Strong"/>
          <w:rFonts w:eastAsiaTheme="majorEastAsia"/>
          <w:b w:val="0"/>
          <w:bCs w:val="0"/>
          <w:sz w:val="26"/>
          <w:szCs w:val="26"/>
        </w:rPr>
        <w:t xml:space="preserve">Malkai </w:t>
      </w:r>
      <w:r w:rsidRPr="001A2F00">
        <w:rPr>
          <w:sz w:val="26"/>
          <w:szCs w:val="26"/>
        </w:rPr>
        <w:t xml:space="preserve"> noteikts cenu līmenis, </w:t>
      </w:r>
      <w:r w:rsidR="00050119" w:rsidRPr="001A2F00">
        <w:rPr>
          <w:sz w:val="26"/>
          <w:szCs w:val="26"/>
        </w:rPr>
        <w:t xml:space="preserve">virs </w:t>
      </w:r>
      <w:r w:rsidRPr="001A2F00">
        <w:rPr>
          <w:sz w:val="26"/>
          <w:szCs w:val="26"/>
        </w:rPr>
        <w:t xml:space="preserve">kura sāk sniegt atbalstu - 40 </w:t>
      </w:r>
      <w:proofErr w:type="spellStart"/>
      <w:r w:rsidRPr="001A2F00">
        <w:rPr>
          <w:i/>
          <w:sz w:val="26"/>
          <w:szCs w:val="26"/>
        </w:rPr>
        <w:t>euro</w:t>
      </w:r>
      <w:proofErr w:type="spellEnd"/>
      <w:r w:rsidRPr="001A2F00">
        <w:rPr>
          <w:sz w:val="26"/>
          <w:szCs w:val="26"/>
        </w:rPr>
        <w:t>/ber.m</w:t>
      </w:r>
      <w:r w:rsidRPr="001A2F00">
        <w:rPr>
          <w:sz w:val="26"/>
          <w:szCs w:val="26"/>
          <w:vertAlign w:val="superscript"/>
        </w:rPr>
        <w:t>3</w:t>
      </w:r>
      <w:r w:rsidRPr="001A2F00">
        <w:rPr>
          <w:sz w:val="26"/>
          <w:szCs w:val="26"/>
        </w:rPr>
        <w:t xml:space="preserve"> </w:t>
      </w:r>
      <w:r w:rsidR="00192586" w:rsidRPr="001A2F00">
        <w:rPr>
          <w:sz w:val="26"/>
          <w:szCs w:val="26"/>
        </w:rPr>
        <w:t>bez pievienotās vērtības nodokļa.</w:t>
      </w:r>
    </w:p>
    <w:p w14:paraId="0585398A" w14:textId="15B1E5D7" w:rsidR="00D70970" w:rsidRPr="001A2F00" w:rsidRDefault="000C68B7" w:rsidP="000C68B7">
      <w:pPr>
        <w:pStyle w:val="NormalWeb"/>
        <w:shd w:val="clear" w:color="auto" w:fill="FFFFFF"/>
        <w:jc w:val="both"/>
        <w:rPr>
          <w:sz w:val="26"/>
          <w:szCs w:val="26"/>
        </w:rPr>
      </w:pPr>
      <w:r w:rsidRPr="001A2F00">
        <w:rPr>
          <w:sz w:val="26"/>
          <w:szCs w:val="26"/>
        </w:rPr>
        <w:t xml:space="preserve">Valsts kompensē izmaksu pieaugumu 50% apmērā </w:t>
      </w:r>
      <w:r w:rsidR="00050119" w:rsidRPr="001A2F00">
        <w:rPr>
          <w:sz w:val="26"/>
          <w:szCs w:val="26"/>
        </w:rPr>
        <w:t xml:space="preserve">no cenas virs noteiktā cenu līmeņa (t.i., ja izmaksas pārsniedz 40 </w:t>
      </w:r>
      <w:proofErr w:type="spellStart"/>
      <w:r w:rsidR="00050119" w:rsidRPr="001A2F00">
        <w:rPr>
          <w:i/>
          <w:sz w:val="26"/>
          <w:szCs w:val="26"/>
        </w:rPr>
        <w:t>euro</w:t>
      </w:r>
      <w:proofErr w:type="spellEnd"/>
      <w:r w:rsidR="00050119" w:rsidRPr="001A2F00">
        <w:rPr>
          <w:sz w:val="26"/>
          <w:szCs w:val="26"/>
        </w:rPr>
        <w:t>/ber.m3)</w:t>
      </w:r>
      <w:r w:rsidRPr="001A2F00">
        <w:rPr>
          <w:sz w:val="26"/>
          <w:szCs w:val="26"/>
        </w:rPr>
        <w:t xml:space="preserve">, bet ne vairāk par 15 </w:t>
      </w:r>
      <w:proofErr w:type="spellStart"/>
      <w:r w:rsidR="00D70970" w:rsidRPr="001A2F00">
        <w:rPr>
          <w:i/>
          <w:sz w:val="26"/>
          <w:szCs w:val="26"/>
        </w:rPr>
        <w:t>euro</w:t>
      </w:r>
      <w:proofErr w:type="spellEnd"/>
      <w:r w:rsidRPr="001A2F00">
        <w:rPr>
          <w:sz w:val="26"/>
          <w:szCs w:val="26"/>
        </w:rPr>
        <w:t>/ber.m</w:t>
      </w:r>
      <w:r w:rsidRPr="001A2F00">
        <w:rPr>
          <w:sz w:val="26"/>
          <w:szCs w:val="26"/>
          <w:vertAlign w:val="superscript"/>
        </w:rPr>
        <w:t>3</w:t>
      </w:r>
      <w:r w:rsidRPr="001A2F00">
        <w:rPr>
          <w:sz w:val="26"/>
          <w:szCs w:val="26"/>
        </w:rPr>
        <w:t xml:space="preserve"> </w:t>
      </w:r>
      <w:r w:rsidR="00192586" w:rsidRPr="001A2F00">
        <w:rPr>
          <w:sz w:val="26"/>
          <w:szCs w:val="26"/>
        </w:rPr>
        <w:t>bez pievienotās vērtības nodokļa.</w:t>
      </w:r>
    </w:p>
    <w:p w14:paraId="62FD1183" w14:textId="62C7E717" w:rsidR="00192586" w:rsidRPr="001A2F00" w:rsidRDefault="000C68B7" w:rsidP="000C68B7">
      <w:pPr>
        <w:pStyle w:val="NormalWeb"/>
        <w:shd w:val="clear" w:color="auto" w:fill="FFFFFF"/>
        <w:jc w:val="both"/>
        <w:rPr>
          <w:sz w:val="26"/>
          <w:szCs w:val="26"/>
        </w:rPr>
      </w:pPr>
      <w:r w:rsidRPr="001A2F00">
        <w:rPr>
          <w:b/>
          <w:sz w:val="26"/>
          <w:szCs w:val="26"/>
        </w:rPr>
        <w:t>Maksimālais atbalsta apjoms</w:t>
      </w:r>
      <w:r w:rsidRPr="001A2F00">
        <w:rPr>
          <w:sz w:val="26"/>
          <w:szCs w:val="26"/>
        </w:rPr>
        <w:t xml:space="preserve">, par kuru var saņemt atbalstu, vienai mājsaimniecībai </w:t>
      </w:r>
      <w:r w:rsidR="00161519" w:rsidRPr="001A2F00">
        <w:rPr>
          <w:sz w:val="26"/>
          <w:szCs w:val="26"/>
        </w:rPr>
        <w:t xml:space="preserve">ir </w:t>
      </w:r>
      <w:r w:rsidRPr="001A2F00">
        <w:rPr>
          <w:sz w:val="26"/>
          <w:szCs w:val="26"/>
        </w:rPr>
        <w:t>35 ber.m</w:t>
      </w:r>
      <w:r w:rsidRPr="001A2F00">
        <w:rPr>
          <w:sz w:val="26"/>
          <w:szCs w:val="26"/>
          <w:vertAlign w:val="superscript"/>
        </w:rPr>
        <w:t>3</w:t>
      </w:r>
      <w:r w:rsidR="00192586" w:rsidRPr="001A2F00">
        <w:rPr>
          <w:sz w:val="26"/>
          <w:szCs w:val="26"/>
        </w:rPr>
        <w:t xml:space="preserve"> </w:t>
      </w:r>
      <w:r w:rsidR="00D70970" w:rsidRPr="001A2F00">
        <w:rPr>
          <w:sz w:val="26"/>
          <w:szCs w:val="26"/>
        </w:rPr>
        <w:t xml:space="preserve">jeb </w:t>
      </w:r>
      <w:r w:rsidR="00192586" w:rsidRPr="001A2F00">
        <w:rPr>
          <w:sz w:val="26"/>
          <w:szCs w:val="26"/>
        </w:rPr>
        <w:t>21 sters.</w:t>
      </w:r>
    </w:p>
    <w:p w14:paraId="21FA2EED" w14:textId="11793A6D" w:rsidR="0074281B" w:rsidRDefault="0074281B" w:rsidP="0074281B">
      <w:pPr>
        <w:pStyle w:val="NormalWeb"/>
        <w:shd w:val="clear" w:color="auto" w:fill="FFFFFF"/>
        <w:jc w:val="both"/>
        <w:rPr>
          <w:color w:val="0070C0"/>
          <w:sz w:val="26"/>
          <w:szCs w:val="26"/>
        </w:rPr>
      </w:pPr>
      <w:r w:rsidRPr="00444A7E">
        <w:rPr>
          <w:b/>
          <w:color w:val="C00000"/>
          <w:sz w:val="26"/>
          <w:szCs w:val="26"/>
        </w:rPr>
        <w:t>!!!</w:t>
      </w:r>
      <w:r>
        <w:rPr>
          <w:sz w:val="26"/>
          <w:szCs w:val="26"/>
        </w:rPr>
        <w:t xml:space="preserve"> </w:t>
      </w:r>
      <w:r w:rsidRPr="00444A7E">
        <w:rPr>
          <w:sz w:val="26"/>
          <w:szCs w:val="26"/>
        </w:rPr>
        <w:t>Elektroniskajos iesniegum</w:t>
      </w:r>
      <w:r>
        <w:rPr>
          <w:sz w:val="26"/>
          <w:szCs w:val="26"/>
        </w:rPr>
        <w:t>o</w:t>
      </w:r>
      <w:r w:rsidRPr="00444A7E">
        <w:rPr>
          <w:sz w:val="26"/>
          <w:szCs w:val="26"/>
        </w:rPr>
        <w:t xml:space="preserve">s jānorāda </w:t>
      </w:r>
      <w:r>
        <w:rPr>
          <w:sz w:val="26"/>
          <w:szCs w:val="26"/>
        </w:rPr>
        <w:t xml:space="preserve">tāda </w:t>
      </w:r>
      <w:r w:rsidRPr="00444A7E">
        <w:rPr>
          <w:sz w:val="26"/>
          <w:szCs w:val="26"/>
        </w:rPr>
        <w:t>mērvienība,</w:t>
      </w:r>
      <w:r>
        <w:rPr>
          <w:rFonts w:eastAsiaTheme="minorHAnsi"/>
          <w:lang w:eastAsia="en-US"/>
        </w:rPr>
        <w:t xml:space="preserve"> </w:t>
      </w:r>
      <w:r w:rsidRPr="00813F06">
        <w:rPr>
          <w:sz w:val="26"/>
          <w:szCs w:val="26"/>
        </w:rPr>
        <w:t xml:space="preserve">kāda norādīta maksājuma dokumentā (kg / litri / steri / </w:t>
      </w:r>
      <w:proofErr w:type="spellStart"/>
      <w:r w:rsidRPr="00813F06">
        <w:rPr>
          <w:sz w:val="26"/>
          <w:szCs w:val="26"/>
        </w:rPr>
        <w:t>cieškubikmentri</w:t>
      </w:r>
      <w:proofErr w:type="spellEnd"/>
      <w:r w:rsidRPr="00813F06">
        <w:rPr>
          <w:sz w:val="26"/>
          <w:szCs w:val="26"/>
        </w:rPr>
        <w:t xml:space="preserve"> / </w:t>
      </w:r>
      <w:proofErr w:type="spellStart"/>
      <w:r w:rsidRPr="00813F06">
        <w:rPr>
          <w:sz w:val="26"/>
          <w:szCs w:val="26"/>
        </w:rPr>
        <w:t>berkubikmetri</w:t>
      </w:r>
      <w:proofErr w:type="spellEnd"/>
      <w:r w:rsidRPr="00813F06">
        <w:rPr>
          <w:sz w:val="26"/>
          <w:szCs w:val="26"/>
        </w:rPr>
        <w:t>). Sistēma jebkādās norādītajās mērvienībās iegādāto malkas daudzumu pārrēķinās</w:t>
      </w:r>
      <w:r>
        <w:rPr>
          <w:rFonts w:eastAsiaTheme="minorHAnsi"/>
          <w:lang w:eastAsia="en-US"/>
        </w:rPr>
        <w:t xml:space="preserve"> </w:t>
      </w:r>
      <w:r w:rsidRPr="00192586">
        <w:rPr>
          <w:color w:val="0070C0"/>
          <w:sz w:val="26"/>
          <w:szCs w:val="26"/>
        </w:rPr>
        <w:t>ber.m</w:t>
      </w:r>
      <w:r w:rsidRPr="00192586">
        <w:rPr>
          <w:color w:val="0070C0"/>
          <w:sz w:val="26"/>
          <w:szCs w:val="26"/>
          <w:vertAlign w:val="superscript"/>
        </w:rPr>
        <w:t>3</w:t>
      </w:r>
      <w:r>
        <w:rPr>
          <w:color w:val="0070C0"/>
          <w:sz w:val="26"/>
          <w:szCs w:val="26"/>
        </w:rPr>
        <w:t>.</w:t>
      </w:r>
    </w:p>
    <w:p w14:paraId="4157408F" w14:textId="77777777" w:rsidR="00AA52D0" w:rsidRPr="00D86247" w:rsidRDefault="00AA52D0" w:rsidP="00AA5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D86247">
        <w:rPr>
          <w:rFonts w:ascii="Times New Roman" w:hAnsi="Times New Roman" w:cs="Times New Roman"/>
          <w:sz w:val="24"/>
          <w:szCs w:val="24"/>
        </w:rPr>
        <w:t>1 sters=1,625 ber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6247">
        <w:rPr>
          <w:rFonts w:ascii="Times New Roman" w:hAnsi="Times New Roman" w:cs="Times New Roman"/>
          <w:sz w:val="24"/>
          <w:szCs w:val="24"/>
        </w:rPr>
        <w:t xml:space="preserve">m3 ; </w:t>
      </w:r>
    </w:p>
    <w:p w14:paraId="4B547FB2" w14:textId="77777777" w:rsidR="00AA52D0" w:rsidRPr="00D86247" w:rsidRDefault="00AA52D0" w:rsidP="00AA5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D86247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D86247">
        <w:rPr>
          <w:rFonts w:ascii="Times New Roman" w:hAnsi="Times New Roman" w:cs="Times New Roman"/>
          <w:sz w:val="24"/>
          <w:szCs w:val="24"/>
        </w:rPr>
        <w:t>cieškubikmentrs</w:t>
      </w:r>
      <w:proofErr w:type="spellEnd"/>
      <w:r w:rsidRPr="00D86247">
        <w:rPr>
          <w:rFonts w:ascii="Times New Roman" w:hAnsi="Times New Roman" w:cs="Times New Roman"/>
          <w:sz w:val="24"/>
          <w:szCs w:val="24"/>
        </w:rPr>
        <w:t>=2,5 ber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6247">
        <w:rPr>
          <w:rFonts w:ascii="Times New Roman" w:hAnsi="Times New Roman" w:cs="Times New Roman"/>
          <w:sz w:val="24"/>
          <w:szCs w:val="24"/>
        </w:rPr>
        <w:t xml:space="preserve">m3; </w:t>
      </w:r>
    </w:p>
    <w:p w14:paraId="03B3B007" w14:textId="77777777" w:rsidR="00AA52D0" w:rsidRPr="00D86247" w:rsidRDefault="00AA52D0" w:rsidP="00AA5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D86247">
        <w:rPr>
          <w:rFonts w:ascii="Times New Roman" w:hAnsi="Times New Roman" w:cs="Times New Roman"/>
          <w:sz w:val="24"/>
          <w:szCs w:val="24"/>
        </w:rPr>
        <w:t>1 kg=0,036 ber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6247">
        <w:rPr>
          <w:rFonts w:ascii="Times New Roman" w:hAnsi="Times New Roman" w:cs="Times New Roman"/>
          <w:sz w:val="24"/>
          <w:szCs w:val="24"/>
        </w:rPr>
        <w:t xml:space="preserve">m3; </w:t>
      </w:r>
    </w:p>
    <w:p w14:paraId="1F74A049" w14:textId="77777777" w:rsidR="00AA52D0" w:rsidRPr="00D86247" w:rsidRDefault="00AA52D0" w:rsidP="00AA5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D86247">
        <w:rPr>
          <w:rFonts w:ascii="Times New Roman" w:hAnsi="Times New Roman" w:cs="Times New Roman"/>
          <w:sz w:val="24"/>
          <w:szCs w:val="24"/>
        </w:rPr>
        <w:t>1 litrs=0,0016 ber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6247">
        <w:rPr>
          <w:rFonts w:ascii="Times New Roman" w:hAnsi="Times New Roman" w:cs="Times New Roman"/>
          <w:sz w:val="24"/>
          <w:szCs w:val="24"/>
        </w:rPr>
        <w:t>m3</w:t>
      </w:r>
    </w:p>
    <w:p w14:paraId="5835DCA5" w14:textId="77777777" w:rsidR="00AA52D0" w:rsidRPr="00D86247" w:rsidRDefault="00AA52D0" w:rsidP="00AA5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255E94C3" w14:textId="77777777" w:rsidR="00AA52D0" w:rsidRPr="00456D78" w:rsidRDefault="00AA52D0" w:rsidP="00AA5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Maksimālais atbalsta apjoms</w:t>
      </w:r>
      <w:r w:rsidRPr="00456D7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87DC91E" w14:textId="77777777" w:rsidR="00AA52D0" w:rsidRPr="00D86247" w:rsidRDefault="00AA52D0" w:rsidP="00AA5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D86247">
        <w:rPr>
          <w:rFonts w:ascii="Times New Roman" w:hAnsi="Times New Roman" w:cs="Times New Roman"/>
          <w:sz w:val="24"/>
          <w:szCs w:val="24"/>
        </w:rPr>
        <w:t xml:space="preserve">21 sters; </w:t>
      </w:r>
    </w:p>
    <w:p w14:paraId="4C995A4A" w14:textId="77777777" w:rsidR="00AA52D0" w:rsidRPr="00D86247" w:rsidRDefault="00AA52D0" w:rsidP="00AA5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D86247">
        <w:rPr>
          <w:rFonts w:ascii="Times New Roman" w:hAnsi="Times New Roman" w:cs="Times New Roman"/>
          <w:sz w:val="24"/>
          <w:szCs w:val="24"/>
        </w:rPr>
        <w:t xml:space="preserve">14 </w:t>
      </w:r>
      <w:proofErr w:type="spellStart"/>
      <w:r w:rsidRPr="00D86247">
        <w:rPr>
          <w:rFonts w:ascii="Times New Roman" w:hAnsi="Times New Roman" w:cs="Times New Roman"/>
          <w:sz w:val="24"/>
          <w:szCs w:val="24"/>
        </w:rPr>
        <w:t>cieškubikmetri</w:t>
      </w:r>
      <w:proofErr w:type="spellEnd"/>
      <w:r w:rsidRPr="00D8624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229B348" w14:textId="77777777" w:rsidR="00AA52D0" w:rsidRPr="00D86247" w:rsidRDefault="00AA52D0" w:rsidP="00AA5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D86247">
        <w:rPr>
          <w:rFonts w:ascii="Times New Roman" w:hAnsi="Times New Roman" w:cs="Times New Roman"/>
          <w:sz w:val="24"/>
          <w:szCs w:val="24"/>
        </w:rPr>
        <w:t xml:space="preserve"> 9800 kg, </w:t>
      </w:r>
    </w:p>
    <w:p w14:paraId="04CFA84D" w14:textId="77777777" w:rsidR="00AA52D0" w:rsidRPr="00D86247" w:rsidRDefault="00AA52D0" w:rsidP="00AA5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D86247">
        <w:rPr>
          <w:rFonts w:ascii="Times New Roman" w:hAnsi="Times New Roman" w:cs="Times New Roman"/>
          <w:sz w:val="24"/>
          <w:szCs w:val="24"/>
        </w:rPr>
        <w:t>21875 l</w:t>
      </w:r>
    </w:p>
    <w:p w14:paraId="6936D34A" w14:textId="7BB61319" w:rsidR="00B31A2B" w:rsidRPr="005B5A9B" w:rsidRDefault="00B31A2B" w:rsidP="00B31A2B">
      <w:pPr>
        <w:pStyle w:val="NormalWeb"/>
        <w:shd w:val="clear" w:color="auto" w:fill="FFFFFF"/>
        <w:jc w:val="both"/>
        <w:rPr>
          <w:sz w:val="26"/>
          <w:szCs w:val="26"/>
        </w:rPr>
      </w:pPr>
      <w:r w:rsidRPr="005B5A9B">
        <w:rPr>
          <w:sz w:val="26"/>
          <w:szCs w:val="26"/>
        </w:rPr>
        <w:t xml:space="preserve">Ja </w:t>
      </w:r>
      <w:r w:rsidR="004736C1" w:rsidRPr="005B5A9B">
        <w:rPr>
          <w:sz w:val="26"/>
          <w:szCs w:val="26"/>
        </w:rPr>
        <w:t xml:space="preserve">par </w:t>
      </w:r>
      <w:r w:rsidRPr="005B5A9B">
        <w:rPr>
          <w:sz w:val="26"/>
          <w:szCs w:val="26"/>
        </w:rPr>
        <w:t xml:space="preserve">šo pašu mājokli </w:t>
      </w:r>
      <w:r w:rsidR="004736C1" w:rsidRPr="005B5A9B">
        <w:rPr>
          <w:sz w:val="26"/>
          <w:szCs w:val="26"/>
        </w:rPr>
        <w:t>jau ir saņemts</w:t>
      </w:r>
      <w:r w:rsidRPr="005B5A9B">
        <w:rPr>
          <w:sz w:val="26"/>
          <w:szCs w:val="26"/>
        </w:rPr>
        <w:t xml:space="preserve"> malkas atbalst</w:t>
      </w:r>
      <w:r w:rsidR="004736C1" w:rsidRPr="005B5A9B">
        <w:rPr>
          <w:sz w:val="26"/>
          <w:szCs w:val="26"/>
        </w:rPr>
        <w:t xml:space="preserve">s mājsaimniecībai 60 </w:t>
      </w:r>
      <w:proofErr w:type="spellStart"/>
      <w:r w:rsidR="004736C1" w:rsidRPr="005B5A9B">
        <w:rPr>
          <w:i/>
          <w:sz w:val="26"/>
          <w:szCs w:val="26"/>
        </w:rPr>
        <w:t>euro</w:t>
      </w:r>
      <w:proofErr w:type="spellEnd"/>
      <w:r w:rsidR="004736C1" w:rsidRPr="005B5A9B">
        <w:rPr>
          <w:sz w:val="26"/>
          <w:szCs w:val="26"/>
        </w:rPr>
        <w:t xml:space="preserve"> apmērā, atbalsta apmēru mājsaimniecībai </w:t>
      </w:r>
      <w:r w:rsidR="000248AD" w:rsidRPr="005B5A9B">
        <w:rPr>
          <w:sz w:val="26"/>
          <w:szCs w:val="26"/>
        </w:rPr>
        <w:t xml:space="preserve">atbilstoši maksājumu apliecinošiem </w:t>
      </w:r>
      <w:r w:rsidR="000248AD" w:rsidRPr="005B5A9B">
        <w:rPr>
          <w:sz w:val="26"/>
          <w:szCs w:val="26"/>
        </w:rPr>
        <w:lastRenderedPageBreak/>
        <w:t xml:space="preserve">dokumentiem </w:t>
      </w:r>
      <w:r w:rsidR="004736C1" w:rsidRPr="005B5A9B">
        <w:rPr>
          <w:sz w:val="26"/>
          <w:szCs w:val="26"/>
        </w:rPr>
        <w:t>aprēķina kā starpību starp aprēķināt</w:t>
      </w:r>
      <w:r w:rsidR="000248AD" w:rsidRPr="005B5A9B">
        <w:rPr>
          <w:sz w:val="26"/>
          <w:szCs w:val="26"/>
        </w:rPr>
        <w:t xml:space="preserve">o </w:t>
      </w:r>
      <w:r w:rsidR="004736C1" w:rsidRPr="005B5A9B">
        <w:rPr>
          <w:sz w:val="26"/>
          <w:szCs w:val="26"/>
        </w:rPr>
        <w:t>atbalsta</w:t>
      </w:r>
      <w:r w:rsidR="000248AD" w:rsidRPr="005B5A9B">
        <w:rPr>
          <w:sz w:val="26"/>
          <w:szCs w:val="26"/>
        </w:rPr>
        <w:t xml:space="preserve"> apmēru</w:t>
      </w:r>
      <w:r w:rsidR="004736C1" w:rsidRPr="005B5A9B">
        <w:rPr>
          <w:sz w:val="26"/>
          <w:szCs w:val="26"/>
        </w:rPr>
        <w:t xml:space="preserve"> un izmaksāto atbalstu 60 </w:t>
      </w:r>
      <w:proofErr w:type="spellStart"/>
      <w:r w:rsidR="004736C1" w:rsidRPr="005B5A9B">
        <w:rPr>
          <w:i/>
          <w:sz w:val="26"/>
          <w:szCs w:val="26"/>
        </w:rPr>
        <w:t>euro</w:t>
      </w:r>
      <w:proofErr w:type="spellEnd"/>
      <w:r w:rsidR="00B317AD" w:rsidRPr="005B5A9B">
        <w:rPr>
          <w:sz w:val="26"/>
          <w:szCs w:val="26"/>
        </w:rPr>
        <w:t xml:space="preserve"> (t.i.</w:t>
      </w:r>
      <w:r w:rsidR="00274376" w:rsidRPr="005B5A9B">
        <w:rPr>
          <w:sz w:val="26"/>
          <w:szCs w:val="26"/>
        </w:rPr>
        <w:t>,</w:t>
      </w:r>
      <w:r w:rsidR="00B317AD" w:rsidRPr="005B5A9B">
        <w:rPr>
          <w:sz w:val="26"/>
          <w:szCs w:val="26"/>
        </w:rPr>
        <w:t xml:space="preserve"> </w:t>
      </w:r>
      <w:r w:rsidRPr="005B5A9B">
        <w:rPr>
          <w:sz w:val="26"/>
          <w:szCs w:val="26"/>
        </w:rPr>
        <w:t xml:space="preserve">tiks izmaksāts atbalsts par summu, kas pārsniedz 60 </w:t>
      </w:r>
      <w:proofErr w:type="spellStart"/>
      <w:r w:rsidRPr="005B5A9B">
        <w:rPr>
          <w:i/>
          <w:sz w:val="26"/>
          <w:szCs w:val="26"/>
        </w:rPr>
        <w:t>euro</w:t>
      </w:r>
      <w:proofErr w:type="spellEnd"/>
      <w:r w:rsidRPr="005B5A9B">
        <w:rPr>
          <w:sz w:val="26"/>
          <w:szCs w:val="26"/>
        </w:rPr>
        <w:t>)</w:t>
      </w:r>
      <w:r w:rsidR="00B317AD" w:rsidRPr="005B5A9B">
        <w:rPr>
          <w:sz w:val="26"/>
          <w:szCs w:val="26"/>
        </w:rPr>
        <w:t>.</w:t>
      </w:r>
      <w:r w:rsidRPr="005B5A9B">
        <w:rPr>
          <w:sz w:val="26"/>
          <w:szCs w:val="26"/>
        </w:rPr>
        <w:t xml:space="preserve"> </w:t>
      </w:r>
    </w:p>
    <w:p w14:paraId="76021FA5" w14:textId="77777777" w:rsidR="00353225" w:rsidRPr="00BD6092" w:rsidRDefault="00353225" w:rsidP="00353225">
      <w:pPr>
        <w:pStyle w:val="NormalWeb"/>
        <w:shd w:val="clear" w:color="auto" w:fill="FFFFFF"/>
        <w:jc w:val="both"/>
        <w:rPr>
          <w:sz w:val="26"/>
          <w:szCs w:val="26"/>
        </w:rPr>
      </w:pPr>
      <w:r w:rsidRPr="00BD6092">
        <w:rPr>
          <w:sz w:val="26"/>
          <w:szCs w:val="26"/>
        </w:rPr>
        <w:t>Piemēri:</w:t>
      </w:r>
    </w:p>
    <w:p w14:paraId="1FE19ED2" w14:textId="77777777" w:rsidR="00EF7E8C" w:rsidRPr="00BD6092" w:rsidRDefault="00EF7E8C" w:rsidP="00EF7E8C">
      <w:pPr>
        <w:pStyle w:val="NormalWeb"/>
        <w:numPr>
          <w:ilvl w:val="0"/>
          <w:numId w:val="10"/>
        </w:numPr>
        <w:shd w:val="clear" w:color="auto" w:fill="FFFFFF"/>
        <w:jc w:val="both"/>
      </w:pPr>
      <w:bookmarkStart w:id="17" w:name="_Hlk114567278"/>
      <w:r w:rsidRPr="00BD6092">
        <w:t>Ja iegādāta malka 20 ber.m</w:t>
      </w:r>
      <w:r w:rsidRPr="00BD6092">
        <w:rPr>
          <w:vertAlign w:val="superscript"/>
        </w:rPr>
        <w:t>3</w:t>
      </w:r>
      <w:r w:rsidRPr="00BD6092">
        <w:t xml:space="preserve"> par cenu 50 </w:t>
      </w:r>
      <w:proofErr w:type="spellStart"/>
      <w:r w:rsidRPr="00BD6092">
        <w:rPr>
          <w:i/>
        </w:rPr>
        <w:t>euro</w:t>
      </w:r>
      <w:proofErr w:type="spellEnd"/>
      <w:r w:rsidRPr="00BD6092">
        <w:t xml:space="preserve"> par 1 ber.m</w:t>
      </w:r>
      <w:r w:rsidRPr="00BD6092">
        <w:rPr>
          <w:vertAlign w:val="superscript"/>
        </w:rPr>
        <w:t>3</w:t>
      </w:r>
      <w:r w:rsidRPr="00BD6092">
        <w:t xml:space="preserve">, neiekļaujot 12% PVN, tad valsts kompensē 50% apmērā no 10 </w:t>
      </w:r>
      <w:proofErr w:type="spellStart"/>
      <w:r w:rsidRPr="00BD6092">
        <w:rPr>
          <w:i/>
        </w:rPr>
        <w:t>euro</w:t>
      </w:r>
      <w:proofErr w:type="spellEnd"/>
      <w:r w:rsidRPr="00BD6092">
        <w:rPr>
          <w:i/>
        </w:rPr>
        <w:t xml:space="preserve"> </w:t>
      </w:r>
      <w:r w:rsidRPr="00BD6092">
        <w:t xml:space="preserve"> par katru ber.m</w:t>
      </w:r>
      <w:r w:rsidRPr="00BD6092">
        <w:rPr>
          <w:vertAlign w:val="superscript"/>
        </w:rPr>
        <w:t>3</w:t>
      </w:r>
      <w:r w:rsidRPr="00BD6092">
        <w:t xml:space="preserve">, neiekļaujot 12% PVN. </w:t>
      </w:r>
    </w:p>
    <w:p w14:paraId="2D968ED8" w14:textId="77777777" w:rsidR="00EF7E8C" w:rsidRPr="00BD6092" w:rsidRDefault="00EF7E8C" w:rsidP="00EF7E8C">
      <w:pPr>
        <w:pStyle w:val="NormalWeb"/>
        <w:shd w:val="clear" w:color="auto" w:fill="FFFFFF"/>
        <w:jc w:val="both"/>
      </w:pPr>
      <w:r w:rsidRPr="00BD6092">
        <w:t xml:space="preserve">            (50 - 40) : 2 x 20 = 100 </w:t>
      </w:r>
      <w:proofErr w:type="spellStart"/>
      <w:r w:rsidRPr="00BD6092">
        <w:rPr>
          <w:i/>
        </w:rPr>
        <w:t>euro</w:t>
      </w:r>
      <w:proofErr w:type="spellEnd"/>
      <w:r w:rsidRPr="00BD6092">
        <w:rPr>
          <w:i/>
        </w:rPr>
        <w:t xml:space="preserve"> </w:t>
      </w:r>
      <w:r w:rsidRPr="00BD6092">
        <w:t>+12% PVN  par 20 ber.m3</w:t>
      </w:r>
    </w:p>
    <w:bookmarkEnd w:id="17"/>
    <w:p w14:paraId="03F2C2EC" w14:textId="77777777" w:rsidR="00EF7E8C" w:rsidRPr="00BD6092" w:rsidRDefault="00EF7E8C" w:rsidP="00EF7E8C">
      <w:pPr>
        <w:pStyle w:val="NormalWeb"/>
        <w:numPr>
          <w:ilvl w:val="0"/>
          <w:numId w:val="10"/>
        </w:numPr>
        <w:shd w:val="clear" w:color="auto" w:fill="FFFFFF"/>
        <w:jc w:val="both"/>
        <w:rPr>
          <w:bCs/>
          <w:sz w:val="26"/>
          <w:szCs w:val="26"/>
        </w:rPr>
      </w:pPr>
      <w:r w:rsidRPr="00BD6092">
        <w:t>Ja iegādāta malka 20 ber.m</w:t>
      </w:r>
      <w:r w:rsidRPr="00BD6092">
        <w:rPr>
          <w:vertAlign w:val="superscript"/>
        </w:rPr>
        <w:t>3</w:t>
      </w:r>
      <w:r w:rsidRPr="00BD6092">
        <w:t xml:space="preserve"> par cenu 60 </w:t>
      </w:r>
      <w:proofErr w:type="spellStart"/>
      <w:r w:rsidRPr="00BD6092">
        <w:rPr>
          <w:i/>
        </w:rPr>
        <w:t>euro</w:t>
      </w:r>
      <w:proofErr w:type="spellEnd"/>
      <w:r w:rsidRPr="00BD6092">
        <w:t xml:space="preserve"> par 1 ber.m</w:t>
      </w:r>
      <w:r w:rsidRPr="00BD6092">
        <w:rPr>
          <w:vertAlign w:val="superscript"/>
        </w:rPr>
        <w:t>3</w:t>
      </w:r>
      <w:r w:rsidRPr="00BD6092">
        <w:t xml:space="preserve">, neiekļaujot 12% PVN,  tad valsts kompensē 50% no 20 </w:t>
      </w:r>
      <w:proofErr w:type="spellStart"/>
      <w:r w:rsidRPr="00BD6092">
        <w:rPr>
          <w:i/>
        </w:rPr>
        <w:t>euro</w:t>
      </w:r>
      <w:proofErr w:type="spellEnd"/>
      <w:r w:rsidRPr="00BD6092">
        <w:t xml:space="preserve"> par katru ber.m</w:t>
      </w:r>
      <w:r w:rsidRPr="00BD6092">
        <w:rPr>
          <w:vertAlign w:val="superscript"/>
        </w:rPr>
        <w:t>3</w:t>
      </w:r>
      <w:r w:rsidRPr="00BD6092">
        <w:t>,</w:t>
      </w:r>
      <w:r w:rsidRPr="00BD6092">
        <w:rPr>
          <w:vertAlign w:val="superscript"/>
        </w:rPr>
        <w:t xml:space="preserve"> </w:t>
      </w:r>
      <w:r w:rsidRPr="00BD6092">
        <w:t xml:space="preserve">neiekļaujot 12% PVN. </w:t>
      </w:r>
    </w:p>
    <w:p w14:paraId="132C9208" w14:textId="77777777" w:rsidR="00EF7E8C" w:rsidRPr="00BD6092" w:rsidRDefault="00EF7E8C" w:rsidP="00EF7E8C">
      <w:pPr>
        <w:pStyle w:val="NormalWeb"/>
        <w:shd w:val="clear" w:color="auto" w:fill="FFFFFF"/>
        <w:jc w:val="both"/>
      </w:pPr>
      <w:r w:rsidRPr="00BD6092">
        <w:t xml:space="preserve">     </w:t>
      </w:r>
      <w:r w:rsidRPr="00BD6092">
        <w:tab/>
        <w:t xml:space="preserve">(60 - 40) : 2 x 20 = 200 </w:t>
      </w:r>
      <w:proofErr w:type="spellStart"/>
      <w:r w:rsidRPr="00BD6092">
        <w:rPr>
          <w:i/>
        </w:rPr>
        <w:t>euro</w:t>
      </w:r>
      <w:proofErr w:type="spellEnd"/>
      <w:r w:rsidRPr="00BD6092">
        <w:rPr>
          <w:i/>
        </w:rPr>
        <w:t xml:space="preserve"> </w:t>
      </w:r>
      <w:r w:rsidRPr="00BD6092">
        <w:t>+12% PVN par 20 ber.m3</w:t>
      </w:r>
    </w:p>
    <w:p w14:paraId="2FEAFC86" w14:textId="77777777" w:rsidR="00EF7E8C" w:rsidRPr="00BD6092" w:rsidRDefault="00EF7E8C" w:rsidP="00EF7E8C">
      <w:pPr>
        <w:pStyle w:val="NormalWeb"/>
        <w:numPr>
          <w:ilvl w:val="0"/>
          <w:numId w:val="10"/>
        </w:numPr>
        <w:shd w:val="clear" w:color="auto" w:fill="FFFFFF"/>
        <w:jc w:val="both"/>
        <w:rPr>
          <w:bCs/>
          <w:sz w:val="26"/>
          <w:szCs w:val="26"/>
        </w:rPr>
      </w:pPr>
      <w:r w:rsidRPr="00BD6092">
        <w:t>Ja iegādāta malka 20 ber.m</w:t>
      </w:r>
      <w:r w:rsidRPr="00BD6092">
        <w:rPr>
          <w:vertAlign w:val="superscript"/>
        </w:rPr>
        <w:t>3</w:t>
      </w:r>
      <w:r w:rsidRPr="00BD6092">
        <w:t xml:space="preserve"> par cenu 80 </w:t>
      </w:r>
      <w:proofErr w:type="spellStart"/>
      <w:r w:rsidRPr="00BD6092">
        <w:rPr>
          <w:i/>
        </w:rPr>
        <w:t>euro</w:t>
      </w:r>
      <w:proofErr w:type="spellEnd"/>
      <w:r w:rsidRPr="00BD6092">
        <w:t xml:space="preserve"> par 1 ber.m</w:t>
      </w:r>
      <w:r w:rsidRPr="00BD6092">
        <w:rPr>
          <w:vertAlign w:val="superscript"/>
        </w:rPr>
        <w:t>3</w:t>
      </w:r>
      <w:r w:rsidRPr="00BD6092">
        <w:t xml:space="preserve">, neiekļaujot 12% PVN,  tad valsts kompensē 15 </w:t>
      </w:r>
      <w:proofErr w:type="spellStart"/>
      <w:r w:rsidRPr="00BD6092">
        <w:rPr>
          <w:i/>
        </w:rPr>
        <w:t>euro</w:t>
      </w:r>
      <w:proofErr w:type="spellEnd"/>
      <w:r w:rsidRPr="00BD6092">
        <w:t xml:space="preserve"> par katru ber.m</w:t>
      </w:r>
      <w:r w:rsidRPr="00BD6092">
        <w:rPr>
          <w:vertAlign w:val="superscript"/>
        </w:rPr>
        <w:t>3</w:t>
      </w:r>
      <w:r w:rsidRPr="00BD6092">
        <w:t>,</w:t>
      </w:r>
      <w:r w:rsidRPr="00BD6092">
        <w:rPr>
          <w:vertAlign w:val="superscript"/>
        </w:rPr>
        <w:t xml:space="preserve"> </w:t>
      </w:r>
      <w:r w:rsidRPr="00BD6092">
        <w:t xml:space="preserve">neiekļaujot 12% PVN. </w:t>
      </w:r>
    </w:p>
    <w:p w14:paraId="64E65C52" w14:textId="77777777" w:rsidR="00EF7E8C" w:rsidRPr="00BD6092" w:rsidRDefault="00EF7E8C" w:rsidP="00EF7E8C">
      <w:pPr>
        <w:pStyle w:val="NormalWeb"/>
        <w:shd w:val="clear" w:color="auto" w:fill="FFFFFF"/>
        <w:ind w:left="720"/>
        <w:jc w:val="both"/>
      </w:pPr>
      <w:r w:rsidRPr="00BD6092">
        <w:t xml:space="preserve">15 x 20 = 300 </w:t>
      </w:r>
      <w:proofErr w:type="spellStart"/>
      <w:r w:rsidRPr="00BD6092">
        <w:rPr>
          <w:i/>
        </w:rPr>
        <w:t>euro</w:t>
      </w:r>
      <w:proofErr w:type="spellEnd"/>
      <w:r w:rsidRPr="00BD6092">
        <w:rPr>
          <w:i/>
        </w:rPr>
        <w:t xml:space="preserve"> </w:t>
      </w:r>
      <w:r w:rsidRPr="00BD6092">
        <w:t>+12% PVN par 20 ber.m3</w:t>
      </w:r>
    </w:p>
    <w:p w14:paraId="7754B35E" w14:textId="1A17995A" w:rsidR="00844A92" w:rsidRPr="00DD2F67" w:rsidRDefault="00844A92" w:rsidP="00844A92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6"/>
          <w:szCs w:val="26"/>
        </w:rPr>
      </w:pPr>
      <w:r w:rsidRPr="00DD2F67">
        <w:rPr>
          <w:sz w:val="26"/>
          <w:szCs w:val="26"/>
        </w:rPr>
        <w:t xml:space="preserve">Iesniegumā </w:t>
      </w:r>
      <w:r w:rsidR="008A1ED0">
        <w:rPr>
          <w:sz w:val="26"/>
          <w:szCs w:val="26"/>
        </w:rPr>
        <w:t>jāietver</w:t>
      </w:r>
      <w:r w:rsidR="008A1ED0" w:rsidRPr="00DD2F67">
        <w:rPr>
          <w:sz w:val="26"/>
          <w:szCs w:val="26"/>
        </w:rPr>
        <w:t xml:space="preserve"> </w:t>
      </w:r>
      <w:r w:rsidRPr="00DD2F67">
        <w:rPr>
          <w:sz w:val="26"/>
          <w:szCs w:val="26"/>
        </w:rPr>
        <w:t>pašapliecinājums, ka citi mājsaimniecības locekļi nav iesnieguši iesniegumu atbalsta saņemšanai par iesniegumā minēto mājokli.</w:t>
      </w:r>
    </w:p>
    <w:p w14:paraId="07721629" w14:textId="77777777" w:rsidR="00E3279F" w:rsidRDefault="00E3279F" w:rsidP="00E3279F">
      <w:pPr>
        <w:pStyle w:val="tv213"/>
        <w:shd w:val="clear" w:color="auto" w:fill="FFFFFF"/>
        <w:spacing w:before="0" w:beforeAutospacing="0" w:after="0" w:afterAutospacing="0" w:line="293" w:lineRule="atLeast"/>
        <w:jc w:val="both"/>
      </w:pPr>
    </w:p>
    <w:p w14:paraId="3BDA34E8" w14:textId="3F161158" w:rsidR="00693107" w:rsidRPr="00FE260F" w:rsidRDefault="00693107" w:rsidP="00781169">
      <w:pPr>
        <w:pStyle w:val="Heading2"/>
        <w:numPr>
          <w:ilvl w:val="1"/>
          <w:numId w:val="26"/>
        </w:numPr>
        <w:rPr>
          <w:rFonts w:ascii="Times New Roman" w:hAnsi="Times New Roman" w:cs="Times New Roman"/>
          <w:b/>
        </w:rPr>
      </w:pPr>
      <w:bookmarkStart w:id="18" w:name="_Toc115437911"/>
      <w:r w:rsidRPr="00FE260F">
        <w:rPr>
          <w:rFonts w:ascii="Times New Roman" w:hAnsi="Times New Roman" w:cs="Times New Roman"/>
          <w:b/>
        </w:rPr>
        <w:t>Apkure ar elektroenerģiju</w:t>
      </w:r>
      <w:bookmarkEnd w:id="18"/>
    </w:p>
    <w:p w14:paraId="3D2C74C9" w14:textId="77777777" w:rsidR="00844A92" w:rsidRDefault="00844A92" w:rsidP="009E411F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rFonts w:ascii="Arial" w:hAnsi="Arial" w:cs="Arial"/>
          <w:color w:val="414142"/>
          <w:sz w:val="20"/>
          <w:szCs w:val="20"/>
        </w:rPr>
      </w:pPr>
    </w:p>
    <w:p w14:paraId="6D8907F3" w14:textId="4B2FBB0F" w:rsidR="00844A92" w:rsidRPr="009E3301" w:rsidRDefault="00844A92" w:rsidP="00844A92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6"/>
          <w:szCs w:val="26"/>
        </w:rPr>
      </w:pPr>
      <w:r w:rsidRPr="00075D8B">
        <w:rPr>
          <w:sz w:val="26"/>
          <w:szCs w:val="26"/>
        </w:rPr>
        <w:t xml:space="preserve">Iesniegumā </w:t>
      </w:r>
      <w:r w:rsidR="00256C35" w:rsidRPr="00075D8B">
        <w:rPr>
          <w:sz w:val="26"/>
          <w:szCs w:val="26"/>
        </w:rPr>
        <w:t>ir ietverts</w:t>
      </w:r>
      <w:r w:rsidR="008A1ED0" w:rsidRPr="00075D8B">
        <w:rPr>
          <w:sz w:val="26"/>
          <w:szCs w:val="26"/>
        </w:rPr>
        <w:t xml:space="preserve"> </w:t>
      </w:r>
      <w:r w:rsidRPr="00075D8B">
        <w:rPr>
          <w:sz w:val="26"/>
          <w:szCs w:val="26"/>
        </w:rPr>
        <w:t xml:space="preserve">pašapliecinājums par </w:t>
      </w:r>
      <w:r w:rsidR="009E3301" w:rsidRPr="00075D8B">
        <w:rPr>
          <w:sz w:val="26"/>
          <w:szCs w:val="26"/>
        </w:rPr>
        <w:t xml:space="preserve">apkures sistēmas ar elektroenerģiju </w:t>
      </w:r>
      <w:r w:rsidR="0048230D" w:rsidRPr="00075D8B">
        <w:rPr>
          <w:sz w:val="26"/>
          <w:szCs w:val="26"/>
        </w:rPr>
        <w:t>izmantošanu</w:t>
      </w:r>
      <w:r w:rsidRPr="00075D8B">
        <w:rPr>
          <w:sz w:val="26"/>
          <w:szCs w:val="26"/>
        </w:rPr>
        <w:t xml:space="preserve"> mājoklī.</w:t>
      </w:r>
    </w:p>
    <w:p w14:paraId="3D02F9AD" w14:textId="77777777" w:rsidR="00892C02" w:rsidRDefault="00892C02" w:rsidP="00844A92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6"/>
          <w:szCs w:val="26"/>
        </w:rPr>
      </w:pPr>
    </w:p>
    <w:p w14:paraId="36313A30" w14:textId="77777777" w:rsidR="00892C02" w:rsidRPr="006A198B" w:rsidRDefault="00892C02" w:rsidP="00892C02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b/>
          <w:color w:val="C00000"/>
          <w:sz w:val="26"/>
          <w:szCs w:val="26"/>
        </w:rPr>
      </w:pPr>
      <w:r w:rsidRPr="00DD2F67">
        <w:rPr>
          <w:b/>
          <w:i/>
          <w:sz w:val="26"/>
          <w:szCs w:val="26"/>
        </w:rPr>
        <w:t>Iesniegumu</w:t>
      </w:r>
      <w:r w:rsidRPr="00DD2F67">
        <w:rPr>
          <w:sz w:val="26"/>
          <w:szCs w:val="26"/>
        </w:rPr>
        <w:t xml:space="preserve"> par atbalstu mājsaimniecībai </w:t>
      </w:r>
      <w:r w:rsidRPr="00DD2F67">
        <w:rPr>
          <w:b/>
          <w:i/>
          <w:sz w:val="26"/>
          <w:szCs w:val="26"/>
        </w:rPr>
        <w:t>iesniedz</w:t>
      </w:r>
      <w:r w:rsidRPr="00DD2F67">
        <w:rPr>
          <w:sz w:val="26"/>
          <w:szCs w:val="26"/>
        </w:rPr>
        <w:t xml:space="preserve"> laikposmā no </w:t>
      </w:r>
      <w:r w:rsidRPr="006A198B">
        <w:rPr>
          <w:b/>
          <w:color w:val="C00000"/>
          <w:sz w:val="26"/>
          <w:szCs w:val="26"/>
        </w:rPr>
        <w:t>2022. gada 1. novembra līdz 2023. gada 31. maijam.</w:t>
      </w:r>
    </w:p>
    <w:p w14:paraId="19922333" w14:textId="77777777" w:rsidR="00892C02" w:rsidRDefault="00892C02" w:rsidP="00892C02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6"/>
          <w:szCs w:val="26"/>
        </w:rPr>
      </w:pPr>
    </w:p>
    <w:p w14:paraId="0BDEA1FC" w14:textId="6BD24A78" w:rsidR="00844A92" w:rsidRPr="007A1772" w:rsidRDefault="00892C02" w:rsidP="0009565D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C00000"/>
          <w:sz w:val="20"/>
          <w:szCs w:val="20"/>
        </w:rPr>
      </w:pPr>
      <w:r w:rsidRPr="00DD2349">
        <w:rPr>
          <w:sz w:val="26"/>
          <w:szCs w:val="26"/>
        </w:rPr>
        <w:t>Atbalsta periods noteikts no 2022. gada 1. oktobra līdz 2023. gada 30. aprīlim</w:t>
      </w:r>
      <w:r w:rsidR="00C13084" w:rsidRPr="00DD2349">
        <w:rPr>
          <w:sz w:val="26"/>
          <w:szCs w:val="26"/>
        </w:rPr>
        <w:t xml:space="preserve"> – </w:t>
      </w:r>
      <w:r w:rsidR="001B0E81" w:rsidRPr="007A1772">
        <w:rPr>
          <w:color w:val="C00000"/>
          <w:sz w:val="26"/>
          <w:szCs w:val="26"/>
        </w:rPr>
        <w:t>lai saņemtu atbalstu, rēķina par elektroenerģiju maksājuma datumam ir jābūt periodā no 2022. gada 1. novembra līdz 2023. gada 31. maijam</w:t>
      </w:r>
      <w:r w:rsidRPr="007A1772">
        <w:rPr>
          <w:color w:val="C00000"/>
          <w:sz w:val="26"/>
          <w:szCs w:val="26"/>
        </w:rPr>
        <w:t>.</w:t>
      </w:r>
    </w:p>
    <w:p w14:paraId="5088D725" w14:textId="77777777" w:rsidR="00BB77AB" w:rsidRPr="00DD2349" w:rsidRDefault="00BB77AB" w:rsidP="00BB77AB">
      <w:pPr>
        <w:pStyle w:val="NormalWeb"/>
        <w:shd w:val="clear" w:color="auto" w:fill="FFFFFF"/>
        <w:jc w:val="both"/>
        <w:rPr>
          <w:sz w:val="26"/>
          <w:szCs w:val="26"/>
        </w:rPr>
      </w:pPr>
      <w:r w:rsidRPr="00DD2349">
        <w:rPr>
          <w:sz w:val="26"/>
          <w:szCs w:val="26"/>
        </w:rPr>
        <w:t>Mājsaimniecībām, kuras apkurei izmanto</w:t>
      </w:r>
      <w:r w:rsidRPr="00DD2349">
        <w:rPr>
          <w:rStyle w:val="Strong"/>
          <w:rFonts w:eastAsiaTheme="majorEastAsia"/>
          <w:b w:val="0"/>
          <w:bCs w:val="0"/>
          <w:sz w:val="26"/>
          <w:szCs w:val="26"/>
        </w:rPr>
        <w:t> elektroenerģiju,</w:t>
      </w:r>
      <w:r w:rsidRPr="00DD2349">
        <w:rPr>
          <w:sz w:val="26"/>
          <w:szCs w:val="26"/>
        </w:rPr>
        <w:t xml:space="preserve"> atbalsts </w:t>
      </w:r>
      <w:r>
        <w:rPr>
          <w:sz w:val="26"/>
          <w:szCs w:val="26"/>
        </w:rPr>
        <w:t>tiek</w:t>
      </w:r>
      <w:r w:rsidRPr="00DD2349">
        <w:rPr>
          <w:sz w:val="26"/>
          <w:szCs w:val="26"/>
        </w:rPr>
        <w:t xml:space="preserve"> piešķirts tiem elektroenerģijas lietotājiem, kuru patēriņš ir lielāks par 500 </w:t>
      </w:r>
      <w:proofErr w:type="spellStart"/>
      <w:r w:rsidRPr="00DD2349">
        <w:rPr>
          <w:sz w:val="26"/>
          <w:szCs w:val="26"/>
        </w:rPr>
        <w:t>kWh</w:t>
      </w:r>
      <w:proofErr w:type="spellEnd"/>
      <w:r w:rsidRPr="00DD2349">
        <w:rPr>
          <w:sz w:val="26"/>
          <w:szCs w:val="26"/>
        </w:rPr>
        <w:t xml:space="preserve"> mēnesī, bet ne vairāk kā 2000 </w:t>
      </w:r>
      <w:proofErr w:type="spellStart"/>
      <w:r w:rsidRPr="00DD2349">
        <w:rPr>
          <w:sz w:val="26"/>
          <w:szCs w:val="26"/>
        </w:rPr>
        <w:t>kWh</w:t>
      </w:r>
      <w:proofErr w:type="spellEnd"/>
      <w:r>
        <w:rPr>
          <w:sz w:val="26"/>
          <w:szCs w:val="26"/>
        </w:rPr>
        <w:t xml:space="preserve"> mēnesī</w:t>
      </w:r>
      <w:r w:rsidRPr="00DD2349">
        <w:rPr>
          <w:sz w:val="26"/>
          <w:szCs w:val="26"/>
        </w:rPr>
        <w:t xml:space="preserve">, ja elektroenerģija tiek izmantota mājokļa apkurei. </w:t>
      </w:r>
    </w:p>
    <w:p w14:paraId="2CB28321" w14:textId="77777777" w:rsidR="00BB77AB" w:rsidRPr="00DD2349" w:rsidRDefault="00BB77AB" w:rsidP="00BB77AB">
      <w:pPr>
        <w:pStyle w:val="NormalWeb"/>
        <w:shd w:val="clear" w:color="auto" w:fill="FFFFFF"/>
        <w:jc w:val="both"/>
        <w:rPr>
          <w:sz w:val="26"/>
          <w:szCs w:val="26"/>
        </w:rPr>
      </w:pPr>
      <w:r w:rsidRPr="00DD2349">
        <w:rPr>
          <w:sz w:val="26"/>
          <w:szCs w:val="26"/>
        </w:rPr>
        <w:t>Valsts kompensē 50% no elektroenerģijas cenas, kas pārsnie</w:t>
      </w:r>
      <w:r>
        <w:rPr>
          <w:sz w:val="26"/>
          <w:szCs w:val="26"/>
        </w:rPr>
        <w:t>dz</w:t>
      </w:r>
      <w:r w:rsidRPr="00DD2349">
        <w:rPr>
          <w:sz w:val="26"/>
          <w:szCs w:val="26"/>
        </w:rPr>
        <w:t xml:space="preserve"> 0,160 </w:t>
      </w:r>
      <w:proofErr w:type="spellStart"/>
      <w:r w:rsidRPr="00DD2349">
        <w:rPr>
          <w:i/>
          <w:sz w:val="26"/>
          <w:szCs w:val="26"/>
        </w:rPr>
        <w:t>euro</w:t>
      </w:r>
      <w:proofErr w:type="spellEnd"/>
      <w:r w:rsidRPr="00DD2349">
        <w:rPr>
          <w:sz w:val="26"/>
          <w:szCs w:val="26"/>
        </w:rPr>
        <w:t>/</w:t>
      </w:r>
      <w:proofErr w:type="spellStart"/>
      <w:r w:rsidRPr="00DD2349">
        <w:rPr>
          <w:sz w:val="26"/>
          <w:szCs w:val="26"/>
        </w:rPr>
        <w:t>kWh</w:t>
      </w:r>
      <w:proofErr w:type="spellEnd"/>
      <w:r w:rsidRPr="00DD2349">
        <w:rPr>
          <w:sz w:val="26"/>
          <w:szCs w:val="26"/>
        </w:rPr>
        <w:t xml:space="preserve"> bez pievienotās vērtības nodokļa, bet ne vairāk kā </w:t>
      </w:r>
      <w:r>
        <w:rPr>
          <w:sz w:val="26"/>
          <w:szCs w:val="26"/>
        </w:rPr>
        <w:t>0,</w:t>
      </w:r>
      <w:r w:rsidRPr="00DD2349">
        <w:rPr>
          <w:sz w:val="26"/>
          <w:szCs w:val="26"/>
        </w:rPr>
        <w:t xml:space="preserve">100 </w:t>
      </w:r>
      <w:proofErr w:type="spellStart"/>
      <w:r w:rsidRPr="00DD2349">
        <w:rPr>
          <w:i/>
          <w:sz w:val="26"/>
          <w:szCs w:val="26"/>
        </w:rPr>
        <w:t>euro</w:t>
      </w:r>
      <w:proofErr w:type="spellEnd"/>
      <w:r w:rsidRPr="00DD2349">
        <w:rPr>
          <w:sz w:val="26"/>
          <w:szCs w:val="26"/>
        </w:rPr>
        <w:t>/</w:t>
      </w:r>
      <w:proofErr w:type="spellStart"/>
      <w:r w:rsidRPr="00DD2349">
        <w:rPr>
          <w:sz w:val="26"/>
          <w:szCs w:val="26"/>
        </w:rPr>
        <w:t>MWh</w:t>
      </w:r>
      <w:proofErr w:type="spellEnd"/>
      <w:r w:rsidRPr="00DD2349">
        <w:rPr>
          <w:sz w:val="26"/>
          <w:szCs w:val="26"/>
        </w:rPr>
        <w:t xml:space="preserve"> bez pievienotās vērtības nodokļa. </w:t>
      </w:r>
    </w:p>
    <w:p w14:paraId="575D56EA" w14:textId="77777777" w:rsidR="00BB77AB" w:rsidRPr="00DD2349" w:rsidRDefault="00BB77AB" w:rsidP="00BB77AB">
      <w:pPr>
        <w:pStyle w:val="NormalWeb"/>
        <w:shd w:val="clear" w:color="auto" w:fill="FFFFFF"/>
        <w:jc w:val="both"/>
        <w:rPr>
          <w:sz w:val="26"/>
          <w:szCs w:val="26"/>
        </w:rPr>
      </w:pPr>
      <w:r w:rsidRPr="00DD2349">
        <w:rPr>
          <w:sz w:val="26"/>
          <w:szCs w:val="26"/>
        </w:rPr>
        <w:lastRenderedPageBreak/>
        <w:t xml:space="preserve">Jebkurai mājsaimniecībai pirmās patērētās 500 </w:t>
      </w:r>
      <w:proofErr w:type="spellStart"/>
      <w:r w:rsidRPr="00DD2349">
        <w:rPr>
          <w:sz w:val="26"/>
          <w:szCs w:val="26"/>
        </w:rPr>
        <w:t>kWh</w:t>
      </w:r>
      <w:proofErr w:type="spellEnd"/>
      <w:r w:rsidRPr="00DD2349">
        <w:rPr>
          <w:sz w:val="26"/>
          <w:szCs w:val="26"/>
        </w:rPr>
        <w:t xml:space="preserve"> jāapmaksā atbilstoši elektroenerģijas tirgotāja noteiktajai elektroenerģijas cenai, bet kompensēts </w:t>
      </w:r>
      <w:r>
        <w:rPr>
          <w:sz w:val="26"/>
          <w:szCs w:val="26"/>
        </w:rPr>
        <w:t xml:space="preserve">tiek </w:t>
      </w:r>
      <w:r w:rsidRPr="00DD2349">
        <w:rPr>
          <w:sz w:val="26"/>
          <w:szCs w:val="26"/>
        </w:rPr>
        <w:t xml:space="preserve">patēriņš, kas pārsniedz šo slieksni (ieskaitot pievienotās vērtības nodokli). </w:t>
      </w:r>
    </w:p>
    <w:p w14:paraId="705B530C" w14:textId="77777777" w:rsidR="00D70B48" w:rsidRPr="00BD6092" w:rsidRDefault="00D70B48" w:rsidP="00D70B48">
      <w:pPr>
        <w:pStyle w:val="NormalWeb"/>
        <w:shd w:val="clear" w:color="auto" w:fill="FFFFFF"/>
        <w:jc w:val="both"/>
        <w:rPr>
          <w:sz w:val="26"/>
          <w:szCs w:val="26"/>
        </w:rPr>
      </w:pPr>
      <w:r w:rsidRPr="00BD6092">
        <w:rPr>
          <w:sz w:val="26"/>
          <w:szCs w:val="26"/>
        </w:rPr>
        <w:t>Piemēri:</w:t>
      </w:r>
    </w:p>
    <w:p w14:paraId="409B39EA" w14:textId="77777777" w:rsidR="00DD2349" w:rsidRPr="00BD6092" w:rsidRDefault="00DD2349" w:rsidP="00D70B48">
      <w:pPr>
        <w:pStyle w:val="NormalWeb"/>
        <w:shd w:val="clear" w:color="auto" w:fill="FFFFFF"/>
        <w:jc w:val="both"/>
        <w:rPr>
          <w:sz w:val="26"/>
          <w:szCs w:val="26"/>
        </w:rPr>
      </w:pPr>
      <w:r w:rsidRPr="00BD6092">
        <w:rPr>
          <w:sz w:val="26"/>
          <w:szCs w:val="26"/>
        </w:rPr>
        <w:t xml:space="preserve">1) </w:t>
      </w:r>
      <w:r w:rsidR="00D70B48" w:rsidRPr="00BD6092">
        <w:rPr>
          <w:sz w:val="26"/>
          <w:szCs w:val="26"/>
        </w:rPr>
        <w:t xml:space="preserve">Ja mājsaimniecības kopējais mēneša elektroenerģijas patēriņš ir 1500 </w:t>
      </w:r>
      <w:proofErr w:type="spellStart"/>
      <w:r w:rsidR="00D70B48" w:rsidRPr="00BD6092">
        <w:rPr>
          <w:sz w:val="26"/>
          <w:szCs w:val="26"/>
        </w:rPr>
        <w:t>kWh</w:t>
      </w:r>
      <w:proofErr w:type="spellEnd"/>
      <w:r w:rsidR="00D70B48" w:rsidRPr="00BD6092">
        <w:rPr>
          <w:sz w:val="26"/>
          <w:szCs w:val="26"/>
        </w:rPr>
        <w:t xml:space="preserve"> un lietotāja elektroenerģijas cena konkrētajā mēnesī ir 0,250 </w:t>
      </w:r>
      <w:proofErr w:type="spellStart"/>
      <w:r w:rsidR="00D70B48" w:rsidRPr="00BD6092">
        <w:rPr>
          <w:i/>
          <w:iCs/>
          <w:sz w:val="26"/>
          <w:szCs w:val="26"/>
        </w:rPr>
        <w:t>euro</w:t>
      </w:r>
      <w:proofErr w:type="spellEnd"/>
      <w:r w:rsidR="00D70B48" w:rsidRPr="00BD6092">
        <w:rPr>
          <w:sz w:val="26"/>
          <w:szCs w:val="26"/>
        </w:rPr>
        <w:t xml:space="preserve"> /</w:t>
      </w:r>
      <w:proofErr w:type="spellStart"/>
      <w:r w:rsidR="00D70B48" w:rsidRPr="00BD6092">
        <w:rPr>
          <w:sz w:val="26"/>
          <w:szCs w:val="26"/>
        </w:rPr>
        <w:t>kWh</w:t>
      </w:r>
      <w:proofErr w:type="spellEnd"/>
      <w:r w:rsidR="00D70B48" w:rsidRPr="00BD6092">
        <w:rPr>
          <w:sz w:val="26"/>
          <w:szCs w:val="26"/>
        </w:rPr>
        <w:t>, tad kompensācijas aprēķins ir šāds</w:t>
      </w:r>
      <w:r w:rsidRPr="00BD6092">
        <w:rPr>
          <w:sz w:val="26"/>
          <w:szCs w:val="26"/>
        </w:rPr>
        <w:t>:</w:t>
      </w:r>
      <w:r w:rsidR="00D70B48" w:rsidRPr="00BD6092">
        <w:rPr>
          <w:sz w:val="26"/>
          <w:szCs w:val="26"/>
        </w:rPr>
        <w:t xml:space="preserve"> </w:t>
      </w:r>
    </w:p>
    <w:p w14:paraId="7A8DE9D1" w14:textId="1AB20CAC" w:rsidR="00D70B48" w:rsidRPr="00BD6092" w:rsidRDefault="00D70B48" w:rsidP="00D70B48">
      <w:pPr>
        <w:pStyle w:val="NormalWeb"/>
        <w:shd w:val="clear" w:color="auto" w:fill="FFFFFF"/>
        <w:jc w:val="both"/>
        <w:rPr>
          <w:b/>
          <w:sz w:val="26"/>
          <w:szCs w:val="26"/>
        </w:rPr>
      </w:pPr>
      <w:r w:rsidRPr="00BD6092">
        <w:rPr>
          <w:sz w:val="26"/>
          <w:szCs w:val="26"/>
        </w:rPr>
        <w:t>1500</w:t>
      </w:r>
      <w:r w:rsidR="00DD2349" w:rsidRPr="00BD6092">
        <w:rPr>
          <w:sz w:val="26"/>
          <w:szCs w:val="26"/>
        </w:rPr>
        <w:t xml:space="preserve"> – </w:t>
      </w:r>
      <w:r w:rsidRPr="00BD6092">
        <w:rPr>
          <w:sz w:val="26"/>
          <w:szCs w:val="26"/>
        </w:rPr>
        <w:t>500</w:t>
      </w:r>
      <w:r w:rsidR="00DD2349" w:rsidRPr="00BD6092">
        <w:rPr>
          <w:sz w:val="26"/>
          <w:szCs w:val="26"/>
        </w:rPr>
        <w:t xml:space="preserve"> </w:t>
      </w:r>
      <w:r w:rsidRPr="00BD6092">
        <w:rPr>
          <w:sz w:val="26"/>
          <w:szCs w:val="26"/>
        </w:rPr>
        <w:t>=</w:t>
      </w:r>
      <w:r w:rsidR="00DD2349" w:rsidRPr="00BD6092">
        <w:rPr>
          <w:sz w:val="26"/>
          <w:szCs w:val="26"/>
        </w:rPr>
        <w:t xml:space="preserve"> </w:t>
      </w:r>
      <w:r w:rsidRPr="00BD6092">
        <w:rPr>
          <w:sz w:val="26"/>
          <w:szCs w:val="26"/>
        </w:rPr>
        <w:t xml:space="preserve">1000 </w:t>
      </w:r>
      <w:proofErr w:type="spellStart"/>
      <w:r w:rsidRPr="00BD6092">
        <w:rPr>
          <w:sz w:val="26"/>
          <w:szCs w:val="26"/>
        </w:rPr>
        <w:t>kWh</w:t>
      </w:r>
      <w:proofErr w:type="spellEnd"/>
      <w:r w:rsidRPr="00BD6092">
        <w:rPr>
          <w:sz w:val="26"/>
          <w:szCs w:val="26"/>
        </w:rPr>
        <w:t xml:space="preserve"> x (0,250</w:t>
      </w:r>
      <w:r w:rsidR="007A1772" w:rsidRPr="00BD6092">
        <w:rPr>
          <w:sz w:val="26"/>
          <w:szCs w:val="26"/>
        </w:rPr>
        <w:t xml:space="preserve"> </w:t>
      </w:r>
      <w:r w:rsidRPr="00BD6092">
        <w:rPr>
          <w:sz w:val="26"/>
          <w:szCs w:val="26"/>
        </w:rPr>
        <w:t>-</w:t>
      </w:r>
      <w:r w:rsidR="007A1772" w:rsidRPr="00BD6092">
        <w:rPr>
          <w:sz w:val="26"/>
          <w:szCs w:val="26"/>
        </w:rPr>
        <w:t xml:space="preserve"> </w:t>
      </w:r>
      <w:r w:rsidRPr="00BD6092">
        <w:rPr>
          <w:sz w:val="26"/>
          <w:szCs w:val="26"/>
        </w:rPr>
        <w:t>0,160)</w:t>
      </w:r>
      <w:r w:rsidR="007A1772" w:rsidRPr="00BD6092">
        <w:rPr>
          <w:sz w:val="26"/>
          <w:szCs w:val="26"/>
        </w:rPr>
        <w:t xml:space="preserve"> : </w:t>
      </w:r>
      <w:r w:rsidRPr="00BD6092">
        <w:rPr>
          <w:sz w:val="26"/>
          <w:szCs w:val="26"/>
        </w:rPr>
        <w:t>2</w:t>
      </w:r>
      <w:r w:rsidR="00DD2349" w:rsidRPr="00BD6092">
        <w:rPr>
          <w:sz w:val="26"/>
          <w:szCs w:val="26"/>
        </w:rPr>
        <w:t xml:space="preserve"> </w:t>
      </w:r>
      <w:r w:rsidRPr="00BD6092">
        <w:rPr>
          <w:sz w:val="26"/>
          <w:szCs w:val="26"/>
        </w:rPr>
        <w:t>=</w:t>
      </w:r>
      <w:r w:rsidR="00DD2349" w:rsidRPr="00BD6092">
        <w:rPr>
          <w:sz w:val="26"/>
          <w:szCs w:val="26"/>
        </w:rPr>
        <w:t xml:space="preserve"> </w:t>
      </w:r>
      <w:r w:rsidRPr="00BD6092">
        <w:rPr>
          <w:sz w:val="26"/>
          <w:szCs w:val="26"/>
        </w:rPr>
        <w:t>1000</w:t>
      </w:r>
      <w:r w:rsidR="00DD2349" w:rsidRPr="00BD6092">
        <w:rPr>
          <w:sz w:val="26"/>
          <w:szCs w:val="26"/>
        </w:rPr>
        <w:t xml:space="preserve"> </w:t>
      </w:r>
      <w:r w:rsidRPr="00BD6092">
        <w:rPr>
          <w:sz w:val="26"/>
          <w:szCs w:val="26"/>
        </w:rPr>
        <w:t>x</w:t>
      </w:r>
      <w:r w:rsidR="00DD2349" w:rsidRPr="00BD6092">
        <w:rPr>
          <w:sz w:val="26"/>
          <w:szCs w:val="26"/>
        </w:rPr>
        <w:t xml:space="preserve"> </w:t>
      </w:r>
      <w:r w:rsidRPr="00BD6092">
        <w:rPr>
          <w:sz w:val="26"/>
          <w:szCs w:val="26"/>
        </w:rPr>
        <w:t>0,045</w:t>
      </w:r>
      <w:r w:rsidR="00DD2349" w:rsidRPr="00BD6092">
        <w:rPr>
          <w:sz w:val="26"/>
          <w:szCs w:val="26"/>
        </w:rPr>
        <w:t xml:space="preserve"> </w:t>
      </w:r>
      <w:r w:rsidRPr="00BD6092">
        <w:rPr>
          <w:sz w:val="26"/>
          <w:szCs w:val="26"/>
        </w:rPr>
        <w:t>=</w:t>
      </w:r>
      <w:r w:rsidR="00DD2349" w:rsidRPr="00BD6092">
        <w:rPr>
          <w:sz w:val="26"/>
          <w:szCs w:val="26"/>
        </w:rPr>
        <w:t xml:space="preserve"> </w:t>
      </w:r>
      <w:r w:rsidRPr="00BD6092">
        <w:rPr>
          <w:b/>
          <w:sz w:val="26"/>
          <w:szCs w:val="26"/>
        </w:rPr>
        <w:t>45</w:t>
      </w:r>
      <w:r w:rsidRPr="00BD6092">
        <w:rPr>
          <w:b/>
          <w:i/>
          <w:iCs/>
          <w:sz w:val="26"/>
          <w:szCs w:val="26"/>
        </w:rPr>
        <w:t xml:space="preserve"> </w:t>
      </w:r>
      <w:proofErr w:type="spellStart"/>
      <w:r w:rsidRPr="00BD6092">
        <w:rPr>
          <w:b/>
          <w:i/>
          <w:iCs/>
          <w:sz w:val="26"/>
          <w:szCs w:val="26"/>
        </w:rPr>
        <w:t>euro</w:t>
      </w:r>
      <w:proofErr w:type="spellEnd"/>
      <w:r w:rsidRPr="00BD6092">
        <w:rPr>
          <w:b/>
          <w:sz w:val="26"/>
          <w:szCs w:val="26"/>
        </w:rPr>
        <w:t xml:space="preserve"> +</w:t>
      </w:r>
      <w:r w:rsidR="00DD2349" w:rsidRPr="00BD6092">
        <w:rPr>
          <w:b/>
          <w:sz w:val="26"/>
          <w:szCs w:val="26"/>
        </w:rPr>
        <w:t xml:space="preserve"> </w:t>
      </w:r>
      <w:r w:rsidRPr="00BD6092">
        <w:rPr>
          <w:b/>
          <w:sz w:val="26"/>
          <w:szCs w:val="26"/>
        </w:rPr>
        <w:t>PVN 21%.</w:t>
      </w:r>
    </w:p>
    <w:p w14:paraId="6CF81CE3" w14:textId="77777777" w:rsidR="00DD2349" w:rsidRPr="00BD6092" w:rsidRDefault="00DD2349" w:rsidP="00D70B48">
      <w:pPr>
        <w:pStyle w:val="NormalWeb"/>
        <w:shd w:val="clear" w:color="auto" w:fill="FFFFFF"/>
        <w:jc w:val="both"/>
        <w:rPr>
          <w:sz w:val="26"/>
          <w:szCs w:val="26"/>
        </w:rPr>
      </w:pPr>
      <w:r w:rsidRPr="00BD6092">
        <w:rPr>
          <w:sz w:val="26"/>
          <w:szCs w:val="26"/>
        </w:rPr>
        <w:t xml:space="preserve">2) </w:t>
      </w:r>
      <w:r w:rsidR="00D70B48" w:rsidRPr="00BD6092">
        <w:rPr>
          <w:sz w:val="26"/>
          <w:szCs w:val="26"/>
        </w:rPr>
        <w:t xml:space="preserve">Ja mājsaimniecības kopējais mēneša elektroenerģijas patēriņš ir 2000 </w:t>
      </w:r>
      <w:proofErr w:type="spellStart"/>
      <w:r w:rsidR="00D70B48" w:rsidRPr="00BD6092">
        <w:rPr>
          <w:sz w:val="26"/>
          <w:szCs w:val="26"/>
        </w:rPr>
        <w:t>kWh</w:t>
      </w:r>
      <w:proofErr w:type="spellEnd"/>
      <w:r w:rsidR="00D70B48" w:rsidRPr="00BD6092">
        <w:rPr>
          <w:sz w:val="26"/>
          <w:szCs w:val="26"/>
        </w:rPr>
        <w:t xml:space="preserve"> un lietotāja elektroenerģijas cena konkrētajā mēnesī ir 0,250 </w:t>
      </w:r>
      <w:proofErr w:type="spellStart"/>
      <w:r w:rsidR="00D70B48" w:rsidRPr="00BD6092">
        <w:rPr>
          <w:i/>
          <w:iCs/>
          <w:sz w:val="26"/>
          <w:szCs w:val="26"/>
        </w:rPr>
        <w:t>euro</w:t>
      </w:r>
      <w:proofErr w:type="spellEnd"/>
      <w:r w:rsidR="00D70B48" w:rsidRPr="00BD6092">
        <w:rPr>
          <w:sz w:val="26"/>
          <w:szCs w:val="26"/>
        </w:rPr>
        <w:t xml:space="preserve"> /</w:t>
      </w:r>
      <w:proofErr w:type="spellStart"/>
      <w:r w:rsidR="00D70B48" w:rsidRPr="00BD6092">
        <w:rPr>
          <w:sz w:val="26"/>
          <w:szCs w:val="26"/>
        </w:rPr>
        <w:t>kWh</w:t>
      </w:r>
      <w:proofErr w:type="spellEnd"/>
      <w:r w:rsidR="00D70B48" w:rsidRPr="00BD6092">
        <w:rPr>
          <w:sz w:val="26"/>
          <w:szCs w:val="26"/>
        </w:rPr>
        <w:t>, tad kompensācijas aprēķins ir šāds</w:t>
      </w:r>
      <w:r w:rsidRPr="00BD6092">
        <w:rPr>
          <w:sz w:val="26"/>
          <w:szCs w:val="26"/>
        </w:rPr>
        <w:t>:</w:t>
      </w:r>
    </w:p>
    <w:p w14:paraId="314FFDDF" w14:textId="0472C1BB" w:rsidR="00D70B48" w:rsidRPr="00BD6092" w:rsidRDefault="00D70B48" w:rsidP="00D70B48">
      <w:pPr>
        <w:pStyle w:val="NormalWeb"/>
        <w:shd w:val="clear" w:color="auto" w:fill="FFFFFF"/>
        <w:jc w:val="both"/>
        <w:rPr>
          <w:b/>
          <w:sz w:val="26"/>
          <w:szCs w:val="26"/>
        </w:rPr>
      </w:pPr>
      <w:r w:rsidRPr="00BD6092">
        <w:rPr>
          <w:sz w:val="26"/>
          <w:szCs w:val="26"/>
        </w:rPr>
        <w:t>2000</w:t>
      </w:r>
      <w:r w:rsidR="00DD2349" w:rsidRPr="00BD6092">
        <w:rPr>
          <w:sz w:val="26"/>
          <w:szCs w:val="26"/>
        </w:rPr>
        <w:t xml:space="preserve"> – </w:t>
      </w:r>
      <w:r w:rsidRPr="00BD6092">
        <w:rPr>
          <w:sz w:val="26"/>
          <w:szCs w:val="26"/>
        </w:rPr>
        <w:t>500</w:t>
      </w:r>
      <w:r w:rsidR="00DD2349" w:rsidRPr="00BD6092">
        <w:rPr>
          <w:sz w:val="26"/>
          <w:szCs w:val="26"/>
        </w:rPr>
        <w:t xml:space="preserve"> </w:t>
      </w:r>
      <w:r w:rsidRPr="00BD6092">
        <w:rPr>
          <w:sz w:val="26"/>
          <w:szCs w:val="26"/>
        </w:rPr>
        <w:t>=</w:t>
      </w:r>
      <w:r w:rsidR="00DD2349" w:rsidRPr="00BD6092">
        <w:rPr>
          <w:sz w:val="26"/>
          <w:szCs w:val="26"/>
        </w:rPr>
        <w:t xml:space="preserve"> </w:t>
      </w:r>
      <w:r w:rsidRPr="00BD6092">
        <w:rPr>
          <w:sz w:val="26"/>
          <w:szCs w:val="26"/>
        </w:rPr>
        <w:t xml:space="preserve">1500 </w:t>
      </w:r>
      <w:proofErr w:type="spellStart"/>
      <w:r w:rsidRPr="00BD6092">
        <w:rPr>
          <w:sz w:val="26"/>
          <w:szCs w:val="26"/>
        </w:rPr>
        <w:t>kWh</w:t>
      </w:r>
      <w:proofErr w:type="spellEnd"/>
      <w:r w:rsidRPr="00BD6092">
        <w:rPr>
          <w:sz w:val="26"/>
          <w:szCs w:val="26"/>
        </w:rPr>
        <w:t xml:space="preserve"> x (0,250</w:t>
      </w:r>
      <w:r w:rsidR="007A1772" w:rsidRPr="00BD6092">
        <w:rPr>
          <w:sz w:val="26"/>
          <w:szCs w:val="26"/>
        </w:rPr>
        <w:t xml:space="preserve"> </w:t>
      </w:r>
      <w:r w:rsidRPr="00BD6092">
        <w:rPr>
          <w:sz w:val="26"/>
          <w:szCs w:val="26"/>
        </w:rPr>
        <w:t>-</w:t>
      </w:r>
      <w:r w:rsidR="007A1772" w:rsidRPr="00BD6092">
        <w:rPr>
          <w:sz w:val="26"/>
          <w:szCs w:val="26"/>
        </w:rPr>
        <w:t xml:space="preserve"> </w:t>
      </w:r>
      <w:r w:rsidRPr="00BD6092">
        <w:rPr>
          <w:sz w:val="26"/>
          <w:szCs w:val="26"/>
        </w:rPr>
        <w:t>0,160)</w:t>
      </w:r>
      <w:r w:rsidR="007A1772" w:rsidRPr="00BD6092">
        <w:rPr>
          <w:sz w:val="26"/>
          <w:szCs w:val="26"/>
        </w:rPr>
        <w:t xml:space="preserve"> : </w:t>
      </w:r>
      <w:r w:rsidRPr="00BD6092">
        <w:rPr>
          <w:sz w:val="26"/>
          <w:szCs w:val="26"/>
        </w:rPr>
        <w:t>2</w:t>
      </w:r>
      <w:r w:rsidR="00DD2349" w:rsidRPr="00BD6092">
        <w:rPr>
          <w:sz w:val="26"/>
          <w:szCs w:val="26"/>
        </w:rPr>
        <w:t xml:space="preserve"> </w:t>
      </w:r>
      <w:r w:rsidRPr="00BD6092">
        <w:rPr>
          <w:sz w:val="26"/>
          <w:szCs w:val="26"/>
        </w:rPr>
        <w:t>=</w:t>
      </w:r>
      <w:r w:rsidR="00F24F96" w:rsidRPr="00BD6092">
        <w:rPr>
          <w:sz w:val="26"/>
          <w:szCs w:val="26"/>
        </w:rPr>
        <w:t xml:space="preserve"> </w:t>
      </w:r>
      <w:r w:rsidRPr="00BD6092">
        <w:rPr>
          <w:sz w:val="26"/>
          <w:szCs w:val="26"/>
        </w:rPr>
        <w:t>1500</w:t>
      </w:r>
      <w:r w:rsidR="00F24F96" w:rsidRPr="00BD6092">
        <w:rPr>
          <w:sz w:val="26"/>
          <w:szCs w:val="26"/>
        </w:rPr>
        <w:t xml:space="preserve"> </w:t>
      </w:r>
      <w:r w:rsidRPr="00BD6092">
        <w:rPr>
          <w:sz w:val="26"/>
          <w:szCs w:val="26"/>
        </w:rPr>
        <w:t>x</w:t>
      </w:r>
      <w:r w:rsidR="00F24F96" w:rsidRPr="00BD6092">
        <w:rPr>
          <w:sz w:val="26"/>
          <w:szCs w:val="26"/>
        </w:rPr>
        <w:t xml:space="preserve"> </w:t>
      </w:r>
      <w:r w:rsidRPr="00BD6092">
        <w:rPr>
          <w:sz w:val="26"/>
          <w:szCs w:val="26"/>
        </w:rPr>
        <w:t>0,045</w:t>
      </w:r>
      <w:r w:rsidR="00F24F96" w:rsidRPr="00BD6092">
        <w:rPr>
          <w:sz w:val="26"/>
          <w:szCs w:val="26"/>
        </w:rPr>
        <w:t xml:space="preserve"> </w:t>
      </w:r>
      <w:r w:rsidRPr="00BD6092">
        <w:rPr>
          <w:sz w:val="26"/>
          <w:szCs w:val="26"/>
        </w:rPr>
        <w:t>=</w:t>
      </w:r>
      <w:r w:rsidR="00F24F96" w:rsidRPr="00BD6092">
        <w:rPr>
          <w:sz w:val="26"/>
          <w:szCs w:val="26"/>
        </w:rPr>
        <w:t xml:space="preserve"> </w:t>
      </w:r>
      <w:r w:rsidRPr="00BD6092">
        <w:rPr>
          <w:b/>
          <w:sz w:val="26"/>
          <w:szCs w:val="26"/>
        </w:rPr>
        <w:t>67,50</w:t>
      </w:r>
      <w:r w:rsidRPr="00BD6092">
        <w:rPr>
          <w:b/>
          <w:i/>
          <w:iCs/>
          <w:sz w:val="26"/>
          <w:szCs w:val="26"/>
        </w:rPr>
        <w:t xml:space="preserve"> </w:t>
      </w:r>
      <w:proofErr w:type="spellStart"/>
      <w:r w:rsidRPr="00BD6092">
        <w:rPr>
          <w:b/>
          <w:i/>
          <w:iCs/>
          <w:sz w:val="26"/>
          <w:szCs w:val="26"/>
        </w:rPr>
        <w:t>euro</w:t>
      </w:r>
      <w:proofErr w:type="spellEnd"/>
      <w:r w:rsidRPr="00BD6092">
        <w:rPr>
          <w:b/>
          <w:sz w:val="26"/>
          <w:szCs w:val="26"/>
        </w:rPr>
        <w:t xml:space="preserve"> +PVN 21%.</w:t>
      </w:r>
    </w:p>
    <w:p w14:paraId="1D7FB8EB" w14:textId="47E5C7B8" w:rsidR="00930C2B" w:rsidRPr="00BD6092" w:rsidRDefault="00DD2349" w:rsidP="00892792">
      <w:pPr>
        <w:pStyle w:val="NormalWeb"/>
        <w:shd w:val="clear" w:color="auto" w:fill="FFFFFF"/>
        <w:jc w:val="both"/>
        <w:rPr>
          <w:sz w:val="26"/>
          <w:szCs w:val="26"/>
        </w:rPr>
      </w:pPr>
      <w:r w:rsidRPr="00BD6092">
        <w:rPr>
          <w:sz w:val="26"/>
          <w:szCs w:val="26"/>
        </w:rPr>
        <w:t xml:space="preserve">3) </w:t>
      </w:r>
      <w:r w:rsidR="00D70B48" w:rsidRPr="00BD6092">
        <w:rPr>
          <w:sz w:val="26"/>
          <w:szCs w:val="26"/>
        </w:rPr>
        <w:t xml:space="preserve">Ja mājsaimniecības kopējais mēneša elektroenerģijas patēriņš ir 2500 </w:t>
      </w:r>
      <w:proofErr w:type="spellStart"/>
      <w:r w:rsidR="00D70B48" w:rsidRPr="00BD6092">
        <w:rPr>
          <w:sz w:val="26"/>
          <w:szCs w:val="26"/>
        </w:rPr>
        <w:t>kWh</w:t>
      </w:r>
      <w:proofErr w:type="spellEnd"/>
      <w:r w:rsidR="00D70B48" w:rsidRPr="00BD6092">
        <w:rPr>
          <w:sz w:val="26"/>
          <w:szCs w:val="26"/>
        </w:rPr>
        <w:t xml:space="preserve"> un lietotāja elektroenerģijas cena konkrētajā mēnesī ir 0,250 </w:t>
      </w:r>
      <w:proofErr w:type="spellStart"/>
      <w:r w:rsidR="00D70B48" w:rsidRPr="00BD6092">
        <w:rPr>
          <w:i/>
          <w:iCs/>
          <w:sz w:val="26"/>
          <w:szCs w:val="26"/>
        </w:rPr>
        <w:t>euro</w:t>
      </w:r>
      <w:proofErr w:type="spellEnd"/>
      <w:r w:rsidR="00D70B48" w:rsidRPr="00BD6092">
        <w:rPr>
          <w:sz w:val="26"/>
          <w:szCs w:val="26"/>
        </w:rPr>
        <w:t xml:space="preserve"> /</w:t>
      </w:r>
      <w:proofErr w:type="spellStart"/>
      <w:r w:rsidR="00D70B48" w:rsidRPr="00BD6092">
        <w:rPr>
          <w:sz w:val="26"/>
          <w:szCs w:val="26"/>
        </w:rPr>
        <w:t>kWh</w:t>
      </w:r>
      <w:proofErr w:type="spellEnd"/>
      <w:r w:rsidR="00D70B48" w:rsidRPr="00BD6092">
        <w:rPr>
          <w:sz w:val="26"/>
          <w:szCs w:val="26"/>
        </w:rPr>
        <w:t>, tad kompensācijas aprēķins ir šāds</w:t>
      </w:r>
      <w:r w:rsidR="00F24F96" w:rsidRPr="00BD6092">
        <w:rPr>
          <w:sz w:val="26"/>
          <w:szCs w:val="26"/>
        </w:rPr>
        <w:t>:</w:t>
      </w:r>
      <w:r w:rsidR="00C94687" w:rsidRPr="00BD6092">
        <w:rPr>
          <w:sz w:val="26"/>
          <w:szCs w:val="26"/>
        </w:rPr>
        <w:t xml:space="preserve"> </w:t>
      </w:r>
    </w:p>
    <w:p w14:paraId="64CB3318" w14:textId="7D093415" w:rsidR="00D70B48" w:rsidRPr="00BD6092" w:rsidRDefault="00D70B48" w:rsidP="00D70B48">
      <w:pPr>
        <w:pStyle w:val="NormalWeb"/>
        <w:shd w:val="clear" w:color="auto" w:fill="FFFFFF"/>
        <w:jc w:val="both"/>
        <w:rPr>
          <w:b/>
          <w:sz w:val="26"/>
          <w:szCs w:val="26"/>
        </w:rPr>
      </w:pPr>
      <w:r w:rsidRPr="00BD6092">
        <w:rPr>
          <w:sz w:val="26"/>
          <w:szCs w:val="26"/>
        </w:rPr>
        <w:t>2500</w:t>
      </w:r>
      <w:r w:rsidR="00F24F96" w:rsidRPr="00BD6092">
        <w:rPr>
          <w:sz w:val="26"/>
          <w:szCs w:val="26"/>
        </w:rPr>
        <w:t xml:space="preserve"> – </w:t>
      </w:r>
      <w:r w:rsidR="007A1772" w:rsidRPr="00BD6092">
        <w:rPr>
          <w:sz w:val="26"/>
          <w:szCs w:val="26"/>
        </w:rPr>
        <w:t xml:space="preserve">500 </w:t>
      </w:r>
      <w:r w:rsidRPr="00BD6092">
        <w:rPr>
          <w:sz w:val="26"/>
          <w:szCs w:val="26"/>
        </w:rPr>
        <w:t>=</w:t>
      </w:r>
      <w:r w:rsidR="00F24F96" w:rsidRPr="00BD6092">
        <w:rPr>
          <w:sz w:val="26"/>
          <w:szCs w:val="26"/>
        </w:rPr>
        <w:t xml:space="preserve"> </w:t>
      </w:r>
      <w:r w:rsidR="007A1772" w:rsidRPr="00BD6092">
        <w:rPr>
          <w:sz w:val="26"/>
          <w:szCs w:val="26"/>
        </w:rPr>
        <w:t xml:space="preserve">2000 </w:t>
      </w:r>
      <w:proofErr w:type="spellStart"/>
      <w:r w:rsidRPr="00BD6092">
        <w:rPr>
          <w:sz w:val="26"/>
          <w:szCs w:val="26"/>
        </w:rPr>
        <w:t>kWh</w:t>
      </w:r>
      <w:proofErr w:type="spellEnd"/>
      <w:r w:rsidRPr="00BD6092">
        <w:rPr>
          <w:sz w:val="26"/>
          <w:szCs w:val="26"/>
        </w:rPr>
        <w:t xml:space="preserve"> x (0,250</w:t>
      </w:r>
      <w:r w:rsidR="007A1772" w:rsidRPr="00BD6092">
        <w:rPr>
          <w:sz w:val="26"/>
          <w:szCs w:val="26"/>
        </w:rPr>
        <w:t xml:space="preserve"> </w:t>
      </w:r>
      <w:r w:rsidRPr="00BD6092">
        <w:rPr>
          <w:sz w:val="26"/>
          <w:szCs w:val="26"/>
        </w:rPr>
        <w:t>-</w:t>
      </w:r>
      <w:r w:rsidR="007A1772" w:rsidRPr="00BD6092">
        <w:rPr>
          <w:sz w:val="26"/>
          <w:szCs w:val="26"/>
        </w:rPr>
        <w:t xml:space="preserve"> </w:t>
      </w:r>
      <w:r w:rsidRPr="00BD6092">
        <w:rPr>
          <w:sz w:val="26"/>
          <w:szCs w:val="26"/>
        </w:rPr>
        <w:t>0,160)</w:t>
      </w:r>
      <w:r w:rsidR="007A1772" w:rsidRPr="00BD6092">
        <w:rPr>
          <w:sz w:val="26"/>
          <w:szCs w:val="26"/>
        </w:rPr>
        <w:t xml:space="preserve"> : </w:t>
      </w:r>
      <w:r w:rsidRPr="00BD6092">
        <w:rPr>
          <w:sz w:val="26"/>
          <w:szCs w:val="26"/>
        </w:rPr>
        <w:t>2</w:t>
      </w:r>
      <w:r w:rsidR="00F24F96" w:rsidRPr="00BD6092">
        <w:rPr>
          <w:sz w:val="26"/>
          <w:szCs w:val="26"/>
        </w:rPr>
        <w:t xml:space="preserve"> </w:t>
      </w:r>
      <w:r w:rsidRPr="00BD6092">
        <w:rPr>
          <w:sz w:val="26"/>
          <w:szCs w:val="26"/>
        </w:rPr>
        <w:t>=</w:t>
      </w:r>
      <w:r w:rsidR="00F24F96" w:rsidRPr="00BD6092">
        <w:rPr>
          <w:sz w:val="26"/>
          <w:szCs w:val="26"/>
        </w:rPr>
        <w:t xml:space="preserve"> </w:t>
      </w:r>
      <w:r w:rsidR="00B65B86" w:rsidRPr="00BD6092">
        <w:rPr>
          <w:sz w:val="26"/>
          <w:szCs w:val="26"/>
        </w:rPr>
        <w:t xml:space="preserve">2000 </w:t>
      </w:r>
      <w:r w:rsidRPr="00BD6092">
        <w:rPr>
          <w:sz w:val="26"/>
          <w:szCs w:val="26"/>
        </w:rPr>
        <w:t>x</w:t>
      </w:r>
      <w:r w:rsidR="00F24F96" w:rsidRPr="00BD6092">
        <w:rPr>
          <w:sz w:val="26"/>
          <w:szCs w:val="26"/>
        </w:rPr>
        <w:t xml:space="preserve"> </w:t>
      </w:r>
      <w:r w:rsidRPr="00BD6092">
        <w:rPr>
          <w:sz w:val="26"/>
          <w:szCs w:val="26"/>
        </w:rPr>
        <w:t>0,045</w:t>
      </w:r>
      <w:r w:rsidR="00F24F96" w:rsidRPr="00BD6092">
        <w:rPr>
          <w:sz w:val="26"/>
          <w:szCs w:val="26"/>
        </w:rPr>
        <w:t xml:space="preserve"> </w:t>
      </w:r>
      <w:r w:rsidRPr="00BD6092">
        <w:rPr>
          <w:sz w:val="26"/>
          <w:szCs w:val="26"/>
        </w:rPr>
        <w:t>=</w:t>
      </w:r>
      <w:r w:rsidR="00F24F96" w:rsidRPr="00BD6092">
        <w:rPr>
          <w:sz w:val="26"/>
          <w:szCs w:val="26"/>
        </w:rPr>
        <w:t xml:space="preserve"> </w:t>
      </w:r>
      <w:r w:rsidR="00B65B86" w:rsidRPr="00BD6092">
        <w:rPr>
          <w:b/>
          <w:sz w:val="26"/>
          <w:szCs w:val="26"/>
        </w:rPr>
        <w:t>90</w:t>
      </w:r>
      <w:r w:rsidRPr="00BD6092">
        <w:rPr>
          <w:b/>
          <w:i/>
          <w:iCs/>
          <w:sz w:val="26"/>
          <w:szCs w:val="26"/>
        </w:rPr>
        <w:t xml:space="preserve"> </w:t>
      </w:r>
      <w:proofErr w:type="spellStart"/>
      <w:r w:rsidRPr="00BD6092">
        <w:rPr>
          <w:b/>
          <w:i/>
          <w:iCs/>
          <w:sz w:val="26"/>
          <w:szCs w:val="26"/>
        </w:rPr>
        <w:t>euro</w:t>
      </w:r>
      <w:proofErr w:type="spellEnd"/>
      <w:r w:rsidRPr="00BD6092">
        <w:rPr>
          <w:b/>
          <w:sz w:val="26"/>
          <w:szCs w:val="26"/>
        </w:rPr>
        <w:t xml:space="preserve"> +PVN 21%.</w:t>
      </w:r>
    </w:p>
    <w:p w14:paraId="2831A020" w14:textId="7D7FD986" w:rsidR="003977D8" w:rsidRDefault="003977D8" w:rsidP="003977D8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6"/>
          <w:szCs w:val="26"/>
        </w:rPr>
      </w:pPr>
      <w:r w:rsidRPr="00DD2F67">
        <w:rPr>
          <w:sz w:val="26"/>
          <w:szCs w:val="26"/>
        </w:rPr>
        <w:t xml:space="preserve">Iesniegumā </w:t>
      </w:r>
      <w:r w:rsidR="008A1ED0">
        <w:rPr>
          <w:sz w:val="26"/>
          <w:szCs w:val="26"/>
        </w:rPr>
        <w:t>jāietver</w:t>
      </w:r>
      <w:r w:rsidR="008A1ED0" w:rsidRPr="00DD2F67">
        <w:rPr>
          <w:sz w:val="26"/>
          <w:szCs w:val="26"/>
        </w:rPr>
        <w:t xml:space="preserve"> </w:t>
      </w:r>
      <w:r w:rsidRPr="00DD2F67">
        <w:rPr>
          <w:sz w:val="26"/>
          <w:szCs w:val="26"/>
        </w:rPr>
        <w:t>pašapliecinājums, ka citi mājsaimniecības locekļi nav iesnieguši iesniegumu atbalsta saņemšanai par iesniegumā minēto mājokli.</w:t>
      </w:r>
    </w:p>
    <w:p w14:paraId="12D8ADF1" w14:textId="77777777" w:rsidR="008F1B9D" w:rsidRPr="00DD2F67" w:rsidRDefault="008F1B9D" w:rsidP="003977D8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6"/>
          <w:szCs w:val="26"/>
        </w:rPr>
      </w:pPr>
    </w:p>
    <w:p w14:paraId="1D95A083" w14:textId="26F91F99" w:rsidR="00741479" w:rsidRPr="00FE260F" w:rsidRDefault="008F1B9D" w:rsidP="00781169">
      <w:pPr>
        <w:pStyle w:val="Heading1"/>
        <w:numPr>
          <w:ilvl w:val="0"/>
          <w:numId w:val="26"/>
        </w:numPr>
        <w:rPr>
          <w:rFonts w:ascii="Times New Roman" w:hAnsi="Times New Roman" w:cs="Times New Roman"/>
          <w:b/>
        </w:rPr>
      </w:pPr>
      <w:bookmarkStart w:id="19" w:name="_Toc115437912"/>
      <w:r w:rsidRPr="00FE260F">
        <w:rPr>
          <w:rFonts w:ascii="Times New Roman" w:hAnsi="Times New Roman" w:cs="Times New Roman"/>
          <w:b/>
        </w:rPr>
        <w:t xml:space="preserve">Atbalsta mājsaimniecībai </w:t>
      </w:r>
      <w:r w:rsidR="00970D70" w:rsidRPr="00FE260F">
        <w:rPr>
          <w:rFonts w:ascii="Times New Roman" w:hAnsi="Times New Roman" w:cs="Times New Roman"/>
          <w:b/>
        </w:rPr>
        <w:t>saņemšana</w:t>
      </w:r>
      <w:bookmarkEnd w:id="19"/>
    </w:p>
    <w:p w14:paraId="103B90A4" w14:textId="77777777" w:rsidR="00D86247" w:rsidRDefault="00D86247">
      <w:pPr>
        <w:rPr>
          <w:rFonts w:ascii="Times New Roman" w:hAnsi="Times New Roman" w:cs="Times New Roman"/>
          <w:sz w:val="24"/>
          <w:szCs w:val="24"/>
        </w:rPr>
      </w:pPr>
    </w:p>
    <w:p w14:paraId="49771B52" w14:textId="77777777" w:rsidR="00256C35" w:rsidRPr="00075D8B" w:rsidRDefault="00256C35" w:rsidP="00256C35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6"/>
          <w:szCs w:val="26"/>
        </w:rPr>
      </w:pPr>
      <w:r w:rsidRPr="00075D8B">
        <w:rPr>
          <w:sz w:val="26"/>
          <w:szCs w:val="26"/>
        </w:rPr>
        <w:t xml:space="preserve">Piešķirto atbalstu mājsaimniecībai pārskaita iesniedzēja iesniegumā norādītajā kredītiestādes maksājumu kontā </w:t>
      </w:r>
      <w:r w:rsidRPr="00075D8B">
        <w:rPr>
          <w:sz w:val="26"/>
          <w:szCs w:val="26"/>
          <w:shd w:val="clear" w:color="auto" w:fill="FFFFFF"/>
        </w:rPr>
        <w:t>vai pasta norēķinu sistēmā.</w:t>
      </w:r>
    </w:p>
    <w:p w14:paraId="62B0FF04" w14:textId="77777777" w:rsidR="00256C35" w:rsidRPr="00075D8B" w:rsidRDefault="00256C35" w:rsidP="008F1B9D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6"/>
          <w:szCs w:val="26"/>
          <w:shd w:val="clear" w:color="auto" w:fill="FFFFFF"/>
        </w:rPr>
      </w:pPr>
    </w:p>
    <w:p w14:paraId="12678B57" w14:textId="26E0780B" w:rsidR="00BD6092" w:rsidRPr="003022D6" w:rsidRDefault="00BD6092" w:rsidP="008F1B9D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6"/>
          <w:szCs w:val="26"/>
        </w:rPr>
      </w:pPr>
      <w:r w:rsidRPr="00075D8B">
        <w:rPr>
          <w:sz w:val="26"/>
          <w:szCs w:val="26"/>
          <w:shd w:val="clear" w:color="auto" w:fill="FFFFFF"/>
        </w:rPr>
        <w:t xml:space="preserve">Gadījumā, ja tiek veikts pārskaitījums uz personas kontu </w:t>
      </w:r>
      <w:r w:rsidRPr="00075D8B">
        <w:rPr>
          <w:b/>
          <w:i/>
          <w:sz w:val="26"/>
          <w:szCs w:val="26"/>
          <w:shd w:val="clear" w:color="auto" w:fill="FFFFFF"/>
        </w:rPr>
        <w:t>ārvalsts kredītiestādē,</w:t>
      </w:r>
      <w:r w:rsidRPr="00075D8B">
        <w:rPr>
          <w:sz w:val="26"/>
          <w:szCs w:val="26"/>
          <w:shd w:val="clear" w:color="auto" w:fill="FFFFFF"/>
        </w:rPr>
        <w:t xml:space="preserve"> šā atbalsta saņēmējs sedz visas izmaksas par pārskaitījumu (tostarp, </w:t>
      </w:r>
      <w:r w:rsidRPr="00075D8B">
        <w:rPr>
          <w:b/>
          <w:i/>
          <w:sz w:val="26"/>
          <w:szCs w:val="26"/>
          <w:shd w:val="clear" w:color="auto" w:fill="FFFFFF"/>
        </w:rPr>
        <w:t>konvertācijas izmaksas</w:t>
      </w:r>
      <w:r w:rsidRPr="00075D8B">
        <w:rPr>
          <w:sz w:val="26"/>
          <w:szCs w:val="26"/>
          <w:shd w:val="clear" w:color="auto" w:fill="FFFFFF"/>
        </w:rPr>
        <w:t>) ārpus Eiropas Savienības dalībvalsts vai Eiropas Ekonomikas zonas valsts.</w:t>
      </w:r>
      <w:r w:rsidRPr="00075D8B">
        <w:rPr>
          <w:color w:val="0070C0"/>
          <w:sz w:val="26"/>
          <w:szCs w:val="26"/>
          <w:shd w:val="clear" w:color="auto" w:fill="FFFFFF"/>
        </w:rPr>
        <w:t xml:space="preserve"> </w:t>
      </w:r>
      <w:r w:rsidRPr="00075D8B">
        <w:rPr>
          <w:sz w:val="26"/>
          <w:szCs w:val="26"/>
          <w:shd w:val="clear" w:color="auto" w:fill="FFFFFF"/>
        </w:rPr>
        <w:t>Pārskaitāmā summa tiek samazināta par bankas vai kredītiestādes ieturēto komisijas maksu arī tad, ja kļūdaini veikts maksājums</w:t>
      </w:r>
      <w:r w:rsidRPr="003022D6">
        <w:rPr>
          <w:sz w:val="26"/>
          <w:szCs w:val="26"/>
          <w:shd w:val="clear" w:color="auto" w:fill="FFFFFF"/>
        </w:rPr>
        <w:t xml:space="preserve"> atkārtoti tiek nosūtīts atbalsta saņēmējam</w:t>
      </w:r>
      <w:r w:rsidR="003022D6">
        <w:rPr>
          <w:rStyle w:val="FootnoteReference"/>
          <w:sz w:val="26"/>
          <w:szCs w:val="26"/>
          <w:shd w:val="clear" w:color="auto" w:fill="FFFFFF"/>
        </w:rPr>
        <w:footnoteReference w:id="5"/>
      </w:r>
      <w:r w:rsidRPr="003022D6">
        <w:rPr>
          <w:sz w:val="26"/>
          <w:szCs w:val="26"/>
          <w:shd w:val="clear" w:color="auto" w:fill="FFFFFF"/>
        </w:rPr>
        <w:t>.</w:t>
      </w:r>
    </w:p>
    <w:p w14:paraId="2BD83BFD" w14:textId="77777777" w:rsidR="008F1B9D" w:rsidRPr="00C42B5D" w:rsidRDefault="008F1B9D" w:rsidP="008F1B9D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6"/>
          <w:szCs w:val="26"/>
        </w:rPr>
      </w:pPr>
    </w:p>
    <w:p w14:paraId="7C97366D" w14:textId="56AA3186" w:rsidR="000319EB" w:rsidRDefault="008211E2" w:rsidP="000319EB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6"/>
          <w:szCs w:val="26"/>
        </w:rPr>
      </w:pPr>
      <w:r w:rsidRPr="00A37396">
        <w:rPr>
          <w:sz w:val="26"/>
          <w:szCs w:val="26"/>
        </w:rPr>
        <w:lastRenderedPageBreak/>
        <w:t xml:space="preserve">Ja personai nav kredītiestādes vai pasta norēķinu sistēmas konta, iespējams iesniegumā norādīt </w:t>
      </w:r>
      <w:r w:rsidRPr="00A37396">
        <w:rPr>
          <w:b/>
          <w:i/>
          <w:color w:val="C00000"/>
          <w:sz w:val="26"/>
          <w:szCs w:val="26"/>
        </w:rPr>
        <w:t>citas personas konta numuru</w:t>
      </w:r>
      <w:r w:rsidRPr="00A37396">
        <w:rPr>
          <w:sz w:val="26"/>
          <w:szCs w:val="26"/>
        </w:rPr>
        <w:t>, kurai tā piekrīt ieska</w:t>
      </w:r>
      <w:r w:rsidR="00221CE3" w:rsidRPr="00A37396">
        <w:rPr>
          <w:sz w:val="26"/>
          <w:szCs w:val="26"/>
        </w:rPr>
        <w:t>i</w:t>
      </w:r>
      <w:r w:rsidRPr="00A37396">
        <w:rPr>
          <w:sz w:val="26"/>
          <w:szCs w:val="26"/>
        </w:rPr>
        <w:t>t</w:t>
      </w:r>
      <w:r w:rsidR="00221CE3" w:rsidRPr="00A37396">
        <w:rPr>
          <w:sz w:val="26"/>
          <w:szCs w:val="26"/>
        </w:rPr>
        <w:t>īt</w:t>
      </w:r>
      <w:r w:rsidR="009B7403" w:rsidRPr="00A37396">
        <w:rPr>
          <w:sz w:val="26"/>
          <w:szCs w:val="26"/>
        </w:rPr>
        <w:t xml:space="preserve"> </w:t>
      </w:r>
      <w:r w:rsidRPr="00A37396">
        <w:rPr>
          <w:sz w:val="26"/>
          <w:szCs w:val="26"/>
        </w:rPr>
        <w:t>piešķirto atbalstu</w:t>
      </w:r>
      <w:r w:rsidRPr="00A37396">
        <w:rPr>
          <w:color w:val="C00000"/>
          <w:sz w:val="26"/>
          <w:szCs w:val="26"/>
        </w:rPr>
        <w:t xml:space="preserve">, </w:t>
      </w:r>
      <w:r w:rsidRPr="00A37396">
        <w:rPr>
          <w:sz w:val="26"/>
          <w:szCs w:val="26"/>
        </w:rPr>
        <w:t xml:space="preserve">norādot saņēmēja vārdu, uzvārdu, </w:t>
      </w:r>
      <w:r w:rsidR="00107399" w:rsidRPr="00A37396">
        <w:rPr>
          <w:sz w:val="26"/>
          <w:szCs w:val="26"/>
        </w:rPr>
        <w:t xml:space="preserve">personas kodu, </w:t>
      </w:r>
      <w:r w:rsidRPr="00A37396">
        <w:rPr>
          <w:sz w:val="26"/>
          <w:szCs w:val="26"/>
        </w:rPr>
        <w:t>konta numuru</w:t>
      </w:r>
      <w:r w:rsidR="00694B70" w:rsidRPr="00A37396">
        <w:rPr>
          <w:sz w:val="26"/>
          <w:szCs w:val="26"/>
        </w:rPr>
        <w:t>.</w:t>
      </w:r>
      <w:r w:rsidR="00C916DC">
        <w:rPr>
          <w:sz w:val="26"/>
          <w:szCs w:val="26"/>
        </w:rPr>
        <w:t xml:space="preserve"> </w:t>
      </w:r>
    </w:p>
    <w:p w14:paraId="12A08226" w14:textId="77777777" w:rsidR="00FB0182" w:rsidRPr="00075D8B" w:rsidRDefault="00FB0182" w:rsidP="001D7AC9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5A23B6BE" w14:textId="21719D99" w:rsidR="001D7AC9" w:rsidRPr="00075D8B" w:rsidRDefault="001D7AC9" w:rsidP="001D7AC9">
      <w:pPr>
        <w:jc w:val="both"/>
        <w:rPr>
          <w:rFonts w:ascii="Times New Roman" w:hAnsi="Times New Roman" w:cs="Times New Roman"/>
          <w:color w:val="C00000"/>
          <w:sz w:val="26"/>
          <w:szCs w:val="26"/>
          <w:shd w:val="clear" w:color="auto" w:fill="FFFFFF"/>
        </w:rPr>
      </w:pPr>
      <w:r w:rsidRPr="00075D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Ja persona ilgstošas slimības vai citu iemeslu dēļ nevar izmantot likumā minētos iesnieguma un atbalsta saņemšanai nepieciešamo dokumentu iesniegšanas veidus, iesniegumu var iesniegt un atbalstu saņemt ar </w:t>
      </w:r>
      <w:r w:rsidRPr="00075D8B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pilnvarotās personas</w:t>
      </w:r>
      <w:r w:rsidRPr="00075D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starpniecību (</w:t>
      </w:r>
      <w:r w:rsidRPr="00075D8B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pilnvaras paraugs pielikumā</w:t>
      </w:r>
      <w:r w:rsidRPr="00075D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). </w:t>
      </w:r>
      <w:r w:rsidRPr="00075D8B">
        <w:rPr>
          <w:rFonts w:ascii="Times New Roman" w:hAnsi="Times New Roman" w:cs="Times New Roman"/>
          <w:color w:val="C00000"/>
          <w:sz w:val="26"/>
          <w:szCs w:val="26"/>
          <w:shd w:val="clear" w:color="auto" w:fill="FFFFFF"/>
        </w:rPr>
        <w:t>Pašvaldības amatpersona apliecina pilnvaras devēja gribu un paraksta autentiskumu</w:t>
      </w:r>
      <w:r w:rsidR="00662145" w:rsidRPr="00075D8B">
        <w:rPr>
          <w:rFonts w:ascii="Times New Roman" w:hAnsi="Times New Roman" w:cs="Times New Roman"/>
          <w:color w:val="C00000"/>
          <w:sz w:val="26"/>
          <w:szCs w:val="26"/>
          <w:shd w:val="clear" w:color="auto" w:fill="FFFFFF"/>
        </w:rPr>
        <w:t xml:space="preserve">. </w:t>
      </w:r>
    </w:p>
    <w:p w14:paraId="1EB7CD93" w14:textId="77777777" w:rsidR="00F04F91" w:rsidRPr="00075D8B" w:rsidRDefault="00F04F91" w:rsidP="001D7AC9">
      <w:pPr>
        <w:jc w:val="both"/>
        <w:rPr>
          <w:rFonts w:ascii="Times New Roman" w:hAnsi="Times New Roman" w:cs="Times New Roman"/>
          <w:color w:val="C00000"/>
          <w:sz w:val="26"/>
          <w:szCs w:val="26"/>
        </w:rPr>
      </w:pPr>
    </w:p>
    <w:p w14:paraId="6518E77D" w14:textId="27D98F61" w:rsidR="002229B4" w:rsidRPr="00075D8B" w:rsidRDefault="0089342C" w:rsidP="00C625DC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b/>
          <w:i/>
          <w:color w:val="C00000"/>
          <w:sz w:val="26"/>
          <w:szCs w:val="26"/>
        </w:rPr>
      </w:pPr>
      <w:r w:rsidRPr="00075D8B">
        <w:rPr>
          <w:bCs/>
          <w:iCs/>
          <w:sz w:val="26"/>
          <w:szCs w:val="26"/>
        </w:rPr>
        <w:t>J</w:t>
      </w:r>
      <w:r w:rsidR="00C625DC" w:rsidRPr="00075D8B">
        <w:rPr>
          <w:sz w:val="26"/>
          <w:szCs w:val="26"/>
        </w:rPr>
        <w:t>a</w:t>
      </w:r>
      <w:r w:rsidR="00C625DC" w:rsidRPr="00075D8B">
        <w:rPr>
          <w:color w:val="000000"/>
          <w:sz w:val="26"/>
          <w:szCs w:val="26"/>
        </w:rPr>
        <w:t xml:space="preserve"> nav iespējams  atbalstu mājsaimniecībai saņemt bankas kontā</w:t>
      </w:r>
      <w:r w:rsidR="0025642F" w:rsidRPr="00075D8B">
        <w:rPr>
          <w:color w:val="000000"/>
          <w:sz w:val="26"/>
          <w:szCs w:val="26"/>
        </w:rPr>
        <w:t xml:space="preserve"> </w:t>
      </w:r>
      <w:r w:rsidR="0025642F" w:rsidRPr="00075D8B">
        <w:rPr>
          <w:sz w:val="26"/>
          <w:szCs w:val="26"/>
          <w:shd w:val="clear" w:color="auto" w:fill="FFFFFF"/>
        </w:rPr>
        <w:t>vai pasta norēķinu sistēmā</w:t>
      </w:r>
      <w:r w:rsidR="00C625DC" w:rsidRPr="00075D8B">
        <w:rPr>
          <w:color w:val="000000"/>
          <w:sz w:val="26"/>
          <w:szCs w:val="26"/>
        </w:rPr>
        <w:t xml:space="preserve">, tad </w:t>
      </w:r>
      <w:r w:rsidR="00EE0DB3" w:rsidRPr="00075D8B">
        <w:rPr>
          <w:color w:val="000000"/>
          <w:sz w:val="26"/>
          <w:szCs w:val="26"/>
        </w:rPr>
        <w:t xml:space="preserve">tehniskas iespējas </w:t>
      </w:r>
      <w:r w:rsidR="00EE0DB3" w:rsidRPr="00075D8B">
        <w:rPr>
          <w:b/>
          <w:i/>
          <w:color w:val="000000"/>
          <w:sz w:val="26"/>
          <w:szCs w:val="26"/>
        </w:rPr>
        <w:t>skaidras naudas izmaksām</w:t>
      </w:r>
      <w:r w:rsidR="00EE0DB3" w:rsidRPr="00075D8B">
        <w:rPr>
          <w:color w:val="000000"/>
          <w:sz w:val="26"/>
          <w:szCs w:val="26"/>
        </w:rPr>
        <w:t xml:space="preserve"> tiks nodrošinātas sākot </w:t>
      </w:r>
      <w:r w:rsidR="00EE0DB3" w:rsidRPr="00075D8B">
        <w:rPr>
          <w:b/>
          <w:i/>
          <w:color w:val="C00000"/>
          <w:sz w:val="26"/>
          <w:szCs w:val="26"/>
        </w:rPr>
        <w:t>ar 2022.gada 1. novembri</w:t>
      </w:r>
      <w:r w:rsidR="002229B4" w:rsidRPr="00075D8B">
        <w:rPr>
          <w:b/>
          <w:i/>
          <w:color w:val="C00000"/>
          <w:sz w:val="26"/>
          <w:szCs w:val="26"/>
        </w:rPr>
        <w:t>.</w:t>
      </w:r>
      <w:r w:rsidR="003B734E" w:rsidRPr="00075D8B">
        <w:rPr>
          <w:rStyle w:val="FootnoteReference"/>
          <w:b/>
          <w:i/>
          <w:color w:val="C00000"/>
          <w:sz w:val="26"/>
          <w:szCs w:val="26"/>
        </w:rPr>
        <w:footnoteReference w:id="6"/>
      </w:r>
      <w:r w:rsidR="002229B4" w:rsidRPr="00075D8B">
        <w:rPr>
          <w:b/>
          <w:i/>
          <w:color w:val="C00000"/>
          <w:sz w:val="26"/>
          <w:szCs w:val="26"/>
        </w:rPr>
        <w:t xml:space="preserve"> </w:t>
      </w:r>
    </w:p>
    <w:p w14:paraId="605E3E06" w14:textId="1A7E5874" w:rsidR="000D3C4A" w:rsidRPr="00075D8B" w:rsidRDefault="000D3C4A" w:rsidP="00C625DC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b/>
          <w:i/>
          <w:color w:val="C00000"/>
          <w:sz w:val="26"/>
          <w:szCs w:val="26"/>
        </w:rPr>
      </w:pPr>
    </w:p>
    <w:p w14:paraId="2B0FF8E8" w14:textId="77777777" w:rsidR="000D3C4A" w:rsidRPr="00075D8B" w:rsidRDefault="000D3C4A" w:rsidP="000D3C4A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6"/>
          <w:szCs w:val="26"/>
        </w:rPr>
      </w:pPr>
      <w:r w:rsidRPr="00075D8B">
        <w:rPr>
          <w:sz w:val="26"/>
          <w:szCs w:val="26"/>
          <w:shd w:val="clear" w:color="auto" w:fill="FFFFFF"/>
        </w:rPr>
        <w:t xml:space="preserve">Uzskatāms, ka pašvaldība ir pieņēmusi labvēlīgu lēmumu, ja </w:t>
      </w:r>
      <w:r w:rsidRPr="00075D8B">
        <w:rPr>
          <w:b/>
          <w:i/>
          <w:sz w:val="26"/>
          <w:szCs w:val="26"/>
          <w:shd w:val="clear" w:color="auto" w:fill="FFFFFF"/>
        </w:rPr>
        <w:t>30 darbdienu laikā</w:t>
      </w:r>
      <w:r w:rsidRPr="00075D8B">
        <w:rPr>
          <w:sz w:val="26"/>
          <w:szCs w:val="26"/>
          <w:shd w:val="clear" w:color="auto" w:fill="FFFFFF"/>
        </w:rPr>
        <w:t xml:space="preserve"> pēc iesnieguma un tam pievienoto dokumentu saņemšanas iesniedzēja iesniegumā norādītajā kredītiestādes maksājumu kontā ir ieskaitīts atbalsts mājsaimniecībai.</w:t>
      </w:r>
      <w:r w:rsidRPr="00075D8B">
        <w:rPr>
          <w:rStyle w:val="FootnoteReference"/>
          <w:sz w:val="26"/>
          <w:szCs w:val="26"/>
          <w:shd w:val="clear" w:color="auto" w:fill="FFFFFF"/>
        </w:rPr>
        <w:footnoteReference w:id="7"/>
      </w:r>
    </w:p>
    <w:p w14:paraId="1546A821" w14:textId="77777777" w:rsidR="00D90470" w:rsidRPr="00075D8B" w:rsidRDefault="00D90470" w:rsidP="00C625DC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b/>
          <w:i/>
          <w:color w:val="C00000"/>
          <w:sz w:val="26"/>
          <w:szCs w:val="26"/>
        </w:rPr>
      </w:pPr>
    </w:p>
    <w:p w14:paraId="03EDFF51" w14:textId="66A9039E" w:rsidR="00C42B5D" w:rsidRPr="00075D8B" w:rsidRDefault="009041A8" w:rsidP="00781169">
      <w:pPr>
        <w:pStyle w:val="Heading1"/>
        <w:numPr>
          <w:ilvl w:val="0"/>
          <w:numId w:val="26"/>
        </w:numPr>
        <w:rPr>
          <w:rFonts w:ascii="Times New Roman" w:hAnsi="Times New Roman" w:cs="Times New Roman"/>
          <w:b/>
        </w:rPr>
      </w:pPr>
      <w:bookmarkStart w:id="20" w:name="_Toc115437913"/>
      <w:r w:rsidRPr="00075D8B">
        <w:rPr>
          <w:rFonts w:ascii="Times New Roman" w:hAnsi="Times New Roman" w:cs="Times New Roman"/>
          <w:b/>
        </w:rPr>
        <w:t>Atteikums piešķirt atbalstu mājsaimniecībai</w:t>
      </w:r>
      <w:bookmarkEnd w:id="20"/>
    </w:p>
    <w:p w14:paraId="5C687FBF" w14:textId="77777777" w:rsidR="008F1B9D" w:rsidRPr="00075D8B" w:rsidRDefault="008F1B9D" w:rsidP="00012616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rFonts w:ascii="Arial" w:hAnsi="Arial" w:cs="Arial"/>
          <w:color w:val="414142"/>
          <w:sz w:val="20"/>
          <w:szCs w:val="20"/>
        </w:rPr>
      </w:pPr>
    </w:p>
    <w:p w14:paraId="583209B1" w14:textId="27E1B8F1" w:rsidR="00D7381C" w:rsidRPr="00075D8B" w:rsidRDefault="00D7381C" w:rsidP="00970D70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075D8B">
        <w:rPr>
          <w:rFonts w:ascii="Times New Roman" w:hAnsi="Times New Roman" w:cs="Times New Roman"/>
          <w:sz w:val="26"/>
          <w:szCs w:val="26"/>
          <w:shd w:val="clear" w:color="auto" w:fill="FFFFFF"/>
        </w:rPr>
        <w:t>Pašvaldība, kuras administratīvajā teritorijā atrodas mājoklis, vai tās izveidota iestāde izskata iesniegumu un tam pievienotos dokumentus, izmantojot administrēšanas lietojumprogrammu</w:t>
      </w:r>
      <w:r w:rsidR="007E3682" w:rsidRPr="00075D8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SOPA</w:t>
      </w:r>
      <w:r w:rsidRPr="00075D8B">
        <w:rPr>
          <w:rFonts w:ascii="Times New Roman" w:hAnsi="Times New Roman" w:cs="Times New Roman"/>
          <w:sz w:val="26"/>
          <w:szCs w:val="26"/>
          <w:shd w:val="clear" w:color="auto" w:fill="FFFFFF"/>
        </w:rPr>
        <w:t>, un pieņem lēmumu par atbalsta mājsaimniecībai piešķiršanu vai atteikumu to piešķir</w:t>
      </w:r>
      <w:r w:rsidR="007E3682" w:rsidRPr="00075D8B">
        <w:rPr>
          <w:rFonts w:ascii="Times New Roman" w:hAnsi="Times New Roman" w:cs="Times New Roman"/>
          <w:sz w:val="26"/>
          <w:szCs w:val="26"/>
          <w:shd w:val="clear" w:color="auto" w:fill="FFFFFF"/>
        </w:rPr>
        <w:t>t.</w:t>
      </w:r>
    </w:p>
    <w:p w14:paraId="2FF99A81" w14:textId="12AAB40E" w:rsidR="00970D70" w:rsidRPr="00075D8B" w:rsidRDefault="009041A8" w:rsidP="00970D70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075D8B">
        <w:rPr>
          <w:rFonts w:ascii="Times New Roman" w:hAnsi="Times New Roman" w:cs="Times New Roman"/>
          <w:sz w:val="26"/>
          <w:szCs w:val="26"/>
        </w:rPr>
        <w:t>Iesniedzējs</w:t>
      </w:r>
      <w:r w:rsidR="008A1ED0" w:rsidRPr="00075D8B">
        <w:rPr>
          <w:rFonts w:ascii="Times New Roman" w:hAnsi="Times New Roman" w:cs="Times New Roman"/>
          <w:sz w:val="26"/>
          <w:szCs w:val="26"/>
        </w:rPr>
        <w:t>,</w:t>
      </w:r>
      <w:r w:rsidRPr="00075D8B">
        <w:rPr>
          <w:rFonts w:ascii="Times New Roman" w:hAnsi="Times New Roman" w:cs="Times New Roman"/>
          <w:sz w:val="26"/>
          <w:szCs w:val="26"/>
        </w:rPr>
        <w:t xml:space="preserve"> iesniedzot iesniegumu a</w:t>
      </w:r>
      <w:r w:rsidR="00970D70" w:rsidRPr="00075D8B">
        <w:rPr>
          <w:rFonts w:ascii="Times New Roman" w:hAnsi="Times New Roman" w:cs="Times New Roman"/>
          <w:sz w:val="26"/>
          <w:szCs w:val="26"/>
        </w:rPr>
        <w:t>pliecin</w:t>
      </w:r>
      <w:r w:rsidR="008A1ED0" w:rsidRPr="00075D8B">
        <w:rPr>
          <w:rFonts w:ascii="Times New Roman" w:hAnsi="Times New Roman" w:cs="Times New Roman"/>
          <w:sz w:val="26"/>
          <w:szCs w:val="26"/>
        </w:rPr>
        <w:t>a</w:t>
      </w:r>
      <w:r w:rsidR="00970D70" w:rsidRPr="00075D8B">
        <w:rPr>
          <w:rFonts w:ascii="Times New Roman" w:hAnsi="Times New Roman" w:cs="Times New Roman"/>
          <w:sz w:val="26"/>
          <w:szCs w:val="26"/>
        </w:rPr>
        <w:t>, ka sniegtā informācija un personas dati ir patiesi</w:t>
      </w:r>
      <w:r w:rsidRPr="00075D8B">
        <w:rPr>
          <w:rFonts w:ascii="Times New Roman" w:hAnsi="Times New Roman" w:cs="Times New Roman"/>
          <w:sz w:val="26"/>
          <w:szCs w:val="26"/>
        </w:rPr>
        <w:t xml:space="preserve">, ka viņš ir </w:t>
      </w:r>
      <w:r w:rsidR="00970D70" w:rsidRPr="00075D8B">
        <w:rPr>
          <w:rFonts w:ascii="Times New Roman" w:hAnsi="Times New Roman" w:cs="Times New Roman"/>
          <w:sz w:val="26"/>
          <w:szCs w:val="26"/>
        </w:rPr>
        <w:t xml:space="preserve">informēts, ka par nepatiesas informācijas sniegšanu nolūkā nepamatoti saņemt energoresursu atbalstu </w:t>
      </w:r>
      <w:r w:rsidR="009F53EA" w:rsidRPr="00075D8B">
        <w:rPr>
          <w:rFonts w:ascii="Times New Roman" w:hAnsi="Times New Roman" w:cs="Times New Roman"/>
          <w:sz w:val="26"/>
          <w:szCs w:val="26"/>
        </w:rPr>
        <w:t xml:space="preserve">mājsaimniecībai </w:t>
      </w:r>
      <w:r w:rsidR="00970D70" w:rsidRPr="00075D8B">
        <w:rPr>
          <w:rFonts w:ascii="Times New Roman" w:hAnsi="Times New Roman" w:cs="Times New Roman"/>
          <w:sz w:val="26"/>
          <w:szCs w:val="26"/>
        </w:rPr>
        <w:t>ir paredzēta kriminālatbildība.</w:t>
      </w:r>
    </w:p>
    <w:p w14:paraId="15A911B8" w14:textId="77777777" w:rsidR="00F04628" w:rsidRPr="00694B70" w:rsidRDefault="00F04628" w:rsidP="00970D70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075D8B">
        <w:rPr>
          <w:rFonts w:ascii="Times New Roman" w:hAnsi="Times New Roman" w:cs="Times New Roman"/>
          <w:sz w:val="26"/>
          <w:szCs w:val="26"/>
        </w:rPr>
        <w:t>Iesniedzējs tiek i</w:t>
      </w:r>
      <w:r w:rsidR="00970D70" w:rsidRPr="00075D8B">
        <w:rPr>
          <w:rFonts w:ascii="Times New Roman" w:hAnsi="Times New Roman" w:cs="Times New Roman"/>
          <w:sz w:val="26"/>
          <w:szCs w:val="26"/>
        </w:rPr>
        <w:t>nform</w:t>
      </w:r>
      <w:r w:rsidRPr="00075D8B">
        <w:rPr>
          <w:rFonts w:ascii="Times New Roman" w:hAnsi="Times New Roman" w:cs="Times New Roman"/>
          <w:sz w:val="26"/>
          <w:szCs w:val="26"/>
        </w:rPr>
        <w:t>ēts</w:t>
      </w:r>
      <w:r w:rsidR="00970D70" w:rsidRPr="00075D8B">
        <w:rPr>
          <w:rFonts w:ascii="Times New Roman" w:hAnsi="Times New Roman" w:cs="Times New Roman"/>
          <w:sz w:val="26"/>
          <w:szCs w:val="26"/>
        </w:rPr>
        <w:t>, ka pieteikuma iesniegšanas un apstrādes procesā tiks veikta pieteikuma iesniedzēja personas datu apstrāde energoresursu atbalsta</w:t>
      </w:r>
      <w:r w:rsidR="00970D70" w:rsidRPr="00694B70">
        <w:rPr>
          <w:rFonts w:ascii="Times New Roman" w:hAnsi="Times New Roman" w:cs="Times New Roman"/>
          <w:sz w:val="26"/>
          <w:szCs w:val="26"/>
        </w:rPr>
        <w:t xml:space="preserve"> pieprasīšanas un piešķiršanas nolūkam. Personas datu sniegšanas pienākums paredzēts </w:t>
      </w:r>
      <w:r w:rsidR="00970D70" w:rsidRPr="00694B70">
        <w:rPr>
          <w:rFonts w:ascii="Times New Roman" w:hAnsi="Times New Roman" w:cs="Times New Roman"/>
          <w:i/>
          <w:sz w:val="26"/>
          <w:szCs w:val="26"/>
        </w:rPr>
        <w:t>Energoresursu cenu ārkārtēja pieauguma samazinājuma pasākumu likumā.</w:t>
      </w:r>
      <w:r w:rsidR="00970D70" w:rsidRPr="00694B7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21984EE" w14:textId="0841A248" w:rsidR="00F04628" w:rsidRPr="00075D8B" w:rsidRDefault="00694B70" w:rsidP="00970D70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694B70">
        <w:rPr>
          <w:rFonts w:ascii="Times New Roman" w:hAnsi="Times New Roman" w:cs="Times New Roman"/>
          <w:b/>
          <w:color w:val="C00000"/>
          <w:sz w:val="26"/>
          <w:szCs w:val="26"/>
        </w:rPr>
        <w:lastRenderedPageBreak/>
        <w:t>!!!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70D70" w:rsidRPr="00694B70">
        <w:rPr>
          <w:rFonts w:ascii="Times New Roman" w:hAnsi="Times New Roman" w:cs="Times New Roman"/>
          <w:sz w:val="26"/>
          <w:szCs w:val="26"/>
        </w:rPr>
        <w:t>Personas datu nesniegšanas gadījumā pieteikuma iesniedzējam būs liegta iespēja saņemt, bet pašvaldībai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A1ED0" w:rsidRPr="00694B70">
        <w:rPr>
          <w:rFonts w:ascii="Times New Roman" w:hAnsi="Times New Roman" w:cs="Times New Roman"/>
          <w:sz w:val="26"/>
          <w:szCs w:val="26"/>
        </w:rPr>
        <w:t>-</w:t>
      </w:r>
      <w:r w:rsidR="00970D70" w:rsidRPr="00694B70">
        <w:rPr>
          <w:rFonts w:ascii="Times New Roman" w:hAnsi="Times New Roman" w:cs="Times New Roman"/>
          <w:sz w:val="26"/>
          <w:szCs w:val="26"/>
        </w:rPr>
        <w:t xml:space="preserve"> izmaksāt energoresursu atbalstu</w:t>
      </w:r>
      <w:r w:rsidR="00F04628" w:rsidRPr="00694B70">
        <w:rPr>
          <w:rFonts w:ascii="Times New Roman" w:hAnsi="Times New Roman" w:cs="Times New Roman"/>
          <w:sz w:val="26"/>
          <w:szCs w:val="26"/>
        </w:rPr>
        <w:t xml:space="preserve"> </w:t>
      </w:r>
      <w:r w:rsidR="00F04628" w:rsidRPr="00075D8B">
        <w:rPr>
          <w:rFonts w:ascii="Times New Roman" w:hAnsi="Times New Roman" w:cs="Times New Roman"/>
          <w:sz w:val="26"/>
          <w:szCs w:val="26"/>
        </w:rPr>
        <w:t>mājsaimniecībai</w:t>
      </w:r>
      <w:r w:rsidR="00966D7C" w:rsidRPr="00075D8B">
        <w:rPr>
          <w:rStyle w:val="FootnoteReference"/>
          <w:rFonts w:ascii="Times New Roman" w:hAnsi="Times New Roman" w:cs="Times New Roman"/>
          <w:sz w:val="26"/>
          <w:szCs w:val="26"/>
        </w:rPr>
        <w:footnoteReference w:id="8"/>
      </w:r>
      <w:r w:rsidR="00970D70" w:rsidRPr="00075D8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20507DF" w14:textId="7566B7FD" w:rsidR="00781764" w:rsidRPr="00075D8B" w:rsidRDefault="00781764" w:rsidP="00781764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6"/>
          <w:szCs w:val="26"/>
        </w:rPr>
      </w:pPr>
      <w:r w:rsidRPr="00075D8B">
        <w:rPr>
          <w:sz w:val="26"/>
          <w:szCs w:val="26"/>
        </w:rPr>
        <w:t xml:space="preserve">Ja iesnieguma izskatīšanas procesā tiks konstatēta neatbilstība likumā noteiktajiem normatīviem, iesniegumā norādītā apkures veida neesamība mājoklī, mājokļa lietošanas tiesības apliecinošu dokumentu trūkums vai citi iemesli, persona saņems </w:t>
      </w:r>
      <w:r w:rsidR="007673CF" w:rsidRPr="00075D8B">
        <w:rPr>
          <w:sz w:val="26"/>
          <w:szCs w:val="26"/>
        </w:rPr>
        <w:t xml:space="preserve">pašvaldības amatpersonas </w:t>
      </w:r>
      <w:r w:rsidRPr="00075D8B">
        <w:rPr>
          <w:b/>
          <w:i/>
          <w:sz w:val="26"/>
          <w:szCs w:val="26"/>
        </w:rPr>
        <w:t>lēmumu par atteikumu</w:t>
      </w:r>
      <w:r w:rsidRPr="00075D8B">
        <w:rPr>
          <w:sz w:val="26"/>
          <w:szCs w:val="26"/>
        </w:rPr>
        <w:t xml:space="preserve"> piešķirt atbalstu mājsaimniecībai.</w:t>
      </w:r>
    </w:p>
    <w:p w14:paraId="0B043478" w14:textId="77777777" w:rsidR="00781764" w:rsidRPr="00075D8B" w:rsidRDefault="00781764" w:rsidP="00970D70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6"/>
          <w:szCs w:val="26"/>
        </w:rPr>
      </w:pPr>
    </w:p>
    <w:p w14:paraId="780D6411" w14:textId="060BBAA6" w:rsidR="00970D70" w:rsidRPr="00075D8B" w:rsidRDefault="00970D70" w:rsidP="00970D70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6"/>
          <w:szCs w:val="26"/>
        </w:rPr>
      </w:pPr>
      <w:r w:rsidRPr="00075D8B">
        <w:rPr>
          <w:sz w:val="26"/>
          <w:szCs w:val="26"/>
        </w:rPr>
        <w:t>Pašvaldība atbalstu mājsaimniecībai nepiešķir, ja:</w:t>
      </w:r>
    </w:p>
    <w:p w14:paraId="34C4D690" w14:textId="77777777" w:rsidR="00970D70" w:rsidRPr="00970D70" w:rsidRDefault="00970D70" w:rsidP="00970D70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sz w:val="26"/>
          <w:szCs w:val="26"/>
        </w:rPr>
      </w:pPr>
      <w:r w:rsidRPr="00075D8B">
        <w:rPr>
          <w:sz w:val="26"/>
          <w:szCs w:val="26"/>
        </w:rPr>
        <w:t>1) iesniegumā un tam pievienotajos dokumentos ietvertā informācija</w:t>
      </w:r>
      <w:r w:rsidRPr="00970D70">
        <w:rPr>
          <w:sz w:val="26"/>
          <w:szCs w:val="26"/>
        </w:rPr>
        <w:t xml:space="preserve"> neatbilst šā atbalsta saņemšanas nosacījumiem;</w:t>
      </w:r>
    </w:p>
    <w:p w14:paraId="7E682BD9" w14:textId="68030818" w:rsidR="00970D70" w:rsidRPr="00970D70" w:rsidRDefault="00970D70" w:rsidP="00970D70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sz w:val="26"/>
          <w:szCs w:val="26"/>
        </w:rPr>
      </w:pPr>
      <w:r w:rsidRPr="00970D70">
        <w:rPr>
          <w:sz w:val="26"/>
          <w:szCs w:val="26"/>
        </w:rPr>
        <w:t>2) sniegta apzināti nepatiesa informācija.</w:t>
      </w:r>
      <w:r w:rsidR="00781764">
        <w:rPr>
          <w:rStyle w:val="FootnoteReference"/>
          <w:sz w:val="26"/>
          <w:szCs w:val="26"/>
        </w:rPr>
        <w:footnoteReference w:id="9"/>
      </w:r>
    </w:p>
    <w:p w14:paraId="0DF60485" w14:textId="77777777" w:rsidR="007E3682" w:rsidRDefault="007E3682" w:rsidP="00970D70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6"/>
          <w:szCs w:val="26"/>
        </w:rPr>
      </w:pPr>
    </w:p>
    <w:p w14:paraId="6E6A1308" w14:textId="0B358C1F" w:rsidR="004C539F" w:rsidRPr="00FE260F" w:rsidRDefault="004C539F" w:rsidP="00781169">
      <w:pPr>
        <w:pStyle w:val="Heading1"/>
        <w:numPr>
          <w:ilvl w:val="0"/>
          <w:numId w:val="26"/>
        </w:numPr>
        <w:rPr>
          <w:rFonts w:ascii="Times New Roman" w:hAnsi="Times New Roman" w:cs="Times New Roman"/>
          <w:b/>
        </w:rPr>
      </w:pPr>
      <w:bookmarkStart w:id="21" w:name="_Toc115437914"/>
      <w:r w:rsidRPr="00FE260F">
        <w:rPr>
          <w:rFonts w:ascii="Times New Roman" w:hAnsi="Times New Roman" w:cs="Times New Roman"/>
          <w:b/>
        </w:rPr>
        <w:t>Pašvaldības lēmuma apstrīdēšana un pārsūdzēšana</w:t>
      </w:r>
      <w:bookmarkEnd w:id="21"/>
    </w:p>
    <w:p w14:paraId="38E4D84D" w14:textId="77777777" w:rsidR="004C539F" w:rsidRDefault="004C539F" w:rsidP="00970D70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414142"/>
          <w:sz w:val="20"/>
          <w:szCs w:val="20"/>
        </w:rPr>
      </w:pPr>
    </w:p>
    <w:p w14:paraId="79375B14" w14:textId="05202DB2" w:rsidR="006B6F03" w:rsidRDefault="00970D70" w:rsidP="00970D70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6"/>
          <w:szCs w:val="26"/>
        </w:rPr>
      </w:pPr>
      <w:r w:rsidRPr="00970D70">
        <w:rPr>
          <w:sz w:val="26"/>
          <w:szCs w:val="26"/>
        </w:rPr>
        <w:t xml:space="preserve">Pašvaldības amatpersonas lēmumu vai faktisko rīcību par atbalstu mājsaimniecībai piešķiršanu vai atteikumu to piešķirt var </w:t>
      </w:r>
      <w:r w:rsidRPr="00970D70">
        <w:rPr>
          <w:b/>
          <w:i/>
          <w:sz w:val="26"/>
          <w:szCs w:val="26"/>
        </w:rPr>
        <w:t>apstrīdēt,</w:t>
      </w:r>
      <w:r w:rsidRPr="00970D70">
        <w:rPr>
          <w:sz w:val="26"/>
          <w:szCs w:val="26"/>
        </w:rPr>
        <w:t xml:space="preserve"> iesniedzot augstākai amatpersonai </w:t>
      </w:r>
      <w:r w:rsidR="008A1ED0">
        <w:rPr>
          <w:sz w:val="26"/>
          <w:szCs w:val="26"/>
        </w:rPr>
        <w:t xml:space="preserve">pašvaldībā </w:t>
      </w:r>
      <w:r w:rsidRPr="00970D70">
        <w:rPr>
          <w:sz w:val="26"/>
          <w:szCs w:val="26"/>
        </w:rPr>
        <w:t xml:space="preserve">attiecīgu iesniegumu 30 dienu laikā </w:t>
      </w:r>
      <w:r w:rsidRPr="0054455F">
        <w:rPr>
          <w:b/>
          <w:i/>
          <w:sz w:val="26"/>
          <w:szCs w:val="26"/>
        </w:rPr>
        <w:t>pēc atbalsta mājsaimniecībai ieskaitīšanas kontā</w:t>
      </w:r>
      <w:r w:rsidRPr="00970D70">
        <w:rPr>
          <w:sz w:val="26"/>
          <w:szCs w:val="26"/>
        </w:rPr>
        <w:t xml:space="preserve"> vai </w:t>
      </w:r>
      <w:r w:rsidRPr="0054455F">
        <w:rPr>
          <w:b/>
          <w:i/>
          <w:sz w:val="26"/>
          <w:szCs w:val="26"/>
        </w:rPr>
        <w:t>atteikuma piešķirt atbalstu mājsaimniecībai saņemšanas.</w:t>
      </w:r>
      <w:r w:rsidRPr="00970D70">
        <w:rPr>
          <w:sz w:val="26"/>
          <w:szCs w:val="26"/>
        </w:rPr>
        <w:t xml:space="preserve"> </w:t>
      </w:r>
    </w:p>
    <w:p w14:paraId="3E85B6BE" w14:textId="2AC06FE4" w:rsidR="004C539F" w:rsidRDefault="004C539F" w:rsidP="00970D70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6"/>
          <w:szCs w:val="26"/>
        </w:rPr>
      </w:pPr>
    </w:p>
    <w:p w14:paraId="3F9061CA" w14:textId="77777777" w:rsidR="00970D70" w:rsidRPr="00075AE1" w:rsidRDefault="00970D70" w:rsidP="00970D70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6"/>
          <w:szCs w:val="26"/>
        </w:rPr>
      </w:pPr>
      <w:r w:rsidRPr="00075AE1">
        <w:rPr>
          <w:sz w:val="26"/>
          <w:szCs w:val="26"/>
        </w:rPr>
        <w:t xml:space="preserve">Lēmumu par apstrīdēto administratīvo aktu vai faktisko rīcību var </w:t>
      </w:r>
      <w:r w:rsidRPr="00075AE1">
        <w:rPr>
          <w:b/>
          <w:i/>
          <w:sz w:val="26"/>
          <w:szCs w:val="26"/>
        </w:rPr>
        <w:t>pārsūdzēt</w:t>
      </w:r>
      <w:r w:rsidRPr="00075AE1">
        <w:rPr>
          <w:sz w:val="26"/>
          <w:szCs w:val="26"/>
        </w:rPr>
        <w:t xml:space="preserve"> tiesā </w:t>
      </w:r>
      <w:hyperlink r:id="rId10" w:tgtFrame="_blank" w:history="1">
        <w:r w:rsidRPr="00075AE1">
          <w:rPr>
            <w:rStyle w:val="Hyperlink"/>
            <w:color w:val="auto"/>
            <w:sz w:val="26"/>
            <w:szCs w:val="26"/>
            <w:u w:val="none"/>
          </w:rPr>
          <w:t>Administratīvā procesa likumā</w:t>
        </w:r>
      </w:hyperlink>
      <w:r w:rsidRPr="00075AE1">
        <w:rPr>
          <w:sz w:val="26"/>
          <w:szCs w:val="26"/>
        </w:rPr>
        <w:t> noteiktajā kārtībā.</w:t>
      </w:r>
    </w:p>
    <w:p w14:paraId="210457A7" w14:textId="77777777" w:rsidR="00970D70" w:rsidRPr="00075AE1" w:rsidRDefault="00970D70" w:rsidP="00970D70">
      <w:pPr>
        <w:rPr>
          <w:rFonts w:ascii="Times New Roman" w:hAnsi="Times New Roman" w:cs="Times New Roman"/>
          <w:sz w:val="24"/>
          <w:szCs w:val="24"/>
        </w:rPr>
      </w:pPr>
    </w:p>
    <w:p w14:paraId="3EA37045" w14:textId="77777777" w:rsidR="0054455F" w:rsidRPr="00075AE1" w:rsidRDefault="0054455F" w:rsidP="0054455F">
      <w:pPr>
        <w:rPr>
          <w:rFonts w:ascii="Times New Roman" w:hAnsi="Times New Roman" w:cs="Times New Roman"/>
          <w:sz w:val="26"/>
          <w:szCs w:val="26"/>
        </w:rPr>
      </w:pPr>
      <w:r w:rsidRPr="00075AE1">
        <w:rPr>
          <w:rFonts w:ascii="Times New Roman" w:hAnsi="Times New Roman" w:cs="Times New Roman"/>
          <w:sz w:val="26"/>
          <w:szCs w:val="26"/>
        </w:rPr>
        <w:t>Atteikuma gadījumā a</w:t>
      </w:r>
      <w:r w:rsidR="00422EBF" w:rsidRPr="00075AE1">
        <w:rPr>
          <w:rFonts w:ascii="Times New Roman" w:hAnsi="Times New Roman" w:cs="Times New Roman"/>
          <w:sz w:val="26"/>
          <w:szCs w:val="26"/>
        </w:rPr>
        <w:t>dministratīvais akts stājas spēkā ar brīdi, kad tas paziņots adresātam</w:t>
      </w:r>
      <w:r w:rsidR="00966D7C" w:rsidRPr="00075AE1">
        <w:rPr>
          <w:rStyle w:val="FootnoteReference"/>
          <w:rFonts w:ascii="Times New Roman" w:hAnsi="Times New Roman" w:cs="Times New Roman"/>
          <w:sz w:val="26"/>
          <w:szCs w:val="26"/>
        </w:rPr>
        <w:footnoteReference w:id="10"/>
      </w:r>
      <w:r w:rsidR="00422EBF" w:rsidRPr="00075AE1">
        <w:rPr>
          <w:rFonts w:ascii="Times New Roman" w:hAnsi="Times New Roman" w:cs="Times New Roman"/>
          <w:sz w:val="26"/>
          <w:szCs w:val="26"/>
        </w:rPr>
        <w:t xml:space="preserve">. </w:t>
      </w:r>
      <w:bookmarkStart w:id="22" w:name="_Hlk114136918"/>
    </w:p>
    <w:p w14:paraId="1F16CF4D" w14:textId="77777777" w:rsidR="0054455F" w:rsidRPr="00075AE1" w:rsidRDefault="0054455F" w:rsidP="0054455F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6"/>
          <w:szCs w:val="26"/>
        </w:rPr>
      </w:pPr>
    </w:p>
    <w:p w14:paraId="491B7458" w14:textId="77777777" w:rsidR="00422EBF" w:rsidRPr="00075AE1" w:rsidRDefault="00422EBF" w:rsidP="0054455F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6"/>
          <w:szCs w:val="26"/>
        </w:rPr>
      </w:pPr>
      <w:r w:rsidRPr="00075AE1">
        <w:rPr>
          <w:sz w:val="26"/>
          <w:szCs w:val="26"/>
        </w:rPr>
        <w:t xml:space="preserve">Veids, kādā administratīvo aktu paziņo adresātam — </w:t>
      </w:r>
      <w:proofErr w:type="spellStart"/>
      <w:r w:rsidRPr="00075AE1">
        <w:rPr>
          <w:sz w:val="26"/>
          <w:szCs w:val="26"/>
        </w:rPr>
        <w:t>rakstveidā</w:t>
      </w:r>
      <w:proofErr w:type="spellEnd"/>
      <w:r w:rsidRPr="00075AE1">
        <w:rPr>
          <w:sz w:val="26"/>
          <w:szCs w:val="26"/>
        </w:rPr>
        <w:t>, mutvārdos vai citādi — , neietekmē tā stāšanos spēkā.</w:t>
      </w:r>
    </w:p>
    <w:bookmarkEnd w:id="22"/>
    <w:p w14:paraId="3D4B36BA" w14:textId="77777777" w:rsidR="0054455F" w:rsidRPr="00075AE1" w:rsidRDefault="0054455F" w:rsidP="0054455F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6"/>
          <w:szCs w:val="26"/>
        </w:rPr>
      </w:pPr>
    </w:p>
    <w:sectPr w:rsidR="0054455F" w:rsidRPr="00075AE1" w:rsidSect="001B4901">
      <w:headerReference w:type="default" r:id="rId11"/>
      <w:footerReference w:type="default" r:id="rId12"/>
      <w:footerReference w:type="first" r:id="rId13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8A6E4" w14:textId="77777777" w:rsidR="007939FC" w:rsidRDefault="007939FC" w:rsidP="00693107">
      <w:r>
        <w:separator/>
      </w:r>
    </w:p>
  </w:endnote>
  <w:endnote w:type="continuationSeparator" w:id="0">
    <w:p w14:paraId="60D79F3A" w14:textId="77777777" w:rsidR="007939FC" w:rsidRDefault="007939FC" w:rsidP="0069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80442" w14:textId="68AF97B3" w:rsidR="00B037AE" w:rsidRPr="00781169" w:rsidRDefault="00B037AE" w:rsidP="00B037AE">
    <w:pPr>
      <w:pStyle w:val="Footer"/>
      <w:rPr>
        <w:rFonts w:ascii="Times New Roman" w:hAnsi="Times New Roman" w:cs="Times New Roman"/>
      </w:rPr>
    </w:pPr>
    <w:r w:rsidRPr="00781169">
      <w:rPr>
        <w:rFonts w:ascii="Times New Roman" w:hAnsi="Times New Roman" w:cs="Times New Roman"/>
      </w:rPr>
      <w:t xml:space="preserve">LM Vadlīnijas </w:t>
    </w:r>
    <w:r w:rsidR="00987A87">
      <w:rPr>
        <w:rFonts w:ascii="Times New Roman" w:hAnsi="Times New Roman" w:cs="Times New Roman"/>
      </w:rPr>
      <w:t>mājsaimniecībām</w:t>
    </w:r>
    <w:r w:rsidRPr="00781169">
      <w:rPr>
        <w:rFonts w:ascii="Times New Roman" w:hAnsi="Times New Roman" w:cs="Times New Roman"/>
      </w:rPr>
      <w:t xml:space="preserve"> energoresursu atbalstam </w:t>
    </w:r>
    <w:r w:rsidR="009E5A05">
      <w:rPr>
        <w:rFonts w:ascii="Times New Roman" w:hAnsi="Times New Roman" w:cs="Times New Roman"/>
      </w:rPr>
      <w:t>30</w:t>
    </w:r>
    <w:r w:rsidRPr="00781169">
      <w:rPr>
        <w:rFonts w:ascii="Times New Roman" w:hAnsi="Times New Roman" w:cs="Times New Roman"/>
      </w:rPr>
      <w:t xml:space="preserve">092022_v8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9BBB8" w14:textId="5C976C6D" w:rsidR="00B037AE" w:rsidRPr="00FE260F" w:rsidRDefault="00B037AE">
    <w:pPr>
      <w:pStyle w:val="Footer"/>
      <w:rPr>
        <w:rFonts w:ascii="Times New Roman" w:hAnsi="Times New Roman" w:cs="Times New Roman"/>
      </w:rPr>
    </w:pPr>
    <w:r w:rsidRPr="00FE260F">
      <w:rPr>
        <w:rFonts w:ascii="Times New Roman" w:hAnsi="Times New Roman" w:cs="Times New Roman"/>
      </w:rPr>
      <w:t xml:space="preserve">LM Vadlīnijas </w:t>
    </w:r>
    <w:r w:rsidR="00987A87">
      <w:rPr>
        <w:rFonts w:ascii="Times New Roman" w:hAnsi="Times New Roman" w:cs="Times New Roman"/>
      </w:rPr>
      <w:t>mājsaimniecībām</w:t>
    </w:r>
    <w:r w:rsidRPr="00FE260F">
      <w:rPr>
        <w:rFonts w:ascii="Times New Roman" w:hAnsi="Times New Roman" w:cs="Times New Roman"/>
      </w:rPr>
      <w:t xml:space="preserve"> energoresursu atbalstam </w:t>
    </w:r>
    <w:r w:rsidR="009E5A05">
      <w:rPr>
        <w:rFonts w:ascii="Times New Roman" w:hAnsi="Times New Roman" w:cs="Times New Roman"/>
      </w:rPr>
      <w:t>30</w:t>
    </w:r>
    <w:r w:rsidRPr="00FE260F">
      <w:rPr>
        <w:rFonts w:ascii="Times New Roman" w:hAnsi="Times New Roman" w:cs="Times New Roman"/>
      </w:rPr>
      <w:t xml:space="preserve">092022_v8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24EC4" w14:textId="77777777" w:rsidR="007939FC" w:rsidRDefault="007939FC" w:rsidP="00693107">
      <w:r>
        <w:separator/>
      </w:r>
    </w:p>
  </w:footnote>
  <w:footnote w:type="continuationSeparator" w:id="0">
    <w:p w14:paraId="537D39ED" w14:textId="77777777" w:rsidR="007939FC" w:rsidRDefault="007939FC" w:rsidP="00693107">
      <w:r>
        <w:continuationSeparator/>
      </w:r>
    </w:p>
  </w:footnote>
  <w:footnote w:id="1">
    <w:p w14:paraId="4F84D370" w14:textId="77777777" w:rsidR="000B224E" w:rsidRPr="005C3AA9" w:rsidRDefault="000B224E" w:rsidP="000B224E">
      <w:pPr>
        <w:pStyle w:val="tv21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C3AA9">
        <w:rPr>
          <w:rStyle w:val="FootnoteReference"/>
          <w:sz w:val="20"/>
          <w:szCs w:val="20"/>
        </w:rPr>
        <w:footnoteRef/>
      </w:r>
      <w:r w:rsidRPr="005C3AA9">
        <w:rPr>
          <w:sz w:val="20"/>
          <w:szCs w:val="20"/>
        </w:rPr>
        <w:t xml:space="preserve"> </w:t>
      </w:r>
      <w:r w:rsidRPr="005C3AA9">
        <w:rPr>
          <w:bCs/>
          <w:sz w:val="20"/>
          <w:szCs w:val="20"/>
        </w:rPr>
        <w:t>7.</w:t>
      </w:r>
      <w:r w:rsidRPr="005C3AA9">
        <w:rPr>
          <w:bCs/>
          <w:sz w:val="20"/>
          <w:szCs w:val="20"/>
          <w:vertAlign w:val="superscript"/>
        </w:rPr>
        <w:t>1 </w:t>
      </w:r>
      <w:r w:rsidRPr="005C3AA9">
        <w:rPr>
          <w:bCs/>
          <w:sz w:val="20"/>
          <w:szCs w:val="20"/>
        </w:rPr>
        <w:t>pants. Atbalsts mājsaimniecībām apkures izdevumu daļējai kompensēšanai, ja apkurei izmanto elektroenerģiju, koksnes granulas, koksnes briketes un malku</w:t>
      </w:r>
      <w:r>
        <w:rPr>
          <w:bCs/>
          <w:sz w:val="20"/>
          <w:szCs w:val="20"/>
        </w:rPr>
        <w:t>.</w:t>
      </w:r>
    </w:p>
  </w:footnote>
  <w:footnote w:id="2">
    <w:p w14:paraId="21BB1F15" w14:textId="763C0E4E" w:rsidR="00BC3D6B" w:rsidRPr="00BC3D6B" w:rsidRDefault="00BC3D6B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BC3D6B">
        <w:rPr>
          <w:rFonts w:ascii="Times New Roman" w:hAnsi="Times New Roman" w:cs="Times New Roman"/>
        </w:rPr>
        <w:t>Energoresursu cenu ārkārtēja pieauguma samazinājuma pasākumu likum</w:t>
      </w:r>
      <w:r>
        <w:rPr>
          <w:rFonts w:ascii="Times New Roman" w:hAnsi="Times New Roman" w:cs="Times New Roman"/>
        </w:rPr>
        <w:t xml:space="preserve">a </w:t>
      </w:r>
      <w:r w:rsidRPr="00BC3D6B">
        <w:rPr>
          <w:rFonts w:ascii="Times New Roman" w:hAnsi="Times New Roman" w:cs="Times New Roman"/>
          <w:bCs/>
        </w:rPr>
        <w:t>7.</w:t>
      </w:r>
      <w:r w:rsidRPr="00BC3D6B">
        <w:rPr>
          <w:rFonts w:ascii="Times New Roman" w:hAnsi="Times New Roman" w:cs="Times New Roman"/>
          <w:bCs/>
          <w:vertAlign w:val="superscript"/>
        </w:rPr>
        <w:t>1 </w:t>
      </w:r>
      <w:r w:rsidRPr="00BC3D6B">
        <w:rPr>
          <w:rFonts w:ascii="Times New Roman" w:hAnsi="Times New Roman" w:cs="Times New Roman"/>
          <w:bCs/>
        </w:rPr>
        <w:t>panta piektā daļa.</w:t>
      </w:r>
    </w:p>
  </w:footnote>
  <w:footnote w:id="3">
    <w:p w14:paraId="0A235D79" w14:textId="51F7E448" w:rsidR="00570CD1" w:rsidRDefault="00570CD1" w:rsidP="00AC4CC8">
      <w:pPr>
        <w:jc w:val="both"/>
      </w:pPr>
      <w:r>
        <w:rPr>
          <w:rStyle w:val="FootnoteReference"/>
        </w:rPr>
        <w:footnoteRef/>
      </w:r>
      <w:r>
        <w:t xml:space="preserve"> </w:t>
      </w:r>
      <w:r w:rsidRPr="00BC3D6B">
        <w:rPr>
          <w:rFonts w:ascii="Times New Roman" w:hAnsi="Times New Roman" w:cs="Times New Roman"/>
          <w:sz w:val="20"/>
          <w:szCs w:val="20"/>
        </w:rPr>
        <w:t>Energoresursu cenu ārkārtēja pieauguma samazinājuma pasākumu likum</w:t>
      </w:r>
      <w:r>
        <w:rPr>
          <w:rFonts w:ascii="Times New Roman" w:hAnsi="Times New Roman" w:cs="Times New Roman"/>
        </w:rPr>
        <w:t xml:space="preserve">a </w:t>
      </w:r>
      <w:r w:rsidRPr="00BC3D6B">
        <w:rPr>
          <w:rFonts w:ascii="Times New Roman" w:hAnsi="Times New Roman" w:cs="Times New Roman"/>
          <w:bCs/>
          <w:sz w:val="20"/>
          <w:szCs w:val="20"/>
        </w:rPr>
        <w:t>7.</w:t>
      </w:r>
      <w:r w:rsidRPr="00BC3D6B">
        <w:rPr>
          <w:rFonts w:ascii="Times New Roman" w:hAnsi="Times New Roman" w:cs="Times New Roman"/>
          <w:bCs/>
          <w:sz w:val="20"/>
          <w:szCs w:val="20"/>
          <w:vertAlign w:val="superscript"/>
        </w:rPr>
        <w:t>1 </w:t>
      </w:r>
      <w:r w:rsidRPr="00BC3D6B">
        <w:rPr>
          <w:rFonts w:ascii="Times New Roman" w:hAnsi="Times New Roman" w:cs="Times New Roman"/>
          <w:bCs/>
          <w:sz w:val="20"/>
          <w:szCs w:val="20"/>
        </w:rPr>
        <w:t>pant</w:t>
      </w:r>
      <w:r w:rsidRPr="00BC3D6B">
        <w:rPr>
          <w:rFonts w:ascii="Times New Roman" w:hAnsi="Times New Roman" w:cs="Times New Roman"/>
          <w:bCs/>
        </w:rPr>
        <w:t xml:space="preserve">a </w:t>
      </w:r>
      <w:r w:rsidRPr="00570CD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deviņi </w:t>
      </w:r>
      <w:proofErr w:type="spellStart"/>
      <w:r w:rsidRPr="00570CD1">
        <w:rPr>
          <w:rFonts w:ascii="Times New Roman" w:hAnsi="Times New Roman" w:cs="Times New Roman"/>
          <w:sz w:val="20"/>
          <w:szCs w:val="20"/>
          <w:shd w:val="clear" w:color="auto" w:fill="FFFFFF"/>
        </w:rPr>
        <w:t>prim</w:t>
      </w:r>
      <w:proofErr w:type="spellEnd"/>
      <w:r w:rsidRPr="00570CD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570CD1">
        <w:rPr>
          <w:rFonts w:ascii="Times New Roman" w:eastAsia="Times New Roman" w:hAnsi="Times New Roman" w:cs="Times New Roman"/>
          <w:sz w:val="20"/>
          <w:szCs w:val="20"/>
        </w:rPr>
        <w:t>daļa</w:t>
      </w:r>
      <w:r w:rsidRPr="00BC3D6B">
        <w:rPr>
          <w:rFonts w:ascii="Times New Roman" w:hAnsi="Times New Roman" w:cs="Times New Roman"/>
          <w:bCs/>
        </w:rPr>
        <w:t>.</w:t>
      </w:r>
    </w:p>
  </w:footnote>
  <w:footnote w:id="4">
    <w:p w14:paraId="77ED40ED" w14:textId="4173B938" w:rsidR="000352A6" w:rsidRPr="005C3AA9" w:rsidRDefault="000352A6" w:rsidP="0034307F">
      <w:pPr>
        <w:pStyle w:val="tv213"/>
        <w:shd w:val="clear" w:color="auto" w:fill="FFFFFF"/>
        <w:spacing w:before="0" w:beforeAutospacing="0" w:after="0" w:afterAutospacing="0"/>
        <w:jc w:val="both"/>
      </w:pPr>
      <w:r w:rsidRPr="005C3AA9">
        <w:rPr>
          <w:rStyle w:val="FootnoteReference"/>
          <w:sz w:val="20"/>
          <w:szCs w:val="20"/>
        </w:rPr>
        <w:footnoteRef/>
      </w:r>
      <w:r w:rsidRPr="005C3AA9">
        <w:rPr>
          <w:sz w:val="20"/>
          <w:szCs w:val="20"/>
        </w:rPr>
        <w:t xml:space="preserve"> </w:t>
      </w:r>
      <w:hyperlink r:id="rId1" w:history="1">
        <w:r w:rsidRPr="005C3AA9">
          <w:rPr>
            <w:rFonts w:eastAsiaTheme="minorHAnsi"/>
            <w:sz w:val="20"/>
            <w:szCs w:val="20"/>
            <w:u w:val="single"/>
            <w:lang w:eastAsia="en-US"/>
          </w:rPr>
          <w:t>https://likumi.lv/ta/id/90221-civillikums-tresa-dala-lietu-tiesibas</w:t>
        </w:r>
      </w:hyperlink>
      <w:r w:rsidRPr="005C3AA9">
        <w:rPr>
          <w:rFonts w:eastAsiaTheme="minorHAnsi"/>
          <w:sz w:val="20"/>
          <w:szCs w:val="20"/>
          <w:lang w:eastAsia="en-US"/>
        </w:rPr>
        <w:t>, 876.pants</w:t>
      </w:r>
      <w:r w:rsidR="0034307F">
        <w:rPr>
          <w:rFonts w:eastAsiaTheme="minorHAnsi"/>
          <w:sz w:val="20"/>
          <w:szCs w:val="20"/>
          <w:lang w:eastAsia="en-US"/>
        </w:rPr>
        <w:t>.</w:t>
      </w:r>
    </w:p>
  </w:footnote>
  <w:footnote w:id="5">
    <w:p w14:paraId="78CB098F" w14:textId="1E08D451" w:rsidR="003022D6" w:rsidRPr="00570CD1" w:rsidRDefault="003022D6" w:rsidP="003B734E">
      <w:pPr>
        <w:jc w:val="both"/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BC3D6B">
        <w:rPr>
          <w:rFonts w:ascii="Times New Roman" w:hAnsi="Times New Roman" w:cs="Times New Roman"/>
          <w:sz w:val="20"/>
          <w:szCs w:val="20"/>
        </w:rPr>
        <w:t>Energoresursu cenu ārkārtēja pieauguma samazinājuma pasākumu likum</w:t>
      </w:r>
      <w:r>
        <w:rPr>
          <w:rFonts w:ascii="Times New Roman" w:hAnsi="Times New Roman" w:cs="Times New Roman"/>
        </w:rPr>
        <w:t xml:space="preserve">a </w:t>
      </w:r>
      <w:r w:rsidRPr="00BC3D6B">
        <w:rPr>
          <w:rFonts w:ascii="Times New Roman" w:hAnsi="Times New Roman" w:cs="Times New Roman"/>
          <w:bCs/>
          <w:sz w:val="20"/>
          <w:szCs w:val="20"/>
        </w:rPr>
        <w:t>7.</w:t>
      </w:r>
      <w:r w:rsidRPr="00BC3D6B">
        <w:rPr>
          <w:rFonts w:ascii="Times New Roman" w:hAnsi="Times New Roman" w:cs="Times New Roman"/>
          <w:bCs/>
          <w:sz w:val="20"/>
          <w:szCs w:val="20"/>
          <w:vertAlign w:val="superscript"/>
        </w:rPr>
        <w:t>1 </w:t>
      </w:r>
      <w:r w:rsidRPr="00BC3D6B">
        <w:rPr>
          <w:rFonts w:ascii="Times New Roman" w:hAnsi="Times New Roman" w:cs="Times New Roman"/>
          <w:bCs/>
          <w:sz w:val="20"/>
          <w:szCs w:val="20"/>
        </w:rPr>
        <w:t>pant</w:t>
      </w:r>
      <w:r w:rsidRPr="00BC3D6B">
        <w:rPr>
          <w:rFonts w:ascii="Times New Roman" w:hAnsi="Times New Roman" w:cs="Times New Roman"/>
          <w:bCs/>
        </w:rPr>
        <w:t xml:space="preserve">a </w:t>
      </w:r>
      <w:r w:rsidRPr="003022D6">
        <w:rPr>
          <w:rFonts w:ascii="Times New Roman" w:eastAsia="Times New Roman" w:hAnsi="Times New Roman" w:cs="Times New Roman"/>
          <w:sz w:val="20"/>
          <w:szCs w:val="20"/>
        </w:rPr>
        <w:t>astotā d</w:t>
      </w:r>
      <w:r w:rsidRPr="00570CD1">
        <w:rPr>
          <w:rFonts w:ascii="Times New Roman" w:eastAsia="Times New Roman" w:hAnsi="Times New Roman" w:cs="Times New Roman"/>
          <w:sz w:val="20"/>
          <w:szCs w:val="20"/>
        </w:rPr>
        <w:t>aļa</w:t>
      </w:r>
      <w:r w:rsidRPr="00BC3D6B">
        <w:rPr>
          <w:rFonts w:ascii="Times New Roman" w:hAnsi="Times New Roman" w:cs="Times New Roman"/>
          <w:bCs/>
        </w:rPr>
        <w:t>.</w:t>
      </w:r>
    </w:p>
    <w:p w14:paraId="0C69F43F" w14:textId="42BDC7D5" w:rsidR="003022D6" w:rsidRDefault="003022D6">
      <w:pPr>
        <w:pStyle w:val="FootnoteText"/>
      </w:pPr>
    </w:p>
  </w:footnote>
  <w:footnote w:id="6">
    <w:p w14:paraId="2FCF9874" w14:textId="6C25635B" w:rsidR="003B734E" w:rsidRDefault="003B734E" w:rsidP="003B734E">
      <w:pPr>
        <w:jc w:val="both"/>
      </w:pPr>
      <w:r>
        <w:rPr>
          <w:rStyle w:val="FootnoteReference"/>
        </w:rPr>
        <w:footnoteRef/>
      </w:r>
      <w:r>
        <w:t xml:space="preserve"> </w:t>
      </w:r>
      <w:r w:rsidRPr="00BC3D6B">
        <w:rPr>
          <w:rFonts w:ascii="Times New Roman" w:hAnsi="Times New Roman" w:cs="Times New Roman"/>
          <w:sz w:val="20"/>
          <w:szCs w:val="20"/>
        </w:rPr>
        <w:t>Energoresursu cenu ārkārtēja pieauguma samazinājuma pasākumu likum</w:t>
      </w:r>
      <w:r>
        <w:rPr>
          <w:rFonts w:ascii="Times New Roman" w:hAnsi="Times New Roman" w:cs="Times New Roman"/>
        </w:rPr>
        <w:t xml:space="preserve">a </w:t>
      </w:r>
      <w:r w:rsidRPr="00BC3D6B">
        <w:rPr>
          <w:rFonts w:ascii="Times New Roman" w:hAnsi="Times New Roman" w:cs="Times New Roman"/>
          <w:bCs/>
          <w:sz w:val="20"/>
          <w:szCs w:val="20"/>
        </w:rPr>
        <w:t>7.</w:t>
      </w:r>
      <w:r w:rsidRPr="00BC3D6B">
        <w:rPr>
          <w:rFonts w:ascii="Times New Roman" w:hAnsi="Times New Roman" w:cs="Times New Roman"/>
          <w:bCs/>
          <w:sz w:val="20"/>
          <w:szCs w:val="20"/>
          <w:vertAlign w:val="superscript"/>
        </w:rPr>
        <w:t>1 </w:t>
      </w:r>
      <w:r w:rsidRPr="00BC3D6B">
        <w:rPr>
          <w:rFonts w:ascii="Times New Roman" w:hAnsi="Times New Roman" w:cs="Times New Roman"/>
          <w:bCs/>
          <w:sz w:val="20"/>
          <w:szCs w:val="20"/>
        </w:rPr>
        <w:t>pant</w:t>
      </w:r>
      <w:r w:rsidRPr="00BC3D6B">
        <w:rPr>
          <w:rFonts w:ascii="Times New Roman" w:hAnsi="Times New Roman" w:cs="Times New Roman"/>
          <w:bCs/>
        </w:rPr>
        <w:t xml:space="preserve">a </w:t>
      </w:r>
      <w:r w:rsidRPr="003022D6">
        <w:rPr>
          <w:rFonts w:ascii="Times New Roman" w:eastAsia="Times New Roman" w:hAnsi="Times New Roman" w:cs="Times New Roman"/>
          <w:sz w:val="20"/>
          <w:szCs w:val="20"/>
        </w:rPr>
        <w:t>astotā d</w:t>
      </w:r>
      <w:r w:rsidRPr="00570CD1">
        <w:rPr>
          <w:rFonts w:ascii="Times New Roman" w:eastAsia="Times New Roman" w:hAnsi="Times New Roman" w:cs="Times New Roman"/>
          <w:sz w:val="20"/>
          <w:szCs w:val="20"/>
        </w:rPr>
        <w:t>aļa</w:t>
      </w:r>
      <w:r w:rsidR="006115DB">
        <w:rPr>
          <w:rFonts w:ascii="Times New Roman" w:eastAsia="Times New Roman" w:hAnsi="Times New Roman" w:cs="Times New Roman"/>
          <w:sz w:val="20"/>
          <w:szCs w:val="20"/>
        </w:rPr>
        <w:t xml:space="preserve"> un pārejas noteikumu 8.punkts</w:t>
      </w:r>
      <w:r w:rsidRPr="00BC3D6B">
        <w:rPr>
          <w:rFonts w:ascii="Times New Roman" w:hAnsi="Times New Roman" w:cs="Times New Roman"/>
          <w:bCs/>
        </w:rPr>
        <w:t>.</w:t>
      </w:r>
    </w:p>
  </w:footnote>
  <w:footnote w:id="7">
    <w:p w14:paraId="1ECC93A8" w14:textId="77777777" w:rsidR="000D3C4A" w:rsidRDefault="000D3C4A" w:rsidP="000D3C4A">
      <w:pPr>
        <w:jc w:val="both"/>
      </w:pPr>
      <w:r>
        <w:rPr>
          <w:rStyle w:val="FootnoteReference"/>
        </w:rPr>
        <w:footnoteRef/>
      </w:r>
      <w:r>
        <w:t xml:space="preserve"> </w:t>
      </w:r>
      <w:r w:rsidRPr="00BC3D6B">
        <w:rPr>
          <w:rFonts w:ascii="Times New Roman" w:hAnsi="Times New Roman" w:cs="Times New Roman"/>
          <w:sz w:val="20"/>
          <w:szCs w:val="20"/>
        </w:rPr>
        <w:t>Energoresursu cenu ārkārtēja pieauguma samazinājuma pasākumu likum</w:t>
      </w:r>
      <w:r>
        <w:rPr>
          <w:rFonts w:ascii="Times New Roman" w:hAnsi="Times New Roman" w:cs="Times New Roman"/>
        </w:rPr>
        <w:t xml:space="preserve">a </w:t>
      </w:r>
      <w:r w:rsidRPr="00BC3D6B">
        <w:rPr>
          <w:rFonts w:ascii="Times New Roman" w:hAnsi="Times New Roman" w:cs="Times New Roman"/>
          <w:bCs/>
          <w:sz w:val="20"/>
          <w:szCs w:val="20"/>
        </w:rPr>
        <w:t>7.</w:t>
      </w:r>
      <w:r w:rsidRPr="00BC3D6B">
        <w:rPr>
          <w:rFonts w:ascii="Times New Roman" w:hAnsi="Times New Roman" w:cs="Times New Roman"/>
          <w:bCs/>
          <w:sz w:val="20"/>
          <w:szCs w:val="20"/>
          <w:vertAlign w:val="superscript"/>
        </w:rPr>
        <w:t>1 </w:t>
      </w:r>
      <w:r w:rsidRPr="00BC3D6B">
        <w:rPr>
          <w:rFonts w:ascii="Times New Roman" w:hAnsi="Times New Roman" w:cs="Times New Roman"/>
          <w:bCs/>
          <w:sz w:val="20"/>
          <w:szCs w:val="20"/>
        </w:rPr>
        <w:t>pant</w:t>
      </w:r>
      <w:r w:rsidRPr="00BC3D6B">
        <w:rPr>
          <w:rFonts w:ascii="Times New Roman" w:hAnsi="Times New Roman" w:cs="Times New Roman"/>
          <w:bCs/>
        </w:rPr>
        <w:t xml:space="preserve">a </w:t>
      </w:r>
      <w:r w:rsidRPr="002D457A">
        <w:rPr>
          <w:rFonts w:ascii="Times New Roman" w:hAnsi="Times New Roman" w:cs="Times New Roman"/>
          <w:bCs/>
          <w:sz w:val="20"/>
          <w:szCs w:val="20"/>
        </w:rPr>
        <w:t>desmitā</w:t>
      </w:r>
      <w:r w:rsidRPr="002D45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022D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570CD1">
        <w:rPr>
          <w:rFonts w:ascii="Times New Roman" w:eastAsia="Times New Roman" w:hAnsi="Times New Roman" w:cs="Times New Roman"/>
          <w:sz w:val="20"/>
          <w:szCs w:val="20"/>
        </w:rPr>
        <w:t>aļa</w:t>
      </w:r>
      <w:r w:rsidRPr="00BC3D6B">
        <w:rPr>
          <w:rFonts w:ascii="Times New Roman" w:hAnsi="Times New Roman" w:cs="Times New Roman"/>
          <w:bCs/>
        </w:rPr>
        <w:t>.</w:t>
      </w:r>
    </w:p>
  </w:footnote>
  <w:footnote w:id="8">
    <w:p w14:paraId="483B117D" w14:textId="77777777" w:rsidR="00966D7C" w:rsidRPr="00694B70" w:rsidRDefault="00966D7C" w:rsidP="009B39F7">
      <w:pPr>
        <w:jc w:val="both"/>
      </w:pPr>
      <w:r>
        <w:rPr>
          <w:rStyle w:val="FootnoteReference"/>
        </w:rPr>
        <w:footnoteRef/>
      </w:r>
      <w:r>
        <w:t xml:space="preserve"> </w:t>
      </w:r>
      <w:r w:rsidRPr="00694B70">
        <w:rPr>
          <w:rFonts w:ascii="Times New Roman" w:hAnsi="Times New Roman" w:cs="Times New Roman"/>
          <w:sz w:val="20"/>
          <w:szCs w:val="20"/>
        </w:rPr>
        <w:t>Plašāka informācija par personas datu apstrādes aspektiem ir pieejama attiecīgās pašvaldības privātuma politikā.</w:t>
      </w:r>
    </w:p>
  </w:footnote>
  <w:footnote w:id="9">
    <w:p w14:paraId="575A5CE1" w14:textId="53D5BBF1" w:rsidR="00781764" w:rsidRDefault="0078176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C3D6B">
        <w:rPr>
          <w:rFonts w:ascii="Times New Roman" w:hAnsi="Times New Roman" w:cs="Times New Roman"/>
        </w:rPr>
        <w:t>Energoresursu cenu ārkārtēja pieauguma samazinājuma pasākumu likum</w:t>
      </w:r>
      <w:r>
        <w:rPr>
          <w:rFonts w:ascii="Times New Roman" w:hAnsi="Times New Roman" w:cs="Times New Roman"/>
        </w:rPr>
        <w:t xml:space="preserve">a </w:t>
      </w:r>
      <w:r w:rsidRPr="00BC3D6B">
        <w:rPr>
          <w:rFonts w:ascii="Times New Roman" w:hAnsi="Times New Roman" w:cs="Times New Roman"/>
          <w:bCs/>
        </w:rPr>
        <w:t>7.</w:t>
      </w:r>
      <w:r w:rsidRPr="00BC3D6B">
        <w:rPr>
          <w:rFonts w:ascii="Times New Roman" w:hAnsi="Times New Roman" w:cs="Times New Roman"/>
          <w:bCs/>
          <w:vertAlign w:val="superscript"/>
        </w:rPr>
        <w:t>1 </w:t>
      </w:r>
      <w:r w:rsidRPr="00BC3D6B">
        <w:rPr>
          <w:rFonts w:ascii="Times New Roman" w:hAnsi="Times New Roman" w:cs="Times New Roman"/>
          <w:bCs/>
        </w:rPr>
        <w:t xml:space="preserve">panta </w:t>
      </w:r>
      <w:r>
        <w:rPr>
          <w:rFonts w:ascii="Times New Roman" w:eastAsia="Times New Roman" w:hAnsi="Times New Roman" w:cs="Times New Roman"/>
        </w:rPr>
        <w:t>vienpadsmitā</w:t>
      </w:r>
      <w:r w:rsidRPr="003022D6">
        <w:rPr>
          <w:rFonts w:ascii="Times New Roman" w:eastAsia="Times New Roman" w:hAnsi="Times New Roman" w:cs="Times New Roman"/>
        </w:rPr>
        <w:t xml:space="preserve"> d</w:t>
      </w:r>
      <w:r w:rsidRPr="00570CD1">
        <w:rPr>
          <w:rFonts w:ascii="Times New Roman" w:eastAsia="Times New Roman" w:hAnsi="Times New Roman" w:cs="Times New Roman"/>
        </w:rPr>
        <w:t>aļa</w:t>
      </w:r>
    </w:p>
  </w:footnote>
  <w:footnote w:id="10">
    <w:p w14:paraId="1D1ABF1B" w14:textId="77777777" w:rsidR="00966D7C" w:rsidRDefault="00966D7C" w:rsidP="009B39F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66D7C">
        <w:rPr>
          <w:rFonts w:ascii="Times New Roman" w:hAnsi="Times New Roman" w:cs="Times New Roman"/>
        </w:rPr>
        <w:t xml:space="preserve">Administratīvā </w:t>
      </w:r>
      <w:r w:rsidRPr="00970D70">
        <w:rPr>
          <w:rFonts w:ascii="Times New Roman" w:hAnsi="Times New Roman" w:cs="Times New Roman"/>
        </w:rPr>
        <w:t xml:space="preserve">procesa likuma </w:t>
      </w:r>
      <w:r w:rsidRPr="00970D70">
        <w:rPr>
          <w:rFonts w:ascii="Times New Roman" w:hAnsi="Times New Roman" w:cs="Times New Roman"/>
          <w:bCs/>
        </w:rPr>
        <w:t>70.pants. Administratīvā akta paziņošana un spēkā esamība.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81224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81694DF" w14:textId="49F35D22" w:rsidR="001B4901" w:rsidRDefault="001B490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E8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559E6AF" w14:textId="77777777" w:rsidR="001B4901" w:rsidRDefault="001B4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41BB8"/>
    <w:multiLevelType w:val="hybridMultilevel"/>
    <w:tmpl w:val="1D824702"/>
    <w:lvl w:ilvl="0" w:tplc="8D4626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125C9"/>
    <w:multiLevelType w:val="hybridMultilevel"/>
    <w:tmpl w:val="4258820A"/>
    <w:lvl w:ilvl="0" w:tplc="28B29F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D734F"/>
    <w:multiLevelType w:val="multilevel"/>
    <w:tmpl w:val="F51CB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6090CB0"/>
    <w:multiLevelType w:val="hybridMultilevel"/>
    <w:tmpl w:val="4F526EE0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4731B2"/>
    <w:multiLevelType w:val="multilevel"/>
    <w:tmpl w:val="BE58D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5741372"/>
    <w:multiLevelType w:val="hybridMultilevel"/>
    <w:tmpl w:val="46EAD25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F1A75"/>
    <w:multiLevelType w:val="multilevel"/>
    <w:tmpl w:val="7B6C7352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7" w15:restartNumberingAfterBreak="0">
    <w:nsid w:val="313F6DC3"/>
    <w:multiLevelType w:val="hybridMultilevel"/>
    <w:tmpl w:val="6E809BC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945CA"/>
    <w:multiLevelType w:val="hybridMultilevel"/>
    <w:tmpl w:val="45AEABFC"/>
    <w:lvl w:ilvl="0" w:tplc="104237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31238"/>
    <w:multiLevelType w:val="hybridMultilevel"/>
    <w:tmpl w:val="2E8617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71376"/>
    <w:multiLevelType w:val="hybridMultilevel"/>
    <w:tmpl w:val="9EE646A4"/>
    <w:lvl w:ilvl="0" w:tplc="0D2A4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E12714"/>
    <w:multiLevelType w:val="hybridMultilevel"/>
    <w:tmpl w:val="E93C27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A4678"/>
    <w:multiLevelType w:val="hybridMultilevel"/>
    <w:tmpl w:val="65BEC678"/>
    <w:lvl w:ilvl="0" w:tplc="4B6CC6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14142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F683D"/>
    <w:multiLevelType w:val="multilevel"/>
    <w:tmpl w:val="2E1C503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45932B1"/>
    <w:multiLevelType w:val="hybridMultilevel"/>
    <w:tmpl w:val="237822EC"/>
    <w:lvl w:ilvl="0" w:tplc="952C39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A0326"/>
    <w:multiLevelType w:val="hybridMultilevel"/>
    <w:tmpl w:val="E4AE7E2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46F46"/>
    <w:multiLevelType w:val="hybridMultilevel"/>
    <w:tmpl w:val="CD92E7D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A1EC2"/>
    <w:multiLevelType w:val="hybridMultilevel"/>
    <w:tmpl w:val="433838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468DD"/>
    <w:multiLevelType w:val="hybridMultilevel"/>
    <w:tmpl w:val="BCA0E82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E4B2C"/>
    <w:multiLevelType w:val="hybridMultilevel"/>
    <w:tmpl w:val="56964284"/>
    <w:lvl w:ilvl="0" w:tplc="305237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3F6722"/>
    <w:multiLevelType w:val="hybridMultilevel"/>
    <w:tmpl w:val="8F68FC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0155D"/>
    <w:multiLevelType w:val="hybridMultilevel"/>
    <w:tmpl w:val="4F364BB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303E2"/>
    <w:multiLevelType w:val="multilevel"/>
    <w:tmpl w:val="5D8665EE"/>
    <w:lvl w:ilvl="0">
      <w:start w:val="22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4"/>
  </w:num>
  <w:num w:numId="4">
    <w:abstractNumId w:val="16"/>
  </w:num>
  <w:num w:numId="5">
    <w:abstractNumId w:val="5"/>
  </w:num>
  <w:num w:numId="6">
    <w:abstractNumId w:val="20"/>
  </w:num>
  <w:num w:numId="7">
    <w:abstractNumId w:val="2"/>
  </w:num>
  <w:num w:numId="8">
    <w:abstractNumId w:val="13"/>
  </w:num>
  <w:num w:numId="9">
    <w:abstractNumId w:val="1"/>
  </w:num>
  <w:num w:numId="10">
    <w:abstractNumId w:val="21"/>
  </w:num>
  <w:num w:numId="11">
    <w:abstractNumId w:val="18"/>
  </w:num>
  <w:num w:numId="12">
    <w:abstractNumId w:val="7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8"/>
  </w:num>
  <w:num w:numId="17">
    <w:abstractNumId w:val="19"/>
  </w:num>
  <w:num w:numId="18">
    <w:abstractNumId w:val="17"/>
  </w:num>
  <w:num w:numId="19">
    <w:abstractNumId w:val="15"/>
  </w:num>
  <w:num w:numId="20">
    <w:abstractNumId w:val="11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0"/>
  </w:num>
  <w:num w:numId="24">
    <w:abstractNumId w:val="22"/>
  </w:num>
  <w:num w:numId="25">
    <w:abstractNumId w:val="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EF6"/>
    <w:rsid w:val="0000572A"/>
    <w:rsid w:val="00012616"/>
    <w:rsid w:val="00012897"/>
    <w:rsid w:val="00014001"/>
    <w:rsid w:val="00024094"/>
    <w:rsid w:val="000248AD"/>
    <w:rsid w:val="000319EB"/>
    <w:rsid w:val="000352A6"/>
    <w:rsid w:val="00042AF0"/>
    <w:rsid w:val="00045ADF"/>
    <w:rsid w:val="00046175"/>
    <w:rsid w:val="00050119"/>
    <w:rsid w:val="00052F38"/>
    <w:rsid w:val="00054BAA"/>
    <w:rsid w:val="000603E5"/>
    <w:rsid w:val="000622FB"/>
    <w:rsid w:val="00070E77"/>
    <w:rsid w:val="0007458B"/>
    <w:rsid w:val="00075AE1"/>
    <w:rsid w:val="00075D8B"/>
    <w:rsid w:val="00076EE6"/>
    <w:rsid w:val="0009565D"/>
    <w:rsid w:val="00096A91"/>
    <w:rsid w:val="000B224E"/>
    <w:rsid w:val="000C68B7"/>
    <w:rsid w:val="000D049F"/>
    <w:rsid w:val="000D3C4A"/>
    <w:rsid w:val="000D3E1B"/>
    <w:rsid w:val="000E1576"/>
    <w:rsid w:val="000E40AB"/>
    <w:rsid w:val="000E46C0"/>
    <w:rsid w:val="000F23BA"/>
    <w:rsid w:val="000F333A"/>
    <w:rsid w:val="000F5636"/>
    <w:rsid w:val="000F7219"/>
    <w:rsid w:val="0010577C"/>
    <w:rsid w:val="00107399"/>
    <w:rsid w:val="00130E95"/>
    <w:rsid w:val="001365C8"/>
    <w:rsid w:val="001463CB"/>
    <w:rsid w:val="001470FF"/>
    <w:rsid w:val="0015151E"/>
    <w:rsid w:val="00151F4E"/>
    <w:rsid w:val="001567D9"/>
    <w:rsid w:val="00161519"/>
    <w:rsid w:val="00161D8E"/>
    <w:rsid w:val="00181C08"/>
    <w:rsid w:val="00192586"/>
    <w:rsid w:val="001954EE"/>
    <w:rsid w:val="001A2F00"/>
    <w:rsid w:val="001A4EB2"/>
    <w:rsid w:val="001A5FA9"/>
    <w:rsid w:val="001B0E81"/>
    <w:rsid w:val="001B4901"/>
    <w:rsid w:val="001B7CF3"/>
    <w:rsid w:val="001D30AC"/>
    <w:rsid w:val="001D7AC9"/>
    <w:rsid w:val="001D7EFA"/>
    <w:rsid w:val="001E5647"/>
    <w:rsid w:val="001E780E"/>
    <w:rsid w:val="001F0DD1"/>
    <w:rsid w:val="001F1404"/>
    <w:rsid w:val="0020319B"/>
    <w:rsid w:val="00205DBC"/>
    <w:rsid w:val="002078B0"/>
    <w:rsid w:val="00215315"/>
    <w:rsid w:val="0021658B"/>
    <w:rsid w:val="002206EA"/>
    <w:rsid w:val="0022141E"/>
    <w:rsid w:val="00221CE3"/>
    <w:rsid w:val="002229B4"/>
    <w:rsid w:val="00231322"/>
    <w:rsid w:val="00240C8D"/>
    <w:rsid w:val="00245268"/>
    <w:rsid w:val="002520DD"/>
    <w:rsid w:val="0025642F"/>
    <w:rsid w:val="00256C35"/>
    <w:rsid w:val="00260948"/>
    <w:rsid w:val="00274376"/>
    <w:rsid w:val="00276331"/>
    <w:rsid w:val="00293FA3"/>
    <w:rsid w:val="002A287D"/>
    <w:rsid w:val="002A58CD"/>
    <w:rsid w:val="002B6AD9"/>
    <w:rsid w:val="002C0BDA"/>
    <w:rsid w:val="002D457A"/>
    <w:rsid w:val="002D703F"/>
    <w:rsid w:val="002E2990"/>
    <w:rsid w:val="002E2B73"/>
    <w:rsid w:val="002E7877"/>
    <w:rsid w:val="002F2F3D"/>
    <w:rsid w:val="00300506"/>
    <w:rsid w:val="003022D6"/>
    <w:rsid w:val="00303A32"/>
    <w:rsid w:val="00306C61"/>
    <w:rsid w:val="003206D6"/>
    <w:rsid w:val="00336F2D"/>
    <w:rsid w:val="00340237"/>
    <w:rsid w:val="0034307F"/>
    <w:rsid w:val="00353225"/>
    <w:rsid w:val="003569CE"/>
    <w:rsid w:val="00357B72"/>
    <w:rsid w:val="00383814"/>
    <w:rsid w:val="003977D8"/>
    <w:rsid w:val="003B23D2"/>
    <w:rsid w:val="003B5A61"/>
    <w:rsid w:val="003B734E"/>
    <w:rsid w:val="003D0E7F"/>
    <w:rsid w:val="003D4405"/>
    <w:rsid w:val="003D469C"/>
    <w:rsid w:val="003D79A8"/>
    <w:rsid w:val="003E2F02"/>
    <w:rsid w:val="003E3033"/>
    <w:rsid w:val="003E713D"/>
    <w:rsid w:val="00402A54"/>
    <w:rsid w:val="00405B31"/>
    <w:rsid w:val="00421446"/>
    <w:rsid w:val="00422EBF"/>
    <w:rsid w:val="00435CF7"/>
    <w:rsid w:val="00444A7E"/>
    <w:rsid w:val="00446976"/>
    <w:rsid w:val="0044746C"/>
    <w:rsid w:val="00447E15"/>
    <w:rsid w:val="00456D78"/>
    <w:rsid w:val="00466755"/>
    <w:rsid w:val="004675C5"/>
    <w:rsid w:val="004725AB"/>
    <w:rsid w:val="00472CA2"/>
    <w:rsid w:val="004736C1"/>
    <w:rsid w:val="00473B48"/>
    <w:rsid w:val="0048230D"/>
    <w:rsid w:val="00483BB1"/>
    <w:rsid w:val="00483BC8"/>
    <w:rsid w:val="004852AF"/>
    <w:rsid w:val="004A1205"/>
    <w:rsid w:val="004B1A7C"/>
    <w:rsid w:val="004B1EDF"/>
    <w:rsid w:val="004C3E97"/>
    <w:rsid w:val="004C539F"/>
    <w:rsid w:val="004E1017"/>
    <w:rsid w:val="004F4EF6"/>
    <w:rsid w:val="00501591"/>
    <w:rsid w:val="0051281B"/>
    <w:rsid w:val="005211CE"/>
    <w:rsid w:val="005304AB"/>
    <w:rsid w:val="00536800"/>
    <w:rsid w:val="00537532"/>
    <w:rsid w:val="00541442"/>
    <w:rsid w:val="00541871"/>
    <w:rsid w:val="005427A5"/>
    <w:rsid w:val="0054455F"/>
    <w:rsid w:val="00546B86"/>
    <w:rsid w:val="00555FDC"/>
    <w:rsid w:val="00561BB5"/>
    <w:rsid w:val="00570CD1"/>
    <w:rsid w:val="00570EF6"/>
    <w:rsid w:val="00573418"/>
    <w:rsid w:val="00577C80"/>
    <w:rsid w:val="00582A1A"/>
    <w:rsid w:val="0058450E"/>
    <w:rsid w:val="005A5566"/>
    <w:rsid w:val="005B3EDD"/>
    <w:rsid w:val="005B5A9B"/>
    <w:rsid w:val="005C3AA9"/>
    <w:rsid w:val="005C5A79"/>
    <w:rsid w:val="005E34AC"/>
    <w:rsid w:val="005E4A2C"/>
    <w:rsid w:val="005E54D4"/>
    <w:rsid w:val="005F008F"/>
    <w:rsid w:val="005F4483"/>
    <w:rsid w:val="00600970"/>
    <w:rsid w:val="006021A6"/>
    <w:rsid w:val="00602645"/>
    <w:rsid w:val="00604018"/>
    <w:rsid w:val="006115DB"/>
    <w:rsid w:val="006263F1"/>
    <w:rsid w:val="006272C5"/>
    <w:rsid w:val="00643785"/>
    <w:rsid w:val="006453D9"/>
    <w:rsid w:val="00647B49"/>
    <w:rsid w:val="0066128D"/>
    <w:rsid w:val="00662145"/>
    <w:rsid w:val="0068120F"/>
    <w:rsid w:val="00685D6A"/>
    <w:rsid w:val="00693107"/>
    <w:rsid w:val="00694B70"/>
    <w:rsid w:val="00695B1F"/>
    <w:rsid w:val="006A198B"/>
    <w:rsid w:val="006A7159"/>
    <w:rsid w:val="006B5313"/>
    <w:rsid w:val="006B587A"/>
    <w:rsid w:val="006B6F03"/>
    <w:rsid w:val="006D22F8"/>
    <w:rsid w:val="006D2CC1"/>
    <w:rsid w:val="006D7ABC"/>
    <w:rsid w:val="006E5CC8"/>
    <w:rsid w:val="006E7090"/>
    <w:rsid w:val="006F253B"/>
    <w:rsid w:val="006F70C5"/>
    <w:rsid w:val="00701B65"/>
    <w:rsid w:val="007033A1"/>
    <w:rsid w:val="0070710C"/>
    <w:rsid w:val="00707C03"/>
    <w:rsid w:val="00720ACA"/>
    <w:rsid w:val="00724442"/>
    <w:rsid w:val="00730D2E"/>
    <w:rsid w:val="00733BC9"/>
    <w:rsid w:val="00740776"/>
    <w:rsid w:val="00741479"/>
    <w:rsid w:val="0074281B"/>
    <w:rsid w:val="00742F47"/>
    <w:rsid w:val="00762834"/>
    <w:rsid w:val="007673CF"/>
    <w:rsid w:val="007730CE"/>
    <w:rsid w:val="00774666"/>
    <w:rsid w:val="00781169"/>
    <w:rsid w:val="00781764"/>
    <w:rsid w:val="00783090"/>
    <w:rsid w:val="0078415F"/>
    <w:rsid w:val="007863B3"/>
    <w:rsid w:val="00787724"/>
    <w:rsid w:val="007939FC"/>
    <w:rsid w:val="0079430A"/>
    <w:rsid w:val="00794A1F"/>
    <w:rsid w:val="007A1772"/>
    <w:rsid w:val="007A668B"/>
    <w:rsid w:val="007B584A"/>
    <w:rsid w:val="007C1435"/>
    <w:rsid w:val="007C6BE9"/>
    <w:rsid w:val="007C713A"/>
    <w:rsid w:val="007E3682"/>
    <w:rsid w:val="007F2E90"/>
    <w:rsid w:val="007F352A"/>
    <w:rsid w:val="007F3FF9"/>
    <w:rsid w:val="007F4EEC"/>
    <w:rsid w:val="007F618A"/>
    <w:rsid w:val="00803C97"/>
    <w:rsid w:val="00806295"/>
    <w:rsid w:val="00812A47"/>
    <w:rsid w:val="008211E2"/>
    <w:rsid w:val="00821F2E"/>
    <w:rsid w:val="00824E44"/>
    <w:rsid w:val="00842245"/>
    <w:rsid w:val="00844A92"/>
    <w:rsid w:val="00844C0E"/>
    <w:rsid w:val="00845892"/>
    <w:rsid w:val="0084672D"/>
    <w:rsid w:val="00855127"/>
    <w:rsid w:val="008633ED"/>
    <w:rsid w:val="00892792"/>
    <w:rsid w:val="00892C02"/>
    <w:rsid w:val="00892C2F"/>
    <w:rsid w:val="0089342C"/>
    <w:rsid w:val="00895746"/>
    <w:rsid w:val="008A1ED0"/>
    <w:rsid w:val="008A316C"/>
    <w:rsid w:val="008B61EC"/>
    <w:rsid w:val="008C0C41"/>
    <w:rsid w:val="008C1726"/>
    <w:rsid w:val="008D416D"/>
    <w:rsid w:val="008D6CC1"/>
    <w:rsid w:val="008E589F"/>
    <w:rsid w:val="008F0240"/>
    <w:rsid w:val="008F1B9D"/>
    <w:rsid w:val="008F38FE"/>
    <w:rsid w:val="009027D1"/>
    <w:rsid w:val="009041A8"/>
    <w:rsid w:val="009171A1"/>
    <w:rsid w:val="0092349C"/>
    <w:rsid w:val="009238FB"/>
    <w:rsid w:val="0092468B"/>
    <w:rsid w:val="0093041D"/>
    <w:rsid w:val="00930C2B"/>
    <w:rsid w:val="00937DCE"/>
    <w:rsid w:val="009403AA"/>
    <w:rsid w:val="00961C19"/>
    <w:rsid w:val="0096422B"/>
    <w:rsid w:val="00966D7C"/>
    <w:rsid w:val="00966DE5"/>
    <w:rsid w:val="00967DB6"/>
    <w:rsid w:val="00970D70"/>
    <w:rsid w:val="0098109E"/>
    <w:rsid w:val="00983AE9"/>
    <w:rsid w:val="00987A87"/>
    <w:rsid w:val="009A173A"/>
    <w:rsid w:val="009A4BB0"/>
    <w:rsid w:val="009A6684"/>
    <w:rsid w:val="009B39F7"/>
    <w:rsid w:val="009B7403"/>
    <w:rsid w:val="009C3336"/>
    <w:rsid w:val="009E118A"/>
    <w:rsid w:val="009E3301"/>
    <w:rsid w:val="009E411F"/>
    <w:rsid w:val="009E5A05"/>
    <w:rsid w:val="009F4297"/>
    <w:rsid w:val="009F53EA"/>
    <w:rsid w:val="00A07175"/>
    <w:rsid w:val="00A07F7E"/>
    <w:rsid w:val="00A1397D"/>
    <w:rsid w:val="00A332B8"/>
    <w:rsid w:val="00A37396"/>
    <w:rsid w:val="00A4256D"/>
    <w:rsid w:val="00A47336"/>
    <w:rsid w:val="00A5040F"/>
    <w:rsid w:val="00A60F68"/>
    <w:rsid w:val="00A71CB0"/>
    <w:rsid w:val="00A75E21"/>
    <w:rsid w:val="00A76750"/>
    <w:rsid w:val="00A76C0A"/>
    <w:rsid w:val="00A80B0B"/>
    <w:rsid w:val="00A80BC0"/>
    <w:rsid w:val="00A86EB3"/>
    <w:rsid w:val="00A917ED"/>
    <w:rsid w:val="00A93341"/>
    <w:rsid w:val="00AA1A96"/>
    <w:rsid w:val="00AA52D0"/>
    <w:rsid w:val="00AB0149"/>
    <w:rsid w:val="00AB4D15"/>
    <w:rsid w:val="00AC3325"/>
    <w:rsid w:val="00AC4CC8"/>
    <w:rsid w:val="00AC6EE7"/>
    <w:rsid w:val="00AD3BF6"/>
    <w:rsid w:val="00AE4F42"/>
    <w:rsid w:val="00AF0DF3"/>
    <w:rsid w:val="00AF6BEA"/>
    <w:rsid w:val="00B031D2"/>
    <w:rsid w:val="00B037AE"/>
    <w:rsid w:val="00B10631"/>
    <w:rsid w:val="00B12A6D"/>
    <w:rsid w:val="00B14D9C"/>
    <w:rsid w:val="00B14E6A"/>
    <w:rsid w:val="00B317AD"/>
    <w:rsid w:val="00B31A2B"/>
    <w:rsid w:val="00B334DF"/>
    <w:rsid w:val="00B354F5"/>
    <w:rsid w:val="00B477B1"/>
    <w:rsid w:val="00B53454"/>
    <w:rsid w:val="00B57CFC"/>
    <w:rsid w:val="00B65B86"/>
    <w:rsid w:val="00B708E3"/>
    <w:rsid w:val="00B757D3"/>
    <w:rsid w:val="00B8230B"/>
    <w:rsid w:val="00B9473D"/>
    <w:rsid w:val="00B9701B"/>
    <w:rsid w:val="00B9702B"/>
    <w:rsid w:val="00BA7FDA"/>
    <w:rsid w:val="00BB77AB"/>
    <w:rsid w:val="00BC3D6B"/>
    <w:rsid w:val="00BD6092"/>
    <w:rsid w:val="00BE66CD"/>
    <w:rsid w:val="00C02A9D"/>
    <w:rsid w:val="00C03552"/>
    <w:rsid w:val="00C06347"/>
    <w:rsid w:val="00C0711F"/>
    <w:rsid w:val="00C11C7E"/>
    <w:rsid w:val="00C13084"/>
    <w:rsid w:val="00C23732"/>
    <w:rsid w:val="00C32C0A"/>
    <w:rsid w:val="00C33C9C"/>
    <w:rsid w:val="00C42B5D"/>
    <w:rsid w:val="00C537C1"/>
    <w:rsid w:val="00C54842"/>
    <w:rsid w:val="00C625DC"/>
    <w:rsid w:val="00C628AE"/>
    <w:rsid w:val="00C764E1"/>
    <w:rsid w:val="00C77917"/>
    <w:rsid w:val="00C83495"/>
    <w:rsid w:val="00C83796"/>
    <w:rsid w:val="00C84A8C"/>
    <w:rsid w:val="00C85EB0"/>
    <w:rsid w:val="00C916DC"/>
    <w:rsid w:val="00C91D7C"/>
    <w:rsid w:val="00C94687"/>
    <w:rsid w:val="00C9607A"/>
    <w:rsid w:val="00CA0040"/>
    <w:rsid w:val="00CA0823"/>
    <w:rsid w:val="00CA2668"/>
    <w:rsid w:val="00CA68EC"/>
    <w:rsid w:val="00CB77D8"/>
    <w:rsid w:val="00CD3D1E"/>
    <w:rsid w:val="00CE066C"/>
    <w:rsid w:val="00CE1F60"/>
    <w:rsid w:val="00CE3CCB"/>
    <w:rsid w:val="00CE7A94"/>
    <w:rsid w:val="00CF0E72"/>
    <w:rsid w:val="00CF0E80"/>
    <w:rsid w:val="00D050D2"/>
    <w:rsid w:val="00D05377"/>
    <w:rsid w:val="00D0563C"/>
    <w:rsid w:val="00D22515"/>
    <w:rsid w:val="00D23A75"/>
    <w:rsid w:val="00D25B6D"/>
    <w:rsid w:val="00D70970"/>
    <w:rsid w:val="00D70B48"/>
    <w:rsid w:val="00D70FF3"/>
    <w:rsid w:val="00D7381C"/>
    <w:rsid w:val="00D74DF7"/>
    <w:rsid w:val="00D77903"/>
    <w:rsid w:val="00D8467F"/>
    <w:rsid w:val="00D854EE"/>
    <w:rsid w:val="00D85A6F"/>
    <w:rsid w:val="00D86247"/>
    <w:rsid w:val="00D90470"/>
    <w:rsid w:val="00DA7CA7"/>
    <w:rsid w:val="00DB2062"/>
    <w:rsid w:val="00DC1DDC"/>
    <w:rsid w:val="00DD2349"/>
    <w:rsid w:val="00DD2F67"/>
    <w:rsid w:val="00DD45ED"/>
    <w:rsid w:val="00DE7C21"/>
    <w:rsid w:val="00DE7D2F"/>
    <w:rsid w:val="00DF416E"/>
    <w:rsid w:val="00DF587D"/>
    <w:rsid w:val="00E10FDF"/>
    <w:rsid w:val="00E163E8"/>
    <w:rsid w:val="00E17517"/>
    <w:rsid w:val="00E2260D"/>
    <w:rsid w:val="00E3279F"/>
    <w:rsid w:val="00E4473B"/>
    <w:rsid w:val="00E53A41"/>
    <w:rsid w:val="00E556B0"/>
    <w:rsid w:val="00E804CD"/>
    <w:rsid w:val="00E971D2"/>
    <w:rsid w:val="00EA19BF"/>
    <w:rsid w:val="00EA3D18"/>
    <w:rsid w:val="00EA4F46"/>
    <w:rsid w:val="00EA7572"/>
    <w:rsid w:val="00EB1211"/>
    <w:rsid w:val="00EB169B"/>
    <w:rsid w:val="00EB419F"/>
    <w:rsid w:val="00EB41EF"/>
    <w:rsid w:val="00EB69F9"/>
    <w:rsid w:val="00EC0950"/>
    <w:rsid w:val="00EC1B12"/>
    <w:rsid w:val="00EC3133"/>
    <w:rsid w:val="00EC4DCA"/>
    <w:rsid w:val="00ED73D8"/>
    <w:rsid w:val="00EE0DB3"/>
    <w:rsid w:val="00EE5909"/>
    <w:rsid w:val="00EF1464"/>
    <w:rsid w:val="00EF7E8C"/>
    <w:rsid w:val="00F04628"/>
    <w:rsid w:val="00F04F91"/>
    <w:rsid w:val="00F23C8D"/>
    <w:rsid w:val="00F24F96"/>
    <w:rsid w:val="00F36ACB"/>
    <w:rsid w:val="00F409E1"/>
    <w:rsid w:val="00F41DAE"/>
    <w:rsid w:val="00F52211"/>
    <w:rsid w:val="00F55017"/>
    <w:rsid w:val="00F70307"/>
    <w:rsid w:val="00F80A79"/>
    <w:rsid w:val="00F87A9C"/>
    <w:rsid w:val="00FA0FF7"/>
    <w:rsid w:val="00FB0182"/>
    <w:rsid w:val="00FC4343"/>
    <w:rsid w:val="00FC504C"/>
    <w:rsid w:val="00FD3036"/>
    <w:rsid w:val="00FE21D3"/>
    <w:rsid w:val="00FE260F"/>
    <w:rsid w:val="00FE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AFDE55"/>
  <w15:chartTrackingRefBased/>
  <w15:docId w15:val="{EFF0D508-AE02-4FCB-A1F1-41142EBF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4EF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2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2F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6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132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31322"/>
    <w:pPr>
      <w:ind w:left="720"/>
    </w:pPr>
    <w:rPr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D86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v213">
    <w:name w:val="tv213"/>
    <w:basedOn w:val="Normal"/>
    <w:rsid w:val="000126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7407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74077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31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107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3107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27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49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90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B49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901"/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DD2F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130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0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08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0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084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0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84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07458B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7458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7458B"/>
    <w:pPr>
      <w:spacing w:after="100"/>
      <w:ind w:left="220"/>
    </w:pPr>
  </w:style>
  <w:style w:type="character" w:styleId="UnresolvedMention">
    <w:name w:val="Unresolved Mention"/>
    <w:basedOn w:val="DefaultParagraphFont"/>
    <w:uiPriority w:val="99"/>
    <w:semiHidden/>
    <w:unhideWhenUsed/>
    <w:rsid w:val="00DF587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FE260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FE260F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akalpojumi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kumi.lv/ta/id/55567-administrativa-procesa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akalpojumi.lv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ikumi.lv/ta/id/90221-civillikums-tresa-dala-lietu-tiesib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57EDE-4DA2-4A72-BE2F-2863C6BF5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12788</Words>
  <Characters>7290</Characters>
  <Application>Microsoft Office Word</Application>
  <DocSecurity>0</DocSecurity>
  <Lines>60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20038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Maruta Pavasare</dc:creator>
  <cp:keywords/>
  <dc:description/>
  <cp:lastModifiedBy>Maruta Pavasare</cp:lastModifiedBy>
  <cp:revision>10</cp:revision>
  <cp:lastPrinted>2022-09-29T06:02:00Z</cp:lastPrinted>
  <dcterms:created xsi:type="dcterms:W3CDTF">2022-09-30T10:37:00Z</dcterms:created>
  <dcterms:modified xsi:type="dcterms:W3CDTF">2022-09-30T10:45:00Z</dcterms:modified>
</cp:coreProperties>
</file>