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0849D3" w:rsidRDefault="005A4914" w:rsidP="004804FC">
      <w:pPr>
        <w:tabs>
          <w:tab w:val="left" w:pos="252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Sociālās iekļaušanas politikas koordinācijas komitejas sēdes</w:t>
      </w:r>
    </w:p>
    <w:p w14:paraId="48856788" w14:textId="77777777" w:rsidR="005A4914" w:rsidRPr="000849D3" w:rsidRDefault="005A4914" w:rsidP="004804FC">
      <w:pPr>
        <w:spacing w:after="0" w:line="240" w:lineRule="auto"/>
        <w:jc w:val="both"/>
        <w:rPr>
          <w:rFonts w:ascii="Times New Roman" w:hAnsi="Times New Roman" w:cs="Times New Roman"/>
          <w:b/>
          <w:sz w:val="28"/>
          <w:szCs w:val="28"/>
        </w:rPr>
      </w:pPr>
    </w:p>
    <w:p w14:paraId="40E1AA5E" w14:textId="651517AB" w:rsidR="005A4914" w:rsidRPr="000849D3" w:rsidRDefault="005A4914" w:rsidP="004804FC">
      <w:pPr>
        <w:spacing w:after="0" w:line="240" w:lineRule="auto"/>
        <w:jc w:val="center"/>
        <w:rPr>
          <w:rFonts w:ascii="Times New Roman" w:hAnsi="Times New Roman" w:cs="Times New Roman"/>
          <w:sz w:val="28"/>
          <w:szCs w:val="28"/>
        </w:rPr>
      </w:pPr>
      <w:r w:rsidRPr="000849D3">
        <w:rPr>
          <w:rFonts w:ascii="Times New Roman" w:hAnsi="Times New Roman" w:cs="Times New Roman"/>
          <w:sz w:val="28"/>
          <w:szCs w:val="28"/>
        </w:rPr>
        <w:t>PROTOKOLS Nr.</w:t>
      </w:r>
      <w:r w:rsidR="00AF20B8" w:rsidRPr="000849D3">
        <w:rPr>
          <w:rFonts w:ascii="Times New Roman" w:hAnsi="Times New Roman" w:cs="Times New Roman"/>
          <w:sz w:val="28"/>
          <w:szCs w:val="28"/>
        </w:rPr>
        <w:t xml:space="preserve"> </w:t>
      </w:r>
      <w:r w:rsidR="00142AAD" w:rsidRPr="000849D3">
        <w:rPr>
          <w:rFonts w:ascii="Times New Roman" w:hAnsi="Times New Roman" w:cs="Times New Roman"/>
          <w:bCs/>
          <w:sz w:val="28"/>
          <w:szCs w:val="28"/>
        </w:rPr>
        <w:t>4</w:t>
      </w:r>
    </w:p>
    <w:p w14:paraId="42982D5F" w14:textId="77777777" w:rsidR="00D5470D" w:rsidRPr="000849D3"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0873A08E" w:rsidR="005A4914" w:rsidRPr="000849D3" w:rsidRDefault="003761CD" w:rsidP="004804FC">
      <w:pPr>
        <w:tabs>
          <w:tab w:val="left" w:pos="945"/>
          <w:tab w:val="center" w:pos="540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202</w:t>
      </w:r>
      <w:r w:rsidR="005C2048" w:rsidRPr="000849D3">
        <w:rPr>
          <w:rFonts w:ascii="Times New Roman" w:hAnsi="Times New Roman" w:cs="Times New Roman"/>
          <w:b/>
          <w:sz w:val="28"/>
          <w:szCs w:val="28"/>
        </w:rPr>
        <w:t>2</w:t>
      </w:r>
      <w:r w:rsidR="00C24CBA" w:rsidRPr="000849D3">
        <w:rPr>
          <w:rFonts w:ascii="Times New Roman" w:hAnsi="Times New Roman" w:cs="Times New Roman"/>
          <w:b/>
          <w:sz w:val="28"/>
          <w:szCs w:val="28"/>
        </w:rPr>
        <w:t xml:space="preserve">.gada </w:t>
      </w:r>
      <w:r w:rsidR="006717B2" w:rsidRPr="000849D3">
        <w:rPr>
          <w:rFonts w:ascii="Times New Roman" w:hAnsi="Times New Roman" w:cs="Times New Roman"/>
          <w:b/>
          <w:sz w:val="28"/>
          <w:szCs w:val="28"/>
        </w:rPr>
        <w:t>14</w:t>
      </w:r>
      <w:r w:rsidR="00C24476" w:rsidRPr="000849D3">
        <w:rPr>
          <w:rFonts w:ascii="Times New Roman" w:hAnsi="Times New Roman" w:cs="Times New Roman"/>
          <w:b/>
          <w:sz w:val="28"/>
          <w:szCs w:val="28"/>
        </w:rPr>
        <w:t>.</w:t>
      </w:r>
      <w:r w:rsidR="006717B2" w:rsidRPr="000849D3">
        <w:rPr>
          <w:rFonts w:ascii="Times New Roman" w:hAnsi="Times New Roman" w:cs="Times New Roman"/>
          <w:b/>
          <w:sz w:val="28"/>
          <w:szCs w:val="28"/>
        </w:rPr>
        <w:t>dec</w:t>
      </w:r>
      <w:r w:rsidR="00974D6E" w:rsidRPr="000849D3">
        <w:rPr>
          <w:rFonts w:ascii="Times New Roman" w:hAnsi="Times New Roman" w:cs="Times New Roman"/>
          <w:b/>
          <w:sz w:val="28"/>
          <w:szCs w:val="28"/>
        </w:rPr>
        <w:t>embrī</w:t>
      </w:r>
    </w:p>
    <w:p w14:paraId="1E5EA66E" w14:textId="63ECC21D" w:rsidR="005A4914" w:rsidRPr="000849D3" w:rsidRDefault="005A4914" w:rsidP="004804FC">
      <w:pPr>
        <w:spacing w:after="0" w:line="240" w:lineRule="auto"/>
        <w:ind w:left="6480" w:firstLine="324"/>
        <w:jc w:val="both"/>
        <w:rPr>
          <w:rFonts w:ascii="Times New Roman" w:hAnsi="Times New Roman" w:cs="Times New Roman"/>
          <w:b/>
          <w:sz w:val="28"/>
          <w:szCs w:val="28"/>
        </w:rPr>
      </w:pPr>
      <w:r w:rsidRPr="000849D3">
        <w:rPr>
          <w:rFonts w:ascii="Times New Roman" w:hAnsi="Times New Roman" w:cs="Times New Roman"/>
          <w:b/>
          <w:sz w:val="28"/>
          <w:szCs w:val="28"/>
        </w:rPr>
        <w:t>plkst.</w:t>
      </w:r>
      <w:r w:rsidR="00873062" w:rsidRPr="000849D3">
        <w:rPr>
          <w:rFonts w:ascii="Times New Roman" w:hAnsi="Times New Roman" w:cs="Times New Roman"/>
          <w:b/>
          <w:sz w:val="28"/>
          <w:szCs w:val="28"/>
        </w:rPr>
        <w:t xml:space="preserve"> </w:t>
      </w:r>
      <w:r w:rsidR="00C24CBA" w:rsidRPr="000849D3">
        <w:rPr>
          <w:rFonts w:ascii="Times New Roman" w:hAnsi="Times New Roman" w:cs="Times New Roman"/>
          <w:b/>
          <w:sz w:val="28"/>
          <w:szCs w:val="28"/>
        </w:rPr>
        <w:t>1</w:t>
      </w:r>
      <w:r w:rsidR="005F0FAD" w:rsidRPr="000849D3">
        <w:rPr>
          <w:rFonts w:ascii="Times New Roman" w:hAnsi="Times New Roman" w:cs="Times New Roman"/>
          <w:b/>
          <w:sz w:val="28"/>
          <w:szCs w:val="28"/>
        </w:rPr>
        <w:t>4</w:t>
      </w:r>
      <w:r w:rsidR="003761CD" w:rsidRPr="000849D3">
        <w:rPr>
          <w:rFonts w:ascii="Times New Roman" w:hAnsi="Times New Roman" w:cs="Times New Roman"/>
          <w:b/>
          <w:sz w:val="28"/>
          <w:szCs w:val="28"/>
        </w:rPr>
        <w:t>:</w:t>
      </w:r>
      <w:r w:rsidR="00816332" w:rsidRPr="000849D3">
        <w:rPr>
          <w:rFonts w:ascii="Times New Roman" w:hAnsi="Times New Roman" w:cs="Times New Roman"/>
          <w:b/>
          <w:sz w:val="28"/>
          <w:szCs w:val="28"/>
        </w:rPr>
        <w:t>0</w:t>
      </w:r>
      <w:r w:rsidR="00C24CBA" w:rsidRPr="000849D3">
        <w:rPr>
          <w:rFonts w:ascii="Times New Roman" w:hAnsi="Times New Roman" w:cs="Times New Roman"/>
          <w:b/>
          <w:sz w:val="28"/>
          <w:szCs w:val="28"/>
        </w:rPr>
        <w:t>0</w:t>
      </w:r>
    </w:p>
    <w:p w14:paraId="6737D67B" w14:textId="77777777" w:rsidR="006302B5" w:rsidRPr="000849D3" w:rsidRDefault="006302B5" w:rsidP="006302B5">
      <w:pPr>
        <w:rPr>
          <w:sz w:val="28"/>
          <w:szCs w:val="28"/>
        </w:rPr>
      </w:pPr>
    </w:p>
    <w:p w14:paraId="64B2F1BA" w14:textId="77777777" w:rsidR="00816332" w:rsidRPr="000849D3" w:rsidRDefault="00816332" w:rsidP="004804FC">
      <w:pPr>
        <w:spacing w:after="0" w:line="240" w:lineRule="auto"/>
        <w:rPr>
          <w:rFonts w:ascii="Times New Roman" w:hAnsi="Times New Roman" w:cs="Times New Roman"/>
          <w:sz w:val="28"/>
          <w:szCs w:val="28"/>
        </w:rPr>
      </w:pPr>
      <w:r w:rsidRPr="000849D3">
        <w:rPr>
          <w:rFonts w:ascii="Times New Roman" w:hAnsi="Times New Roman" w:cs="Times New Roman"/>
          <w:sz w:val="28"/>
          <w:szCs w:val="28"/>
        </w:rPr>
        <w:t>Labklājības ministrijā, Skolas ielā 28</w:t>
      </w:r>
    </w:p>
    <w:p w14:paraId="3FF06222" w14:textId="6D48B96F" w:rsidR="00816332" w:rsidRPr="000849D3"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0849D3">
        <w:rPr>
          <w:rFonts w:ascii="Times New Roman" w:hAnsi="Times New Roman" w:cs="Times New Roman"/>
          <w:sz w:val="28"/>
          <w:szCs w:val="28"/>
        </w:rPr>
        <w:t>(</w:t>
      </w:r>
      <w:r w:rsidR="00872F61" w:rsidRPr="000849D3">
        <w:rPr>
          <w:rFonts w:ascii="Times New Roman" w:hAnsi="Times New Roman" w:cs="Times New Roman"/>
          <w:sz w:val="28"/>
          <w:szCs w:val="28"/>
        </w:rPr>
        <w:t xml:space="preserve">Zoom platforma Meeting ID: </w:t>
      </w:r>
      <w:r w:rsidR="006717B2" w:rsidRPr="000849D3">
        <w:rPr>
          <w:rFonts w:ascii="Times New Roman" w:hAnsi="Times New Roman" w:cs="Times New Roman"/>
          <w:sz w:val="28"/>
          <w:szCs w:val="28"/>
        </w:rPr>
        <w:t>891 8176 7654</w:t>
      </w:r>
      <w:r w:rsidRPr="000849D3">
        <w:rPr>
          <w:rFonts w:ascii="Times New Roman" w:hAnsi="Times New Roman" w:cs="Times New Roman"/>
          <w:sz w:val="28"/>
          <w:szCs w:val="28"/>
        </w:rPr>
        <w:t>)</w:t>
      </w:r>
    </w:p>
    <w:p w14:paraId="128EA7AF" w14:textId="77777777" w:rsidR="003761CD" w:rsidRPr="000849D3" w:rsidRDefault="003761CD" w:rsidP="003761CD">
      <w:pPr>
        <w:spacing w:after="0" w:line="240" w:lineRule="auto"/>
        <w:jc w:val="both"/>
        <w:rPr>
          <w:rFonts w:ascii="Times New Roman" w:hAnsi="Times New Roman" w:cs="Times New Roman"/>
          <w:sz w:val="28"/>
          <w:szCs w:val="28"/>
        </w:rPr>
      </w:pPr>
    </w:p>
    <w:p w14:paraId="0CB402A9" w14:textId="77777777" w:rsidR="005F1ED5" w:rsidRPr="000849D3" w:rsidRDefault="005F1ED5" w:rsidP="004804FC">
      <w:pPr>
        <w:spacing w:after="0" w:line="240" w:lineRule="auto"/>
        <w:jc w:val="both"/>
        <w:rPr>
          <w:rFonts w:ascii="Times New Roman" w:hAnsi="Times New Roman" w:cs="Times New Roman"/>
          <w:sz w:val="28"/>
          <w:szCs w:val="28"/>
        </w:rPr>
      </w:pPr>
    </w:p>
    <w:p w14:paraId="5D1FBCE4" w14:textId="403E6496" w:rsidR="005A4914" w:rsidRPr="000849D3" w:rsidRDefault="005A4914" w:rsidP="004804FC">
      <w:pPr>
        <w:spacing w:after="0" w:line="240" w:lineRule="auto"/>
        <w:jc w:val="both"/>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Sēdē piedalās:</w:t>
      </w:r>
    </w:p>
    <w:p w14:paraId="67C7CF83" w14:textId="77777777" w:rsidR="006D13EE" w:rsidRPr="000849D3"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0849D3" w14:paraId="27A92C1D" w14:textId="77777777" w:rsidTr="006D13EE">
        <w:tc>
          <w:tcPr>
            <w:tcW w:w="9016" w:type="dxa"/>
            <w:gridSpan w:val="2"/>
            <w:shd w:val="clear" w:color="auto" w:fill="auto"/>
          </w:tcPr>
          <w:p w14:paraId="26B277C3" w14:textId="7770B9F7" w:rsidR="006D13EE" w:rsidRPr="000849D3" w:rsidRDefault="006D13EE" w:rsidP="006D13EE">
            <w:pPr>
              <w:jc w:val="center"/>
              <w:rPr>
                <w:rFonts w:ascii="Times New Roman" w:hAnsi="Times New Roman" w:cs="Times New Roman"/>
                <w:b/>
                <w:bCs/>
                <w:sz w:val="28"/>
                <w:szCs w:val="28"/>
              </w:rPr>
            </w:pPr>
          </w:p>
        </w:tc>
      </w:tr>
      <w:tr w:rsidR="008928DE" w:rsidRPr="000849D3" w14:paraId="31739102" w14:textId="77777777" w:rsidTr="006D13EE">
        <w:trPr>
          <w:trHeight w:val="268"/>
        </w:trPr>
        <w:tc>
          <w:tcPr>
            <w:tcW w:w="9016" w:type="dxa"/>
            <w:gridSpan w:val="2"/>
            <w:shd w:val="clear" w:color="auto" w:fill="auto"/>
          </w:tcPr>
          <w:p w14:paraId="3913D2B6" w14:textId="77777777" w:rsidR="008928DE" w:rsidRPr="000849D3" w:rsidRDefault="001D481D" w:rsidP="00D113C3">
            <w:pPr>
              <w:jc w:val="center"/>
              <w:rPr>
                <w:rFonts w:ascii="Times New Roman" w:eastAsia="Times New Roman" w:hAnsi="Times New Roman" w:cs="Times New Roman"/>
                <w:b/>
                <w:sz w:val="28"/>
                <w:szCs w:val="28"/>
              </w:rPr>
            </w:pPr>
            <w:r w:rsidRPr="000849D3">
              <w:rPr>
                <w:rFonts w:ascii="Times New Roman" w:hAnsi="Times New Roman" w:cs="Times New Roman"/>
                <w:b/>
                <w:sz w:val="28"/>
                <w:szCs w:val="28"/>
              </w:rPr>
              <w:t xml:space="preserve">Sociālās iekļaušanas politikas koordinācijas komitejas </w:t>
            </w:r>
            <w:r w:rsidR="008928DE" w:rsidRPr="000849D3">
              <w:rPr>
                <w:rFonts w:ascii="Times New Roman" w:eastAsia="Times New Roman" w:hAnsi="Times New Roman" w:cs="Times New Roman"/>
                <w:b/>
                <w:sz w:val="28"/>
                <w:szCs w:val="28"/>
              </w:rPr>
              <w:t>vadītāja vietniece</w:t>
            </w:r>
          </w:p>
          <w:p w14:paraId="6314D671" w14:textId="165AEBC6" w:rsidR="001D481D" w:rsidRPr="000849D3" w:rsidRDefault="001D481D" w:rsidP="00D113C3">
            <w:pPr>
              <w:jc w:val="center"/>
              <w:rPr>
                <w:rFonts w:ascii="Times New Roman" w:eastAsia="Times New Roman" w:hAnsi="Times New Roman" w:cs="Times New Roman"/>
                <w:b/>
                <w:sz w:val="28"/>
                <w:szCs w:val="28"/>
              </w:rPr>
            </w:pPr>
          </w:p>
        </w:tc>
      </w:tr>
      <w:tr w:rsidR="008928DE" w:rsidRPr="000849D3" w14:paraId="29FB496E" w14:textId="77777777" w:rsidTr="002159BF">
        <w:tc>
          <w:tcPr>
            <w:tcW w:w="2405" w:type="dxa"/>
            <w:shd w:val="clear" w:color="auto" w:fill="auto"/>
          </w:tcPr>
          <w:p w14:paraId="398EB90B" w14:textId="632CB7AD" w:rsidR="008928DE" w:rsidRPr="000849D3" w:rsidRDefault="003761CD" w:rsidP="003761CD">
            <w:pPr>
              <w:rPr>
                <w:rFonts w:ascii="Times New Roman" w:hAnsi="Times New Roman" w:cs="Times New Roman"/>
                <w:sz w:val="28"/>
                <w:szCs w:val="28"/>
              </w:rPr>
            </w:pPr>
            <w:r w:rsidRPr="000849D3">
              <w:rPr>
                <w:rFonts w:ascii="Times New Roman" w:hAnsi="Times New Roman" w:cs="Times New Roman"/>
                <w:sz w:val="28"/>
                <w:szCs w:val="28"/>
              </w:rPr>
              <w:t>Evija Kūla</w:t>
            </w:r>
          </w:p>
        </w:tc>
        <w:tc>
          <w:tcPr>
            <w:tcW w:w="6611" w:type="dxa"/>
            <w:shd w:val="clear" w:color="auto" w:fill="auto"/>
          </w:tcPr>
          <w:p w14:paraId="70529699" w14:textId="7E5CA771" w:rsidR="008928DE" w:rsidRPr="000849D3" w:rsidRDefault="0042106F" w:rsidP="002D5F9C">
            <w:pPr>
              <w:jc w:val="both"/>
              <w:rPr>
                <w:rFonts w:ascii="Times New Roman" w:hAnsi="Times New Roman" w:cs="Times New Roman"/>
                <w:sz w:val="28"/>
                <w:szCs w:val="28"/>
              </w:rPr>
            </w:pPr>
            <w:r w:rsidRPr="000849D3">
              <w:rPr>
                <w:rFonts w:ascii="Times New Roman" w:hAnsi="Times New Roman" w:cs="Times New Roman"/>
                <w:sz w:val="28"/>
                <w:szCs w:val="28"/>
              </w:rPr>
              <w:t xml:space="preserve">Labklājības ministrijas (turpmāk – </w:t>
            </w:r>
            <w:r w:rsidR="008928DE" w:rsidRPr="000849D3">
              <w:rPr>
                <w:rFonts w:ascii="Times New Roman" w:hAnsi="Times New Roman" w:cs="Times New Roman"/>
                <w:sz w:val="28"/>
                <w:szCs w:val="28"/>
              </w:rPr>
              <w:t>LM</w:t>
            </w:r>
            <w:r w:rsidRPr="000849D3">
              <w:rPr>
                <w:rFonts w:ascii="Times New Roman" w:hAnsi="Times New Roman" w:cs="Times New Roman"/>
                <w:sz w:val="28"/>
                <w:szCs w:val="28"/>
              </w:rPr>
              <w:t>)</w:t>
            </w:r>
            <w:r w:rsidR="008928DE" w:rsidRPr="000849D3">
              <w:rPr>
                <w:rFonts w:ascii="Times New Roman" w:hAnsi="Times New Roman" w:cs="Times New Roman"/>
                <w:sz w:val="28"/>
                <w:szCs w:val="28"/>
              </w:rPr>
              <w:t xml:space="preserve"> </w:t>
            </w:r>
            <w:r w:rsidR="005C2048" w:rsidRPr="000849D3">
              <w:rPr>
                <w:rFonts w:ascii="Times New Roman" w:eastAsia="Times New Roman" w:hAnsi="Times New Roman" w:cs="Times New Roman"/>
                <w:sz w:val="28"/>
                <w:szCs w:val="28"/>
              </w:rPr>
              <w:t>Sociālās politikas plānošanas un attīstības departamenta direktores vietniece</w:t>
            </w:r>
          </w:p>
          <w:p w14:paraId="335DA121" w14:textId="2DD21A95" w:rsidR="001D481D" w:rsidRPr="000849D3" w:rsidRDefault="001D481D" w:rsidP="00D113C3">
            <w:pPr>
              <w:rPr>
                <w:rFonts w:ascii="Times New Roman" w:hAnsi="Times New Roman" w:cs="Times New Roman"/>
                <w:sz w:val="28"/>
                <w:szCs w:val="28"/>
              </w:rPr>
            </w:pPr>
          </w:p>
        </w:tc>
      </w:tr>
      <w:tr w:rsidR="008928DE" w:rsidRPr="000849D3" w14:paraId="3D448E74" w14:textId="77777777" w:rsidTr="002677BD">
        <w:tc>
          <w:tcPr>
            <w:tcW w:w="9016" w:type="dxa"/>
            <w:gridSpan w:val="2"/>
            <w:shd w:val="clear" w:color="auto" w:fill="auto"/>
          </w:tcPr>
          <w:p w14:paraId="52D8CAC8" w14:textId="77777777" w:rsidR="00C24476" w:rsidRPr="000849D3" w:rsidRDefault="001D481D" w:rsidP="00D113C3">
            <w:pPr>
              <w:jc w:val="center"/>
              <w:rPr>
                <w:rFonts w:ascii="Times New Roman" w:hAnsi="Times New Roman" w:cs="Times New Roman"/>
                <w:b/>
                <w:bCs/>
                <w:sz w:val="28"/>
                <w:szCs w:val="28"/>
              </w:rPr>
            </w:pPr>
            <w:r w:rsidRPr="000849D3">
              <w:rPr>
                <w:rFonts w:ascii="Times New Roman" w:hAnsi="Times New Roman" w:cs="Times New Roman"/>
                <w:b/>
                <w:sz w:val="28"/>
                <w:szCs w:val="28"/>
              </w:rPr>
              <w:t xml:space="preserve">Sociālās iekļaušanas politikas koordinācijas komitejas </w:t>
            </w:r>
            <w:r w:rsidR="008928DE" w:rsidRPr="000849D3">
              <w:rPr>
                <w:rFonts w:ascii="Times New Roman" w:hAnsi="Times New Roman" w:cs="Times New Roman"/>
                <w:b/>
                <w:sz w:val="28"/>
                <w:szCs w:val="28"/>
              </w:rPr>
              <w:t>l</w:t>
            </w:r>
            <w:r w:rsidR="008928DE" w:rsidRPr="000849D3">
              <w:rPr>
                <w:rFonts w:ascii="Times New Roman" w:hAnsi="Times New Roman" w:cs="Times New Roman"/>
                <w:b/>
                <w:bCs/>
                <w:sz w:val="28"/>
                <w:szCs w:val="28"/>
              </w:rPr>
              <w:t>ocekļi</w:t>
            </w:r>
            <w:r w:rsidR="00C24476" w:rsidRPr="000849D3">
              <w:rPr>
                <w:rFonts w:ascii="Times New Roman" w:hAnsi="Times New Roman" w:cs="Times New Roman"/>
                <w:b/>
                <w:bCs/>
                <w:sz w:val="28"/>
                <w:szCs w:val="28"/>
              </w:rPr>
              <w:t xml:space="preserve"> </w:t>
            </w:r>
          </w:p>
          <w:p w14:paraId="60748A55" w14:textId="124E75B9" w:rsidR="008928DE" w:rsidRPr="000849D3" w:rsidRDefault="00BB661C" w:rsidP="00D113C3">
            <w:pPr>
              <w:jc w:val="center"/>
              <w:rPr>
                <w:rFonts w:ascii="Times New Roman" w:hAnsi="Times New Roman" w:cs="Times New Roman"/>
                <w:b/>
                <w:bCs/>
                <w:sz w:val="28"/>
                <w:szCs w:val="28"/>
              </w:rPr>
            </w:pPr>
            <w:r w:rsidRPr="000849D3">
              <w:rPr>
                <w:rFonts w:ascii="Times New Roman" w:hAnsi="Times New Roman" w:cs="Times New Roman"/>
                <w:b/>
                <w:bCs/>
                <w:sz w:val="28"/>
                <w:szCs w:val="28"/>
              </w:rPr>
              <w:t>un/</w:t>
            </w:r>
            <w:r w:rsidR="00C24476" w:rsidRPr="000849D3">
              <w:rPr>
                <w:rFonts w:ascii="Times New Roman" w:hAnsi="Times New Roman" w:cs="Times New Roman"/>
                <w:b/>
                <w:bCs/>
                <w:sz w:val="28"/>
                <w:szCs w:val="28"/>
              </w:rPr>
              <w:t>vai to aizvietotāji</w:t>
            </w:r>
          </w:p>
          <w:p w14:paraId="283CBDA8" w14:textId="2B686EEF" w:rsidR="001D481D" w:rsidRPr="000849D3" w:rsidRDefault="001D481D" w:rsidP="00D113C3">
            <w:pPr>
              <w:jc w:val="center"/>
              <w:rPr>
                <w:rFonts w:ascii="Times New Roman" w:hAnsi="Times New Roman" w:cs="Times New Roman"/>
                <w:sz w:val="28"/>
                <w:szCs w:val="28"/>
              </w:rPr>
            </w:pPr>
          </w:p>
        </w:tc>
      </w:tr>
      <w:tr w:rsidR="003D0399" w:rsidRPr="000849D3" w14:paraId="0F536630" w14:textId="77777777" w:rsidTr="002677BD">
        <w:tc>
          <w:tcPr>
            <w:tcW w:w="2405" w:type="dxa"/>
            <w:shd w:val="clear" w:color="auto" w:fill="auto"/>
          </w:tcPr>
          <w:p w14:paraId="0A19C95E" w14:textId="6AE93C96" w:rsidR="003D0399" w:rsidRPr="000849D3" w:rsidRDefault="003D0399" w:rsidP="003D0399">
            <w:pPr>
              <w:spacing w:after="120"/>
              <w:rPr>
                <w:rFonts w:ascii="Times New Roman" w:hAnsi="Times New Roman" w:cs="Times New Roman"/>
                <w:sz w:val="28"/>
                <w:szCs w:val="28"/>
              </w:rPr>
            </w:pPr>
            <w:r w:rsidRPr="000849D3">
              <w:rPr>
                <w:rFonts w:ascii="Times New Roman" w:eastAsia="Times New Roman" w:hAnsi="Times New Roman" w:cs="Times New Roman"/>
                <w:sz w:val="28"/>
                <w:szCs w:val="28"/>
              </w:rPr>
              <w:t>Darja Behtere</w:t>
            </w:r>
          </w:p>
        </w:tc>
        <w:tc>
          <w:tcPr>
            <w:tcW w:w="6611" w:type="dxa"/>
            <w:shd w:val="clear" w:color="auto" w:fill="auto"/>
          </w:tcPr>
          <w:p w14:paraId="5BC42885" w14:textId="05273B76" w:rsidR="003D0399" w:rsidRPr="000849D3" w:rsidRDefault="003D0399" w:rsidP="001556AD">
            <w:pPr>
              <w:spacing w:after="120"/>
              <w:ind w:left="-105"/>
              <w:jc w:val="both"/>
              <w:rPr>
                <w:rFonts w:ascii="Times New Roman" w:eastAsia="Times New Roman" w:hAnsi="Times New Roman" w:cs="Times New Roman"/>
                <w:sz w:val="28"/>
                <w:szCs w:val="28"/>
              </w:rPr>
            </w:pPr>
            <w:r w:rsidRPr="000849D3">
              <w:rPr>
                <w:rFonts w:ascii="Times New Roman" w:hAnsi="Times New Roman" w:cs="Times New Roman"/>
                <w:sz w:val="28"/>
                <w:szCs w:val="28"/>
              </w:rPr>
              <w:t>Centrālās statistikas pārvaldes Sociālās statistikas</w:t>
            </w:r>
            <w:r w:rsidR="00624D16" w:rsidRPr="000849D3">
              <w:rPr>
                <w:rFonts w:ascii="Times New Roman" w:hAnsi="Times New Roman" w:cs="Times New Roman"/>
                <w:sz w:val="28"/>
                <w:szCs w:val="28"/>
              </w:rPr>
              <w:t xml:space="preserve"> </w:t>
            </w:r>
            <w:r w:rsidRPr="000849D3">
              <w:rPr>
                <w:rFonts w:ascii="Times New Roman" w:hAnsi="Times New Roman" w:cs="Times New Roman"/>
                <w:sz w:val="28"/>
                <w:szCs w:val="28"/>
              </w:rPr>
              <w:t>departamenta Sociālās statistikas metodoloģijas daļa vecākā eksperte</w:t>
            </w:r>
          </w:p>
        </w:tc>
      </w:tr>
      <w:tr w:rsidR="006E1CBE" w:rsidRPr="000849D3" w14:paraId="27D936FF" w14:textId="77777777" w:rsidTr="002677BD">
        <w:tc>
          <w:tcPr>
            <w:tcW w:w="2405" w:type="dxa"/>
            <w:shd w:val="clear" w:color="auto" w:fill="auto"/>
          </w:tcPr>
          <w:p w14:paraId="15D99E32" w14:textId="1772CB66" w:rsidR="006E1CBE" w:rsidRPr="000849D3" w:rsidRDefault="006E1CBE" w:rsidP="003D0399">
            <w:pPr>
              <w:spacing w:after="120"/>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Dace Ceriņa</w:t>
            </w:r>
          </w:p>
        </w:tc>
        <w:tc>
          <w:tcPr>
            <w:tcW w:w="6611" w:type="dxa"/>
            <w:shd w:val="clear" w:color="auto" w:fill="auto"/>
          </w:tcPr>
          <w:p w14:paraId="5896AF8A" w14:textId="0B1C2A3C" w:rsidR="006E1CBE" w:rsidRPr="000849D3" w:rsidRDefault="006E1CBE" w:rsidP="001556AD">
            <w:pPr>
              <w:spacing w:after="120"/>
              <w:ind w:left="-105"/>
              <w:jc w:val="both"/>
              <w:rPr>
                <w:rFonts w:ascii="Times New Roman" w:hAnsi="Times New Roman" w:cs="Times New Roman"/>
                <w:sz w:val="28"/>
                <w:szCs w:val="28"/>
              </w:rPr>
            </w:pPr>
            <w:r w:rsidRPr="000849D3">
              <w:rPr>
                <w:rFonts w:ascii="Times New Roman" w:eastAsia="Times New Roman" w:hAnsi="Times New Roman" w:cs="Times New Roman"/>
                <w:sz w:val="28"/>
                <w:szCs w:val="28"/>
              </w:rPr>
              <w:t>Kultūras ministrijas Sabiedrības integrācijas departamenta Sabiedrības integrācijas un pilsoniskās sabiedrības attīstības nodaļas vecākā referente</w:t>
            </w:r>
          </w:p>
        </w:tc>
      </w:tr>
      <w:tr w:rsidR="00536C1F" w:rsidRPr="000849D3" w14:paraId="02E6D44F" w14:textId="77777777" w:rsidTr="002677BD">
        <w:tc>
          <w:tcPr>
            <w:tcW w:w="2405" w:type="dxa"/>
            <w:shd w:val="clear" w:color="auto" w:fill="auto"/>
          </w:tcPr>
          <w:p w14:paraId="5815FF43" w14:textId="44D3894E" w:rsidR="00536C1F" w:rsidRPr="000849D3" w:rsidRDefault="00536C1F" w:rsidP="00536C1F">
            <w:pPr>
              <w:spacing w:after="120"/>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Pauls Freidenfelds</w:t>
            </w:r>
          </w:p>
        </w:tc>
        <w:tc>
          <w:tcPr>
            <w:tcW w:w="6611" w:type="dxa"/>
            <w:shd w:val="clear" w:color="auto" w:fill="auto"/>
          </w:tcPr>
          <w:p w14:paraId="5EEE9C16" w14:textId="0247437E" w:rsidR="00536C1F" w:rsidRPr="000849D3" w:rsidRDefault="00536C1F" w:rsidP="001556AD">
            <w:pPr>
              <w:spacing w:after="120"/>
              <w:ind w:left="-105"/>
              <w:jc w:val="both"/>
              <w:rPr>
                <w:rFonts w:ascii="Times New Roman" w:hAnsi="Times New Roman" w:cs="Times New Roman"/>
                <w:sz w:val="28"/>
                <w:szCs w:val="28"/>
              </w:rPr>
            </w:pPr>
            <w:r w:rsidRPr="000849D3">
              <w:rPr>
                <w:rFonts w:ascii="Times New Roman" w:eastAsia="Times New Roman" w:hAnsi="Times New Roman" w:cs="Times New Roman"/>
                <w:sz w:val="28"/>
                <w:szCs w:val="28"/>
              </w:rPr>
              <w:t xml:space="preserve"> Ārlietu ministrijas Eiropas Savienības Koordinācijas un politiku departamenta COREPER I sagatavošanas nodaļas vecākais referents</w:t>
            </w:r>
          </w:p>
        </w:tc>
      </w:tr>
      <w:tr w:rsidR="00536C1F" w:rsidRPr="000849D3" w14:paraId="4356056A" w14:textId="77777777" w:rsidTr="002677BD">
        <w:tc>
          <w:tcPr>
            <w:tcW w:w="2405" w:type="dxa"/>
            <w:shd w:val="clear" w:color="auto" w:fill="auto"/>
          </w:tcPr>
          <w:p w14:paraId="69AAD41D" w14:textId="23084D87" w:rsidR="00536C1F" w:rsidRPr="000849D3" w:rsidRDefault="00536C1F" w:rsidP="00536C1F">
            <w:pPr>
              <w:spacing w:after="120"/>
              <w:rPr>
                <w:rFonts w:ascii="Times New Roman" w:eastAsia="Times New Roman" w:hAnsi="Times New Roman" w:cs="Times New Roman"/>
                <w:sz w:val="28"/>
                <w:szCs w:val="28"/>
              </w:rPr>
            </w:pPr>
            <w:r w:rsidRPr="000849D3">
              <w:rPr>
                <w:rFonts w:ascii="Times New Roman" w:hAnsi="Times New Roman" w:cs="Times New Roman"/>
                <w:sz w:val="28"/>
                <w:szCs w:val="28"/>
              </w:rPr>
              <w:t>Natālija Gerasimova</w:t>
            </w:r>
          </w:p>
        </w:tc>
        <w:tc>
          <w:tcPr>
            <w:tcW w:w="6611" w:type="dxa"/>
            <w:shd w:val="clear" w:color="auto" w:fill="auto"/>
          </w:tcPr>
          <w:p w14:paraId="59985086" w14:textId="0B244948" w:rsidR="00536C1F" w:rsidRPr="000849D3" w:rsidRDefault="00536C1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rPr>
              <w:t>Zemgales plānošanas reģiona projekta “Atver sirdi Zemgalē” koordinatore</w:t>
            </w:r>
          </w:p>
        </w:tc>
      </w:tr>
      <w:tr w:rsidR="00536C1F" w:rsidRPr="000849D3" w14:paraId="4E7A9547" w14:textId="77777777" w:rsidTr="002677BD">
        <w:tc>
          <w:tcPr>
            <w:tcW w:w="2405" w:type="dxa"/>
            <w:shd w:val="clear" w:color="auto" w:fill="auto"/>
          </w:tcPr>
          <w:p w14:paraId="0A66D490" w14:textId="1451DF44" w:rsidR="00536C1F" w:rsidRPr="000849D3" w:rsidRDefault="00536C1F" w:rsidP="00536C1F">
            <w:pPr>
              <w:spacing w:after="120"/>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Elīna Ģipsle</w:t>
            </w:r>
          </w:p>
        </w:tc>
        <w:tc>
          <w:tcPr>
            <w:tcW w:w="6611" w:type="dxa"/>
            <w:shd w:val="clear" w:color="auto" w:fill="auto"/>
          </w:tcPr>
          <w:p w14:paraId="25F54C3D" w14:textId="23EF02E8" w:rsidR="00536C1F" w:rsidRPr="000849D3" w:rsidRDefault="00536C1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rPr>
              <w:t>Latgales plānošanas reģiona Latgales uzņēmējdarbības centra komercdarbības konsultante</w:t>
            </w:r>
          </w:p>
        </w:tc>
      </w:tr>
      <w:tr w:rsidR="00536C1F" w:rsidRPr="000849D3" w14:paraId="1E502DD7" w14:textId="77777777" w:rsidTr="002677BD">
        <w:tc>
          <w:tcPr>
            <w:tcW w:w="2405" w:type="dxa"/>
            <w:shd w:val="clear" w:color="auto" w:fill="auto"/>
          </w:tcPr>
          <w:p w14:paraId="0D83FA2F" w14:textId="226C50E0" w:rsidR="00536C1F" w:rsidRPr="000849D3" w:rsidRDefault="00536C1F" w:rsidP="00536C1F">
            <w:pPr>
              <w:spacing w:after="120"/>
              <w:rPr>
                <w:rFonts w:ascii="Times New Roman" w:hAnsi="Times New Roman" w:cs="Times New Roman"/>
                <w:sz w:val="28"/>
                <w:szCs w:val="28"/>
              </w:rPr>
            </w:pPr>
            <w:r w:rsidRPr="000849D3">
              <w:rPr>
                <w:rFonts w:ascii="Times New Roman" w:hAnsi="Times New Roman" w:cs="Times New Roman"/>
                <w:sz w:val="28"/>
                <w:szCs w:val="28"/>
              </w:rPr>
              <w:t>Elvijs Kalnkambers</w:t>
            </w:r>
          </w:p>
        </w:tc>
        <w:tc>
          <w:tcPr>
            <w:tcW w:w="6611" w:type="dxa"/>
            <w:shd w:val="clear" w:color="auto" w:fill="auto"/>
          </w:tcPr>
          <w:p w14:paraId="740927FE" w14:textId="0C6F1D92" w:rsidR="00536C1F" w:rsidRPr="000849D3" w:rsidRDefault="00536C1F" w:rsidP="001556AD">
            <w:pPr>
              <w:spacing w:after="120"/>
              <w:ind w:left="-105"/>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Ekonomikas ministrijas (turpmāk – EM) Mājokļu politikas departamenta vecākais referents</w:t>
            </w:r>
          </w:p>
        </w:tc>
      </w:tr>
      <w:tr w:rsidR="00536C1F" w:rsidRPr="000849D3" w14:paraId="62E6F0F4" w14:textId="77777777" w:rsidTr="002677BD">
        <w:tc>
          <w:tcPr>
            <w:tcW w:w="2405" w:type="dxa"/>
            <w:shd w:val="clear" w:color="auto" w:fill="auto"/>
          </w:tcPr>
          <w:p w14:paraId="165EC20D" w14:textId="3EC5C9B6" w:rsidR="00536C1F" w:rsidRPr="000849D3" w:rsidRDefault="00536C1F" w:rsidP="00536C1F">
            <w:pPr>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Pēteris Leiškalns</w:t>
            </w:r>
          </w:p>
        </w:tc>
        <w:tc>
          <w:tcPr>
            <w:tcW w:w="6611" w:type="dxa"/>
            <w:shd w:val="clear" w:color="auto" w:fill="auto"/>
          </w:tcPr>
          <w:p w14:paraId="4C4735C7" w14:textId="44D81885" w:rsidR="00536C1F" w:rsidRPr="000849D3" w:rsidRDefault="00536C1F" w:rsidP="001556AD">
            <w:pPr>
              <w:spacing w:after="120"/>
              <w:ind w:left="-105"/>
              <w:jc w:val="both"/>
              <w:rPr>
                <w:rFonts w:ascii="Times New Roman" w:hAnsi="Times New Roman" w:cs="Times New Roman"/>
                <w:sz w:val="28"/>
                <w:szCs w:val="28"/>
              </w:rPr>
            </w:pPr>
            <w:r w:rsidRPr="000849D3">
              <w:rPr>
                <w:rFonts w:ascii="Times New Roman" w:eastAsia="Times New Roman" w:hAnsi="Times New Roman" w:cs="Times New Roman"/>
                <w:sz w:val="28"/>
                <w:szCs w:val="28"/>
              </w:rPr>
              <w:t>Latvijas Darba devēju konfederācijas Sociālās drošības un veselības aizsardzības eksperts</w:t>
            </w:r>
          </w:p>
        </w:tc>
      </w:tr>
      <w:tr w:rsidR="006E1CBE" w:rsidRPr="000849D3" w14:paraId="7CAA633C" w14:textId="77777777" w:rsidTr="002677BD">
        <w:tc>
          <w:tcPr>
            <w:tcW w:w="2405" w:type="dxa"/>
            <w:shd w:val="clear" w:color="auto" w:fill="auto"/>
          </w:tcPr>
          <w:p w14:paraId="48DB675E" w14:textId="7282AEB0" w:rsidR="006E1CBE" w:rsidRPr="000849D3" w:rsidRDefault="006E1CBE" w:rsidP="00536C1F">
            <w:pPr>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lastRenderedPageBreak/>
              <w:t>Dzintra Mergupe-Kutraite</w:t>
            </w:r>
          </w:p>
        </w:tc>
        <w:tc>
          <w:tcPr>
            <w:tcW w:w="6611" w:type="dxa"/>
            <w:shd w:val="clear" w:color="auto" w:fill="auto"/>
          </w:tcPr>
          <w:p w14:paraId="241960FC" w14:textId="1753DCDB" w:rsidR="006E1CBE" w:rsidRPr="000849D3" w:rsidRDefault="006A4790" w:rsidP="001556AD">
            <w:pPr>
              <w:spacing w:after="120"/>
              <w:ind w:left="-105"/>
              <w:jc w:val="both"/>
              <w:rPr>
                <w:rFonts w:ascii="Times New Roman" w:eastAsia="Times New Roman" w:hAnsi="Times New Roman" w:cs="Times New Roman"/>
                <w:sz w:val="28"/>
                <w:szCs w:val="28"/>
              </w:rPr>
            </w:pPr>
            <w:r w:rsidRPr="000849D3">
              <w:rPr>
                <w:rFonts w:ascii="Times New Roman" w:hAnsi="Times New Roman" w:cs="Times New Roman"/>
                <w:sz w:val="28"/>
                <w:szCs w:val="28"/>
              </w:rPr>
              <w:t xml:space="preserve">Izglītības un zinātnes ministrijas Izglītības departamenta </w:t>
            </w:r>
            <w:r w:rsidR="001653C2">
              <w:rPr>
                <w:rFonts w:ascii="Times New Roman" w:hAnsi="Times New Roman" w:cs="Times New Roman"/>
                <w:sz w:val="28"/>
                <w:szCs w:val="28"/>
              </w:rPr>
              <w:t xml:space="preserve">vecākā </w:t>
            </w:r>
            <w:r w:rsidRPr="000849D3">
              <w:rPr>
                <w:rFonts w:ascii="Times New Roman" w:hAnsi="Times New Roman" w:cs="Times New Roman"/>
                <w:sz w:val="28"/>
                <w:szCs w:val="28"/>
              </w:rPr>
              <w:t>eksperte</w:t>
            </w:r>
          </w:p>
        </w:tc>
      </w:tr>
      <w:tr w:rsidR="00ED1C8F" w:rsidRPr="000849D3" w14:paraId="5A893C51" w14:textId="77777777" w:rsidTr="002677BD">
        <w:tc>
          <w:tcPr>
            <w:tcW w:w="2405" w:type="dxa"/>
          </w:tcPr>
          <w:p w14:paraId="06C76EAE" w14:textId="6CF2F3B3" w:rsidR="00ED1C8F" w:rsidRPr="000849D3" w:rsidRDefault="00ED1C8F" w:rsidP="00ED1C8F">
            <w:pPr>
              <w:spacing w:after="120"/>
              <w:jc w:val="both"/>
              <w:rPr>
                <w:rFonts w:ascii="Times New Roman" w:hAnsi="Times New Roman"/>
                <w:sz w:val="28"/>
                <w:szCs w:val="28"/>
              </w:rPr>
            </w:pPr>
            <w:r w:rsidRPr="000849D3">
              <w:rPr>
                <w:rFonts w:ascii="Times New Roman" w:hAnsi="Times New Roman" w:cs="Times New Roman"/>
                <w:sz w:val="28"/>
                <w:szCs w:val="28"/>
              </w:rPr>
              <w:t>Ina Miķelsone</w:t>
            </w:r>
          </w:p>
        </w:tc>
        <w:tc>
          <w:tcPr>
            <w:tcW w:w="6611" w:type="dxa"/>
          </w:tcPr>
          <w:p w14:paraId="2BEDBD70" w14:textId="3F7C06AC" w:rsidR="00ED1C8F" w:rsidRPr="000849D3" w:rsidRDefault="00ED1C8F" w:rsidP="001556AD">
            <w:pPr>
              <w:spacing w:after="120"/>
              <w:ind w:left="-105"/>
              <w:jc w:val="both"/>
              <w:rPr>
                <w:rFonts w:ascii="Times New Roman" w:hAnsi="Times New Roman"/>
                <w:sz w:val="28"/>
                <w:szCs w:val="28"/>
              </w:rPr>
            </w:pPr>
            <w:r w:rsidRPr="000849D3">
              <w:rPr>
                <w:rFonts w:ascii="Times New Roman" w:hAnsi="Times New Roman" w:cs="Times New Roman"/>
                <w:sz w:val="28"/>
                <w:szCs w:val="28"/>
                <w:shd w:val="clear" w:color="auto" w:fill="FFFFFF"/>
              </w:rPr>
              <w:t>Vidzemes plānošanas reģiona projekta "Vidzeme iekļauj" vadītāja</w:t>
            </w:r>
          </w:p>
        </w:tc>
      </w:tr>
      <w:tr w:rsidR="00ED1C8F" w:rsidRPr="000849D3" w14:paraId="12080E3F" w14:textId="77777777" w:rsidTr="002677BD">
        <w:tc>
          <w:tcPr>
            <w:tcW w:w="2405" w:type="dxa"/>
          </w:tcPr>
          <w:p w14:paraId="56431DC0" w14:textId="0E92BF9B"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Sandra Miķelsone-Slava</w:t>
            </w:r>
          </w:p>
        </w:tc>
        <w:tc>
          <w:tcPr>
            <w:tcW w:w="6611" w:type="dxa"/>
          </w:tcPr>
          <w:p w14:paraId="67D92FB5" w14:textId="2ECD6458" w:rsidR="00ED1C8F" w:rsidRPr="000849D3" w:rsidRDefault="00ED1C8F" w:rsidP="001556AD">
            <w:pPr>
              <w:spacing w:after="120"/>
              <w:ind w:left="-105"/>
              <w:jc w:val="both"/>
              <w:rPr>
                <w:rFonts w:ascii="Times New Roman" w:hAnsi="Times New Roman" w:cs="Times New Roman"/>
                <w:bCs/>
                <w:sz w:val="28"/>
                <w:szCs w:val="28"/>
              </w:rPr>
            </w:pPr>
            <w:r w:rsidRPr="000849D3">
              <w:rPr>
                <w:rFonts w:ascii="Times New Roman" w:hAnsi="Times New Roman" w:cs="Times New Roman"/>
                <w:bCs/>
                <w:sz w:val="28"/>
                <w:szCs w:val="28"/>
              </w:rPr>
              <w:t>Kurzemes plānošanas reģiona projekta “Kurzeme Visiem” vadītāja</w:t>
            </w:r>
          </w:p>
        </w:tc>
      </w:tr>
      <w:tr w:rsidR="00ED1C8F" w:rsidRPr="000849D3" w14:paraId="7F2929ED" w14:textId="77777777" w:rsidTr="002677BD">
        <w:tc>
          <w:tcPr>
            <w:tcW w:w="2405" w:type="dxa"/>
            <w:shd w:val="clear" w:color="auto" w:fill="auto"/>
          </w:tcPr>
          <w:p w14:paraId="2E6C08B2" w14:textId="366FA765"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 xml:space="preserve">Ainars Nābels-Šneiders  </w:t>
            </w:r>
          </w:p>
        </w:tc>
        <w:tc>
          <w:tcPr>
            <w:tcW w:w="6611" w:type="dxa"/>
            <w:shd w:val="clear" w:color="auto" w:fill="auto"/>
          </w:tcPr>
          <w:p w14:paraId="01965435" w14:textId="1676440B" w:rsidR="00ED1C8F" w:rsidRPr="000849D3" w:rsidRDefault="00ED1C8F" w:rsidP="001556AD">
            <w:pPr>
              <w:spacing w:after="120"/>
              <w:ind w:left="-105"/>
              <w:jc w:val="both"/>
              <w:rPr>
                <w:rFonts w:ascii="Times New Roman" w:hAnsi="Times New Roman" w:cs="Times New Roman"/>
                <w:bCs/>
                <w:sz w:val="28"/>
                <w:szCs w:val="28"/>
              </w:rPr>
            </w:pPr>
            <w:r w:rsidRPr="000849D3">
              <w:rPr>
                <w:rFonts w:ascii="Times New Roman" w:hAnsi="Times New Roman" w:cs="Times New Roman"/>
                <w:sz w:val="28"/>
                <w:szCs w:val="28"/>
              </w:rPr>
              <w:t>Zemkopības ministrijas Starptautisko lietu un stratēģijas analīzes departamenta vecākais referents</w:t>
            </w:r>
          </w:p>
        </w:tc>
      </w:tr>
      <w:tr w:rsidR="00ED1C8F" w:rsidRPr="000849D3" w14:paraId="798A5C82" w14:textId="77777777" w:rsidTr="002677BD">
        <w:tc>
          <w:tcPr>
            <w:tcW w:w="2405" w:type="dxa"/>
            <w:shd w:val="clear" w:color="auto" w:fill="auto"/>
          </w:tcPr>
          <w:p w14:paraId="504A1A85" w14:textId="7EC115A8" w:rsidR="00ED1C8F" w:rsidRPr="000849D3" w:rsidRDefault="00ED1C8F" w:rsidP="00ED1C8F">
            <w:pPr>
              <w:tabs>
                <w:tab w:val="left" w:pos="2127"/>
              </w:tabs>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Ludis Neiders</w:t>
            </w:r>
            <w:r w:rsidRPr="000849D3">
              <w:rPr>
                <w:rFonts w:ascii="Times New Roman" w:eastAsia="Times New Roman" w:hAnsi="Times New Roman" w:cs="Times New Roman"/>
                <w:sz w:val="28"/>
                <w:szCs w:val="28"/>
              </w:rPr>
              <w:tab/>
            </w:r>
            <w:r w:rsidRPr="000849D3">
              <w:rPr>
                <w:rFonts w:ascii="Times New Roman" w:eastAsia="Times New Roman" w:hAnsi="Times New Roman" w:cs="Times New Roman"/>
                <w:sz w:val="28"/>
                <w:szCs w:val="28"/>
              </w:rPr>
              <w:tab/>
            </w:r>
          </w:p>
        </w:tc>
        <w:tc>
          <w:tcPr>
            <w:tcW w:w="6611" w:type="dxa"/>
            <w:shd w:val="clear" w:color="auto" w:fill="auto"/>
          </w:tcPr>
          <w:p w14:paraId="58AB228C" w14:textId="7B02BDBA" w:rsidR="00ED1C8F" w:rsidRPr="000849D3" w:rsidRDefault="00ED1C8F" w:rsidP="001556AD">
            <w:pPr>
              <w:spacing w:after="120"/>
              <w:ind w:left="-105"/>
              <w:jc w:val="both"/>
              <w:rPr>
                <w:rFonts w:ascii="Times New Roman" w:hAnsi="Times New Roman" w:cs="Times New Roman"/>
                <w:bCs/>
                <w:sz w:val="28"/>
                <w:szCs w:val="28"/>
              </w:rPr>
            </w:pPr>
            <w:r w:rsidRPr="000849D3">
              <w:rPr>
                <w:rFonts w:ascii="Times New Roman" w:eastAsia="Times New Roman" w:hAnsi="Times New Roman" w:cs="Times New Roman"/>
                <w:sz w:val="28"/>
                <w:szCs w:val="28"/>
              </w:rPr>
              <w:t xml:space="preserve">EM </w:t>
            </w:r>
            <w:r w:rsidRPr="000849D3">
              <w:rPr>
                <w:rFonts w:ascii="Times New Roman" w:hAnsi="Times New Roman" w:cs="Times New Roman"/>
                <w:sz w:val="28"/>
                <w:szCs w:val="28"/>
              </w:rPr>
              <w:t>Analītikas dienesta ekonomists</w:t>
            </w:r>
          </w:p>
        </w:tc>
      </w:tr>
      <w:tr w:rsidR="00ED1C8F" w:rsidRPr="000849D3" w14:paraId="2634A6CE" w14:textId="77777777" w:rsidTr="002677BD">
        <w:tc>
          <w:tcPr>
            <w:tcW w:w="2405" w:type="dxa"/>
            <w:shd w:val="clear" w:color="auto" w:fill="auto"/>
          </w:tcPr>
          <w:p w14:paraId="564768A7" w14:textId="1504DD22"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Iveta Neimane</w:t>
            </w:r>
          </w:p>
        </w:tc>
        <w:tc>
          <w:tcPr>
            <w:tcW w:w="6611" w:type="dxa"/>
            <w:shd w:val="clear" w:color="auto" w:fill="auto"/>
          </w:tcPr>
          <w:p w14:paraId="0C86B0AD" w14:textId="76A40EE8" w:rsidR="00ED1C8F" w:rsidRPr="000849D3" w:rsidRDefault="00ED1C8F" w:rsidP="001556AD">
            <w:pPr>
              <w:spacing w:after="120"/>
              <w:ind w:left="-105"/>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Latvijas Cilvēku ar īpašām vajadzībām sadarbības organizācijas „Sustento” valdes locekle</w:t>
            </w:r>
          </w:p>
        </w:tc>
      </w:tr>
      <w:tr w:rsidR="00ED1C8F" w:rsidRPr="000849D3" w14:paraId="3863FE0C" w14:textId="77777777" w:rsidTr="002677BD">
        <w:tc>
          <w:tcPr>
            <w:tcW w:w="2405" w:type="dxa"/>
            <w:shd w:val="clear" w:color="auto" w:fill="auto"/>
          </w:tcPr>
          <w:p w14:paraId="03EEA301" w14:textId="403CC822"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sz w:val="28"/>
                <w:szCs w:val="28"/>
              </w:rPr>
              <w:t>Inga Lukjanoviča</w:t>
            </w:r>
          </w:p>
        </w:tc>
        <w:tc>
          <w:tcPr>
            <w:tcW w:w="6611" w:type="dxa"/>
            <w:shd w:val="clear" w:color="auto" w:fill="auto"/>
          </w:tcPr>
          <w:p w14:paraId="74F00E5D" w14:textId="76D6A5E0" w:rsidR="00ED1C8F" w:rsidRPr="000849D3" w:rsidRDefault="00ED1C8F" w:rsidP="001556AD">
            <w:pPr>
              <w:spacing w:after="120"/>
              <w:ind w:left="-105"/>
              <w:jc w:val="both"/>
              <w:rPr>
                <w:rFonts w:ascii="Times New Roman" w:eastAsia="Times New Roman" w:hAnsi="Times New Roman" w:cs="Times New Roman"/>
                <w:sz w:val="28"/>
                <w:szCs w:val="28"/>
              </w:rPr>
            </w:pPr>
            <w:r w:rsidRPr="000849D3">
              <w:rPr>
                <w:rFonts w:ascii="Times New Roman" w:hAnsi="Times New Roman"/>
                <w:sz w:val="28"/>
                <w:szCs w:val="28"/>
              </w:rPr>
              <w:t>Satiksmes ministrijas Sabiedriskā transporta pakalpojumu departamenta Autotransporta nodaļas vecākā referente</w:t>
            </w:r>
          </w:p>
        </w:tc>
      </w:tr>
      <w:tr w:rsidR="00ED1C8F" w:rsidRPr="000849D3" w14:paraId="0BCBC846" w14:textId="77777777" w:rsidTr="002677BD">
        <w:tc>
          <w:tcPr>
            <w:tcW w:w="2405" w:type="dxa"/>
            <w:shd w:val="clear" w:color="auto" w:fill="auto"/>
          </w:tcPr>
          <w:p w14:paraId="4E7A2619" w14:textId="6DA97641" w:rsidR="00ED1C8F" w:rsidRPr="000849D3" w:rsidRDefault="00ED1C8F" w:rsidP="00ED1C8F">
            <w:pPr>
              <w:spacing w:after="120"/>
              <w:jc w:val="both"/>
              <w:rPr>
                <w:rFonts w:ascii="Times New Roman" w:hAnsi="Times New Roman"/>
                <w:sz w:val="28"/>
                <w:szCs w:val="28"/>
              </w:rPr>
            </w:pPr>
            <w:r w:rsidRPr="000849D3">
              <w:rPr>
                <w:rFonts w:ascii="Times New Roman" w:hAnsi="Times New Roman" w:cs="Times New Roman"/>
                <w:sz w:val="28"/>
                <w:szCs w:val="28"/>
              </w:rPr>
              <w:t>Agnese Pabērza-Draudiņa</w:t>
            </w:r>
          </w:p>
        </w:tc>
        <w:tc>
          <w:tcPr>
            <w:tcW w:w="6611" w:type="dxa"/>
            <w:shd w:val="clear" w:color="auto" w:fill="auto"/>
          </w:tcPr>
          <w:p w14:paraId="3F1460A1" w14:textId="192AA09D" w:rsidR="00ED1C8F" w:rsidRPr="000849D3" w:rsidRDefault="00ED1C8F" w:rsidP="001556AD">
            <w:pPr>
              <w:spacing w:after="120"/>
              <w:ind w:left="-105"/>
              <w:jc w:val="both"/>
              <w:rPr>
                <w:rFonts w:ascii="Times New Roman" w:hAnsi="Times New Roman"/>
                <w:sz w:val="28"/>
                <w:szCs w:val="28"/>
              </w:rPr>
            </w:pPr>
            <w:r w:rsidRPr="000849D3">
              <w:rPr>
                <w:rFonts w:ascii="Times New Roman" w:hAnsi="Times New Roman" w:cs="Times New Roman"/>
                <w:sz w:val="28"/>
                <w:szCs w:val="28"/>
              </w:rPr>
              <w:t>Vides aizsardzības un reģionālās attīstības lietu ministrijas (turpmāk – VARAM) Pašvaldību departamenta Pašvaldību pārraudzības nodaļas vecākā eksperte</w:t>
            </w:r>
          </w:p>
        </w:tc>
      </w:tr>
      <w:tr w:rsidR="00ED1C8F" w:rsidRPr="000849D3" w14:paraId="1B3288D8" w14:textId="77777777" w:rsidTr="002677BD">
        <w:tc>
          <w:tcPr>
            <w:tcW w:w="2405" w:type="dxa"/>
            <w:shd w:val="clear" w:color="auto" w:fill="auto"/>
          </w:tcPr>
          <w:p w14:paraId="387B79DE" w14:textId="3DBA9869" w:rsidR="00ED1C8F" w:rsidRPr="000849D3" w:rsidRDefault="00ED1C8F" w:rsidP="00ED1C8F">
            <w:pPr>
              <w:spacing w:after="120"/>
              <w:jc w:val="both"/>
              <w:rPr>
                <w:rFonts w:ascii="Times New Roman" w:hAnsi="Times New Roman"/>
                <w:sz w:val="28"/>
                <w:szCs w:val="28"/>
              </w:rPr>
            </w:pPr>
            <w:r w:rsidRPr="000849D3">
              <w:rPr>
                <w:rFonts w:ascii="Times New Roman" w:hAnsi="Times New Roman" w:cs="Times New Roman"/>
                <w:color w:val="000000"/>
                <w:sz w:val="28"/>
                <w:szCs w:val="28"/>
                <w:lang w:eastAsia="lv-LV"/>
              </w:rPr>
              <w:t xml:space="preserve">Vineta Pavlovska </w:t>
            </w:r>
          </w:p>
        </w:tc>
        <w:tc>
          <w:tcPr>
            <w:tcW w:w="6611" w:type="dxa"/>
            <w:shd w:val="clear" w:color="auto" w:fill="auto"/>
          </w:tcPr>
          <w:p w14:paraId="73FF10C0" w14:textId="3A75D900" w:rsidR="00ED1C8F" w:rsidRPr="000849D3" w:rsidRDefault="00ED1C8F" w:rsidP="001556AD">
            <w:pPr>
              <w:spacing w:after="120"/>
              <w:ind w:left="-105"/>
              <w:jc w:val="both"/>
              <w:rPr>
                <w:rFonts w:ascii="Times New Roman" w:hAnsi="Times New Roman"/>
                <w:sz w:val="28"/>
                <w:szCs w:val="28"/>
              </w:rPr>
            </w:pPr>
            <w:r w:rsidRPr="000849D3">
              <w:rPr>
                <w:rFonts w:ascii="Times New Roman" w:hAnsi="Times New Roman" w:cs="Times New Roman"/>
                <w:color w:val="000000"/>
                <w:sz w:val="28"/>
                <w:szCs w:val="28"/>
              </w:rPr>
              <w:t xml:space="preserve">Valsts policijas Galvenās kārtības policijas pārvaldes Koordinācijas un kontroles pārvaldes Dienestu </w:t>
            </w:r>
            <w:r w:rsidRPr="000849D3">
              <w:rPr>
                <w:rFonts w:ascii="Times New Roman" w:hAnsi="Times New Roman" w:cs="Times New Roman"/>
                <w:sz w:val="28"/>
                <w:szCs w:val="28"/>
              </w:rPr>
              <w:t>koordinācijas biroja galvenā inspektore</w:t>
            </w:r>
          </w:p>
        </w:tc>
      </w:tr>
      <w:tr w:rsidR="00ED1C8F" w:rsidRPr="000849D3" w14:paraId="633CFC14" w14:textId="77777777" w:rsidTr="002677BD">
        <w:tc>
          <w:tcPr>
            <w:tcW w:w="2405" w:type="dxa"/>
            <w:shd w:val="clear" w:color="auto" w:fill="auto"/>
          </w:tcPr>
          <w:p w14:paraId="40C31317" w14:textId="07D27BA6" w:rsidR="00ED1C8F" w:rsidRPr="000849D3" w:rsidRDefault="00ED1C8F" w:rsidP="00ED1C8F">
            <w:pPr>
              <w:spacing w:after="120"/>
              <w:jc w:val="both"/>
              <w:rPr>
                <w:rFonts w:ascii="Times New Roman" w:hAnsi="Times New Roman" w:cs="Times New Roman"/>
                <w:color w:val="000000"/>
                <w:sz w:val="28"/>
                <w:szCs w:val="28"/>
              </w:rPr>
            </w:pPr>
            <w:r w:rsidRPr="000849D3">
              <w:rPr>
                <w:rFonts w:ascii="Times New Roman" w:hAnsi="Times New Roman" w:cs="Times New Roman"/>
                <w:sz w:val="28"/>
                <w:szCs w:val="28"/>
              </w:rPr>
              <w:t>Marika Petroviča</w:t>
            </w:r>
          </w:p>
        </w:tc>
        <w:tc>
          <w:tcPr>
            <w:tcW w:w="6611" w:type="dxa"/>
            <w:shd w:val="clear" w:color="auto" w:fill="auto"/>
          </w:tcPr>
          <w:p w14:paraId="16C01D9E" w14:textId="51AABB1F" w:rsidR="00ED1C8F" w:rsidRPr="000849D3" w:rsidRDefault="00ED1C8F" w:rsidP="001556AD">
            <w:pPr>
              <w:spacing w:after="120"/>
              <w:ind w:left="-105"/>
              <w:jc w:val="both"/>
              <w:rPr>
                <w:rFonts w:ascii="Times New Roman" w:hAnsi="Times New Roman" w:cs="Times New Roman"/>
                <w:color w:val="000000"/>
                <w:sz w:val="28"/>
                <w:szCs w:val="28"/>
              </w:rPr>
            </w:pPr>
            <w:r w:rsidRPr="000849D3">
              <w:rPr>
                <w:rFonts w:ascii="Times New Roman" w:hAnsi="Times New Roman" w:cs="Times New Roman"/>
                <w:sz w:val="28"/>
                <w:szCs w:val="28"/>
              </w:rPr>
              <w:t>Veselības ministrijas Veselības aprūpes departamenta Integrētās veselības aprūpes nodaļas vadītāja</w:t>
            </w:r>
          </w:p>
        </w:tc>
      </w:tr>
      <w:tr w:rsidR="00ED1C8F" w:rsidRPr="000849D3" w14:paraId="0FB122B4" w14:textId="77777777" w:rsidTr="002677BD">
        <w:tc>
          <w:tcPr>
            <w:tcW w:w="2405" w:type="dxa"/>
            <w:shd w:val="clear" w:color="auto" w:fill="auto"/>
          </w:tcPr>
          <w:p w14:paraId="7EED2F53" w14:textId="49890615" w:rsidR="00ED1C8F" w:rsidRPr="000849D3" w:rsidRDefault="00ED1C8F" w:rsidP="00ED1C8F">
            <w:pPr>
              <w:spacing w:after="120"/>
              <w:jc w:val="both"/>
              <w:rPr>
                <w:rFonts w:ascii="Times New Roman" w:hAnsi="Times New Roman" w:cs="Times New Roman"/>
                <w:color w:val="000000"/>
                <w:sz w:val="28"/>
                <w:szCs w:val="28"/>
              </w:rPr>
            </w:pPr>
            <w:r w:rsidRPr="000849D3">
              <w:rPr>
                <w:rFonts w:ascii="Times New Roman" w:hAnsi="Times New Roman" w:cs="Times New Roman"/>
                <w:sz w:val="28"/>
                <w:szCs w:val="28"/>
              </w:rPr>
              <w:t>Ilona Puide</w:t>
            </w:r>
          </w:p>
        </w:tc>
        <w:tc>
          <w:tcPr>
            <w:tcW w:w="6611" w:type="dxa"/>
            <w:shd w:val="clear" w:color="auto" w:fill="auto"/>
          </w:tcPr>
          <w:p w14:paraId="6C3D88AC" w14:textId="3A320E9F" w:rsidR="00ED1C8F" w:rsidRPr="000849D3" w:rsidRDefault="0042106F" w:rsidP="001556AD">
            <w:pPr>
              <w:spacing w:after="120"/>
              <w:ind w:left="-105"/>
              <w:jc w:val="both"/>
              <w:rPr>
                <w:rFonts w:ascii="Times New Roman" w:hAnsi="Times New Roman" w:cs="Times New Roman"/>
                <w:color w:val="000000"/>
                <w:sz w:val="28"/>
                <w:szCs w:val="28"/>
              </w:rPr>
            </w:pPr>
            <w:r w:rsidRPr="000849D3">
              <w:rPr>
                <w:rFonts w:ascii="Times New Roman" w:hAnsi="Times New Roman" w:cs="Times New Roman"/>
                <w:sz w:val="28"/>
                <w:szCs w:val="28"/>
              </w:rPr>
              <w:t>VARAM</w:t>
            </w:r>
            <w:r w:rsidR="00ED1C8F" w:rsidRPr="000849D3">
              <w:rPr>
                <w:rFonts w:ascii="Times New Roman" w:hAnsi="Times New Roman" w:cs="Times New Roman"/>
                <w:sz w:val="28"/>
                <w:szCs w:val="28"/>
              </w:rPr>
              <w:t xml:space="preserve"> Pašvaldību departamenta Pašvaldību pārraudzības nodaļas juriste</w:t>
            </w:r>
          </w:p>
        </w:tc>
      </w:tr>
      <w:tr w:rsidR="00ED1C8F" w:rsidRPr="000849D3" w14:paraId="23097C16" w14:textId="77777777" w:rsidTr="002677BD">
        <w:tc>
          <w:tcPr>
            <w:tcW w:w="2405" w:type="dxa"/>
            <w:shd w:val="clear" w:color="auto" w:fill="auto"/>
          </w:tcPr>
          <w:p w14:paraId="2F4DA82C" w14:textId="710E77D3"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Mārīte Rozentāle</w:t>
            </w:r>
          </w:p>
        </w:tc>
        <w:tc>
          <w:tcPr>
            <w:tcW w:w="6611" w:type="dxa"/>
            <w:shd w:val="clear" w:color="auto" w:fill="auto"/>
          </w:tcPr>
          <w:p w14:paraId="51396CA3" w14:textId="5317C04E" w:rsidR="00ED1C8F" w:rsidRPr="000849D3" w:rsidRDefault="00ED1C8F" w:rsidP="001556AD">
            <w:pPr>
              <w:spacing w:after="120"/>
              <w:ind w:left="-105"/>
              <w:jc w:val="both"/>
              <w:rPr>
                <w:rFonts w:ascii="Times New Roman" w:hAnsi="Times New Roman" w:cs="Times New Roman"/>
                <w:sz w:val="28"/>
                <w:szCs w:val="28"/>
              </w:rPr>
            </w:pPr>
            <w:r w:rsidRPr="000849D3">
              <w:rPr>
                <w:rFonts w:ascii="Times New Roman" w:eastAsia="Times New Roman" w:hAnsi="Times New Roman" w:cs="Times New Roman"/>
                <w:sz w:val="28"/>
                <w:szCs w:val="28"/>
              </w:rPr>
              <w:t>Biedrības „EAPN-Latvia” revidente</w:t>
            </w:r>
          </w:p>
        </w:tc>
      </w:tr>
      <w:tr w:rsidR="00ED1C8F" w:rsidRPr="000849D3" w14:paraId="57F7CE7C" w14:textId="77777777" w:rsidTr="002677BD">
        <w:tc>
          <w:tcPr>
            <w:tcW w:w="2405" w:type="dxa"/>
            <w:shd w:val="clear" w:color="auto" w:fill="auto"/>
          </w:tcPr>
          <w:p w14:paraId="02FDEE1C" w14:textId="5139447B" w:rsidR="00ED1C8F" w:rsidRPr="000849D3" w:rsidRDefault="00ED1C8F" w:rsidP="00ED1C8F">
            <w:pPr>
              <w:spacing w:after="120"/>
              <w:jc w:val="both"/>
              <w:rPr>
                <w:rFonts w:ascii="Times New Roman" w:hAnsi="Times New Roman" w:cs="Times New Roman"/>
                <w:sz w:val="28"/>
                <w:szCs w:val="28"/>
              </w:rPr>
            </w:pPr>
            <w:r w:rsidRPr="000849D3">
              <w:rPr>
                <w:rFonts w:ascii="Times New Roman" w:eastAsia="Times New Roman" w:hAnsi="Times New Roman" w:cs="Times New Roman"/>
                <w:sz w:val="28"/>
                <w:szCs w:val="28"/>
              </w:rPr>
              <w:t>Ilze Rudzīte</w:t>
            </w:r>
          </w:p>
        </w:tc>
        <w:tc>
          <w:tcPr>
            <w:tcW w:w="6611" w:type="dxa"/>
            <w:shd w:val="clear" w:color="auto" w:fill="auto"/>
          </w:tcPr>
          <w:p w14:paraId="62A4665C" w14:textId="1D04FBDA" w:rsidR="00ED1C8F" w:rsidRPr="000849D3" w:rsidRDefault="00ED1C8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rPr>
              <w:t>Latvijas Pašvaldību savienības Padomniece veselības un sociālajos jautājumos</w:t>
            </w:r>
          </w:p>
        </w:tc>
      </w:tr>
      <w:tr w:rsidR="00ED1C8F" w:rsidRPr="000849D3" w14:paraId="71E1BBA1" w14:textId="77777777" w:rsidTr="002677BD">
        <w:tc>
          <w:tcPr>
            <w:tcW w:w="2405" w:type="dxa"/>
            <w:shd w:val="clear" w:color="auto" w:fill="auto"/>
          </w:tcPr>
          <w:p w14:paraId="2F89544D" w14:textId="64F897EA"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Sandra Segliņa</w:t>
            </w:r>
          </w:p>
        </w:tc>
        <w:tc>
          <w:tcPr>
            <w:tcW w:w="6611" w:type="dxa"/>
            <w:shd w:val="clear" w:color="auto" w:fill="auto"/>
          </w:tcPr>
          <w:p w14:paraId="4273DC93" w14:textId="2FE8CA45" w:rsidR="00ED1C8F" w:rsidRPr="000849D3" w:rsidRDefault="00ED1C8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rPr>
              <w:t>Tieslietu ministrijas Stratēģijas departamenta vecākā referente</w:t>
            </w:r>
          </w:p>
        </w:tc>
      </w:tr>
      <w:tr w:rsidR="00ED1C8F" w:rsidRPr="000849D3" w14:paraId="619A6FA9" w14:textId="77777777" w:rsidTr="002677BD">
        <w:tc>
          <w:tcPr>
            <w:tcW w:w="2405" w:type="dxa"/>
            <w:shd w:val="clear" w:color="auto" w:fill="auto"/>
          </w:tcPr>
          <w:p w14:paraId="710335F0" w14:textId="6B35E660" w:rsidR="00ED1C8F" w:rsidRPr="000849D3" w:rsidRDefault="00ED1C8F" w:rsidP="00ED1C8F">
            <w:pPr>
              <w:spacing w:after="120"/>
              <w:jc w:val="both"/>
              <w:rPr>
                <w:rFonts w:ascii="Times New Roman" w:hAnsi="Times New Roman" w:cs="Times New Roman"/>
                <w:sz w:val="28"/>
                <w:szCs w:val="28"/>
              </w:rPr>
            </w:pPr>
            <w:r w:rsidRPr="000849D3">
              <w:rPr>
                <w:rFonts w:ascii="Times New Roman" w:eastAsia="Times New Roman" w:hAnsi="Times New Roman"/>
                <w:sz w:val="28"/>
                <w:szCs w:val="28"/>
              </w:rPr>
              <w:t>Dace Strautkalne</w:t>
            </w:r>
          </w:p>
        </w:tc>
        <w:tc>
          <w:tcPr>
            <w:tcW w:w="6611" w:type="dxa"/>
            <w:shd w:val="clear" w:color="auto" w:fill="auto"/>
          </w:tcPr>
          <w:p w14:paraId="23392057" w14:textId="0DD3F3A1" w:rsidR="00ED1C8F" w:rsidRPr="000849D3" w:rsidRDefault="00ED1C8F" w:rsidP="001556AD">
            <w:pPr>
              <w:spacing w:after="120"/>
              <w:ind w:left="-105"/>
              <w:jc w:val="both"/>
              <w:rPr>
                <w:rFonts w:ascii="Times New Roman" w:eastAsia="Times New Roman" w:hAnsi="Times New Roman" w:cs="Times New Roman"/>
                <w:sz w:val="28"/>
                <w:szCs w:val="28"/>
              </w:rPr>
            </w:pPr>
            <w:r w:rsidRPr="000849D3">
              <w:rPr>
                <w:rFonts w:ascii="Times New Roman" w:eastAsia="Times New Roman" w:hAnsi="Times New Roman"/>
                <w:sz w:val="28"/>
                <w:szCs w:val="28"/>
              </w:rPr>
              <w:t>Zemgales plānošanas reģiona projekta “Atver sirdi Zemgalē” vadītāja</w:t>
            </w:r>
          </w:p>
        </w:tc>
      </w:tr>
      <w:tr w:rsidR="00ED1C8F" w:rsidRPr="000849D3" w14:paraId="7DA34942" w14:textId="77777777" w:rsidTr="002677BD">
        <w:tc>
          <w:tcPr>
            <w:tcW w:w="2405" w:type="dxa"/>
            <w:shd w:val="clear" w:color="auto" w:fill="auto"/>
          </w:tcPr>
          <w:p w14:paraId="0EC5FF5F" w14:textId="5B161A44" w:rsidR="00ED1C8F" w:rsidRPr="000849D3" w:rsidRDefault="00ED1C8F" w:rsidP="00ED1C8F">
            <w:pPr>
              <w:spacing w:after="120"/>
              <w:jc w:val="both"/>
              <w:rPr>
                <w:rFonts w:ascii="Times New Roman" w:hAnsi="Times New Roman" w:cs="Times New Roman"/>
                <w:sz w:val="28"/>
                <w:szCs w:val="28"/>
              </w:rPr>
            </w:pPr>
            <w:r w:rsidRPr="000849D3">
              <w:rPr>
                <w:rFonts w:ascii="Times New Roman" w:hAnsi="Times New Roman" w:cs="Times New Roman"/>
                <w:sz w:val="28"/>
                <w:szCs w:val="28"/>
              </w:rPr>
              <w:t>Mārtiņš Svirskis</w:t>
            </w:r>
          </w:p>
        </w:tc>
        <w:tc>
          <w:tcPr>
            <w:tcW w:w="6611" w:type="dxa"/>
            <w:shd w:val="clear" w:color="auto" w:fill="auto"/>
          </w:tcPr>
          <w:p w14:paraId="5CE2A365" w14:textId="79FA859B" w:rsidR="00ED1C8F" w:rsidRPr="000849D3" w:rsidRDefault="00ED1C8F" w:rsidP="001556AD">
            <w:pPr>
              <w:spacing w:after="120"/>
              <w:ind w:left="-105"/>
              <w:jc w:val="both"/>
              <w:rPr>
                <w:rFonts w:ascii="Times New Roman" w:eastAsia="Times New Roman" w:hAnsi="Times New Roman" w:cs="Times New Roman"/>
                <w:sz w:val="28"/>
                <w:szCs w:val="28"/>
              </w:rPr>
            </w:pPr>
            <w:r w:rsidRPr="000849D3">
              <w:rPr>
                <w:rFonts w:ascii="Times New Roman" w:hAnsi="Times New Roman" w:cs="Times New Roman"/>
                <w:sz w:val="28"/>
                <w:szCs w:val="28"/>
              </w:rPr>
              <w:t xml:space="preserve">Latvijas Brīvo arodbiedrību savienības eksperts tautsaimniecības jautājumos </w:t>
            </w:r>
          </w:p>
        </w:tc>
      </w:tr>
      <w:tr w:rsidR="00ED1C8F" w:rsidRPr="000849D3" w14:paraId="527B82C9" w14:textId="77777777" w:rsidTr="002677BD">
        <w:tc>
          <w:tcPr>
            <w:tcW w:w="2405" w:type="dxa"/>
            <w:shd w:val="clear" w:color="auto" w:fill="auto"/>
          </w:tcPr>
          <w:p w14:paraId="4B1BD5E1" w14:textId="3FABDA6D" w:rsidR="00ED1C8F" w:rsidRPr="000849D3" w:rsidRDefault="00ED1C8F" w:rsidP="00ED1C8F">
            <w:pPr>
              <w:spacing w:after="120"/>
              <w:jc w:val="both"/>
              <w:rPr>
                <w:rFonts w:ascii="Times New Roman" w:eastAsia="Times New Roman" w:hAnsi="Times New Roman" w:cs="Times New Roman"/>
                <w:sz w:val="28"/>
                <w:szCs w:val="28"/>
              </w:rPr>
            </w:pPr>
            <w:r w:rsidRPr="000849D3">
              <w:rPr>
                <w:rFonts w:ascii="Times New Roman" w:hAnsi="Times New Roman" w:cs="Times New Roman"/>
                <w:sz w:val="28"/>
                <w:szCs w:val="28"/>
              </w:rPr>
              <w:t>Vaira Vucāne</w:t>
            </w:r>
          </w:p>
        </w:tc>
        <w:tc>
          <w:tcPr>
            <w:tcW w:w="6611" w:type="dxa"/>
            <w:shd w:val="clear" w:color="auto" w:fill="auto"/>
          </w:tcPr>
          <w:p w14:paraId="05E8E3E5" w14:textId="3EE75AB2" w:rsidR="00ED1C8F" w:rsidRPr="000849D3" w:rsidRDefault="00ED1C8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rPr>
              <w:t>Latvijas Bērnu fonda viceprezidente</w:t>
            </w:r>
          </w:p>
        </w:tc>
      </w:tr>
      <w:tr w:rsidR="00ED1C8F" w:rsidRPr="000849D3" w14:paraId="2D83D97A" w14:textId="77777777" w:rsidTr="002677BD">
        <w:tc>
          <w:tcPr>
            <w:tcW w:w="2405" w:type="dxa"/>
            <w:shd w:val="clear" w:color="auto" w:fill="auto"/>
          </w:tcPr>
          <w:p w14:paraId="4B8F8D7E" w14:textId="333D3F71" w:rsidR="00ED1C8F" w:rsidRPr="000849D3" w:rsidRDefault="00ED1C8F" w:rsidP="00ED1C8F">
            <w:pPr>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Laine Zālīte</w:t>
            </w:r>
          </w:p>
        </w:tc>
        <w:tc>
          <w:tcPr>
            <w:tcW w:w="6611" w:type="dxa"/>
            <w:shd w:val="clear" w:color="auto" w:fill="auto"/>
          </w:tcPr>
          <w:p w14:paraId="5D33F67C" w14:textId="4FB79483" w:rsidR="00ED1C8F" w:rsidRPr="000849D3" w:rsidRDefault="00ED1C8F" w:rsidP="001556AD">
            <w:pPr>
              <w:spacing w:after="120"/>
              <w:ind w:left="-105"/>
              <w:jc w:val="both"/>
              <w:rPr>
                <w:rFonts w:ascii="Times New Roman" w:hAnsi="Times New Roman" w:cs="Times New Roman"/>
                <w:sz w:val="28"/>
                <w:szCs w:val="28"/>
              </w:rPr>
            </w:pPr>
            <w:r w:rsidRPr="000849D3">
              <w:rPr>
                <w:rFonts w:ascii="Times New Roman" w:hAnsi="Times New Roman" w:cs="Times New Roman"/>
                <w:sz w:val="28"/>
                <w:szCs w:val="28"/>
                <w:shd w:val="clear" w:color="auto" w:fill="FFFFFF"/>
              </w:rPr>
              <w:t>Vidzemes plānošanas reģiona projekta "Vidzeme iekļauj" sociālo pakalpojumu eksperte</w:t>
            </w:r>
          </w:p>
        </w:tc>
      </w:tr>
    </w:tbl>
    <w:p w14:paraId="772E825A" w14:textId="77777777" w:rsidR="000B1E8D" w:rsidRPr="000849D3" w:rsidRDefault="000B1E8D" w:rsidP="006F2E8D">
      <w:pPr>
        <w:tabs>
          <w:tab w:val="left" w:pos="480"/>
        </w:tabs>
        <w:spacing w:after="0" w:line="240" w:lineRule="auto"/>
        <w:rPr>
          <w:rFonts w:ascii="Times New Roman" w:eastAsia="Times New Roman" w:hAnsi="Times New Roman" w:cs="Times New Roman"/>
          <w:b/>
          <w:sz w:val="28"/>
          <w:szCs w:val="28"/>
        </w:rPr>
      </w:pPr>
    </w:p>
    <w:p w14:paraId="07A1382F" w14:textId="77777777" w:rsidR="001556AD" w:rsidRPr="000849D3" w:rsidRDefault="001556AD" w:rsidP="006F2E8D">
      <w:pPr>
        <w:tabs>
          <w:tab w:val="left" w:pos="480"/>
        </w:tabs>
        <w:spacing w:after="0" w:line="240" w:lineRule="auto"/>
        <w:rPr>
          <w:rFonts w:ascii="Times New Roman" w:eastAsia="Times New Roman" w:hAnsi="Times New Roman" w:cs="Times New Roman"/>
          <w:b/>
          <w:sz w:val="28"/>
          <w:szCs w:val="28"/>
        </w:rPr>
      </w:pPr>
    </w:p>
    <w:p w14:paraId="2C3547F9" w14:textId="77777777" w:rsidR="001556AD" w:rsidRPr="000849D3" w:rsidRDefault="001556AD" w:rsidP="006F2E8D">
      <w:pPr>
        <w:tabs>
          <w:tab w:val="left" w:pos="480"/>
        </w:tabs>
        <w:spacing w:after="0" w:line="240" w:lineRule="auto"/>
        <w:rPr>
          <w:rFonts w:ascii="Times New Roman" w:eastAsia="Times New Roman" w:hAnsi="Times New Roman" w:cs="Times New Roman"/>
          <w:b/>
          <w:sz w:val="28"/>
          <w:szCs w:val="28"/>
        </w:rPr>
      </w:pPr>
    </w:p>
    <w:p w14:paraId="0226A8D4" w14:textId="4EF51BB8" w:rsidR="00540A94" w:rsidRPr="000849D3" w:rsidRDefault="00540A94" w:rsidP="006F2E8D">
      <w:pPr>
        <w:tabs>
          <w:tab w:val="left" w:pos="480"/>
        </w:tabs>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lastRenderedPageBreak/>
        <w:t>Sēdē nepiedalās: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gridCol w:w="198"/>
      </w:tblGrid>
      <w:tr w:rsidR="00927EE8" w:rsidRPr="000849D3" w14:paraId="3B48DD61" w14:textId="77777777" w:rsidTr="00927EE8">
        <w:trPr>
          <w:gridAfter w:val="1"/>
          <w:wAfter w:w="198" w:type="dxa"/>
        </w:trPr>
        <w:tc>
          <w:tcPr>
            <w:tcW w:w="2405" w:type="dxa"/>
            <w:shd w:val="clear" w:color="auto" w:fill="auto"/>
          </w:tcPr>
          <w:p w14:paraId="07FEA04F" w14:textId="35CEFE61" w:rsidR="00927EE8" w:rsidRPr="000849D3" w:rsidRDefault="00927EE8" w:rsidP="0085630C">
            <w:pPr>
              <w:spacing w:after="120"/>
              <w:rPr>
                <w:rFonts w:ascii="Times New Roman" w:hAnsi="Times New Roman" w:cs="Times New Roman"/>
                <w:sz w:val="28"/>
                <w:szCs w:val="28"/>
              </w:rPr>
            </w:pPr>
          </w:p>
        </w:tc>
        <w:tc>
          <w:tcPr>
            <w:tcW w:w="6611" w:type="dxa"/>
            <w:shd w:val="clear" w:color="auto" w:fill="auto"/>
          </w:tcPr>
          <w:p w14:paraId="3AE9ED7E" w14:textId="77777777" w:rsidR="00927EE8" w:rsidRPr="000849D3" w:rsidRDefault="00927EE8" w:rsidP="0085630C">
            <w:pPr>
              <w:rPr>
                <w:rFonts w:ascii="Times New Roman" w:hAnsi="Times New Roman" w:cs="Times New Roman"/>
                <w:sz w:val="28"/>
                <w:szCs w:val="28"/>
              </w:rPr>
            </w:pPr>
          </w:p>
        </w:tc>
      </w:tr>
      <w:tr w:rsidR="006775E1" w:rsidRPr="000849D3" w14:paraId="6DDF8D76" w14:textId="77777777" w:rsidTr="002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nil"/>
            </w:tcBorders>
          </w:tcPr>
          <w:p w14:paraId="60145FFF" w14:textId="6101AA46" w:rsidR="006775E1" w:rsidRPr="000849D3" w:rsidRDefault="00927EE8" w:rsidP="006775E1">
            <w:pPr>
              <w:spacing w:after="120"/>
              <w:jc w:val="both"/>
              <w:rPr>
                <w:rFonts w:ascii="Times New Roman" w:hAnsi="Times New Roman" w:cs="Times New Roman"/>
                <w:sz w:val="28"/>
                <w:szCs w:val="28"/>
              </w:rPr>
            </w:pPr>
            <w:r w:rsidRPr="000849D3">
              <w:rPr>
                <w:rFonts w:ascii="Times New Roman" w:hAnsi="Times New Roman" w:cs="Times New Roman"/>
                <w:sz w:val="28"/>
                <w:szCs w:val="28"/>
              </w:rPr>
              <w:t>Ingus Alliks</w:t>
            </w:r>
          </w:p>
        </w:tc>
        <w:tc>
          <w:tcPr>
            <w:tcW w:w="6809" w:type="dxa"/>
            <w:gridSpan w:val="2"/>
            <w:tcBorders>
              <w:top w:val="nil"/>
              <w:left w:val="nil"/>
              <w:bottom w:val="nil"/>
              <w:right w:val="nil"/>
            </w:tcBorders>
          </w:tcPr>
          <w:p w14:paraId="08B39ECB" w14:textId="4DD40ED4" w:rsidR="006775E1" w:rsidRPr="000849D3" w:rsidRDefault="00927EE8" w:rsidP="006775E1">
            <w:pPr>
              <w:spacing w:after="120"/>
              <w:jc w:val="both"/>
              <w:rPr>
                <w:rFonts w:ascii="Times New Roman" w:hAnsi="Times New Roman" w:cs="Times New Roman"/>
                <w:sz w:val="28"/>
                <w:szCs w:val="28"/>
              </w:rPr>
            </w:pPr>
            <w:r w:rsidRPr="000849D3">
              <w:rPr>
                <w:rFonts w:ascii="Times New Roman" w:hAnsi="Times New Roman" w:cs="Times New Roman"/>
                <w:sz w:val="28"/>
                <w:szCs w:val="28"/>
              </w:rPr>
              <w:t>Komitejas vadītājs, LM valsts sekretārs</w:t>
            </w:r>
          </w:p>
        </w:tc>
      </w:tr>
      <w:tr w:rsidR="00927EE8" w:rsidRPr="000849D3" w14:paraId="205A10E6" w14:textId="77777777" w:rsidTr="002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nil"/>
            </w:tcBorders>
          </w:tcPr>
          <w:p w14:paraId="1CA67827" w14:textId="14DB94BF" w:rsidR="00927EE8" w:rsidRPr="000849D3" w:rsidRDefault="00927EE8" w:rsidP="00927EE8">
            <w:pPr>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Aija Barča</w:t>
            </w:r>
          </w:p>
        </w:tc>
        <w:tc>
          <w:tcPr>
            <w:tcW w:w="6809" w:type="dxa"/>
            <w:gridSpan w:val="2"/>
            <w:tcBorders>
              <w:top w:val="nil"/>
              <w:left w:val="nil"/>
              <w:bottom w:val="nil"/>
              <w:right w:val="nil"/>
            </w:tcBorders>
          </w:tcPr>
          <w:p w14:paraId="395C2DE9" w14:textId="46E63150" w:rsidR="00927EE8" w:rsidRPr="000849D3" w:rsidRDefault="00927EE8" w:rsidP="00927EE8">
            <w:pPr>
              <w:spacing w:after="120"/>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Latvijas Pensionāru savienības priekšsēdētāja</w:t>
            </w:r>
          </w:p>
        </w:tc>
      </w:tr>
      <w:tr w:rsidR="00927EE8" w:rsidRPr="000849D3" w14:paraId="40294495" w14:textId="77777777" w:rsidTr="002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nil"/>
            </w:tcBorders>
          </w:tcPr>
          <w:p w14:paraId="50D54900" w14:textId="28D3DAF8" w:rsidR="00927EE8" w:rsidRPr="000849D3" w:rsidRDefault="00927EE8" w:rsidP="00927EE8">
            <w:pPr>
              <w:spacing w:after="120"/>
              <w:jc w:val="both"/>
              <w:rPr>
                <w:rFonts w:ascii="Times New Roman" w:eastAsia="Times New Roman" w:hAnsi="Times New Roman" w:cs="Times New Roman"/>
                <w:sz w:val="28"/>
                <w:szCs w:val="28"/>
              </w:rPr>
            </w:pPr>
            <w:r w:rsidRPr="000849D3">
              <w:rPr>
                <w:rFonts w:ascii="Times New Roman" w:hAnsi="Times New Roman" w:cs="Times New Roman"/>
                <w:sz w:val="28"/>
                <w:szCs w:val="28"/>
              </w:rPr>
              <w:t>Edīte Bēvalde</w:t>
            </w:r>
          </w:p>
        </w:tc>
        <w:tc>
          <w:tcPr>
            <w:tcW w:w="6809" w:type="dxa"/>
            <w:gridSpan w:val="2"/>
            <w:tcBorders>
              <w:top w:val="nil"/>
              <w:left w:val="nil"/>
              <w:bottom w:val="nil"/>
              <w:right w:val="nil"/>
            </w:tcBorders>
          </w:tcPr>
          <w:p w14:paraId="215E77DE" w14:textId="628422D3" w:rsidR="00927EE8" w:rsidRPr="000849D3" w:rsidRDefault="00927EE8" w:rsidP="00927EE8">
            <w:pPr>
              <w:spacing w:after="120"/>
              <w:jc w:val="both"/>
              <w:rPr>
                <w:rFonts w:ascii="Times New Roman" w:eastAsia="Times New Roman" w:hAnsi="Times New Roman" w:cs="Times New Roman"/>
                <w:sz w:val="28"/>
                <w:szCs w:val="28"/>
              </w:rPr>
            </w:pPr>
            <w:r w:rsidRPr="000849D3">
              <w:rPr>
                <w:rFonts w:ascii="Times New Roman" w:hAnsi="Times New Roman" w:cs="Times New Roman"/>
                <w:sz w:val="28"/>
                <w:szCs w:val="28"/>
              </w:rPr>
              <w:t xml:space="preserve">Latvijas Lauku sieviešu apvienības </w:t>
            </w:r>
            <w:r w:rsidRPr="000849D3">
              <w:rPr>
                <w:rFonts w:ascii="Times New Roman" w:hAnsi="Times New Roman" w:cs="Times New Roman"/>
                <w:color w:val="000000"/>
                <w:sz w:val="28"/>
                <w:szCs w:val="28"/>
              </w:rPr>
              <w:t>Salas novada pašvaldības projektu vadītāja</w:t>
            </w:r>
          </w:p>
        </w:tc>
      </w:tr>
      <w:tr w:rsidR="00927EE8" w:rsidRPr="000849D3" w14:paraId="0064D406" w14:textId="77777777" w:rsidTr="002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nil"/>
            </w:tcBorders>
          </w:tcPr>
          <w:p w14:paraId="3442DF27" w14:textId="25A1FC40" w:rsidR="00927EE8" w:rsidRPr="000849D3" w:rsidRDefault="00927EE8" w:rsidP="00927EE8">
            <w:pPr>
              <w:spacing w:after="120"/>
              <w:jc w:val="both"/>
              <w:rPr>
                <w:rFonts w:ascii="Times New Roman" w:hAnsi="Times New Roman" w:cs="Times New Roman"/>
                <w:sz w:val="28"/>
                <w:szCs w:val="28"/>
              </w:rPr>
            </w:pPr>
            <w:r w:rsidRPr="000849D3">
              <w:rPr>
                <w:rFonts w:ascii="Times New Roman" w:hAnsi="Times New Roman" w:cs="Times New Roman"/>
                <w:sz w:val="28"/>
                <w:szCs w:val="28"/>
              </w:rPr>
              <w:t>Kristīne Kovaļevska</w:t>
            </w:r>
          </w:p>
        </w:tc>
        <w:tc>
          <w:tcPr>
            <w:tcW w:w="6809" w:type="dxa"/>
            <w:gridSpan w:val="2"/>
            <w:tcBorders>
              <w:top w:val="nil"/>
              <w:left w:val="nil"/>
              <w:bottom w:val="nil"/>
              <w:right w:val="nil"/>
            </w:tcBorders>
          </w:tcPr>
          <w:p w14:paraId="0477BB9B" w14:textId="5256EF27" w:rsidR="00927EE8" w:rsidRPr="000849D3" w:rsidRDefault="00927EE8" w:rsidP="00927EE8">
            <w:pPr>
              <w:spacing w:after="120"/>
              <w:jc w:val="both"/>
              <w:rPr>
                <w:rFonts w:ascii="Times New Roman" w:hAnsi="Times New Roman" w:cs="Times New Roman"/>
                <w:bCs/>
                <w:sz w:val="28"/>
                <w:szCs w:val="28"/>
              </w:rPr>
            </w:pPr>
            <w:r w:rsidRPr="000849D3">
              <w:rPr>
                <w:rFonts w:ascii="Times New Roman" w:hAnsi="Times New Roman" w:cs="Times New Roman"/>
                <w:sz w:val="28"/>
                <w:szCs w:val="28"/>
              </w:rPr>
              <w:t xml:space="preserve">Rīgas domes Labklājības departamenta Rīgas patversmes </w:t>
            </w:r>
            <w:r w:rsidRPr="000849D3">
              <w:rPr>
                <w:rFonts w:ascii="Times New Roman" w:hAnsi="Times New Roman" w:cs="Times New Roman"/>
                <w:bCs/>
                <w:sz w:val="28"/>
                <w:szCs w:val="28"/>
              </w:rPr>
              <w:t>sociālā darbiniece</w:t>
            </w:r>
          </w:p>
        </w:tc>
      </w:tr>
      <w:tr w:rsidR="00927EE8" w:rsidRPr="000849D3" w14:paraId="04634061" w14:textId="77777777" w:rsidTr="002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nil"/>
              <w:left w:val="nil"/>
              <w:bottom w:val="nil"/>
              <w:right w:val="nil"/>
            </w:tcBorders>
          </w:tcPr>
          <w:p w14:paraId="64250AA6" w14:textId="49453FC1" w:rsidR="00927EE8" w:rsidRPr="000849D3" w:rsidRDefault="00927EE8" w:rsidP="00927EE8">
            <w:pPr>
              <w:spacing w:after="120"/>
              <w:jc w:val="both"/>
              <w:rPr>
                <w:rFonts w:ascii="Times New Roman" w:hAnsi="Times New Roman" w:cs="Times New Roman"/>
                <w:sz w:val="28"/>
                <w:szCs w:val="28"/>
              </w:rPr>
            </w:pPr>
            <w:r w:rsidRPr="000849D3">
              <w:rPr>
                <w:rFonts w:ascii="Times New Roman" w:eastAsia="Times New Roman" w:hAnsi="Times New Roman" w:cs="Times New Roman"/>
                <w:sz w:val="28"/>
                <w:szCs w:val="28"/>
              </w:rPr>
              <w:t>Iluta Lāce</w:t>
            </w:r>
          </w:p>
        </w:tc>
        <w:tc>
          <w:tcPr>
            <w:tcW w:w="6809" w:type="dxa"/>
            <w:gridSpan w:val="2"/>
            <w:tcBorders>
              <w:top w:val="nil"/>
              <w:left w:val="nil"/>
              <w:bottom w:val="nil"/>
              <w:right w:val="nil"/>
            </w:tcBorders>
          </w:tcPr>
          <w:p w14:paraId="7C1673BE" w14:textId="00AB9B05" w:rsidR="00927EE8" w:rsidRPr="000849D3" w:rsidRDefault="00927EE8" w:rsidP="00927EE8">
            <w:pPr>
              <w:spacing w:after="120"/>
              <w:jc w:val="both"/>
              <w:rPr>
                <w:rFonts w:ascii="Times New Roman" w:hAnsi="Times New Roman" w:cs="Times New Roman"/>
                <w:sz w:val="28"/>
                <w:szCs w:val="28"/>
              </w:rPr>
            </w:pPr>
            <w:r w:rsidRPr="000849D3">
              <w:rPr>
                <w:rFonts w:ascii="Times New Roman" w:hAnsi="Times New Roman" w:cs="Times New Roman"/>
                <w:sz w:val="28"/>
                <w:szCs w:val="28"/>
              </w:rPr>
              <w:t>Biedrības „Centrs MARTA” vadītāja</w:t>
            </w:r>
          </w:p>
        </w:tc>
      </w:tr>
    </w:tbl>
    <w:p w14:paraId="063275E7" w14:textId="77777777" w:rsidR="00A52A9D" w:rsidRPr="000849D3"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Pr="000849D3" w:rsidRDefault="006170A5" w:rsidP="00A27A89">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Citi sēdes dalībnieki:</w:t>
      </w:r>
    </w:p>
    <w:p w14:paraId="1035A15A" w14:textId="77777777" w:rsidR="00FE5233" w:rsidRPr="000849D3" w:rsidRDefault="00FE5233" w:rsidP="00A27A89">
      <w:pPr>
        <w:spacing w:after="0" w:line="240" w:lineRule="auto"/>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6A4790" w:rsidRPr="000849D3" w14:paraId="08865C9A" w14:textId="77777777" w:rsidTr="002677BD">
        <w:tc>
          <w:tcPr>
            <w:tcW w:w="2694" w:type="dxa"/>
            <w:shd w:val="clear" w:color="auto" w:fill="auto"/>
          </w:tcPr>
          <w:p w14:paraId="2E360645" w14:textId="47CA0BE9" w:rsidR="006A4790" w:rsidRPr="000849D3" w:rsidRDefault="00677609" w:rsidP="006A4790">
            <w:pPr>
              <w:spacing w:after="120"/>
              <w:rPr>
                <w:rFonts w:ascii="Times New Roman" w:hAnsi="Times New Roman" w:cs="Times New Roman"/>
                <w:sz w:val="28"/>
                <w:szCs w:val="28"/>
              </w:rPr>
            </w:pPr>
            <w:r w:rsidRPr="000849D3">
              <w:rPr>
                <w:rFonts w:ascii="Times New Roman" w:hAnsi="Times New Roman" w:cs="Times New Roman"/>
                <w:sz w:val="28"/>
                <w:szCs w:val="28"/>
              </w:rPr>
              <w:t>Kristīne B</w:t>
            </w:r>
            <w:r w:rsidR="008C20D5" w:rsidRPr="000849D3">
              <w:rPr>
                <w:rFonts w:ascii="Times New Roman" w:hAnsi="Times New Roman" w:cs="Times New Roman"/>
                <w:sz w:val="28"/>
                <w:szCs w:val="28"/>
              </w:rPr>
              <w:t>ā</w:t>
            </w:r>
            <w:r w:rsidRPr="000849D3">
              <w:rPr>
                <w:rFonts w:ascii="Times New Roman" w:hAnsi="Times New Roman" w:cs="Times New Roman"/>
                <w:sz w:val="28"/>
                <w:szCs w:val="28"/>
              </w:rPr>
              <w:t>ra</w:t>
            </w:r>
          </w:p>
        </w:tc>
        <w:tc>
          <w:tcPr>
            <w:tcW w:w="6515" w:type="dxa"/>
            <w:shd w:val="clear" w:color="auto" w:fill="auto"/>
          </w:tcPr>
          <w:p w14:paraId="699B5E87" w14:textId="35A9A511" w:rsidR="006A4790" w:rsidRPr="000849D3" w:rsidRDefault="008C20D5" w:rsidP="006A4790">
            <w:pPr>
              <w:spacing w:after="120"/>
              <w:jc w:val="both"/>
              <w:rPr>
                <w:rFonts w:ascii="Times New Roman" w:hAnsi="Times New Roman" w:cs="Times New Roman"/>
                <w:sz w:val="28"/>
                <w:szCs w:val="28"/>
              </w:rPr>
            </w:pPr>
            <w:r w:rsidRPr="000849D3">
              <w:rPr>
                <w:rFonts w:ascii="Times New Roman" w:hAnsi="Times New Roman" w:cs="Times New Roman"/>
                <w:sz w:val="28"/>
                <w:szCs w:val="28"/>
              </w:rPr>
              <w:t>Finanšu ministrijas</w:t>
            </w:r>
            <w:r w:rsidR="0042106F" w:rsidRPr="000849D3">
              <w:rPr>
                <w:rFonts w:ascii="Times New Roman" w:hAnsi="Times New Roman" w:cs="Times New Roman"/>
                <w:sz w:val="28"/>
                <w:szCs w:val="28"/>
              </w:rPr>
              <w:t xml:space="preserve"> (turpmāk – FM)</w:t>
            </w:r>
            <w:r w:rsidRPr="000849D3">
              <w:rPr>
                <w:rFonts w:ascii="Times New Roman" w:hAnsi="Times New Roman" w:cs="Times New Roman"/>
                <w:sz w:val="28"/>
                <w:szCs w:val="28"/>
              </w:rPr>
              <w:t xml:space="preserve"> Nodokļu analīzes departamenta direktore</w:t>
            </w:r>
          </w:p>
        </w:tc>
      </w:tr>
      <w:tr w:rsidR="00677609" w:rsidRPr="000849D3" w14:paraId="26C22867" w14:textId="77777777" w:rsidTr="002677BD">
        <w:tc>
          <w:tcPr>
            <w:tcW w:w="2694" w:type="dxa"/>
            <w:shd w:val="clear" w:color="auto" w:fill="auto"/>
          </w:tcPr>
          <w:p w14:paraId="2BE55D75" w14:textId="68ADECEB"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Andris Burtnieks</w:t>
            </w:r>
          </w:p>
        </w:tc>
        <w:tc>
          <w:tcPr>
            <w:tcW w:w="6515" w:type="dxa"/>
            <w:shd w:val="clear" w:color="auto" w:fill="auto"/>
          </w:tcPr>
          <w:p w14:paraId="193F26DA" w14:textId="7366E077"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Biedrības “EAPN- Latvia” pārstāvis</w:t>
            </w:r>
          </w:p>
        </w:tc>
      </w:tr>
      <w:tr w:rsidR="00677609" w:rsidRPr="000849D3" w14:paraId="7E9D36D0" w14:textId="77777777" w:rsidTr="002677BD">
        <w:tc>
          <w:tcPr>
            <w:tcW w:w="2694" w:type="dxa"/>
            <w:shd w:val="clear" w:color="auto" w:fill="auto"/>
          </w:tcPr>
          <w:p w14:paraId="6998C863" w14:textId="5AEEF98C"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Ludmila Fadejeva</w:t>
            </w:r>
          </w:p>
        </w:tc>
        <w:tc>
          <w:tcPr>
            <w:tcW w:w="6515" w:type="dxa"/>
            <w:shd w:val="clear" w:color="auto" w:fill="auto"/>
          </w:tcPr>
          <w:p w14:paraId="254C63CB" w14:textId="29C3BFAA"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Latvijas Bankas Monetārās politikas pārvaldes galvenā pētniece</w:t>
            </w:r>
          </w:p>
        </w:tc>
      </w:tr>
      <w:tr w:rsidR="00677609" w:rsidRPr="000849D3" w14:paraId="3BB5C818" w14:textId="77777777" w:rsidTr="002677BD">
        <w:tc>
          <w:tcPr>
            <w:tcW w:w="2694" w:type="dxa"/>
            <w:shd w:val="clear" w:color="auto" w:fill="auto"/>
          </w:tcPr>
          <w:p w14:paraId="4C1F3492" w14:textId="604B4A1A"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Krista Kalnbērziņa</w:t>
            </w:r>
          </w:p>
        </w:tc>
        <w:tc>
          <w:tcPr>
            <w:tcW w:w="6515" w:type="dxa"/>
            <w:shd w:val="clear" w:color="auto" w:fill="auto"/>
          </w:tcPr>
          <w:p w14:paraId="6430B5A8" w14:textId="7C358A38"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Latvijas Bankas</w:t>
            </w:r>
            <w:r w:rsidR="00211016" w:rsidRPr="000849D3">
              <w:rPr>
                <w:rFonts w:ascii="Times New Roman" w:hAnsi="Times New Roman" w:cs="Times New Roman"/>
                <w:sz w:val="28"/>
                <w:szCs w:val="28"/>
              </w:rPr>
              <w:t xml:space="preserve"> </w:t>
            </w:r>
            <w:r w:rsidR="000E2C9F">
              <w:rPr>
                <w:rFonts w:ascii="Times New Roman" w:hAnsi="Times New Roman" w:cs="Times New Roman"/>
                <w:sz w:val="28"/>
                <w:szCs w:val="28"/>
              </w:rPr>
              <w:t>Monetārās politikas pārvaldes galvenā ekonomiste</w:t>
            </w:r>
          </w:p>
        </w:tc>
      </w:tr>
      <w:tr w:rsidR="00677609" w:rsidRPr="000849D3" w14:paraId="02436949" w14:textId="77777777" w:rsidTr="002677BD">
        <w:tc>
          <w:tcPr>
            <w:tcW w:w="2694" w:type="dxa"/>
            <w:shd w:val="clear" w:color="auto" w:fill="auto"/>
          </w:tcPr>
          <w:p w14:paraId="7150C8C1" w14:textId="620A3992"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Astra Kaļāne</w:t>
            </w:r>
          </w:p>
        </w:tc>
        <w:tc>
          <w:tcPr>
            <w:tcW w:w="6515" w:type="dxa"/>
            <w:shd w:val="clear" w:color="auto" w:fill="auto"/>
          </w:tcPr>
          <w:p w14:paraId="43327871" w14:textId="10F1A475" w:rsidR="00677609" w:rsidRPr="000849D3" w:rsidRDefault="0042106F"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FM</w:t>
            </w:r>
            <w:r w:rsidR="008C20D5" w:rsidRPr="000849D3">
              <w:rPr>
                <w:rFonts w:ascii="Times New Roman" w:hAnsi="Times New Roman" w:cs="Times New Roman"/>
                <w:sz w:val="28"/>
                <w:szCs w:val="28"/>
              </w:rPr>
              <w:t xml:space="preserve"> Tiešo nodokļu departamenta direktore</w:t>
            </w:r>
          </w:p>
        </w:tc>
      </w:tr>
      <w:tr w:rsidR="00677609" w:rsidRPr="000849D3" w14:paraId="4E1A3E62" w14:textId="77777777" w:rsidTr="002677BD">
        <w:tc>
          <w:tcPr>
            <w:tcW w:w="2694" w:type="dxa"/>
            <w:shd w:val="clear" w:color="auto" w:fill="auto"/>
          </w:tcPr>
          <w:p w14:paraId="0B47F7FE" w14:textId="278B064F"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Ieva Kodoliņa-Miglāne</w:t>
            </w:r>
          </w:p>
        </w:tc>
        <w:tc>
          <w:tcPr>
            <w:tcW w:w="6515" w:type="dxa"/>
            <w:shd w:val="clear" w:color="auto" w:fill="auto"/>
          </w:tcPr>
          <w:p w14:paraId="630190BB" w14:textId="58D92218" w:rsidR="00677609" w:rsidRPr="000849D3" w:rsidRDefault="0042106F"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FM</w:t>
            </w:r>
            <w:r w:rsidR="008C20D5" w:rsidRPr="000849D3">
              <w:rPr>
                <w:rFonts w:ascii="Times New Roman" w:hAnsi="Times New Roman" w:cs="Times New Roman"/>
                <w:sz w:val="28"/>
                <w:szCs w:val="28"/>
              </w:rPr>
              <w:t xml:space="preserve"> Nodokļu analīzes departamenta Nodokļu politikas stratēģijas nodaļas vadītāja</w:t>
            </w:r>
          </w:p>
        </w:tc>
      </w:tr>
      <w:tr w:rsidR="00677609" w:rsidRPr="000849D3" w14:paraId="400665D2" w14:textId="77777777" w:rsidTr="002677BD">
        <w:tc>
          <w:tcPr>
            <w:tcW w:w="2694" w:type="dxa"/>
            <w:shd w:val="clear" w:color="auto" w:fill="auto"/>
          </w:tcPr>
          <w:p w14:paraId="40DB2E7F" w14:textId="68C3C7CA"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L</w:t>
            </w:r>
            <w:r w:rsidR="008C20D5" w:rsidRPr="000849D3">
              <w:rPr>
                <w:rFonts w:ascii="Times New Roman" w:hAnsi="Times New Roman" w:cs="Times New Roman"/>
                <w:sz w:val="28"/>
                <w:szCs w:val="28"/>
              </w:rPr>
              <w:t>ī</w:t>
            </w:r>
            <w:r w:rsidRPr="000849D3">
              <w:rPr>
                <w:rFonts w:ascii="Times New Roman" w:hAnsi="Times New Roman" w:cs="Times New Roman"/>
                <w:sz w:val="28"/>
                <w:szCs w:val="28"/>
              </w:rPr>
              <w:t>ga Leite</w:t>
            </w:r>
          </w:p>
        </w:tc>
        <w:tc>
          <w:tcPr>
            <w:tcW w:w="6515" w:type="dxa"/>
            <w:shd w:val="clear" w:color="auto" w:fill="auto"/>
          </w:tcPr>
          <w:p w14:paraId="339396A1" w14:textId="5EC4B9CF" w:rsidR="00677609" w:rsidRPr="000849D3" w:rsidRDefault="0042106F"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FM</w:t>
            </w:r>
            <w:r w:rsidR="008C20D5" w:rsidRPr="000849D3">
              <w:rPr>
                <w:rFonts w:ascii="Times New Roman" w:hAnsi="Times New Roman" w:cs="Times New Roman"/>
                <w:sz w:val="28"/>
                <w:szCs w:val="28"/>
              </w:rPr>
              <w:t xml:space="preserve"> Tiešo nodokļu departamenta Īpašuma un iedzīvotāju ienākuma nodokļu nodaļas vadītājas vietniece</w:t>
            </w:r>
          </w:p>
        </w:tc>
      </w:tr>
      <w:tr w:rsidR="00677609" w:rsidRPr="000849D3" w14:paraId="6CCF8BA1" w14:textId="77777777" w:rsidTr="002677BD">
        <w:tc>
          <w:tcPr>
            <w:tcW w:w="2694" w:type="dxa"/>
            <w:shd w:val="clear" w:color="auto" w:fill="auto"/>
          </w:tcPr>
          <w:p w14:paraId="58B215D6" w14:textId="104ECFBA"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Ina Lenca</w:t>
            </w:r>
          </w:p>
        </w:tc>
        <w:tc>
          <w:tcPr>
            <w:tcW w:w="6515" w:type="dxa"/>
            <w:shd w:val="clear" w:color="auto" w:fill="auto"/>
          </w:tcPr>
          <w:p w14:paraId="42FC86E3" w14:textId="3A83D1F6"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Biedrības „Centrs MARTA” politikas koordinatore</w:t>
            </w:r>
          </w:p>
        </w:tc>
      </w:tr>
      <w:tr w:rsidR="00677609" w:rsidRPr="000849D3" w14:paraId="4EEB7400" w14:textId="77777777" w:rsidTr="002677BD">
        <w:tc>
          <w:tcPr>
            <w:tcW w:w="2694" w:type="dxa"/>
            <w:shd w:val="clear" w:color="auto" w:fill="auto"/>
          </w:tcPr>
          <w:p w14:paraId="44A4A998" w14:textId="6D35C9DA" w:rsidR="00677609" w:rsidRPr="000849D3" w:rsidRDefault="00677609" w:rsidP="00677609">
            <w:pPr>
              <w:spacing w:after="120"/>
              <w:rPr>
                <w:rFonts w:ascii="Times New Roman" w:hAnsi="Times New Roman" w:cs="Times New Roman"/>
                <w:sz w:val="28"/>
                <w:szCs w:val="28"/>
              </w:rPr>
            </w:pPr>
            <w:r w:rsidRPr="000849D3">
              <w:rPr>
                <w:rFonts w:ascii="Times New Roman" w:hAnsi="Times New Roman" w:cs="Times New Roman"/>
                <w:sz w:val="28"/>
                <w:szCs w:val="28"/>
              </w:rPr>
              <w:t>Anda Orehova</w:t>
            </w:r>
          </w:p>
        </w:tc>
        <w:tc>
          <w:tcPr>
            <w:tcW w:w="6515" w:type="dxa"/>
            <w:shd w:val="clear" w:color="auto" w:fill="auto"/>
          </w:tcPr>
          <w:p w14:paraId="7C0B0C80" w14:textId="55E881F7" w:rsidR="00677609" w:rsidRPr="000849D3" w:rsidRDefault="0042106F"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FM</w:t>
            </w:r>
            <w:r w:rsidR="008C20D5" w:rsidRPr="000849D3">
              <w:rPr>
                <w:rFonts w:ascii="Times New Roman" w:hAnsi="Times New Roman" w:cs="Times New Roman"/>
                <w:sz w:val="28"/>
                <w:szCs w:val="28"/>
              </w:rPr>
              <w:t xml:space="preserve"> Tiešo nodokļu departamenta Īpašuma un iedzīvotāju ienākuma nodokļu nodaļas vadītāja</w:t>
            </w:r>
          </w:p>
        </w:tc>
      </w:tr>
      <w:tr w:rsidR="00677609" w:rsidRPr="000849D3" w14:paraId="0CBB19F7" w14:textId="77777777" w:rsidTr="002677BD">
        <w:tc>
          <w:tcPr>
            <w:tcW w:w="2694" w:type="dxa"/>
            <w:shd w:val="clear" w:color="auto" w:fill="auto"/>
          </w:tcPr>
          <w:p w14:paraId="236F249B" w14:textId="6E1A9777" w:rsidR="00677609" w:rsidRPr="000849D3" w:rsidRDefault="00677609" w:rsidP="00677609">
            <w:pPr>
              <w:spacing w:after="120"/>
              <w:rPr>
                <w:rFonts w:ascii="Times New Roman" w:eastAsia="Times New Roman" w:hAnsi="Times New Roman" w:cs="Times New Roman"/>
                <w:sz w:val="28"/>
                <w:szCs w:val="28"/>
              </w:rPr>
            </w:pPr>
            <w:r w:rsidRPr="000849D3">
              <w:rPr>
                <w:rFonts w:ascii="Times New Roman" w:hAnsi="Times New Roman" w:cs="Times New Roman"/>
                <w:sz w:val="28"/>
                <w:szCs w:val="28"/>
              </w:rPr>
              <w:t>Liene Skuja</w:t>
            </w:r>
          </w:p>
        </w:tc>
        <w:tc>
          <w:tcPr>
            <w:tcW w:w="6515" w:type="dxa"/>
            <w:shd w:val="clear" w:color="auto" w:fill="auto"/>
          </w:tcPr>
          <w:p w14:paraId="79DC1FC1" w14:textId="36795D40"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Veselības ministrijas Veselības aprūpes departamenta Integrētās veselības aprūpes nodaļas vecākā eksperte</w:t>
            </w:r>
          </w:p>
        </w:tc>
      </w:tr>
      <w:tr w:rsidR="00677609" w:rsidRPr="000849D3" w14:paraId="27E56D14" w14:textId="77777777" w:rsidTr="002677BD">
        <w:tc>
          <w:tcPr>
            <w:tcW w:w="2694" w:type="dxa"/>
          </w:tcPr>
          <w:p w14:paraId="0F008514" w14:textId="7B5A05CA" w:rsidR="00677609" w:rsidRPr="000849D3" w:rsidRDefault="00677609" w:rsidP="00677609">
            <w:pPr>
              <w:spacing w:after="120"/>
              <w:rPr>
                <w:rFonts w:ascii="Times New Roman" w:eastAsia="Times New Roman" w:hAnsi="Times New Roman" w:cs="Times New Roman"/>
                <w:sz w:val="28"/>
                <w:szCs w:val="28"/>
              </w:rPr>
            </w:pPr>
            <w:r w:rsidRPr="000849D3">
              <w:rPr>
                <w:rFonts w:ascii="Times New Roman" w:hAnsi="Times New Roman" w:cs="Times New Roman"/>
                <w:sz w:val="28"/>
                <w:szCs w:val="28"/>
              </w:rPr>
              <w:t>Sanita Vasiļjeva</w:t>
            </w:r>
          </w:p>
        </w:tc>
        <w:tc>
          <w:tcPr>
            <w:tcW w:w="6515" w:type="dxa"/>
          </w:tcPr>
          <w:p w14:paraId="21FDFD26" w14:textId="479D1310" w:rsidR="00677609" w:rsidRPr="000849D3" w:rsidRDefault="00677609" w:rsidP="00677609">
            <w:pPr>
              <w:spacing w:after="120"/>
              <w:jc w:val="both"/>
              <w:rPr>
                <w:rFonts w:ascii="Times New Roman" w:hAnsi="Times New Roman" w:cs="Times New Roman"/>
                <w:sz w:val="28"/>
                <w:szCs w:val="28"/>
              </w:rPr>
            </w:pPr>
            <w:r w:rsidRPr="000849D3">
              <w:rPr>
                <w:rFonts w:ascii="Times New Roman" w:hAnsi="Times New Roman" w:cs="Times New Roman"/>
                <w:sz w:val="28"/>
                <w:szCs w:val="28"/>
              </w:rPr>
              <w:t>LM Sociālās politikas plānošanas un attīstības departamenta direktores vietniece</w:t>
            </w:r>
          </w:p>
        </w:tc>
      </w:tr>
    </w:tbl>
    <w:p w14:paraId="17C45BBD"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58D39927"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1831EEBC" w14:textId="77777777" w:rsidR="006170A5" w:rsidRPr="000849D3" w:rsidRDefault="006170A5" w:rsidP="001D481D">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Sēdi protokolē:</w:t>
      </w:r>
    </w:p>
    <w:p w14:paraId="07DBD645" w14:textId="77777777" w:rsidR="00A4332D" w:rsidRPr="000849D3" w:rsidRDefault="00A4332D" w:rsidP="001D481D">
      <w:pPr>
        <w:spacing w:after="0" w:line="240" w:lineRule="auto"/>
        <w:rPr>
          <w:rFonts w:ascii="Times New Roman" w:eastAsia="Times New Roman" w:hAnsi="Times New Roman" w:cs="Times New Roman"/>
          <w:b/>
          <w:sz w:val="28"/>
          <w:szCs w:val="28"/>
        </w:rPr>
      </w:pPr>
    </w:p>
    <w:p w14:paraId="3033B2C4" w14:textId="7BE08E5E" w:rsidR="000C035A" w:rsidRPr="000849D3" w:rsidRDefault="0047401A" w:rsidP="00A27A89">
      <w:pPr>
        <w:spacing w:after="0" w:line="240" w:lineRule="auto"/>
        <w:ind w:left="2552" w:hanging="2552"/>
        <w:jc w:val="both"/>
        <w:rPr>
          <w:rFonts w:ascii="Times New Roman" w:hAnsi="Times New Roman" w:cs="Times New Roman"/>
          <w:b/>
          <w:sz w:val="28"/>
          <w:szCs w:val="28"/>
        </w:rPr>
      </w:pPr>
      <w:r w:rsidRPr="000849D3">
        <w:rPr>
          <w:rFonts w:ascii="Times New Roman" w:eastAsia="Times New Roman" w:hAnsi="Times New Roman" w:cs="Times New Roman"/>
          <w:sz w:val="28"/>
          <w:szCs w:val="28"/>
        </w:rPr>
        <w:t>Evija Kūla</w:t>
      </w:r>
      <w:r w:rsidR="001254FA" w:rsidRPr="000849D3">
        <w:rPr>
          <w:rFonts w:ascii="Times New Roman" w:eastAsia="Times New Roman" w:hAnsi="Times New Roman" w:cs="Times New Roman"/>
          <w:sz w:val="28"/>
          <w:szCs w:val="28"/>
        </w:rPr>
        <w:tab/>
      </w:r>
      <w:r w:rsidR="003677BD" w:rsidRPr="000849D3">
        <w:rPr>
          <w:rFonts w:ascii="Times New Roman" w:eastAsia="Times New Roman" w:hAnsi="Times New Roman" w:cs="Times New Roman"/>
          <w:sz w:val="28"/>
          <w:szCs w:val="28"/>
        </w:rPr>
        <w:t>LM</w:t>
      </w:r>
      <w:r w:rsidR="006170A5" w:rsidRPr="000849D3">
        <w:rPr>
          <w:rFonts w:ascii="Times New Roman" w:eastAsia="Times New Roman" w:hAnsi="Times New Roman" w:cs="Times New Roman"/>
          <w:b/>
          <w:sz w:val="28"/>
          <w:szCs w:val="28"/>
        </w:rPr>
        <w:t xml:space="preserve"> </w:t>
      </w:r>
      <w:r w:rsidR="006D0EB0" w:rsidRPr="000849D3">
        <w:rPr>
          <w:rFonts w:ascii="Times New Roman" w:eastAsia="Times New Roman" w:hAnsi="Times New Roman" w:cs="Times New Roman"/>
          <w:sz w:val="28"/>
          <w:szCs w:val="28"/>
        </w:rPr>
        <w:t>Sociālās politikas plānošanas un attīstības departamenta direktores vietniece</w:t>
      </w:r>
    </w:p>
    <w:p w14:paraId="7B9F1228" w14:textId="2D353869" w:rsidR="00C24CBA" w:rsidRPr="000849D3" w:rsidRDefault="00243C06" w:rsidP="00265111">
      <w:pPr>
        <w:rPr>
          <w:rFonts w:ascii="Times New Roman" w:eastAsia="Times New Roman" w:hAnsi="Times New Roman" w:cs="Times New Roman"/>
          <w:sz w:val="28"/>
          <w:szCs w:val="28"/>
        </w:rPr>
      </w:pPr>
      <w:r w:rsidRPr="000849D3">
        <w:rPr>
          <w:rFonts w:ascii="Times New Roman" w:hAnsi="Times New Roman" w:cs="Times New Roman"/>
          <w:b/>
          <w:sz w:val="28"/>
          <w:szCs w:val="28"/>
        </w:rPr>
        <w:br w:type="page"/>
      </w:r>
      <w:r w:rsidR="000B0565" w:rsidRPr="000849D3">
        <w:rPr>
          <w:rFonts w:ascii="Times New Roman" w:hAnsi="Times New Roman" w:cs="Times New Roman"/>
          <w:b/>
          <w:sz w:val="28"/>
          <w:szCs w:val="28"/>
        </w:rPr>
        <w:lastRenderedPageBreak/>
        <w:t>Sociālās iekļaušanas politikas koordinācijas komitejas (</w:t>
      </w:r>
      <w:r w:rsidR="000E7779" w:rsidRPr="000849D3">
        <w:rPr>
          <w:rFonts w:ascii="Times New Roman" w:hAnsi="Times New Roman" w:cs="Times New Roman"/>
          <w:b/>
          <w:sz w:val="28"/>
          <w:szCs w:val="28"/>
        </w:rPr>
        <w:t xml:space="preserve">turpmāk – </w:t>
      </w:r>
      <w:r w:rsidR="00463E2C" w:rsidRPr="000849D3">
        <w:rPr>
          <w:rFonts w:ascii="Times New Roman" w:hAnsi="Times New Roman" w:cs="Times New Roman"/>
          <w:b/>
          <w:sz w:val="28"/>
          <w:szCs w:val="28"/>
        </w:rPr>
        <w:t>komiteja</w:t>
      </w:r>
      <w:r w:rsidR="000B0565" w:rsidRPr="000849D3">
        <w:rPr>
          <w:rFonts w:ascii="Times New Roman" w:hAnsi="Times New Roman" w:cs="Times New Roman"/>
          <w:b/>
          <w:sz w:val="28"/>
          <w:szCs w:val="28"/>
        </w:rPr>
        <w:t xml:space="preserve">) </w:t>
      </w:r>
      <w:r w:rsidR="00C52B26" w:rsidRPr="000849D3">
        <w:rPr>
          <w:rFonts w:ascii="Times New Roman" w:hAnsi="Times New Roman" w:cs="Times New Roman"/>
          <w:b/>
          <w:sz w:val="28"/>
          <w:szCs w:val="28"/>
        </w:rPr>
        <w:t>14</w:t>
      </w:r>
      <w:r w:rsidR="00E27019" w:rsidRPr="000849D3">
        <w:rPr>
          <w:rFonts w:ascii="Times New Roman" w:hAnsi="Times New Roman" w:cs="Times New Roman"/>
          <w:b/>
          <w:sz w:val="28"/>
          <w:szCs w:val="28"/>
        </w:rPr>
        <w:t>.</w:t>
      </w:r>
      <w:r w:rsidR="00D34BDD" w:rsidRPr="000849D3">
        <w:rPr>
          <w:rFonts w:ascii="Times New Roman" w:hAnsi="Times New Roman" w:cs="Times New Roman"/>
          <w:b/>
          <w:sz w:val="28"/>
          <w:szCs w:val="28"/>
        </w:rPr>
        <w:t>1</w:t>
      </w:r>
      <w:r w:rsidR="00C52B26" w:rsidRPr="000849D3">
        <w:rPr>
          <w:rFonts w:ascii="Times New Roman" w:hAnsi="Times New Roman" w:cs="Times New Roman"/>
          <w:b/>
          <w:sz w:val="28"/>
          <w:szCs w:val="28"/>
        </w:rPr>
        <w:t>2</w:t>
      </w:r>
      <w:r w:rsidR="009430D0" w:rsidRPr="000849D3">
        <w:rPr>
          <w:rFonts w:ascii="Times New Roman" w:hAnsi="Times New Roman" w:cs="Times New Roman"/>
          <w:b/>
          <w:sz w:val="28"/>
          <w:szCs w:val="28"/>
        </w:rPr>
        <w:t>.202</w:t>
      </w:r>
      <w:r w:rsidR="00652C11" w:rsidRPr="000849D3">
        <w:rPr>
          <w:rFonts w:ascii="Times New Roman" w:hAnsi="Times New Roman" w:cs="Times New Roman"/>
          <w:b/>
          <w:sz w:val="28"/>
          <w:szCs w:val="28"/>
        </w:rPr>
        <w:t>2</w:t>
      </w:r>
      <w:r w:rsidR="00A648E7" w:rsidRPr="000849D3">
        <w:rPr>
          <w:rFonts w:ascii="Times New Roman" w:hAnsi="Times New Roman" w:cs="Times New Roman"/>
          <w:b/>
          <w:sz w:val="28"/>
          <w:szCs w:val="28"/>
        </w:rPr>
        <w:t xml:space="preserve">. </w:t>
      </w:r>
      <w:r w:rsidR="000B0565" w:rsidRPr="000849D3">
        <w:rPr>
          <w:rFonts w:ascii="Times New Roman" w:hAnsi="Times New Roman" w:cs="Times New Roman"/>
          <w:b/>
          <w:sz w:val="28"/>
          <w:szCs w:val="28"/>
        </w:rPr>
        <w:t>sēdes d</w:t>
      </w:r>
      <w:r w:rsidR="005A4914" w:rsidRPr="000849D3">
        <w:rPr>
          <w:rFonts w:ascii="Times New Roman" w:hAnsi="Times New Roman" w:cs="Times New Roman"/>
          <w:b/>
          <w:sz w:val="28"/>
          <w:szCs w:val="28"/>
        </w:rPr>
        <w:t xml:space="preserve">arba kārtība: </w:t>
      </w:r>
    </w:p>
    <w:p w14:paraId="1CF49332"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Komitejas sēdes atklāšana un darba kārtības apstiprināšana.</w:t>
      </w:r>
    </w:p>
    <w:p w14:paraId="362E15F1" w14:textId="72ACAC56" w:rsidR="00652C11" w:rsidRPr="000849D3" w:rsidRDefault="00C52B26" w:rsidP="00974D6E">
      <w:pPr>
        <w:pStyle w:val="ListParagraph"/>
        <w:numPr>
          <w:ilvl w:val="0"/>
          <w:numId w:val="16"/>
        </w:numPr>
        <w:spacing w:after="0" w:line="240" w:lineRule="auto"/>
        <w:rPr>
          <w:rFonts w:ascii="Times New Roman" w:hAnsi="Times New Roman" w:cs="Times New Roman"/>
          <w:bCs/>
          <w:iCs/>
          <w:sz w:val="28"/>
          <w:szCs w:val="28"/>
        </w:rPr>
      </w:pPr>
      <w:bookmarkStart w:id="0" w:name="_Hlk33454635"/>
      <w:r w:rsidRPr="000849D3">
        <w:rPr>
          <w:rFonts w:ascii="Times New Roman" w:hAnsi="Times New Roman" w:cs="Times New Roman"/>
          <w:bCs/>
          <w:iCs/>
          <w:sz w:val="28"/>
          <w:szCs w:val="28"/>
        </w:rPr>
        <w:t>Ienākumu nevienlīdzības mazināšana</w:t>
      </w:r>
      <w:r w:rsidR="004827F9" w:rsidRPr="000849D3">
        <w:rPr>
          <w:rFonts w:ascii="Times New Roman" w:hAnsi="Times New Roman" w:cs="Times New Roman"/>
          <w:bCs/>
          <w:iCs/>
          <w:sz w:val="28"/>
          <w:szCs w:val="28"/>
        </w:rPr>
        <w:t>.</w:t>
      </w:r>
    </w:p>
    <w:bookmarkEnd w:id="0"/>
    <w:p w14:paraId="67E6E5F9" w14:textId="701F1288" w:rsidR="00974D6E" w:rsidRPr="000849D3" w:rsidRDefault="00C52B26" w:rsidP="00974D6E">
      <w:pPr>
        <w:pStyle w:val="ListParagraph"/>
        <w:numPr>
          <w:ilvl w:val="0"/>
          <w:numId w:val="16"/>
        </w:numPr>
        <w:spacing w:after="0" w:line="240" w:lineRule="auto"/>
        <w:rPr>
          <w:rFonts w:ascii="Times New Roman" w:hAnsi="Times New Roman" w:cs="Times New Roman"/>
          <w:bCs/>
          <w:iCs/>
          <w:sz w:val="28"/>
          <w:szCs w:val="28"/>
        </w:rPr>
      </w:pPr>
      <w:r w:rsidRPr="000849D3">
        <w:rPr>
          <w:rFonts w:ascii="Times New Roman" w:hAnsi="Times New Roman" w:cs="Times New Roman"/>
          <w:bCs/>
          <w:iCs/>
          <w:sz w:val="28"/>
          <w:szCs w:val="28"/>
        </w:rPr>
        <w:t>Valsts kontroles ieteikumi Labklājības ministrijai sadarbībā ar Sociālās iekļaušanas politikas koordinācijas komiteju</w:t>
      </w:r>
      <w:r w:rsidR="00974D6E" w:rsidRPr="000849D3">
        <w:rPr>
          <w:rFonts w:ascii="Times New Roman" w:hAnsi="Times New Roman" w:cs="Times New Roman"/>
          <w:bCs/>
          <w:iCs/>
          <w:sz w:val="28"/>
          <w:szCs w:val="28"/>
        </w:rPr>
        <w:t xml:space="preserve">.  </w:t>
      </w:r>
    </w:p>
    <w:p w14:paraId="120A3595"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Citi jautājumi.</w:t>
      </w:r>
    </w:p>
    <w:p w14:paraId="253835D0" w14:textId="77777777" w:rsidR="00A44E4C" w:rsidRPr="000849D3" w:rsidRDefault="00A44E4C" w:rsidP="004804FC">
      <w:pPr>
        <w:spacing w:after="0" w:line="240" w:lineRule="auto"/>
        <w:jc w:val="both"/>
        <w:rPr>
          <w:rFonts w:ascii="Times New Roman" w:hAnsi="Times New Roman" w:cs="Times New Roman"/>
          <w:b/>
          <w:color w:val="000000"/>
          <w:sz w:val="28"/>
          <w:szCs w:val="28"/>
        </w:rPr>
      </w:pPr>
    </w:p>
    <w:p w14:paraId="21923A1E" w14:textId="77777777" w:rsidR="00E511EE" w:rsidRPr="000849D3" w:rsidRDefault="00E511EE" w:rsidP="004804FC">
      <w:pPr>
        <w:spacing w:after="0" w:line="240" w:lineRule="auto"/>
        <w:jc w:val="both"/>
        <w:rPr>
          <w:rFonts w:ascii="Times New Roman" w:hAnsi="Times New Roman" w:cs="Times New Roman"/>
          <w:b/>
          <w:color w:val="000000"/>
          <w:sz w:val="28"/>
          <w:szCs w:val="28"/>
        </w:rPr>
      </w:pPr>
    </w:p>
    <w:p w14:paraId="3A906BBA" w14:textId="480787FC" w:rsidR="005A4914" w:rsidRPr="000849D3"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1" w:name="_Hlk35509608"/>
      <w:r w:rsidRPr="000849D3">
        <w:rPr>
          <w:rFonts w:ascii="Times New Roman" w:hAnsi="Times New Roman" w:cs="Times New Roman"/>
          <w:b/>
          <w:sz w:val="28"/>
          <w:szCs w:val="28"/>
        </w:rPr>
        <w:t>Komitejas</w:t>
      </w:r>
      <w:r w:rsidR="000B0565" w:rsidRPr="000849D3">
        <w:rPr>
          <w:rFonts w:ascii="Times New Roman" w:hAnsi="Times New Roman" w:cs="Times New Roman"/>
          <w:b/>
          <w:sz w:val="28"/>
          <w:szCs w:val="28"/>
        </w:rPr>
        <w:t xml:space="preserve"> </w:t>
      </w:r>
      <w:r w:rsidR="005A4914" w:rsidRPr="000849D3">
        <w:rPr>
          <w:rFonts w:ascii="Times New Roman" w:hAnsi="Times New Roman" w:cs="Times New Roman"/>
          <w:b/>
          <w:sz w:val="28"/>
          <w:szCs w:val="28"/>
        </w:rPr>
        <w:t>sēdes atklāšana un darba kārtības apstiprināšana</w:t>
      </w:r>
      <w:r w:rsidR="00780FE3" w:rsidRPr="000849D3">
        <w:rPr>
          <w:rFonts w:ascii="Times New Roman" w:hAnsi="Times New Roman" w:cs="Times New Roman"/>
          <w:b/>
          <w:sz w:val="28"/>
          <w:szCs w:val="28"/>
        </w:rPr>
        <w:t>.</w:t>
      </w:r>
    </w:p>
    <w:bookmarkEnd w:id="1"/>
    <w:p w14:paraId="032EBA0A" w14:textId="1095BD47" w:rsidR="0027524B" w:rsidRPr="000849D3" w:rsidRDefault="00C614A8" w:rsidP="00C614A8">
      <w:pPr>
        <w:spacing w:after="0" w:line="240" w:lineRule="auto"/>
        <w:jc w:val="center"/>
        <w:rPr>
          <w:rFonts w:ascii="Times New Roman" w:hAnsi="Times New Roman" w:cs="Times New Roman"/>
          <w:b/>
          <w:sz w:val="28"/>
          <w:szCs w:val="28"/>
          <w:u w:val="single"/>
        </w:rPr>
      </w:pPr>
      <w:r w:rsidRPr="000849D3">
        <w:rPr>
          <w:rFonts w:ascii="Times New Roman" w:hAnsi="Times New Roman" w:cs="Times New Roman"/>
          <w:b/>
          <w:sz w:val="28"/>
          <w:szCs w:val="28"/>
          <w:u w:val="single"/>
        </w:rPr>
        <w:softHyphen/>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00A648E7" w:rsidRPr="000849D3">
        <w:rPr>
          <w:rFonts w:ascii="Times New Roman" w:hAnsi="Times New Roman" w:cs="Times New Roman"/>
          <w:b/>
          <w:sz w:val="28"/>
          <w:szCs w:val="28"/>
          <w:u w:val="single"/>
        </w:rPr>
        <w:t>(</w:t>
      </w:r>
      <w:r w:rsidR="00974D6E" w:rsidRPr="000849D3">
        <w:rPr>
          <w:rFonts w:ascii="Times New Roman" w:hAnsi="Times New Roman" w:cs="Times New Roman"/>
          <w:b/>
          <w:sz w:val="28"/>
          <w:szCs w:val="28"/>
          <w:u w:val="single"/>
        </w:rPr>
        <w:t>E.Kūla</w:t>
      </w:r>
      <w:r w:rsidR="00A648E7" w:rsidRPr="000849D3">
        <w:rPr>
          <w:rFonts w:ascii="Times New Roman" w:hAnsi="Times New Roman" w:cs="Times New Roman"/>
          <w:b/>
          <w:sz w:val="28"/>
          <w:szCs w:val="28"/>
          <w:u w:val="single"/>
        </w:rPr>
        <w:t>)</w:t>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p>
    <w:p w14:paraId="1F35F0F8" w14:textId="601BC12F" w:rsidR="00A648E7" w:rsidRPr="000849D3" w:rsidRDefault="00A648E7" w:rsidP="00C614A8">
      <w:pPr>
        <w:spacing w:after="0" w:line="240" w:lineRule="auto"/>
        <w:jc w:val="center"/>
        <w:rPr>
          <w:rFonts w:ascii="Times New Roman" w:hAnsi="Times New Roman" w:cs="Times New Roman"/>
          <w:bCs/>
          <w:sz w:val="28"/>
          <w:szCs w:val="28"/>
        </w:rPr>
      </w:pPr>
    </w:p>
    <w:p w14:paraId="7B8578BA" w14:textId="2E9DDBDB" w:rsidR="00957829" w:rsidRPr="000849D3" w:rsidRDefault="00974D6E" w:rsidP="00BC1F87">
      <w:pPr>
        <w:spacing w:after="120" w:line="240" w:lineRule="auto"/>
        <w:jc w:val="both"/>
        <w:rPr>
          <w:rFonts w:ascii="Times New Roman" w:hAnsi="Times New Roman" w:cs="Times New Roman"/>
          <w:bCs/>
          <w:sz w:val="28"/>
          <w:szCs w:val="28"/>
        </w:rPr>
      </w:pPr>
      <w:r w:rsidRPr="000849D3">
        <w:rPr>
          <w:rFonts w:ascii="Times New Roman" w:hAnsi="Times New Roman" w:cs="Times New Roman"/>
          <w:b/>
          <w:bCs/>
          <w:sz w:val="28"/>
          <w:szCs w:val="28"/>
        </w:rPr>
        <w:t>E.Kūla</w:t>
      </w:r>
      <w:r w:rsidR="00545F47" w:rsidRPr="000849D3">
        <w:rPr>
          <w:rFonts w:ascii="Times New Roman" w:hAnsi="Times New Roman" w:cs="Times New Roman"/>
          <w:bCs/>
          <w:sz w:val="28"/>
          <w:szCs w:val="28"/>
        </w:rPr>
        <w:t xml:space="preserve"> atklāj </w:t>
      </w:r>
      <w:r w:rsidR="00281AAF" w:rsidRPr="000849D3">
        <w:rPr>
          <w:rFonts w:ascii="Times New Roman" w:hAnsi="Times New Roman" w:cs="Times New Roman"/>
          <w:bCs/>
          <w:sz w:val="28"/>
          <w:szCs w:val="28"/>
        </w:rPr>
        <w:t>ceturto</w:t>
      </w:r>
      <w:r w:rsidR="00545F47" w:rsidRPr="000849D3">
        <w:rPr>
          <w:rFonts w:ascii="Times New Roman" w:hAnsi="Times New Roman" w:cs="Times New Roman"/>
          <w:bCs/>
          <w:sz w:val="28"/>
          <w:szCs w:val="28"/>
        </w:rPr>
        <w:t xml:space="preserve"> šī gada </w:t>
      </w:r>
      <w:r w:rsidR="00463E2C" w:rsidRPr="000849D3">
        <w:rPr>
          <w:rFonts w:ascii="Times New Roman" w:hAnsi="Times New Roman" w:cs="Times New Roman"/>
          <w:bCs/>
          <w:sz w:val="28"/>
          <w:szCs w:val="28"/>
        </w:rPr>
        <w:t>komitejas</w:t>
      </w:r>
      <w:r w:rsidR="00545F47" w:rsidRPr="000849D3">
        <w:rPr>
          <w:rFonts w:ascii="Times New Roman" w:hAnsi="Times New Roman" w:cs="Times New Roman"/>
          <w:bCs/>
          <w:sz w:val="28"/>
          <w:szCs w:val="28"/>
        </w:rPr>
        <w:t xml:space="preserve"> sēdi.</w:t>
      </w:r>
      <w:r w:rsidR="007B3741" w:rsidRPr="000849D3">
        <w:rPr>
          <w:rFonts w:ascii="Times New Roman" w:hAnsi="Times New Roman" w:cs="Times New Roman"/>
          <w:bCs/>
          <w:sz w:val="28"/>
          <w:szCs w:val="28"/>
        </w:rPr>
        <w:t xml:space="preserve"> </w:t>
      </w:r>
    </w:p>
    <w:p w14:paraId="28D93081" w14:textId="77777777" w:rsidR="00975416" w:rsidRPr="000849D3" w:rsidRDefault="00975416" w:rsidP="004804FC">
      <w:pPr>
        <w:spacing w:after="0" w:line="240" w:lineRule="auto"/>
        <w:jc w:val="both"/>
        <w:rPr>
          <w:rFonts w:ascii="Times New Roman" w:hAnsi="Times New Roman" w:cs="Times New Roman"/>
          <w:bCs/>
          <w:sz w:val="28"/>
          <w:szCs w:val="28"/>
        </w:rPr>
      </w:pPr>
    </w:p>
    <w:p w14:paraId="7347E33D" w14:textId="27AE7DA7" w:rsidR="00975416" w:rsidRPr="000849D3" w:rsidRDefault="00975416"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bCs/>
          <w:i/>
          <w:sz w:val="28"/>
          <w:szCs w:val="28"/>
        </w:rPr>
        <w:t xml:space="preserve">Nolemj: apstiprināt darba kārtību. </w:t>
      </w:r>
    </w:p>
    <w:p w14:paraId="5C41F543" w14:textId="696AE780" w:rsidR="006B1E80" w:rsidRPr="000849D3" w:rsidRDefault="006B1E80" w:rsidP="004804FC">
      <w:pPr>
        <w:spacing w:after="0" w:line="240" w:lineRule="auto"/>
        <w:jc w:val="both"/>
        <w:rPr>
          <w:rFonts w:ascii="Times New Roman" w:hAnsi="Times New Roman" w:cs="Times New Roman"/>
          <w:sz w:val="28"/>
          <w:szCs w:val="28"/>
        </w:rPr>
      </w:pPr>
    </w:p>
    <w:p w14:paraId="7E9BF45B" w14:textId="3FFA4B28" w:rsidR="000C035A" w:rsidRPr="000849D3" w:rsidRDefault="000C035A" w:rsidP="000C035A">
      <w:pPr>
        <w:spacing w:after="0" w:line="240" w:lineRule="auto"/>
        <w:jc w:val="center"/>
        <w:rPr>
          <w:rFonts w:ascii="Times New Roman" w:hAnsi="Times New Roman" w:cs="Times New Roman"/>
          <w:b/>
          <w:bCs/>
          <w:i/>
          <w:iCs/>
          <w:sz w:val="28"/>
          <w:szCs w:val="28"/>
        </w:rPr>
      </w:pPr>
    </w:p>
    <w:p w14:paraId="1036A456" w14:textId="1C0C0F80" w:rsidR="004827F9" w:rsidRPr="000849D3" w:rsidRDefault="003B262C" w:rsidP="004827F9">
      <w:pPr>
        <w:pStyle w:val="ListParagraph"/>
        <w:numPr>
          <w:ilvl w:val="0"/>
          <w:numId w:val="3"/>
        </w:numPr>
        <w:spacing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Ienākumu nevienlīdzības mazināšana</w:t>
      </w:r>
      <w:r w:rsidR="004827F9" w:rsidRPr="000849D3">
        <w:rPr>
          <w:rFonts w:ascii="Times New Roman" w:hAnsi="Times New Roman" w:cs="Times New Roman"/>
          <w:b/>
          <w:bCs/>
          <w:iCs/>
          <w:sz w:val="28"/>
          <w:szCs w:val="28"/>
        </w:rPr>
        <w:t>.</w:t>
      </w:r>
    </w:p>
    <w:p w14:paraId="647688EE" w14:textId="4195976F" w:rsidR="000C035A" w:rsidRPr="000849D3" w:rsidRDefault="004827F9" w:rsidP="00BB62FE">
      <w:pPr>
        <w:pBdr>
          <w:bottom w:val="single" w:sz="12" w:space="1" w:color="auto"/>
        </w:pBdr>
        <w:spacing w:before="120"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 xml:space="preserve"> </w:t>
      </w:r>
      <w:r w:rsidR="000C035A" w:rsidRPr="000849D3">
        <w:rPr>
          <w:rFonts w:ascii="Times New Roman" w:hAnsi="Times New Roman" w:cs="Times New Roman"/>
          <w:b/>
          <w:bCs/>
          <w:iCs/>
          <w:sz w:val="28"/>
          <w:szCs w:val="28"/>
        </w:rPr>
        <w:t>(</w:t>
      </w:r>
      <w:r w:rsidR="00A97754" w:rsidRPr="000849D3">
        <w:rPr>
          <w:rFonts w:ascii="Times New Roman" w:eastAsia="Times New Roman" w:hAnsi="Times New Roman" w:cs="Times New Roman"/>
          <w:b/>
          <w:sz w:val="28"/>
          <w:szCs w:val="28"/>
        </w:rPr>
        <w:t>E.Kūla, I</w:t>
      </w:r>
      <w:r w:rsidR="003C1A81" w:rsidRPr="000849D3">
        <w:rPr>
          <w:rFonts w:ascii="Times New Roman" w:eastAsia="Times New Roman" w:hAnsi="Times New Roman" w:cs="Times New Roman"/>
          <w:b/>
          <w:sz w:val="28"/>
          <w:szCs w:val="28"/>
        </w:rPr>
        <w:t>.</w:t>
      </w:r>
      <w:r w:rsidR="00A97754" w:rsidRPr="000849D3">
        <w:rPr>
          <w:rFonts w:ascii="Times New Roman" w:eastAsia="Times New Roman" w:hAnsi="Times New Roman" w:cs="Times New Roman"/>
          <w:b/>
          <w:sz w:val="28"/>
          <w:szCs w:val="28"/>
        </w:rPr>
        <w:t xml:space="preserve">Kodoliņa-Miglāne, </w:t>
      </w:r>
      <w:r w:rsidR="003C1A81" w:rsidRPr="000849D3">
        <w:rPr>
          <w:rFonts w:ascii="Times New Roman" w:eastAsia="Times New Roman" w:hAnsi="Times New Roman" w:cs="Times New Roman"/>
          <w:b/>
          <w:sz w:val="28"/>
          <w:szCs w:val="28"/>
        </w:rPr>
        <w:t>L.</w:t>
      </w:r>
      <w:r w:rsidR="00A97754" w:rsidRPr="000849D3">
        <w:rPr>
          <w:rFonts w:ascii="Times New Roman" w:eastAsia="Times New Roman" w:hAnsi="Times New Roman" w:cs="Times New Roman"/>
          <w:b/>
          <w:sz w:val="28"/>
          <w:szCs w:val="28"/>
        </w:rPr>
        <w:t>Fadejeva</w:t>
      </w:r>
      <w:r w:rsidR="003B7527" w:rsidRPr="000849D3">
        <w:rPr>
          <w:rFonts w:ascii="Times New Roman" w:hAnsi="Times New Roman" w:cs="Times New Roman"/>
          <w:b/>
          <w:bCs/>
          <w:iCs/>
          <w:sz w:val="28"/>
          <w:szCs w:val="28"/>
        </w:rPr>
        <w:t>)</w:t>
      </w:r>
    </w:p>
    <w:p w14:paraId="14021175" w14:textId="75739FBB" w:rsidR="0090025B" w:rsidRPr="000849D3" w:rsidRDefault="00145BEE" w:rsidP="00770674">
      <w:pPr>
        <w:spacing w:after="0" w:line="240" w:lineRule="auto"/>
        <w:jc w:val="center"/>
        <w:rPr>
          <w:rFonts w:ascii="Times New Roman" w:hAnsi="Times New Roman" w:cs="Times New Roman"/>
          <w:sz w:val="28"/>
          <w:szCs w:val="28"/>
        </w:rPr>
      </w:pPr>
      <w:r w:rsidRPr="000849D3">
        <w:rPr>
          <w:rFonts w:ascii="Times New Roman" w:hAnsi="Times New Roman" w:cs="Times New Roman"/>
          <w:sz w:val="28"/>
          <w:szCs w:val="28"/>
        </w:rPr>
        <w:t>(</w:t>
      </w:r>
      <w:r w:rsidR="000E55D1" w:rsidRPr="000849D3">
        <w:rPr>
          <w:rFonts w:ascii="Times New Roman" w:hAnsi="Times New Roman" w:cs="Times New Roman"/>
          <w:sz w:val="28"/>
          <w:szCs w:val="28"/>
        </w:rPr>
        <w:t xml:space="preserve">S.Vasiļjeva, </w:t>
      </w:r>
      <w:r w:rsidR="004F477B" w:rsidRPr="000849D3">
        <w:rPr>
          <w:rFonts w:ascii="Times New Roman" w:hAnsi="Times New Roman" w:cs="Times New Roman"/>
          <w:sz w:val="28"/>
          <w:szCs w:val="28"/>
        </w:rPr>
        <w:t xml:space="preserve">A.Kaļāne, </w:t>
      </w:r>
      <w:r w:rsidR="00801E5D" w:rsidRPr="000849D3">
        <w:rPr>
          <w:rFonts w:ascii="Times New Roman" w:hAnsi="Times New Roman" w:cs="Times New Roman"/>
          <w:sz w:val="28"/>
          <w:szCs w:val="28"/>
        </w:rPr>
        <w:t xml:space="preserve">P.Leiškalns, </w:t>
      </w:r>
      <w:r w:rsidR="00770674" w:rsidRPr="000849D3">
        <w:rPr>
          <w:rFonts w:ascii="Times New Roman" w:hAnsi="Times New Roman" w:cs="Times New Roman"/>
          <w:sz w:val="28"/>
          <w:szCs w:val="28"/>
        </w:rPr>
        <w:t>)</w:t>
      </w:r>
    </w:p>
    <w:p w14:paraId="259F9F50" w14:textId="77777777" w:rsidR="00CE38FA" w:rsidRPr="000849D3" w:rsidRDefault="00CE38FA" w:rsidP="005A4DFD">
      <w:pPr>
        <w:spacing w:after="0" w:line="240" w:lineRule="auto"/>
        <w:ind w:firstLine="357"/>
        <w:jc w:val="both"/>
        <w:rPr>
          <w:rFonts w:ascii="Times New Roman" w:hAnsi="Times New Roman" w:cs="Times New Roman"/>
          <w:bCs/>
          <w:iCs/>
          <w:sz w:val="28"/>
          <w:szCs w:val="28"/>
        </w:rPr>
      </w:pPr>
    </w:p>
    <w:p w14:paraId="7AB48BC0" w14:textId="51A5305B" w:rsidR="00770674" w:rsidRPr="000849D3" w:rsidRDefault="004827F9"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E.Kūla informē,</w:t>
      </w:r>
      <w:r w:rsidR="003C1A81" w:rsidRPr="000849D3">
        <w:rPr>
          <w:rFonts w:ascii="Times New Roman" w:hAnsi="Times New Roman" w:cs="Times New Roman"/>
          <w:sz w:val="28"/>
          <w:szCs w:val="28"/>
        </w:rPr>
        <w:t xml:space="preserve"> ka viens no šī gada darba programmā iekļautajiem jautājumiem, ko izvirzīja Latvijas pretnabadzības tīkls jeb EAPN-Latvia, ir ienākumu nevienlīdzība. Par minēto jautājumu prezentācijas sniegs trīs pārstāvji – LM, </w:t>
      </w:r>
      <w:r w:rsidR="00810DD4" w:rsidRPr="000849D3">
        <w:rPr>
          <w:rFonts w:ascii="Times New Roman" w:hAnsi="Times New Roman" w:cs="Times New Roman"/>
          <w:sz w:val="28"/>
          <w:szCs w:val="28"/>
        </w:rPr>
        <w:t>FM</w:t>
      </w:r>
      <w:r w:rsidR="003C1A81" w:rsidRPr="000849D3">
        <w:rPr>
          <w:rFonts w:ascii="Times New Roman" w:hAnsi="Times New Roman" w:cs="Times New Roman"/>
          <w:sz w:val="28"/>
          <w:szCs w:val="28"/>
        </w:rPr>
        <w:t xml:space="preserve"> un Latvijas Bankas pārstāvji</w:t>
      </w:r>
      <w:r w:rsidRPr="000849D3">
        <w:rPr>
          <w:rFonts w:ascii="Times New Roman" w:hAnsi="Times New Roman" w:cs="Times New Roman"/>
          <w:sz w:val="28"/>
          <w:szCs w:val="28"/>
        </w:rPr>
        <w:t xml:space="preserve">. </w:t>
      </w:r>
    </w:p>
    <w:p w14:paraId="33B981C7" w14:textId="6EB47580" w:rsidR="003C1A81" w:rsidRPr="000849D3" w:rsidRDefault="003C1A81" w:rsidP="003C1A81">
      <w:pPr>
        <w:spacing w:after="0" w:line="240" w:lineRule="auto"/>
        <w:jc w:val="both"/>
        <w:rPr>
          <w:rFonts w:ascii="Times New Roman" w:hAnsi="Times New Roman" w:cs="Times New Roman"/>
          <w:sz w:val="28"/>
          <w:szCs w:val="28"/>
        </w:rPr>
      </w:pPr>
    </w:p>
    <w:p w14:paraId="1C0C90E9" w14:textId="31AFC2A7" w:rsidR="003C1A81" w:rsidRPr="000849D3" w:rsidRDefault="004B6B23"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 xml:space="preserve">E.Kūla, </w:t>
      </w:r>
      <w:r w:rsidRPr="000849D3">
        <w:rPr>
          <w:rFonts w:ascii="Times New Roman" w:eastAsia="Times New Roman" w:hAnsi="Times New Roman" w:cs="Times New Roman"/>
          <w:sz w:val="28"/>
          <w:szCs w:val="28"/>
        </w:rPr>
        <w:t>I.Kodoliņa-Miglāne, L.Fadejeva</w:t>
      </w:r>
      <w:r w:rsidRPr="000849D3">
        <w:rPr>
          <w:rFonts w:ascii="Times New Roman" w:hAnsi="Times New Roman" w:cs="Times New Roman"/>
          <w:sz w:val="28"/>
          <w:szCs w:val="28"/>
        </w:rPr>
        <w:t xml:space="preserve"> </w:t>
      </w:r>
      <w:r w:rsidR="003C1A81" w:rsidRPr="000849D3">
        <w:rPr>
          <w:rFonts w:ascii="Times New Roman" w:hAnsi="Times New Roman" w:cs="Times New Roman"/>
          <w:sz w:val="28"/>
          <w:szCs w:val="28"/>
        </w:rPr>
        <w:t xml:space="preserve">sniedz prezentācijas. </w:t>
      </w:r>
    </w:p>
    <w:p w14:paraId="1E53A79C" w14:textId="0A51E01F" w:rsidR="003C1A81" w:rsidRPr="000849D3" w:rsidRDefault="003C1A81" w:rsidP="003C1A81">
      <w:pPr>
        <w:spacing w:after="0" w:line="240" w:lineRule="auto"/>
        <w:jc w:val="both"/>
        <w:rPr>
          <w:rFonts w:ascii="Times New Roman" w:hAnsi="Times New Roman" w:cs="Times New Roman"/>
          <w:sz w:val="28"/>
          <w:szCs w:val="28"/>
        </w:rPr>
      </w:pPr>
    </w:p>
    <w:p w14:paraId="571C05F1" w14:textId="77777777" w:rsidR="00527EB2" w:rsidRPr="000849D3" w:rsidRDefault="000E55D1"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 xml:space="preserve">S.Vasiļjeva pateicas Latvijas </w:t>
      </w:r>
      <w:r w:rsidR="00A3740E" w:rsidRPr="000849D3">
        <w:rPr>
          <w:rFonts w:ascii="Times New Roman" w:hAnsi="Times New Roman" w:cs="Times New Roman"/>
          <w:sz w:val="28"/>
          <w:szCs w:val="28"/>
        </w:rPr>
        <w:t>B</w:t>
      </w:r>
      <w:r w:rsidRPr="000849D3">
        <w:rPr>
          <w:rFonts w:ascii="Times New Roman" w:hAnsi="Times New Roman" w:cs="Times New Roman"/>
          <w:sz w:val="28"/>
          <w:szCs w:val="28"/>
        </w:rPr>
        <w:t>ankas pārstāvei, k</w:t>
      </w:r>
      <w:r w:rsidR="00A3740E" w:rsidRPr="000849D3">
        <w:rPr>
          <w:rFonts w:ascii="Times New Roman" w:hAnsi="Times New Roman" w:cs="Times New Roman"/>
          <w:sz w:val="28"/>
          <w:szCs w:val="28"/>
        </w:rPr>
        <w:t>ur</w:t>
      </w:r>
      <w:r w:rsidRPr="000849D3">
        <w:rPr>
          <w:rFonts w:ascii="Times New Roman" w:hAnsi="Times New Roman" w:cs="Times New Roman"/>
          <w:sz w:val="28"/>
          <w:szCs w:val="28"/>
        </w:rPr>
        <w:t>a prezentācijā akcentē</w:t>
      </w:r>
      <w:r w:rsidR="00A3740E" w:rsidRPr="000849D3">
        <w:rPr>
          <w:rFonts w:ascii="Times New Roman" w:hAnsi="Times New Roman" w:cs="Times New Roman"/>
          <w:sz w:val="28"/>
          <w:szCs w:val="28"/>
        </w:rPr>
        <w:t>j</w:t>
      </w:r>
      <w:r w:rsidRPr="000849D3">
        <w:rPr>
          <w:rFonts w:ascii="Times New Roman" w:hAnsi="Times New Roman" w:cs="Times New Roman"/>
          <w:sz w:val="28"/>
          <w:szCs w:val="28"/>
        </w:rPr>
        <w:t>a iespēju nevienlīdzīb</w:t>
      </w:r>
      <w:r w:rsidR="00A3740E" w:rsidRPr="000849D3">
        <w:rPr>
          <w:rFonts w:ascii="Times New Roman" w:hAnsi="Times New Roman" w:cs="Times New Roman"/>
          <w:sz w:val="28"/>
          <w:szCs w:val="28"/>
        </w:rPr>
        <w:t>u</w:t>
      </w:r>
      <w:r w:rsidRPr="000849D3">
        <w:rPr>
          <w:rFonts w:ascii="Times New Roman" w:hAnsi="Times New Roman" w:cs="Times New Roman"/>
          <w:sz w:val="28"/>
          <w:szCs w:val="28"/>
        </w:rPr>
        <w:t xml:space="preserve">, jo arī </w:t>
      </w:r>
      <w:r w:rsidR="00A3740E" w:rsidRPr="000849D3">
        <w:rPr>
          <w:rFonts w:ascii="Times New Roman" w:hAnsi="Times New Roman" w:cs="Times New Roman"/>
          <w:sz w:val="28"/>
          <w:szCs w:val="28"/>
        </w:rPr>
        <w:t xml:space="preserve">ES līmenī ienākumu nevienlīdzību vairs neanalizē tikai no ienākumu prizmas, bet akcentē pakalpojumu pieejamības un nodarbinātības aspektu nozīmīgumu. Savukārt attiecībā uz minimālajiem ienākumiem </w:t>
      </w:r>
      <w:r w:rsidR="00540EE9" w:rsidRPr="000849D3">
        <w:rPr>
          <w:rFonts w:ascii="Times New Roman" w:hAnsi="Times New Roman" w:cs="Times New Roman"/>
          <w:sz w:val="28"/>
          <w:szCs w:val="28"/>
        </w:rPr>
        <w:t>jāpiemin</w:t>
      </w:r>
      <w:r w:rsidR="00A3740E" w:rsidRPr="000849D3">
        <w:rPr>
          <w:rFonts w:ascii="Times New Roman" w:hAnsi="Times New Roman" w:cs="Times New Roman"/>
          <w:sz w:val="28"/>
          <w:szCs w:val="28"/>
        </w:rPr>
        <w:t xml:space="preserve">, ka Eiropas Komisija </w:t>
      </w:r>
      <w:r w:rsidR="00540EE9" w:rsidRPr="000849D3">
        <w:rPr>
          <w:rFonts w:ascii="Times New Roman" w:hAnsi="Times New Roman" w:cs="Times New Roman"/>
          <w:sz w:val="28"/>
          <w:szCs w:val="28"/>
        </w:rPr>
        <w:t>rekomendācijās</w:t>
      </w:r>
      <w:r w:rsidR="00A3740E" w:rsidRPr="000849D3">
        <w:rPr>
          <w:rFonts w:ascii="Times New Roman" w:hAnsi="Times New Roman" w:cs="Times New Roman"/>
          <w:sz w:val="28"/>
          <w:szCs w:val="28"/>
        </w:rPr>
        <w:t xml:space="preserve"> Latvijai jau daudzu gadu garumā ir </w:t>
      </w:r>
      <w:r w:rsidR="00540EE9" w:rsidRPr="000849D3">
        <w:rPr>
          <w:rFonts w:ascii="Times New Roman" w:hAnsi="Times New Roman" w:cs="Times New Roman"/>
          <w:sz w:val="28"/>
          <w:szCs w:val="28"/>
        </w:rPr>
        <w:t>iekļāvusi</w:t>
      </w:r>
      <w:r w:rsidR="00A3740E" w:rsidRPr="000849D3">
        <w:rPr>
          <w:rFonts w:ascii="Times New Roman" w:hAnsi="Times New Roman" w:cs="Times New Roman"/>
          <w:sz w:val="28"/>
          <w:szCs w:val="28"/>
        </w:rPr>
        <w:t xml:space="preserve"> </w:t>
      </w:r>
      <w:r w:rsidR="00540EE9" w:rsidRPr="000849D3">
        <w:rPr>
          <w:rFonts w:ascii="Times New Roman" w:hAnsi="Times New Roman" w:cs="Times New Roman"/>
          <w:sz w:val="28"/>
          <w:szCs w:val="28"/>
        </w:rPr>
        <w:t xml:space="preserve">ieteikumu par </w:t>
      </w:r>
      <w:r w:rsidR="00A3740E" w:rsidRPr="000849D3">
        <w:rPr>
          <w:rFonts w:ascii="Times New Roman" w:hAnsi="Times New Roman" w:cs="Times New Roman"/>
          <w:sz w:val="28"/>
          <w:szCs w:val="28"/>
        </w:rPr>
        <w:t>sociālo transfertu adekvātuma palielināšan</w:t>
      </w:r>
      <w:r w:rsidR="00540EE9" w:rsidRPr="000849D3">
        <w:rPr>
          <w:rFonts w:ascii="Times New Roman" w:hAnsi="Times New Roman" w:cs="Times New Roman"/>
          <w:sz w:val="28"/>
          <w:szCs w:val="28"/>
        </w:rPr>
        <w:t>u. Tomēr,</w:t>
      </w:r>
      <w:r w:rsidR="00A3740E" w:rsidRPr="000849D3">
        <w:rPr>
          <w:rFonts w:ascii="Times New Roman" w:hAnsi="Times New Roman" w:cs="Times New Roman"/>
          <w:sz w:val="28"/>
          <w:szCs w:val="28"/>
        </w:rPr>
        <w:t xml:space="preserve"> </w:t>
      </w:r>
      <w:r w:rsidR="00540EE9" w:rsidRPr="000849D3">
        <w:rPr>
          <w:rFonts w:ascii="Times New Roman" w:hAnsi="Times New Roman" w:cs="Times New Roman"/>
          <w:sz w:val="28"/>
          <w:szCs w:val="28"/>
        </w:rPr>
        <w:t>nesaskatot</w:t>
      </w:r>
      <w:r w:rsidR="00A3740E" w:rsidRPr="000849D3">
        <w:rPr>
          <w:rFonts w:ascii="Times New Roman" w:hAnsi="Times New Roman" w:cs="Times New Roman"/>
          <w:sz w:val="28"/>
          <w:szCs w:val="28"/>
        </w:rPr>
        <w:t xml:space="preserve"> progresu virzībā uz šī </w:t>
      </w:r>
      <w:r w:rsidR="00540EE9" w:rsidRPr="000849D3">
        <w:rPr>
          <w:rFonts w:ascii="Times New Roman" w:hAnsi="Times New Roman" w:cs="Times New Roman"/>
          <w:sz w:val="28"/>
          <w:szCs w:val="28"/>
        </w:rPr>
        <w:t xml:space="preserve">ieteikuma īstenošanu, </w:t>
      </w:r>
      <w:r w:rsidR="00A3740E" w:rsidRPr="000849D3">
        <w:rPr>
          <w:rFonts w:ascii="Times New Roman" w:hAnsi="Times New Roman" w:cs="Times New Roman"/>
          <w:sz w:val="28"/>
          <w:szCs w:val="28"/>
        </w:rPr>
        <w:t xml:space="preserve"> </w:t>
      </w:r>
      <w:r w:rsidR="00540EE9" w:rsidRPr="000849D3">
        <w:rPr>
          <w:rFonts w:ascii="Times New Roman" w:hAnsi="Times New Roman" w:cs="Times New Roman"/>
          <w:sz w:val="28"/>
          <w:szCs w:val="28"/>
        </w:rPr>
        <w:t xml:space="preserve">Latvijas Atveseļošanas un noturības mehānisma plāna 2021.-2026.gadam ietvaros </w:t>
      </w:r>
      <w:r w:rsidR="00527EB2" w:rsidRPr="000849D3">
        <w:rPr>
          <w:rFonts w:ascii="Times New Roman" w:hAnsi="Times New Roman" w:cs="Times New Roman"/>
          <w:sz w:val="28"/>
          <w:szCs w:val="28"/>
        </w:rPr>
        <w:t>v</w:t>
      </w:r>
      <w:r w:rsidR="00540EE9" w:rsidRPr="000849D3">
        <w:rPr>
          <w:rFonts w:ascii="Times New Roman" w:hAnsi="Times New Roman" w:cs="Times New Roman"/>
          <w:sz w:val="28"/>
          <w:szCs w:val="28"/>
        </w:rPr>
        <w:t xml:space="preserve">iena no iekļautajām reformām sociālo un nodarbinātības pakalpojumu pieejamībai ir minimālo ienākumu reforma, kā atskaites punktus šīs reformas īstenošanai nosakot (1) pāreju no minimālā ienākuma skaitliskās vērtības euro izteiksmē uz procentuālo vērtību no mājsaimniecību rīcībā esošo ienākumu mediānas, proti, minimālo ienākumu sliekšņa zemākās iespējamās robežas noteikšanu un nostiprināšanu tiesību aktos ne zemāku kā 20% no ienākumu </w:t>
      </w:r>
      <w:r w:rsidR="00540EE9" w:rsidRPr="000849D3">
        <w:rPr>
          <w:rFonts w:ascii="Times New Roman" w:hAnsi="Times New Roman" w:cs="Times New Roman"/>
          <w:sz w:val="28"/>
          <w:szCs w:val="28"/>
        </w:rPr>
        <w:lastRenderedPageBreak/>
        <w:t xml:space="preserve">mediānas apmēra; (2) ikgadēju pārskatīšanas mehānismu no 2023.gada, pamatojoties uz ienākumu mediānas izmaiņām. </w:t>
      </w:r>
    </w:p>
    <w:p w14:paraId="0F40A183" w14:textId="77777777" w:rsidR="00527EB2" w:rsidRPr="000849D3" w:rsidRDefault="00527EB2" w:rsidP="003C1A81">
      <w:pPr>
        <w:spacing w:after="0" w:line="240" w:lineRule="auto"/>
        <w:jc w:val="both"/>
        <w:rPr>
          <w:rFonts w:ascii="Times New Roman" w:hAnsi="Times New Roman" w:cs="Times New Roman"/>
          <w:sz w:val="28"/>
          <w:szCs w:val="28"/>
        </w:rPr>
      </w:pPr>
    </w:p>
    <w:p w14:paraId="020FAD94" w14:textId="37D793B3" w:rsidR="003C1A81" w:rsidRPr="000849D3" w:rsidRDefault="00527EB2"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 xml:space="preserve">S.Vasiļjeva </w:t>
      </w:r>
      <w:r w:rsidR="00540EE9" w:rsidRPr="000849D3">
        <w:rPr>
          <w:rFonts w:ascii="Times New Roman" w:hAnsi="Times New Roman" w:cs="Times New Roman"/>
          <w:sz w:val="28"/>
          <w:szCs w:val="28"/>
        </w:rPr>
        <w:t xml:space="preserve">jautā Finanšu ministrijas pārstāvjiem, kur ir tie nodokļi, kuru kontekstā mēs varam runāt par </w:t>
      </w:r>
      <w:r w:rsidRPr="000849D3">
        <w:rPr>
          <w:rFonts w:ascii="Times New Roman" w:hAnsi="Times New Roman" w:cs="Times New Roman"/>
          <w:sz w:val="28"/>
          <w:szCs w:val="28"/>
        </w:rPr>
        <w:t>progresivitātes ieviešanu, lai palielinātu nodokļu ieņēmumus.</w:t>
      </w:r>
    </w:p>
    <w:p w14:paraId="233D312B" w14:textId="7D94104A" w:rsidR="00527EB2" w:rsidRPr="000849D3" w:rsidRDefault="00527EB2" w:rsidP="003C1A81">
      <w:pPr>
        <w:spacing w:after="0" w:line="240" w:lineRule="auto"/>
        <w:jc w:val="both"/>
        <w:rPr>
          <w:rFonts w:ascii="Times New Roman" w:hAnsi="Times New Roman" w:cs="Times New Roman"/>
          <w:sz w:val="28"/>
          <w:szCs w:val="28"/>
        </w:rPr>
      </w:pPr>
    </w:p>
    <w:p w14:paraId="428234CD" w14:textId="77777777" w:rsidR="00706738" w:rsidRPr="000849D3" w:rsidRDefault="00706738" w:rsidP="00706738">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A.Kaļāne atbild, ka jautājumu par iedzīvotāju ienākuma nodokļa (turpmāk – IIN) progresīvo nodokļa likm</w:t>
      </w:r>
      <w:r>
        <w:rPr>
          <w:rFonts w:ascii="Times New Roman" w:hAnsi="Times New Roman" w:cs="Times New Roman"/>
          <w:sz w:val="28"/>
          <w:szCs w:val="28"/>
        </w:rPr>
        <w:t>ju ieviešanu</w:t>
      </w:r>
      <w:r w:rsidRPr="000849D3">
        <w:rPr>
          <w:rFonts w:ascii="Times New Roman" w:hAnsi="Times New Roman" w:cs="Times New Roman"/>
          <w:sz w:val="28"/>
          <w:szCs w:val="28"/>
        </w:rPr>
        <w:t xml:space="preserve"> </w:t>
      </w:r>
      <w:r>
        <w:rPr>
          <w:rFonts w:ascii="Times New Roman" w:hAnsi="Times New Roman" w:cs="Times New Roman"/>
          <w:sz w:val="28"/>
          <w:szCs w:val="28"/>
        </w:rPr>
        <w:t xml:space="preserve">ienākumiem no kapitāla </w:t>
      </w:r>
      <w:r w:rsidRPr="000849D3">
        <w:rPr>
          <w:rFonts w:ascii="Times New Roman" w:hAnsi="Times New Roman" w:cs="Times New Roman"/>
          <w:sz w:val="28"/>
          <w:szCs w:val="28"/>
        </w:rPr>
        <w:t xml:space="preserve">vērtē piesardzīgi, jo kapitāls ir daudz mobilāks nekā IIN, un attiecībā uz </w:t>
      </w:r>
      <w:r>
        <w:rPr>
          <w:rFonts w:ascii="Times New Roman" w:hAnsi="Times New Roman" w:cs="Times New Roman"/>
          <w:sz w:val="28"/>
          <w:szCs w:val="28"/>
        </w:rPr>
        <w:t xml:space="preserve">ienākumiem no </w:t>
      </w:r>
      <w:r w:rsidRPr="000849D3">
        <w:rPr>
          <w:rFonts w:ascii="Times New Roman" w:hAnsi="Times New Roman" w:cs="Times New Roman"/>
          <w:sz w:val="28"/>
          <w:szCs w:val="28"/>
        </w:rPr>
        <w:t>kapitāl</w:t>
      </w:r>
      <w:r>
        <w:rPr>
          <w:rFonts w:ascii="Times New Roman" w:hAnsi="Times New Roman" w:cs="Times New Roman"/>
          <w:sz w:val="28"/>
          <w:szCs w:val="28"/>
        </w:rPr>
        <w:t>a</w:t>
      </w:r>
      <w:r w:rsidRPr="000849D3">
        <w:rPr>
          <w:rFonts w:ascii="Times New Roman" w:hAnsi="Times New Roman" w:cs="Times New Roman"/>
          <w:sz w:val="28"/>
          <w:szCs w:val="28"/>
        </w:rPr>
        <w:t xml:space="preserve"> </w:t>
      </w:r>
      <w:r>
        <w:rPr>
          <w:rFonts w:ascii="Times New Roman" w:hAnsi="Times New Roman" w:cs="Times New Roman"/>
          <w:sz w:val="28"/>
          <w:szCs w:val="28"/>
        </w:rPr>
        <w:t>IIN</w:t>
      </w:r>
      <w:r w:rsidRPr="000849D3">
        <w:rPr>
          <w:rFonts w:ascii="Times New Roman" w:hAnsi="Times New Roman" w:cs="Times New Roman"/>
          <w:sz w:val="28"/>
          <w:szCs w:val="28"/>
        </w:rPr>
        <w:t xml:space="preserve"> likme ir būtiski kāpināta - no 10% līdz 20%. 2018.gadā, kad tika strādāts pie nodokļu reformas, bija uzstādījums IIN </w:t>
      </w:r>
      <w:r>
        <w:rPr>
          <w:rFonts w:ascii="Times New Roman" w:hAnsi="Times New Roman" w:cs="Times New Roman"/>
          <w:sz w:val="28"/>
          <w:szCs w:val="28"/>
        </w:rPr>
        <w:t xml:space="preserve">likmes </w:t>
      </w:r>
      <w:r w:rsidRPr="000849D3">
        <w:rPr>
          <w:rFonts w:ascii="Times New Roman" w:hAnsi="Times New Roman" w:cs="Times New Roman"/>
          <w:sz w:val="28"/>
          <w:szCs w:val="28"/>
        </w:rPr>
        <w:t xml:space="preserve">noteikt </w:t>
      </w:r>
      <w:r>
        <w:rPr>
          <w:rFonts w:ascii="Times New Roman" w:hAnsi="Times New Roman" w:cs="Times New Roman"/>
          <w:sz w:val="28"/>
          <w:szCs w:val="28"/>
        </w:rPr>
        <w:t>vienādas -</w:t>
      </w:r>
      <w:r w:rsidRPr="000849D3">
        <w:rPr>
          <w:rFonts w:ascii="Times New Roman" w:hAnsi="Times New Roman" w:cs="Times New Roman"/>
          <w:sz w:val="28"/>
          <w:szCs w:val="28"/>
        </w:rPr>
        <w:t xml:space="preserve"> 20% apmērā, tomēr šī ideja tika modificēta. FM nav </w:t>
      </w:r>
      <w:r>
        <w:rPr>
          <w:rFonts w:ascii="Times New Roman" w:hAnsi="Times New Roman" w:cs="Times New Roman"/>
          <w:sz w:val="28"/>
          <w:szCs w:val="28"/>
        </w:rPr>
        <w:t>drošas pārliecības</w:t>
      </w:r>
      <w:r w:rsidRPr="000849D3">
        <w:rPr>
          <w:rFonts w:ascii="Times New Roman" w:hAnsi="Times New Roman" w:cs="Times New Roman"/>
          <w:sz w:val="28"/>
          <w:szCs w:val="28"/>
        </w:rPr>
        <w:t>, vai šāda progresivitāte ir atbalstāma, jo tam var būt dažādi efekti, lūdzot LB izvērtēt, kāda varētu būt ekonomiskā ietekme attiecībā uz mobila kapitāla plūsmu. 2023.gadā tiks izstrādātas nodokļu politikas pamatnostādnes, kur būs ietverts jautājums par IIN.</w:t>
      </w:r>
    </w:p>
    <w:p w14:paraId="190C1F4C" w14:textId="0119718B" w:rsidR="00595FF2" w:rsidRPr="000849D3" w:rsidRDefault="00595FF2" w:rsidP="003C1A81">
      <w:pPr>
        <w:spacing w:after="0" w:line="240" w:lineRule="auto"/>
        <w:jc w:val="both"/>
        <w:rPr>
          <w:rFonts w:ascii="Times New Roman" w:hAnsi="Times New Roman" w:cs="Times New Roman"/>
          <w:sz w:val="28"/>
          <w:szCs w:val="28"/>
        </w:rPr>
      </w:pPr>
      <w:bookmarkStart w:id="2" w:name="_GoBack"/>
      <w:bookmarkEnd w:id="2"/>
    </w:p>
    <w:p w14:paraId="4825872F" w14:textId="392A818A" w:rsidR="00595FF2" w:rsidRPr="000849D3" w:rsidRDefault="00595FF2"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P.Leiškalns atzinīgi vērtē, ka šodien tika akcentēts iespēju nevienlīdzības jautājums. Uzsver, ka personu ar invaliditāti pieeja darba tirgum ir uzlabota</w:t>
      </w:r>
      <w:r w:rsidR="00E21994" w:rsidRPr="000849D3">
        <w:rPr>
          <w:rFonts w:ascii="Times New Roman" w:hAnsi="Times New Roman" w:cs="Times New Roman"/>
          <w:sz w:val="28"/>
          <w:szCs w:val="28"/>
        </w:rPr>
        <w:t xml:space="preserve">. Attiecībā uz šī gada budžeta </w:t>
      </w:r>
      <w:r w:rsidR="00CF0A9A" w:rsidRPr="000849D3">
        <w:rPr>
          <w:rFonts w:ascii="Times New Roman" w:hAnsi="Times New Roman" w:cs="Times New Roman"/>
          <w:sz w:val="28"/>
          <w:szCs w:val="28"/>
        </w:rPr>
        <w:t xml:space="preserve">novēloto pieņemšanu </w:t>
      </w:r>
      <w:r w:rsidR="004F477B" w:rsidRPr="000849D3">
        <w:rPr>
          <w:rFonts w:ascii="Times New Roman" w:hAnsi="Times New Roman" w:cs="Times New Roman"/>
          <w:sz w:val="28"/>
          <w:szCs w:val="28"/>
        </w:rPr>
        <w:t xml:space="preserve">saistībā ar velēšanām </w:t>
      </w:r>
      <w:r w:rsidR="00E21994" w:rsidRPr="000849D3">
        <w:rPr>
          <w:rFonts w:ascii="Times New Roman" w:hAnsi="Times New Roman" w:cs="Times New Roman"/>
          <w:sz w:val="28"/>
          <w:szCs w:val="28"/>
        </w:rPr>
        <w:t xml:space="preserve">pauž </w:t>
      </w:r>
      <w:r w:rsidR="00CF0A9A" w:rsidRPr="000849D3">
        <w:rPr>
          <w:rFonts w:ascii="Times New Roman" w:hAnsi="Times New Roman" w:cs="Times New Roman"/>
          <w:sz w:val="28"/>
          <w:szCs w:val="28"/>
        </w:rPr>
        <w:t>viedokli</w:t>
      </w:r>
      <w:r w:rsidR="00E21994" w:rsidRPr="000849D3">
        <w:rPr>
          <w:rFonts w:ascii="Times New Roman" w:hAnsi="Times New Roman" w:cs="Times New Roman"/>
          <w:sz w:val="28"/>
          <w:szCs w:val="28"/>
        </w:rPr>
        <w:t xml:space="preserve">, ka </w:t>
      </w:r>
      <w:r w:rsidR="00CF0A9A" w:rsidRPr="000849D3">
        <w:rPr>
          <w:rFonts w:ascii="Times New Roman" w:hAnsi="Times New Roman" w:cs="Times New Roman"/>
          <w:sz w:val="28"/>
          <w:szCs w:val="28"/>
        </w:rPr>
        <w:t>budžeta pieņemšana vēlāk vēlēšanu gadā ir pretrunā Satversm</w:t>
      </w:r>
      <w:r w:rsidR="004F477B" w:rsidRPr="000849D3">
        <w:rPr>
          <w:rFonts w:ascii="Times New Roman" w:hAnsi="Times New Roman" w:cs="Times New Roman"/>
          <w:sz w:val="28"/>
          <w:szCs w:val="28"/>
        </w:rPr>
        <w:t>ei</w:t>
      </w:r>
      <w:r w:rsidR="00CF0A9A" w:rsidRPr="000849D3">
        <w:rPr>
          <w:rFonts w:ascii="Times New Roman" w:hAnsi="Times New Roman" w:cs="Times New Roman"/>
          <w:sz w:val="28"/>
          <w:szCs w:val="28"/>
        </w:rPr>
        <w:t xml:space="preserve">. </w:t>
      </w:r>
      <w:r w:rsidR="006A0609" w:rsidRPr="000849D3">
        <w:rPr>
          <w:rFonts w:ascii="Times New Roman" w:hAnsi="Times New Roman" w:cs="Times New Roman"/>
          <w:sz w:val="28"/>
          <w:szCs w:val="28"/>
        </w:rPr>
        <w:t>Nabadzību nevar vērtēt pēc algas</w:t>
      </w:r>
      <w:r w:rsidR="00026E3D" w:rsidRPr="000849D3">
        <w:rPr>
          <w:rFonts w:ascii="Times New Roman" w:hAnsi="Times New Roman" w:cs="Times New Roman"/>
          <w:sz w:val="28"/>
          <w:szCs w:val="28"/>
        </w:rPr>
        <w:t>, ir jāvērtē mājsaimniecība</w:t>
      </w:r>
      <w:r w:rsidR="00B67B8A" w:rsidRPr="000849D3">
        <w:rPr>
          <w:rFonts w:ascii="Times New Roman" w:hAnsi="Times New Roman" w:cs="Times New Roman"/>
          <w:sz w:val="28"/>
          <w:szCs w:val="28"/>
        </w:rPr>
        <w:t>s ienākumi</w:t>
      </w:r>
      <w:r w:rsidR="00026E3D" w:rsidRPr="000849D3">
        <w:rPr>
          <w:rFonts w:ascii="Times New Roman" w:hAnsi="Times New Roman" w:cs="Times New Roman"/>
          <w:sz w:val="28"/>
          <w:szCs w:val="28"/>
        </w:rPr>
        <w:t xml:space="preserve"> </w:t>
      </w:r>
      <w:r w:rsidR="00501FF4" w:rsidRPr="000849D3">
        <w:rPr>
          <w:rFonts w:ascii="Times New Roman" w:hAnsi="Times New Roman" w:cs="Times New Roman"/>
          <w:sz w:val="28"/>
          <w:szCs w:val="28"/>
        </w:rPr>
        <w:t>pēc nodokļiem un sociālajiem transfertiem</w:t>
      </w:r>
      <w:r w:rsidR="00026E3D" w:rsidRPr="000849D3">
        <w:rPr>
          <w:rFonts w:ascii="Times New Roman" w:hAnsi="Times New Roman" w:cs="Times New Roman"/>
          <w:sz w:val="28"/>
          <w:szCs w:val="28"/>
        </w:rPr>
        <w:t xml:space="preserve">. </w:t>
      </w:r>
      <w:r w:rsidR="00B33234" w:rsidRPr="000849D3">
        <w:rPr>
          <w:rFonts w:ascii="Times New Roman" w:hAnsi="Times New Roman" w:cs="Times New Roman"/>
          <w:sz w:val="28"/>
          <w:szCs w:val="28"/>
        </w:rPr>
        <w:t xml:space="preserve">Attiecībā </w:t>
      </w:r>
      <w:r w:rsidR="002D60FA" w:rsidRPr="000849D3">
        <w:rPr>
          <w:rFonts w:ascii="Times New Roman" w:hAnsi="Times New Roman" w:cs="Times New Roman"/>
          <w:sz w:val="28"/>
          <w:szCs w:val="28"/>
        </w:rPr>
        <w:t xml:space="preserve">uz </w:t>
      </w:r>
      <w:r w:rsidR="00F32A66" w:rsidRPr="000849D3">
        <w:rPr>
          <w:rFonts w:ascii="Times New Roman" w:hAnsi="Times New Roman" w:cs="Times New Roman"/>
          <w:sz w:val="28"/>
          <w:szCs w:val="28"/>
        </w:rPr>
        <w:t xml:space="preserve">nevienlīdzības samazināšanas instrumentiem komentē, ka </w:t>
      </w:r>
      <w:r w:rsidR="007B53AE" w:rsidRPr="000849D3">
        <w:rPr>
          <w:rFonts w:ascii="Times New Roman" w:hAnsi="Times New Roman" w:cs="Times New Roman"/>
          <w:sz w:val="28"/>
          <w:szCs w:val="28"/>
        </w:rPr>
        <w:t xml:space="preserve">pieeja </w:t>
      </w:r>
      <w:r w:rsidR="00F32A66" w:rsidRPr="000849D3">
        <w:rPr>
          <w:rFonts w:ascii="Times New Roman" w:hAnsi="Times New Roman" w:cs="Times New Roman"/>
          <w:sz w:val="28"/>
          <w:szCs w:val="28"/>
        </w:rPr>
        <w:t xml:space="preserve">saistībā ar IIN </w:t>
      </w:r>
      <w:r w:rsidR="007B53AE" w:rsidRPr="000849D3">
        <w:rPr>
          <w:rFonts w:ascii="Times New Roman" w:hAnsi="Times New Roman" w:cs="Times New Roman"/>
          <w:sz w:val="28"/>
          <w:szCs w:val="28"/>
        </w:rPr>
        <w:t xml:space="preserve">nodokļa </w:t>
      </w:r>
      <w:r w:rsidR="00F32A66" w:rsidRPr="000849D3">
        <w:rPr>
          <w:rFonts w:ascii="Times New Roman" w:hAnsi="Times New Roman" w:cs="Times New Roman"/>
          <w:sz w:val="28"/>
          <w:szCs w:val="28"/>
        </w:rPr>
        <w:t>likm</w:t>
      </w:r>
      <w:r w:rsidR="007B53AE" w:rsidRPr="000849D3">
        <w:rPr>
          <w:rFonts w:ascii="Times New Roman" w:hAnsi="Times New Roman" w:cs="Times New Roman"/>
          <w:sz w:val="28"/>
          <w:szCs w:val="28"/>
        </w:rPr>
        <w:t>ēm</w:t>
      </w:r>
      <w:r w:rsidR="00F32A66" w:rsidRPr="000849D3">
        <w:rPr>
          <w:rFonts w:ascii="Times New Roman" w:hAnsi="Times New Roman" w:cs="Times New Roman"/>
          <w:sz w:val="28"/>
          <w:szCs w:val="28"/>
        </w:rPr>
        <w:t xml:space="preserve"> 20% un 23%</w:t>
      </w:r>
      <w:r w:rsidR="007B53AE" w:rsidRPr="000849D3">
        <w:rPr>
          <w:rFonts w:ascii="Times New Roman" w:hAnsi="Times New Roman" w:cs="Times New Roman"/>
          <w:sz w:val="28"/>
          <w:szCs w:val="28"/>
        </w:rPr>
        <w:t xml:space="preserve"> apmērā</w:t>
      </w:r>
      <w:r w:rsidR="00F32A66" w:rsidRPr="000849D3">
        <w:rPr>
          <w:rFonts w:ascii="Times New Roman" w:hAnsi="Times New Roman" w:cs="Times New Roman"/>
          <w:sz w:val="28"/>
          <w:szCs w:val="28"/>
        </w:rPr>
        <w:t>, nevērtējot apgādībā esošo</w:t>
      </w:r>
      <w:r w:rsidR="007B53AE" w:rsidRPr="000849D3">
        <w:rPr>
          <w:rFonts w:ascii="Times New Roman" w:hAnsi="Times New Roman" w:cs="Times New Roman"/>
          <w:sz w:val="28"/>
          <w:szCs w:val="28"/>
        </w:rPr>
        <w:t>s</w:t>
      </w:r>
      <w:r w:rsidR="00F32A66" w:rsidRPr="000849D3">
        <w:rPr>
          <w:rFonts w:ascii="Times New Roman" w:hAnsi="Times New Roman" w:cs="Times New Roman"/>
          <w:sz w:val="28"/>
          <w:szCs w:val="28"/>
        </w:rPr>
        <w:t xml:space="preserve"> bērnus, nav īsti vienlīdzīga. </w:t>
      </w:r>
      <w:r w:rsidR="007B53AE" w:rsidRPr="000849D3">
        <w:rPr>
          <w:rFonts w:ascii="Times New Roman" w:hAnsi="Times New Roman" w:cs="Times New Roman"/>
          <w:sz w:val="28"/>
          <w:szCs w:val="28"/>
        </w:rPr>
        <w:t xml:space="preserve">Attiecībā uz </w:t>
      </w:r>
      <w:r w:rsidR="00F32A66" w:rsidRPr="000849D3">
        <w:rPr>
          <w:rFonts w:ascii="Times New Roman" w:hAnsi="Times New Roman" w:cs="Times New Roman"/>
          <w:sz w:val="28"/>
          <w:szCs w:val="28"/>
        </w:rPr>
        <w:t>atvieglojumu par apgādībā</w:t>
      </w:r>
      <w:r w:rsidR="007B53AE" w:rsidRPr="000849D3">
        <w:rPr>
          <w:rFonts w:ascii="Times New Roman" w:hAnsi="Times New Roman" w:cs="Times New Roman"/>
          <w:sz w:val="28"/>
          <w:szCs w:val="28"/>
        </w:rPr>
        <w:t xml:space="preserve"> esošiem bērniem P.Leiškalns pauž viedokli, ka minētā norma </w:t>
      </w:r>
      <w:r w:rsidR="00F32A66" w:rsidRPr="000849D3">
        <w:rPr>
          <w:rFonts w:ascii="Times New Roman" w:hAnsi="Times New Roman" w:cs="Times New Roman"/>
          <w:sz w:val="28"/>
          <w:szCs w:val="28"/>
        </w:rPr>
        <w:t xml:space="preserve">mazina ienākumu nevienlīdzību, tomēr arī šeit pastāv zināmi ierobežojumi, proti, ja ienākumi ir pārāk zemi, tad arī šo atvieglojumu efektivitāte ir zema. Attiecībā uz diferencēto neapliekamo minimumu </w:t>
      </w:r>
      <w:r w:rsidR="00A672FD" w:rsidRPr="000849D3">
        <w:rPr>
          <w:rFonts w:ascii="Times New Roman" w:hAnsi="Times New Roman" w:cs="Times New Roman"/>
          <w:sz w:val="28"/>
          <w:szCs w:val="28"/>
        </w:rPr>
        <w:t xml:space="preserve">tas ir </w:t>
      </w:r>
      <w:r w:rsidR="00275F74" w:rsidRPr="000849D3">
        <w:rPr>
          <w:rFonts w:ascii="Times New Roman" w:hAnsi="Times New Roman" w:cs="Times New Roman"/>
          <w:sz w:val="28"/>
          <w:szCs w:val="28"/>
        </w:rPr>
        <w:t>at</w:t>
      </w:r>
      <w:r w:rsidR="00A672FD" w:rsidRPr="000849D3">
        <w:rPr>
          <w:rFonts w:ascii="Times New Roman" w:hAnsi="Times New Roman" w:cs="Times New Roman"/>
          <w:sz w:val="28"/>
          <w:szCs w:val="28"/>
        </w:rPr>
        <w:t xml:space="preserve">balsts tiem, kuriem nav </w:t>
      </w:r>
      <w:r w:rsidR="007B53AE" w:rsidRPr="000849D3">
        <w:rPr>
          <w:rFonts w:ascii="Times New Roman" w:hAnsi="Times New Roman" w:cs="Times New Roman"/>
          <w:sz w:val="28"/>
          <w:szCs w:val="28"/>
        </w:rPr>
        <w:t>apgādājamo</w:t>
      </w:r>
      <w:r w:rsidR="00A672FD" w:rsidRPr="000849D3">
        <w:rPr>
          <w:rFonts w:ascii="Times New Roman" w:hAnsi="Times New Roman" w:cs="Times New Roman"/>
          <w:sz w:val="28"/>
          <w:szCs w:val="28"/>
        </w:rPr>
        <w:t xml:space="preserve"> un kuriem ir zems atalgojums. </w:t>
      </w:r>
      <w:r w:rsidR="003F1E74" w:rsidRPr="000849D3">
        <w:rPr>
          <w:rFonts w:ascii="Times New Roman" w:hAnsi="Times New Roman" w:cs="Times New Roman"/>
          <w:sz w:val="28"/>
          <w:szCs w:val="28"/>
        </w:rPr>
        <w:t>Ietekmes</w:t>
      </w:r>
      <w:r w:rsidR="00810693" w:rsidRPr="000849D3">
        <w:rPr>
          <w:rFonts w:ascii="Times New Roman" w:hAnsi="Times New Roman" w:cs="Times New Roman"/>
          <w:sz w:val="28"/>
          <w:szCs w:val="28"/>
        </w:rPr>
        <w:t xml:space="preserve"> ir dažādas. Pirmkārt,</w:t>
      </w:r>
      <w:r w:rsidR="00A672FD" w:rsidRPr="000849D3">
        <w:rPr>
          <w:rFonts w:ascii="Times New Roman" w:hAnsi="Times New Roman" w:cs="Times New Roman"/>
          <w:sz w:val="28"/>
          <w:szCs w:val="28"/>
        </w:rPr>
        <w:t xml:space="preserve"> tas palielina ienākumu nevienlīdzību starp mājsaimniecībām ar un bez apgādībā esošiem bērniem. Otrkārt, tas veicina </w:t>
      </w:r>
      <w:r w:rsidR="00810693" w:rsidRPr="000849D3">
        <w:rPr>
          <w:rFonts w:ascii="Times New Roman" w:hAnsi="Times New Roman" w:cs="Times New Roman"/>
          <w:sz w:val="28"/>
          <w:szCs w:val="28"/>
        </w:rPr>
        <w:t>zema atalgojuma</w:t>
      </w:r>
      <w:r w:rsidR="00A672FD" w:rsidRPr="000849D3">
        <w:rPr>
          <w:rFonts w:ascii="Times New Roman" w:hAnsi="Times New Roman" w:cs="Times New Roman"/>
          <w:sz w:val="28"/>
          <w:szCs w:val="28"/>
        </w:rPr>
        <w:t xml:space="preserve"> ekonomikas saglabāšanos</w:t>
      </w:r>
      <w:r w:rsidR="00810693" w:rsidRPr="000849D3">
        <w:rPr>
          <w:rFonts w:ascii="Times New Roman" w:hAnsi="Times New Roman" w:cs="Times New Roman"/>
          <w:sz w:val="28"/>
          <w:szCs w:val="28"/>
        </w:rPr>
        <w:t xml:space="preserve"> un būtiski veicina ēnu ekonomiku. </w:t>
      </w:r>
      <w:r w:rsidR="00275F74" w:rsidRPr="000849D3">
        <w:rPr>
          <w:rFonts w:ascii="Times New Roman" w:hAnsi="Times New Roman" w:cs="Times New Roman"/>
          <w:sz w:val="28"/>
          <w:szCs w:val="28"/>
        </w:rPr>
        <w:t xml:space="preserve">Vēl viens būtisks trūkums </w:t>
      </w:r>
      <w:r w:rsidR="007B53AE" w:rsidRPr="000849D3">
        <w:rPr>
          <w:rFonts w:ascii="Times New Roman" w:hAnsi="Times New Roman" w:cs="Times New Roman"/>
          <w:sz w:val="28"/>
          <w:szCs w:val="28"/>
        </w:rPr>
        <w:t>i</w:t>
      </w:r>
      <w:r w:rsidR="00275F74" w:rsidRPr="000849D3">
        <w:rPr>
          <w:rFonts w:ascii="Times New Roman" w:hAnsi="Times New Roman" w:cs="Times New Roman"/>
          <w:sz w:val="28"/>
          <w:szCs w:val="28"/>
        </w:rPr>
        <w:t>r tas, ka</w:t>
      </w:r>
      <w:r w:rsidR="007B53AE" w:rsidRPr="000849D3">
        <w:rPr>
          <w:rFonts w:ascii="Times New Roman" w:hAnsi="Times New Roman" w:cs="Times New Roman"/>
          <w:sz w:val="28"/>
          <w:szCs w:val="28"/>
        </w:rPr>
        <w:t xml:space="preserve"> diferencētais minimums</w:t>
      </w:r>
      <w:r w:rsidR="00275F74" w:rsidRPr="000849D3">
        <w:rPr>
          <w:rFonts w:ascii="Times New Roman" w:hAnsi="Times New Roman" w:cs="Times New Roman"/>
          <w:sz w:val="28"/>
          <w:szCs w:val="28"/>
        </w:rPr>
        <w:t xml:space="preserve"> </w:t>
      </w:r>
      <w:r w:rsidR="007B53AE" w:rsidRPr="000849D3">
        <w:rPr>
          <w:rFonts w:ascii="Times New Roman" w:hAnsi="Times New Roman" w:cs="Times New Roman"/>
          <w:sz w:val="28"/>
          <w:szCs w:val="28"/>
        </w:rPr>
        <w:t>samazina</w:t>
      </w:r>
      <w:r w:rsidR="00275F74" w:rsidRPr="000849D3">
        <w:rPr>
          <w:rFonts w:ascii="Times New Roman" w:hAnsi="Times New Roman" w:cs="Times New Roman"/>
          <w:sz w:val="28"/>
          <w:szCs w:val="28"/>
        </w:rPr>
        <w:t xml:space="preserve"> finansējumu valsts budžetam, īpaši veselības jomā, kur ir augsts </w:t>
      </w:r>
      <w:r w:rsidR="007C2967" w:rsidRPr="000849D3">
        <w:rPr>
          <w:rFonts w:ascii="Times New Roman" w:hAnsi="Times New Roman" w:cs="Times New Roman"/>
          <w:sz w:val="28"/>
          <w:szCs w:val="28"/>
        </w:rPr>
        <w:t xml:space="preserve">individuāli veiktais </w:t>
      </w:r>
      <w:r w:rsidR="00275F74" w:rsidRPr="000849D3">
        <w:rPr>
          <w:rFonts w:ascii="Times New Roman" w:hAnsi="Times New Roman" w:cs="Times New Roman"/>
          <w:sz w:val="28"/>
          <w:szCs w:val="28"/>
        </w:rPr>
        <w:t xml:space="preserve">tiešmaksājumu līmenis. </w:t>
      </w:r>
      <w:r w:rsidR="007B53AE" w:rsidRPr="000849D3">
        <w:rPr>
          <w:rFonts w:ascii="Times New Roman" w:hAnsi="Times New Roman" w:cs="Times New Roman"/>
          <w:sz w:val="28"/>
          <w:szCs w:val="28"/>
        </w:rPr>
        <w:t>Savukārt</w:t>
      </w:r>
      <w:r w:rsidR="00604D00" w:rsidRPr="000849D3">
        <w:rPr>
          <w:rFonts w:ascii="Times New Roman" w:hAnsi="Times New Roman" w:cs="Times New Roman"/>
          <w:sz w:val="28"/>
          <w:szCs w:val="28"/>
        </w:rPr>
        <w:t xml:space="preserve"> attiecībā uz bāzes pensiju uzsver, ka plānotās izmaiņas var veicināt demotivāciju veikt iemaksas. </w:t>
      </w:r>
    </w:p>
    <w:p w14:paraId="66477744" w14:textId="5EB75367" w:rsidR="00604D00" w:rsidRPr="000849D3" w:rsidRDefault="00604D00" w:rsidP="003C1A81">
      <w:pPr>
        <w:spacing w:after="0" w:line="240" w:lineRule="auto"/>
        <w:jc w:val="both"/>
        <w:rPr>
          <w:rFonts w:ascii="Times New Roman" w:hAnsi="Times New Roman" w:cs="Times New Roman"/>
          <w:sz w:val="28"/>
          <w:szCs w:val="28"/>
        </w:rPr>
      </w:pPr>
    </w:p>
    <w:p w14:paraId="3A077F3E" w14:textId="164C63DF" w:rsidR="00604D00" w:rsidRPr="000849D3" w:rsidRDefault="00604D00" w:rsidP="003C1A81">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S.Vasiļjeva, atbildot uz P.Leiškalna komentāriem attiecībā uz bāzes pensiju min, ka tieši tā iemesla dēļ, ka valsts nodrošinātās minimālās pensija pakāpeniski pietuvinās tam pensijas apmēr</w:t>
      </w:r>
      <w:r w:rsidR="007B53AE" w:rsidRPr="000849D3">
        <w:rPr>
          <w:rFonts w:ascii="Times New Roman" w:hAnsi="Times New Roman" w:cs="Times New Roman"/>
          <w:sz w:val="28"/>
          <w:szCs w:val="28"/>
        </w:rPr>
        <w:t>a</w:t>
      </w:r>
      <w:r w:rsidRPr="000849D3">
        <w:rPr>
          <w:rFonts w:ascii="Times New Roman" w:hAnsi="Times New Roman" w:cs="Times New Roman"/>
          <w:sz w:val="28"/>
          <w:szCs w:val="28"/>
        </w:rPr>
        <w:t xml:space="preserve">m, ko cilvēki saņem, veicot iemaksas 20, 30 un 40 gadu garumā, </w:t>
      </w:r>
      <w:r w:rsidR="007B53AE" w:rsidRPr="000849D3">
        <w:rPr>
          <w:rFonts w:ascii="Times New Roman" w:hAnsi="Times New Roman" w:cs="Times New Roman"/>
          <w:sz w:val="28"/>
          <w:szCs w:val="28"/>
        </w:rPr>
        <w:t>kalpo par iemeslu</w:t>
      </w:r>
      <w:r w:rsidRPr="000849D3">
        <w:rPr>
          <w:rFonts w:ascii="Times New Roman" w:hAnsi="Times New Roman" w:cs="Times New Roman"/>
          <w:sz w:val="28"/>
          <w:szCs w:val="28"/>
        </w:rPr>
        <w:t xml:space="preserve">, </w:t>
      </w:r>
      <w:r w:rsidR="007B53AE" w:rsidRPr="000849D3">
        <w:rPr>
          <w:rFonts w:ascii="Times New Roman" w:hAnsi="Times New Roman" w:cs="Times New Roman"/>
          <w:sz w:val="28"/>
          <w:szCs w:val="28"/>
        </w:rPr>
        <w:t>kāpēc</w:t>
      </w:r>
      <w:r w:rsidRPr="000849D3">
        <w:rPr>
          <w:rFonts w:ascii="Times New Roman" w:hAnsi="Times New Roman" w:cs="Times New Roman"/>
          <w:sz w:val="28"/>
          <w:szCs w:val="28"/>
        </w:rPr>
        <w:t xml:space="preserve"> </w:t>
      </w:r>
      <w:r w:rsidR="007B53AE" w:rsidRPr="000849D3">
        <w:rPr>
          <w:rFonts w:ascii="Times New Roman" w:hAnsi="Times New Roman" w:cs="Times New Roman"/>
          <w:sz w:val="28"/>
          <w:szCs w:val="28"/>
        </w:rPr>
        <w:t>jāvērtē</w:t>
      </w:r>
      <w:r w:rsidRPr="000849D3">
        <w:rPr>
          <w:rFonts w:ascii="Times New Roman" w:hAnsi="Times New Roman" w:cs="Times New Roman"/>
          <w:sz w:val="28"/>
          <w:szCs w:val="28"/>
        </w:rPr>
        <w:t xml:space="preserve"> minimāl</w:t>
      </w:r>
      <w:r w:rsidR="007B53AE" w:rsidRPr="000849D3">
        <w:rPr>
          <w:rFonts w:ascii="Times New Roman" w:hAnsi="Times New Roman" w:cs="Times New Roman"/>
          <w:sz w:val="28"/>
          <w:szCs w:val="28"/>
        </w:rPr>
        <w:t>o pensiju</w:t>
      </w:r>
      <w:r w:rsidRPr="000849D3">
        <w:rPr>
          <w:rFonts w:ascii="Times New Roman" w:hAnsi="Times New Roman" w:cs="Times New Roman"/>
          <w:sz w:val="28"/>
          <w:szCs w:val="28"/>
        </w:rPr>
        <w:t xml:space="preserve"> atsaist</w:t>
      </w:r>
      <w:r w:rsidR="007B53AE" w:rsidRPr="000849D3">
        <w:rPr>
          <w:rFonts w:ascii="Times New Roman" w:hAnsi="Times New Roman" w:cs="Times New Roman"/>
          <w:sz w:val="28"/>
          <w:szCs w:val="28"/>
        </w:rPr>
        <w:t>e</w:t>
      </w:r>
      <w:r w:rsidRPr="000849D3">
        <w:rPr>
          <w:rFonts w:ascii="Times New Roman" w:hAnsi="Times New Roman" w:cs="Times New Roman"/>
          <w:sz w:val="28"/>
          <w:szCs w:val="28"/>
        </w:rPr>
        <w:t xml:space="preserve"> no </w:t>
      </w:r>
      <w:r w:rsidR="007B53AE" w:rsidRPr="000849D3">
        <w:rPr>
          <w:rFonts w:ascii="Times New Roman" w:hAnsi="Times New Roman" w:cs="Times New Roman"/>
          <w:sz w:val="28"/>
          <w:szCs w:val="28"/>
        </w:rPr>
        <w:t>ienākumu mediānas</w:t>
      </w:r>
      <w:r w:rsidRPr="000849D3">
        <w:rPr>
          <w:rFonts w:ascii="Times New Roman" w:hAnsi="Times New Roman" w:cs="Times New Roman"/>
          <w:sz w:val="28"/>
          <w:szCs w:val="28"/>
        </w:rPr>
        <w:t xml:space="preserve">, lai saglabātu motivāciju maksāt nodokļus. Savukārt attiecībā </w:t>
      </w:r>
      <w:r w:rsidR="007B53AE" w:rsidRPr="000849D3">
        <w:rPr>
          <w:rFonts w:ascii="Times New Roman" w:hAnsi="Times New Roman" w:cs="Times New Roman"/>
          <w:sz w:val="28"/>
          <w:szCs w:val="28"/>
        </w:rPr>
        <w:t xml:space="preserve">uz </w:t>
      </w:r>
      <w:r w:rsidRPr="000849D3">
        <w:rPr>
          <w:rFonts w:ascii="Times New Roman" w:hAnsi="Times New Roman" w:cs="Times New Roman"/>
          <w:sz w:val="28"/>
          <w:szCs w:val="28"/>
        </w:rPr>
        <w:t xml:space="preserve">pensiju adekvātumu un </w:t>
      </w:r>
      <w:r w:rsidR="00AB1B72" w:rsidRPr="000849D3">
        <w:rPr>
          <w:rFonts w:ascii="Times New Roman" w:hAnsi="Times New Roman" w:cs="Times New Roman"/>
          <w:sz w:val="28"/>
          <w:szCs w:val="28"/>
        </w:rPr>
        <w:t xml:space="preserve">pensiju </w:t>
      </w:r>
      <w:r w:rsidRPr="000849D3">
        <w:rPr>
          <w:rFonts w:ascii="Times New Roman" w:hAnsi="Times New Roman" w:cs="Times New Roman"/>
          <w:sz w:val="28"/>
          <w:szCs w:val="28"/>
        </w:rPr>
        <w:t xml:space="preserve">atvietojumu, </w:t>
      </w:r>
      <w:r w:rsidR="009A2532" w:rsidRPr="000849D3">
        <w:rPr>
          <w:rFonts w:ascii="Times New Roman" w:hAnsi="Times New Roman" w:cs="Times New Roman"/>
          <w:sz w:val="28"/>
          <w:szCs w:val="28"/>
        </w:rPr>
        <w:t xml:space="preserve">minētais </w:t>
      </w:r>
      <w:r w:rsidRPr="000849D3">
        <w:rPr>
          <w:rFonts w:ascii="Times New Roman" w:hAnsi="Times New Roman" w:cs="Times New Roman"/>
          <w:sz w:val="28"/>
          <w:szCs w:val="28"/>
        </w:rPr>
        <w:t xml:space="preserve">ir tiešā veidā saistīts ar </w:t>
      </w:r>
      <w:r w:rsidRPr="000849D3">
        <w:rPr>
          <w:rFonts w:ascii="Times New Roman" w:hAnsi="Times New Roman" w:cs="Times New Roman"/>
          <w:sz w:val="28"/>
          <w:szCs w:val="28"/>
        </w:rPr>
        <w:lastRenderedPageBreak/>
        <w:t>demogrāfiskām prognozēm. Sabiedrībai novecojot, šis atvietojuma līmenis samazinās ne tikai L</w:t>
      </w:r>
      <w:r w:rsidR="009A2532" w:rsidRPr="000849D3">
        <w:rPr>
          <w:rFonts w:ascii="Times New Roman" w:hAnsi="Times New Roman" w:cs="Times New Roman"/>
          <w:sz w:val="28"/>
          <w:szCs w:val="28"/>
        </w:rPr>
        <w:t>atvijā</w:t>
      </w:r>
      <w:r w:rsidRPr="000849D3">
        <w:rPr>
          <w:rFonts w:ascii="Times New Roman" w:hAnsi="Times New Roman" w:cs="Times New Roman"/>
          <w:sz w:val="28"/>
          <w:szCs w:val="28"/>
        </w:rPr>
        <w:t>, bet arī citās ES valstīs, tāpēc</w:t>
      </w:r>
      <w:r w:rsidR="009A2532" w:rsidRPr="000849D3">
        <w:rPr>
          <w:rFonts w:ascii="Times New Roman" w:hAnsi="Times New Roman" w:cs="Times New Roman"/>
          <w:sz w:val="28"/>
          <w:szCs w:val="28"/>
        </w:rPr>
        <w:t xml:space="preserve"> ES darba kārtībā ir jautājumi,</w:t>
      </w:r>
      <w:r w:rsidRPr="000849D3">
        <w:rPr>
          <w:rFonts w:ascii="Times New Roman" w:hAnsi="Times New Roman" w:cs="Times New Roman"/>
          <w:sz w:val="28"/>
          <w:szCs w:val="28"/>
        </w:rPr>
        <w:t xml:space="preserve"> kā reformēt pensiju sistēmu, lai panāktu, ka atvietojums ir adekvātums un vienlaikus arī ilgtspējīgs. </w:t>
      </w:r>
    </w:p>
    <w:p w14:paraId="750C3E4B" w14:textId="71BECC23" w:rsidR="00C13275" w:rsidRPr="000849D3" w:rsidRDefault="00C13275" w:rsidP="003C1A81">
      <w:pPr>
        <w:spacing w:after="0" w:line="240" w:lineRule="auto"/>
        <w:jc w:val="both"/>
        <w:rPr>
          <w:rFonts w:ascii="Times New Roman" w:hAnsi="Times New Roman" w:cs="Times New Roman"/>
          <w:sz w:val="28"/>
          <w:szCs w:val="28"/>
        </w:rPr>
      </w:pPr>
    </w:p>
    <w:p w14:paraId="44D99FBE" w14:textId="012F8CF9" w:rsidR="00217EF3" w:rsidRPr="000849D3" w:rsidRDefault="00217EF3" w:rsidP="00CE38FA">
      <w:pPr>
        <w:spacing w:after="0" w:line="240" w:lineRule="auto"/>
        <w:jc w:val="both"/>
        <w:rPr>
          <w:rFonts w:ascii="Times New Roman" w:hAnsi="Times New Roman" w:cs="Times New Roman"/>
          <w:sz w:val="28"/>
          <w:szCs w:val="28"/>
        </w:rPr>
      </w:pPr>
      <w:r w:rsidRPr="000849D3">
        <w:rPr>
          <w:rFonts w:ascii="Times New Roman" w:hAnsi="Times New Roman" w:cs="Times New Roman"/>
          <w:i/>
          <w:sz w:val="28"/>
          <w:szCs w:val="28"/>
        </w:rPr>
        <w:t>Nolemj</w:t>
      </w:r>
      <w:r w:rsidRPr="000849D3">
        <w:rPr>
          <w:rFonts w:ascii="Times New Roman" w:hAnsi="Times New Roman" w:cs="Times New Roman"/>
          <w:sz w:val="28"/>
          <w:szCs w:val="28"/>
        </w:rPr>
        <w:t xml:space="preserve">: </w:t>
      </w:r>
      <w:r w:rsidR="00FE7596" w:rsidRPr="000849D3">
        <w:rPr>
          <w:rFonts w:ascii="Times New Roman" w:hAnsi="Times New Roman" w:cs="Times New Roman"/>
          <w:sz w:val="28"/>
          <w:szCs w:val="28"/>
        </w:rPr>
        <w:t>pieņemt</w:t>
      </w:r>
      <w:r w:rsidR="00744F1C" w:rsidRPr="000849D3">
        <w:rPr>
          <w:rFonts w:ascii="Times New Roman" w:hAnsi="Times New Roman" w:cs="Times New Roman"/>
          <w:sz w:val="28"/>
          <w:szCs w:val="28"/>
        </w:rPr>
        <w:t xml:space="preserve"> </w:t>
      </w:r>
      <w:r w:rsidR="00FE7596" w:rsidRPr="000849D3">
        <w:rPr>
          <w:rFonts w:ascii="Times New Roman" w:hAnsi="Times New Roman" w:cs="Times New Roman"/>
          <w:sz w:val="28"/>
          <w:szCs w:val="28"/>
        </w:rPr>
        <w:t>zi</w:t>
      </w:r>
      <w:r w:rsidR="00744F1C" w:rsidRPr="000849D3">
        <w:rPr>
          <w:rFonts w:ascii="Times New Roman" w:hAnsi="Times New Roman" w:cs="Times New Roman"/>
          <w:sz w:val="28"/>
          <w:szCs w:val="28"/>
        </w:rPr>
        <w:t>nāšanai</w:t>
      </w:r>
      <w:r w:rsidRPr="000849D3">
        <w:rPr>
          <w:rFonts w:ascii="Times New Roman" w:hAnsi="Times New Roman" w:cs="Times New Roman"/>
          <w:sz w:val="28"/>
          <w:szCs w:val="28"/>
        </w:rPr>
        <w:t>.</w:t>
      </w:r>
    </w:p>
    <w:p w14:paraId="2CF06083" w14:textId="77777777" w:rsidR="00CA141A" w:rsidRPr="000849D3" w:rsidRDefault="00CA141A" w:rsidP="00CA141A">
      <w:pPr>
        <w:spacing w:after="0" w:line="240" w:lineRule="auto"/>
        <w:jc w:val="both"/>
        <w:rPr>
          <w:rFonts w:ascii="Times New Roman" w:hAnsi="Times New Roman" w:cs="Times New Roman"/>
          <w:sz w:val="28"/>
          <w:szCs w:val="28"/>
        </w:rPr>
      </w:pPr>
    </w:p>
    <w:p w14:paraId="451B6D47" w14:textId="77777777" w:rsidR="001628A8" w:rsidRPr="000849D3" w:rsidRDefault="001628A8" w:rsidP="00CF56E5">
      <w:pPr>
        <w:spacing w:after="0" w:line="240" w:lineRule="auto"/>
        <w:jc w:val="both"/>
        <w:rPr>
          <w:rFonts w:ascii="Times New Roman" w:hAnsi="Times New Roman" w:cs="Times New Roman"/>
          <w:sz w:val="28"/>
          <w:szCs w:val="28"/>
        </w:rPr>
      </w:pPr>
    </w:p>
    <w:p w14:paraId="45199629" w14:textId="5562AD4E" w:rsidR="0090025B" w:rsidRPr="000849D3" w:rsidRDefault="00A97754" w:rsidP="00C0535A">
      <w:pPr>
        <w:pStyle w:val="ListParagraph"/>
        <w:numPr>
          <w:ilvl w:val="0"/>
          <w:numId w:val="3"/>
        </w:numPr>
        <w:spacing w:after="0" w:line="240" w:lineRule="auto"/>
        <w:ind w:left="426" w:hanging="357"/>
        <w:jc w:val="center"/>
        <w:rPr>
          <w:rFonts w:ascii="Times New Roman" w:hAnsi="Times New Roman" w:cs="Times New Roman"/>
          <w:b/>
          <w:bCs/>
          <w:iCs/>
          <w:sz w:val="28"/>
          <w:szCs w:val="28"/>
        </w:rPr>
      </w:pPr>
      <w:r w:rsidRPr="000849D3">
        <w:rPr>
          <w:rFonts w:ascii="Times New Roman" w:hAnsi="Times New Roman" w:cs="Times New Roman"/>
          <w:b/>
          <w:bCs/>
          <w:iCs/>
          <w:sz w:val="28"/>
          <w:szCs w:val="28"/>
        </w:rPr>
        <w:t>Valsts kontroles ieteikumi Labklājības ministrijai sadarbībā ar Sociālās iekļaušanas politikas koordinācijas komiteju</w:t>
      </w:r>
      <w:r w:rsidR="00206CAA" w:rsidRPr="000849D3">
        <w:rPr>
          <w:rFonts w:ascii="Times New Roman" w:hAnsi="Times New Roman" w:cs="Times New Roman"/>
          <w:b/>
          <w:bCs/>
          <w:iCs/>
          <w:sz w:val="28"/>
          <w:szCs w:val="28"/>
        </w:rPr>
        <w:t>.</w:t>
      </w:r>
    </w:p>
    <w:p w14:paraId="01A28A00" w14:textId="75E7E073" w:rsidR="0090025B" w:rsidRPr="000849D3" w:rsidRDefault="0090025B" w:rsidP="00BB62FE">
      <w:pPr>
        <w:pBdr>
          <w:bottom w:val="single" w:sz="12" w:space="1" w:color="auto"/>
        </w:pBdr>
        <w:spacing w:before="120"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A97754" w:rsidRPr="000849D3">
        <w:rPr>
          <w:rFonts w:ascii="Times New Roman" w:hAnsi="Times New Roman" w:cs="Times New Roman"/>
          <w:b/>
          <w:bCs/>
          <w:iCs/>
          <w:sz w:val="28"/>
          <w:szCs w:val="28"/>
        </w:rPr>
        <w:t>E.Kūla</w:t>
      </w:r>
      <w:r w:rsidRPr="000849D3">
        <w:rPr>
          <w:rFonts w:ascii="Times New Roman" w:hAnsi="Times New Roman" w:cs="Times New Roman"/>
          <w:b/>
          <w:bCs/>
          <w:iCs/>
          <w:sz w:val="28"/>
          <w:szCs w:val="28"/>
        </w:rPr>
        <w:t>)</w:t>
      </w:r>
    </w:p>
    <w:p w14:paraId="5394D314" w14:textId="70126A33" w:rsidR="0090025B" w:rsidRPr="000849D3" w:rsidRDefault="0090025B" w:rsidP="00B87099">
      <w:pPr>
        <w:spacing w:after="0" w:line="240" w:lineRule="auto"/>
        <w:jc w:val="center"/>
        <w:rPr>
          <w:rFonts w:ascii="Times New Roman" w:hAnsi="Times New Roman" w:cs="Times New Roman"/>
          <w:bCs/>
          <w:sz w:val="28"/>
          <w:szCs w:val="28"/>
        </w:rPr>
      </w:pPr>
      <w:r w:rsidRPr="000849D3">
        <w:rPr>
          <w:rFonts w:ascii="Times New Roman" w:hAnsi="Times New Roman" w:cs="Times New Roman"/>
          <w:bCs/>
          <w:iCs/>
          <w:sz w:val="28"/>
          <w:szCs w:val="28"/>
        </w:rPr>
        <w:t>(</w:t>
      </w:r>
      <w:r w:rsidR="00B87099" w:rsidRPr="000849D3">
        <w:rPr>
          <w:rFonts w:ascii="Times New Roman" w:hAnsi="Times New Roman" w:cs="Times New Roman"/>
          <w:bCs/>
          <w:sz w:val="28"/>
          <w:szCs w:val="28"/>
        </w:rPr>
        <w:t>S.Vasiļjeva, P.Leiškalns, L.Fadejeva</w:t>
      </w:r>
      <w:r w:rsidR="005A4DFD" w:rsidRPr="000849D3">
        <w:rPr>
          <w:rFonts w:ascii="Times New Roman" w:hAnsi="Times New Roman" w:cs="Times New Roman"/>
          <w:bCs/>
          <w:iCs/>
          <w:sz w:val="28"/>
          <w:szCs w:val="28"/>
        </w:rPr>
        <w:t>)</w:t>
      </w:r>
    </w:p>
    <w:p w14:paraId="772FCD12" w14:textId="77777777" w:rsidR="00F12AD3" w:rsidRPr="000849D3" w:rsidRDefault="00F12AD3" w:rsidP="00C45B46">
      <w:pPr>
        <w:spacing w:after="0" w:line="240" w:lineRule="auto"/>
        <w:jc w:val="both"/>
        <w:rPr>
          <w:rFonts w:ascii="Times New Roman" w:hAnsi="Times New Roman" w:cs="Times New Roman"/>
          <w:bCs/>
          <w:sz w:val="28"/>
          <w:szCs w:val="28"/>
        </w:rPr>
      </w:pPr>
    </w:p>
    <w:p w14:paraId="13FA6C5D" w14:textId="276B61A9" w:rsidR="00882668" w:rsidRPr="000849D3" w:rsidRDefault="005F310D" w:rsidP="00C45B46">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 xml:space="preserve">E.Kūla atgādina, ka 2020.gadā </w:t>
      </w:r>
      <w:r w:rsidR="008225ED" w:rsidRPr="000849D3">
        <w:rPr>
          <w:rFonts w:ascii="Times New Roman" w:hAnsi="Times New Roman" w:cs="Times New Roman"/>
          <w:bCs/>
          <w:sz w:val="28"/>
          <w:szCs w:val="28"/>
        </w:rPr>
        <w:t xml:space="preserve">Valsts kontrole veica lietderības revīziju ar mērķi noskaidrot, vai valstī īstenotā sociālās iekļaušanas politika sasniedz tai izvirzītos mērķus nabadzības mazināšanā. Izvērtējuma rezultātā viens no ieteikumiem bija izvērtēt, vai nabadzības un sociālās atstumtības riskam pakļauto iedzīvotāju grupu uzskaitījums ir aktuāls, un izveidot sistēmu tā regulārai pārskatīšanai. Jau pagājušā gada sākumā </w:t>
      </w:r>
      <w:r w:rsidRPr="000849D3">
        <w:rPr>
          <w:rFonts w:ascii="Times New Roman" w:hAnsi="Times New Roman" w:cs="Times New Roman"/>
          <w:bCs/>
          <w:sz w:val="28"/>
          <w:szCs w:val="28"/>
        </w:rPr>
        <w:t>LM</w:t>
      </w:r>
      <w:r w:rsidR="008225ED" w:rsidRPr="000849D3">
        <w:rPr>
          <w:rFonts w:ascii="Times New Roman" w:hAnsi="Times New Roman" w:cs="Times New Roman"/>
          <w:bCs/>
          <w:sz w:val="28"/>
          <w:szCs w:val="28"/>
        </w:rPr>
        <w:t xml:space="preserve"> sniedz</w:t>
      </w:r>
      <w:r w:rsidRPr="000849D3">
        <w:rPr>
          <w:rFonts w:ascii="Times New Roman" w:hAnsi="Times New Roman" w:cs="Times New Roman"/>
          <w:bCs/>
          <w:sz w:val="28"/>
          <w:szCs w:val="28"/>
        </w:rPr>
        <w:t>a</w:t>
      </w:r>
      <w:r w:rsidR="008225ED" w:rsidRPr="000849D3">
        <w:rPr>
          <w:rFonts w:ascii="Times New Roman" w:hAnsi="Times New Roman" w:cs="Times New Roman"/>
          <w:bCs/>
          <w:sz w:val="28"/>
          <w:szCs w:val="28"/>
        </w:rPr>
        <w:t xml:space="preserve"> prezentāciju</w:t>
      </w:r>
      <w:r w:rsidRPr="000849D3">
        <w:rPr>
          <w:rFonts w:ascii="Times New Roman" w:hAnsi="Times New Roman" w:cs="Times New Roman"/>
          <w:bCs/>
          <w:sz w:val="28"/>
          <w:szCs w:val="28"/>
        </w:rPr>
        <w:t xml:space="preserve"> par šī ieteikuma ieviešanas progresu</w:t>
      </w:r>
      <w:r w:rsidR="008225ED" w:rsidRPr="000849D3">
        <w:rPr>
          <w:rFonts w:ascii="Times New Roman" w:hAnsi="Times New Roman" w:cs="Times New Roman"/>
          <w:bCs/>
          <w:sz w:val="28"/>
          <w:szCs w:val="28"/>
        </w:rPr>
        <w:t xml:space="preserve">, tomēr sakarā ar vairākiem neparedzētiem </w:t>
      </w:r>
      <w:r w:rsidR="009A2532" w:rsidRPr="000849D3">
        <w:rPr>
          <w:rFonts w:ascii="Times New Roman" w:hAnsi="Times New Roman" w:cs="Times New Roman"/>
          <w:bCs/>
          <w:sz w:val="28"/>
          <w:szCs w:val="28"/>
        </w:rPr>
        <w:t>uzdevumiem</w:t>
      </w:r>
      <w:r w:rsidR="008225ED" w:rsidRPr="000849D3">
        <w:rPr>
          <w:rFonts w:ascii="Times New Roman" w:hAnsi="Times New Roman" w:cs="Times New Roman"/>
          <w:bCs/>
          <w:sz w:val="28"/>
          <w:szCs w:val="28"/>
        </w:rPr>
        <w:t>, darbs uz laiku tika pārtraukts</w:t>
      </w:r>
      <w:r w:rsidR="009A2532" w:rsidRPr="000849D3">
        <w:rPr>
          <w:rFonts w:ascii="Times New Roman" w:hAnsi="Times New Roman" w:cs="Times New Roman"/>
          <w:bCs/>
          <w:sz w:val="28"/>
          <w:szCs w:val="28"/>
        </w:rPr>
        <w:t xml:space="preserve">. Savukārt šodien tiek sniegta prezentācija par paveikto attiecībā uz </w:t>
      </w:r>
      <w:r w:rsidR="008225ED" w:rsidRPr="000849D3">
        <w:rPr>
          <w:rFonts w:ascii="Times New Roman" w:hAnsi="Times New Roman" w:cs="Times New Roman"/>
          <w:bCs/>
          <w:sz w:val="28"/>
          <w:szCs w:val="28"/>
        </w:rPr>
        <w:t>ieteikuma izpild</w:t>
      </w:r>
      <w:r w:rsidR="009A2532" w:rsidRPr="000849D3">
        <w:rPr>
          <w:rFonts w:ascii="Times New Roman" w:hAnsi="Times New Roman" w:cs="Times New Roman"/>
          <w:bCs/>
          <w:sz w:val="28"/>
          <w:szCs w:val="28"/>
        </w:rPr>
        <w:t>i</w:t>
      </w:r>
      <w:r w:rsidR="008225ED" w:rsidRPr="000849D3">
        <w:rPr>
          <w:rFonts w:ascii="Times New Roman" w:hAnsi="Times New Roman" w:cs="Times New Roman"/>
          <w:bCs/>
          <w:sz w:val="28"/>
          <w:szCs w:val="28"/>
        </w:rPr>
        <w:t>.</w:t>
      </w:r>
      <w:r w:rsidR="009A2532" w:rsidRPr="000849D3">
        <w:rPr>
          <w:rFonts w:ascii="Times New Roman" w:hAnsi="Times New Roman" w:cs="Times New Roman"/>
          <w:bCs/>
          <w:sz w:val="28"/>
          <w:szCs w:val="28"/>
        </w:rPr>
        <w:t xml:space="preserve"> </w:t>
      </w:r>
      <w:r w:rsidR="00882668" w:rsidRPr="000849D3">
        <w:rPr>
          <w:rFonts w:ascii="Times New Roman" w:hAnsi="Times New Roman" w:cs="Times New Roman"/>
          <w:bCs/>
          <w:sz w:val="28"/>
          <w:szCs w:val="28"/>
        </w:rPr>
        <w:t xml:space="preserve">E.Kūla sniedz prezentāciju. </w:t>
      </w:r>
    </w:p>
    <w:p w14:paraId="20A51564" w14:textId="78324F4D" w:rsidR="00B87099" w:rsidRPr="000849D3" w:rsidRDefault="00B87099" w:rsidP="00C45B46">
      <w:pPr>
        <w:spacing w:after="0" w:line="240" w:lineRule="auto"/>
        <w:jc w:val="both"/>
        <w:rPr>
          <w:rFonts w:ascii="Times New Roman" w:hAnsi="Times New Roman" w:cs="Times New Roman"/>
          <w:bCs/>
          <w:sz w:val="28"/>
          <w:szCs w:val="28"/>
        </w:rPr>
      </w:pPr>
    </w:p>
    <w:p w14:paraId="3D194318" w14:textId="6DD1B66F" w:rsidR="00B87099" w:rsidRPr="000849D3" w:rsidRDefault="00B87099" w:rsidP="00C45B46">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 xml:space="preserve">S.Vasiļjeva papildus uzsver, ka atbalsta plānošanai ir būtiski, ka konkrēto grupu var identificēt administratīvos reģistros, nevis tikai balstoties uz dažādas regularitātes apsekojumiem un pētījumiem. </w:t>
      </w:r>
      <w:r w:rsidR="0072714A" w:rsidRPr="000849D3">
        <w:rPr>
          <w:rFonts w:ascii="Times New Roman" w:hAnsi="Times New Roman" w:cs="Times New Roman"/>
          <w:bCs/>
          <w:sz w:val="28"/>
          <w:szCs w:val="28"/>
        </w:rPr>
        <w:t xml:space="preserve">Šo grupu aktualitāti plānojam pārskatīt reizi gadā, jo biežāk pārskatīt nav nepieciešamības, </w:t>
      </w:r>
      <w:r w:rsidR="009A2532" w:rsidRPr="000849D3">
        <w:rPr>
          <w:rFonts w:ascii="Times New Roman" w:hAnsi="Times New Roman" w:cs="Times New Roman"/>
          <w:bCs/>
          <w:sz w:val="28"/>
          <w:szCs w:val="28"/>
        </w:rPr>
        <w:t>ņemot vērā, ka</w:t>
      </w:r>
      <w:r w:rsidR="0072714A" w:rsidRPr="000849D3">
        <w:rPr>
          <w:rFonts w:ascii="Times New Roman" w:hAnsi="Times New Roman" w:cs="Times New Roman"/>
          <w:bCs/>
          <w:sz w:val="28"/>
          <w:szCs w:val="28"/>
        </w:rPr>
        <w:t xml:space="preserve"> grupas pamatā nemainās. </w:t>
      </w:r>
      <w:r w:rsidR="00681FFE" w:rsidRPr="000849D3">
        <w:rPr>
          <w:rFonts w:ascii="Times New Roman" w:hAnsi="Times New Roman" w:cs="Times New Roman"/>
          <w:bCs/>
          <w:sz w:val="28"/>
          <w:szCs w:val="28"/>
        </w:rPr>
        <w:t>Vienlaikus S.Vasiļjeva akcentē, ka šo grupu identificēšana ir būtiska arī tāpēc, ka, plānojot dažādus politikas pasākumus vai pasākumus ārvalstu finanšu instrumentu</w:t>
      </w:r>
      <w:r w:rsidR="009A2532" w:rsidRPr="000849D3">
        <w:rPr>
          <w:rFonts w:ascii="Times New Roman" w:hAnsi="Times New Roman" w:cs="Times New Roman"/>
          <w:bCs/>
          <w:sz w:val="28"/>
          <w:szCs w:val="28"/>
        </w:rPr>
        <w:t xml:space="preserve"> ietvaros</w:t>
      </w:r>
      <w:r w:rsidR="00681FFE" w:rsidRPr="000849D3">
        <w:rPr>
          <w:rFonts w:ascii="Times New Roman" w:hAnsi="Times New Roman" w:cs="Times New Roman"/>
          <w:bCs/>
          <w:sz w:val="28"/>
          <w:szCs w:val="28"/>
        </w:rPr>
        <w:t xml:space="preserve">, tiek sagaidīts, ka noteiktais atbalsts būs mērķēts. Tāpat </w:t>
      </w:r>
      <w:r w:rsidR="009A2532" w:rsidRPr="000849D3">
        <w:rPr>
          <w:rFonts w:ascii="Times New Roman" w:hAnsi="Times New Roman" w:cs="Times New Roman"/>
          <w:bCs/>
          <w:sz w:val="28"/>
          <w:szCs w:val="28"/>
        </w:rPr>
        <w:t xml:space="preserve">grupu aktualitāte ir nepieciešama, </w:t>
      </w:r>
      <w:r w:rsidR="00681FFE" w:rsidRPr="000849D3">
        <w:rPr>
          <w:rFonts w:ascii="Times New Roman" w:hAnsi="Times New Roman" w:cs="Times New Roman"/>
          <w:bCs/>
          <w:sz w:val="28"/>
          <w:szCs w:val="28"/>
        </w:rPr>
        <w:t>arī vērtējot dažādus projektu iesniegumus, kur papildus punktus var iegūt par dažādu sociālās atstumtības riskam pakļauto grupu iesaisti.</w:t>
      </w:r>
      <w:r w:rsidR="00E75E25" w:rsidRPr="000849D3">
        <w:rPr>
          <w:rFonts w:ascii="Times New Roman" w:hAnsi="Times New Roman" w:cs="Times New Roman"/>
          <w:bCs/>
          <w:sz w:val="28"/>
          <w:szCs w:val="28"/>
        </w:rPr>
        <w:t xml:space="preserve"> </w:t>
      </w:r>
      <w:r w:rsidR="00BE06BA" w:rsidRPr="000849D3">
        <w:rPr>
          <w:rFonts w:ascii="Times New Roman" w:hAnsi="Times New Roman" w:cs="Times New Roman"/>
          <w:bCs/>
          <w:sz w:val="28"/>
          <w:szCs w:val="28"/>
        </w:rPr>
        <w:t xml:space="preserve">Ir svarīgi veidot vienotu pieeju šo grupu veidošanā normatīvo aktu līmenī. </w:t>
      </w:r>
    </w:p>
    <w:p w14:paraId="7930507E" w14:textId="77777777" w:rsidR="00087499" w:rsidRPr="000849D3" w:rsidRDefault="00087499" w:rsidP="00087499">
      <w:pPr>
        <w:spacing w:after="0" w:line="240" w:lineRule="auto"/>
        <w:jc w:val="both"/>
        <w:rPr>
          <w:rFonts w:ascii="Times New Roman" w:hAnsi="Times New Roman" w:cs="Times New Roman"/>
          <w:bCs/>
          <w:sz w:val="28"/>
          <w:szCs w:val="28"/>
        </w:rPr>
      </w:pPr>
    </w:p>
    <w:p w14:paraId="4D8CD7AD" w14:textId="0FCA1BC3" w:rsidR="00087499" w:rsidRPr="000849D3" w:rsidRDefault="00087499" w:rsidP="00087499">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P.Leiškalns akcentē viena vecāka ģimenes identificēšanu, proti, viena vecāka ģimenes var attiecināt uz situācijām, kad bērnam nav noteikta paternitāte</w:t>
      </w:r>
      <w:r>
        <w:rPr>
          <w:rFonts w:ascii="Times New Roman" w:hAnsi="Times New Roman" w:cs="Times New Roman"/>
          <w:bCs/>
          <w:sz w:val="28"/>
          <w:szCs w:val="28"/>
        </w:rPr>
        <w:t>.</w:t>
      </w:r>
      <w:r w:rsidRPr="000849D3">
        <w:rPr>
          <w:rFonts w:ascii="Times New Roman" w:hAnsi="Times New Roman" w:cs="Times New Roman"/>
          <w:bCs/>
          <w:sz w:val="28"/>
          <w:szCs w:val="28"/>
        </w:rPr>
        <w:t xml:space="preserve"> </w:t>
      </w:r>
      <w:r>
        <w:rPr>
          <w:rFonts w:ascii="Times New Roman" w:hAnsi="Times New Roman" w:cs="Times New Roman"/>
          <w:bCs/>
          <w:sz w:val="28"/>
          <w:szCs w:val="28"/>
        </w:rPr>
        <w:t>J</w:t>
      </w:r>
      <w:r w:rsidRPr="000849D3">
        <w:rPr>
          <w:rFonts w:ascii="Times New Roman" w:hAnsi="Times New Roman" w:cs="Times New Roman"/>
          <w:bCs/>
          <w:sz w:val="28"/>
          <w:szCs w:val="28"/>
        </w:rPr>
        <w:t>a paternitāte ir noteikta, tad pienākums rūpēties par bērnu ir</w:t>
      </w:r>
      <w:r>
        <w:rPr>
          <w:rFonts w:ascii="Times New Roman" w:hAnsi="Times New Roman" w:cs="Times New Roman"/>
          <w:bCs/>
          <w:sz w:val="28"/>
          <w:szCs w:val="28"/>
        </w:rPr>
        <w:t xml:space="preserve"> arī otram </w:t>
      </w:r>
      <w:r w:rsidRPr="000849D3">
        <w:rPr>
          <w:rFonts w:ascii="Times New Roman" w:hAnsi="Times New Roman" w:cs="Times New Roman"/>
          <w:bCs/>
          <w:sz w:val="28"/>
          <w:szCs w:val="28"/>
        </w:rPr>
        <w:t xml:space="preserve">bērna vecākam, bet, ja </w:t>
      </w:r>
      <w:r>
        <w:rPr>
          <w:rFonts w:ascii="Times New Roman" w:hAnsi="Times New Roman" w:cs="Times New Roman"/>
          <w:bCs/>
          <w:sz w:val="28"/>
          <w:szCs w:val="28"/>
        </w:rPr>
        <w:t xml:space="preserve">otrs </w:t>
      </w:r>
      <w:r w:rsidRPr="000849D3">
        <w:rPr>
          <w:rFonts w:ascii="Times New Roman" w:hAnsi="Times New Roman" w:cs="Times New Roman"/>
          <w:bCs/>
          <w:sz w:val="28"/>
          <w:szCs w:val="28"/>
        </w:rPr>
        <w:t xml:space="preserve">bērna vecāks to nevar vai nevēlas darīt, tad valsts (Uzturlīdzekļu garantijas fonds) par šo bērnu maksā uzturlīdzekļus. Savukārt bērni, kuri ir zaudējuši vienu vai abus apgādniekus, saņem apgādnieka zaudējuma pensiju. Gadījumā, ja paternitāte nav noteikta, tad neviens no šiem instrumentiem nestrādā. Plānojot atbalstu šai grupai, jāuzmanās, lai neveicinātu situāciju, ka vecāks izvēlās nenoteikt paternitāti.  </w:t>
      </w:r>
    </w:p>
    <w:p w14:paraId="0FD0E323" w14:textId="5BA66930" w:rsidR="00F958B8" w:rsidRPr="000849D3" w:rsidRDefault="00F958B8" w:rsidP="00C45B46">
      <w:pPr>
        <w:spacing w:after="0" w:line="240" w:lineRule="auto"/>
        <w:jc w:val="both"/>
        <w:rPr>
          <w:rFonts w:ascii="Times New Roman" w:hAnsi="Times New Roman" w:cs="Times New Roman"/>
          <w:bCs/>
          <w:sz w:val="28"/>
          <w:szCs w:val="28"/>
        </w:rPr>
      </w:pPr>
    </w:p>
    <w:p w14:paraId="1A1E4E7A" w14:textId="66CCF6A5" w:rsidR="00F958B8" w:rsidRPr="000849D3" w:rsidRDefault="00F958B8" w:rsidP="00C45B46">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 xml:space="preserve">L.Fadejeva vērš uzmanību par </w:t>
      </w:r>
      <w:r w:rsidR="00C41D13" w:rsidRPr="000849D3">
        <w:rPr>
          <w:rFonts w:ascii="Times New Roman" w:hAnsi="Times New Roman" w:cs="Times New Roman"/>
          <w:bCs/>
          <w:sz w:val="28"/>
          <w:szCs w:val="28"/>
        </w:rPr>
        <w:t>grupām</w:t>
      </w:r>
      <w:r w:rsidRPr="000849D3">
        <w:rPr>
          <w:rFonts w:ascii="Times New Roman" w:hAnsi="Times New Roman" w:cs="Times New Roman"/>
          <w:bCs/>
          <w:sz w:val="28"/>
          <w:szCs w:val="28"/>
        </w:rPr>
        <w:t xml:space="preserve"> atbilstoši EUROSTAT</w:t>
      </w:r>
      <w:r w:rsidR="009B15FA" w:rsidRPr="000849D3">
        <w:rPr>
          <w:rFonts w:ascii="Times New Roman" w:hAnsi="Times New Roman" w:cs="Times New Roman"/>
          <w:bCs/>
          <w:sz w:val="28"/>
          <w:szCs w:val="28"/>
        </w:rPr>
        <w:t xml:space="preserve"> klasifikācijai</w:t>
      </w:r>
      <w:r w:rsidRPr="000849D3">
        <w:rPr>
          <w:rFonts w:ascii="Times New Roman" w:hAnsi="Times New Roman" w:cs="Times New Roman"/>
          <w:bCs/>
          <w:sz w:val="28"/>
          <w:szCs w:val="28"/>
        </w:rPr>
        <w:t>, kas ne vienmēr atbilst nacionālajai situācijai, piemēram, vienas personas mājsaimniecība</w:t>
      </w:r>
      <w:r w:rsidR="009B15FA" w:rsidRPr="000849D3">
        <w:rPr>
          <w:rFonts w:ascii="Times New Roman" w:hAnsi="Times New Roman" w:cs="Times New Roman"/>
          <w:bCs/>
          <w:sz w:val="28"/>
          <w:szCs w:val="28"/>
        </w:rPr>
        <w:t xml:space="preserve"> – tās var būt gan turīgas, gan nabadzīgas.</w:t>
      </w:r>
    </w:p>
    <w:p w14:paraId="601EF4B3" w14:textId="1E9E7249" w:rsidR="009B15FA" w:rsidRPr="000849D3" w:rsidRDefault="009B15FA" w:rsidP="00C45B46">
      <w:pPr>
        <w:spacing w:after="0" w:line="240" w:lineRule="auto"/>
        <w:jc w:val="both"/>
        <w:rPr>
          <w:rFonts w:ascii="Times New Roman" w:hAnsi="Times New Roman" w:cs="Times New Roman"/>
          <w:bCs/>
          <w:sz w:val="28"/>
          <w:szCs w:val="28"/>
        </w:rPr>
      </w:pPr>
    </w:p>
    <w:p w14:paraId="3F932CA4" w14:textId="3C2B38A7" w:rsidR="009B15FA" w:rsidRPr="000849D3" w:rsidRDefault="009B15FA" w:rsidP="00C45B46">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 xml:space="preserve">S.Vasiļjeva piekrīt, ka vispārīgais uzskaitījums der sākotnēji, bet pēctecīgi jau ir jāpapildina ar papildus parametriem, lai pēc iespējas precīzāk raksturotu šo mērķa grupu. </w:t>
      </w:r>
    </w:p>
    <w:p w14:paraId="77BF5DC8" w14:textId="77777777" w:rsidR="00943F9B" w:rsidRPr="000849D3" w:rsidRDefault="00943F9B" w:rsidP="00C45B46">
      <w:pPr>
        <w:spacing w:after="0" w:line="240" w:lineRule="auto"/>
        <w:jc w:val="both"/>
        <w:rPr>
          <w:rFonts w:ascii="Times New Roman" w:hAnsi="Times New Roman" w:cs="Times New Roman"/>
          <w:bCs/>
          <w:sz w:val="28"/>
          <w:szCs w:val="28"/>
        </w:rPr>
      </w:pPr>
    </w:p>
    <w:p w14:paraId="20180163" w14:textId="203F390E" w:rsidR="00C45B46" w:rsidRPr="000849D3" w:rsidRDefault="00C45B46" w:rsidP="00C45B46">
      <w:pPr>
        <w:spacing w:after="0" w:line="240" w:lineRule="auto"/>
        <w:jc w:val="both"/>
        <w:rPr>
          <w:rFonts w:ascii="Times New Roman" w:hAnsi="Times New Roman" w:cs="Times New Roman"/>
          <w:i/>
          <w:sz w:val="28"/>
          <w:szCs w:val="28"/>
        </w:rPr>
      </w:pPr>
      <w:r w:rsidRPr="000849D3">
        <w:rPr>
          <w:rFonts w:ascii="Times New Roman" w:hAnsi="Times New Roman" w:cs="Times New Roman"/>
          <w:bCs/>
          <w:i/>
          <w:sz w:val="28"/>
          <w:szCs w:val="28"/>
        </w:rPr>
        <w:t xml:space="preserve">Nolemj: </w:t>
      </w:r>
      <w:r w:rsidR="009A2532" w:rsidRPr="000849D3">
        <w:rPr>
          <w:rFonts w:ascii="Times New Roman" w:hAnsi="Times New Roman" w:cs="Times New Roman"/>
          <w:bCs/>
          <w:i/>
          <w:sz w:val="28"/>
          <w:szCs w:val="28"/>
        </w:rPr>
        <w:t xml:space="preserve">atbalstīt LM piedāvāto pieeju </w:t>
      </w:r>
      <w:r w:rsidR="00BE4FD6" w:rsidRPr="000849D3">
        <w:rPr>
          <w:rFonts w:ascii="Times New Roman" w:hAnsi="Times New Roman" w:cs="Times New Roman"/>
          <w:bCs/>
          <w:i/>
          <w:sz w:val="28"/>
          <w:szCs w:val="28"/>
        </w:rPr>
        <w:t>sociālās atstumtības riskam pakļauto iedzīvotāju grupu identificēšanai</w:t>
      </w:r>
      <w:r w:rsidRPr="000849D3">
        <w:rPr>
          <w:rFonts w:ascii="Times New Roman" w:hAnsi="Times New Roman" w:cs="Times New Roman"/>
          <w:bCs/>
          <w:i/>
          <w:sz w:val="28"/>
          <w:szCs w:val="28"/>
        </w:rPr>
        <w:t xml:space="preserve">. </w:t>
      </w:r>
    </w:p>
    <w:p w14:paraId="5D869212" w14:textId="77777777" w:rsidR="0090025B" w:rsidRPr="000849D3" w:rsidRDefault="0090025B" w:rsidP="00CF56E5">
      <w:pPr>
        <w:spacing w:after="0" w:line="240" w:lineRule="auto"/>
        <w:jc w:val="both"/>
        <w:rPr>
          <w:rFonts w:ascii="Times New Roman" w:hAnsi="Times New Roman" w:cs="Times New Roman"/>
          <w:sz w:val="28"/>
          <w:szCs w:val="28"/>
        </w:rPr>
      </w:pPr>
    </w:p>
    <w:p w14:paraId="125D25E6" w14:textId="77777777" w:rsidR="003D0C2D" w:rsidRPr="000849D3" w:rsidRDefault="003D0C2D" w:rsidP="00CF56E5">
      <w:pPr>
        <w:spacing w:after="0" w:line="240" w:lineRule="auto"/>
        <w:jc w:val="both"/>
        <w:rPr>
          <w:rFonts w:ascii="Times New Roman" w:hAnsi="Times New Roman" w:cs="Times New Roman"/>
          <w:sz w:val="28"/>
          <w:szCs w:val="28"/>
        </w:rPr>
      </w:pPr>
    </w:p>
    <w:p w14:paraId="0A25F47D" w14:textId="4919FB27" w:rsidR="00F1335B" w:rsidRPr="000849D3" w:rsidRDefault="00F1335B" w:rsidP="002D4691">
      <w:pPr>
        <w:pStyle w:val="ListParagraph"/>
        <w:numPr>
          <w:ilvl w:val="0"/>
          <w:numId w:val="3"/>
        </w:numPr>
        <w:autoSpaceDE w:val="0"/>
        <w:autoSpaceDN w:val="0"/>
        <w:adjustRightInd w:val="0"/>
        <w:jc w:val="center"/>
        <w:rPr>
          <w:rFonts w:ascii="Times New Roman" w:hAnsi="Times New Roman" w:cs="Times New Roman"/>
          <w:b/>
          <w:iCs/>
          <w:sz w:val="28"/>
          <w:szCs w:val="28"/>
        </w:rPr>
      </w:pPr>
      <w:r w:rsidRPr="000849D3">
        <w:rPr>
          <w:rFonts w:ascii="Times New Roman" w:hAnsi="Times New Roman" w:cs="Times New Roman"/>
          <w:b/>
          <w:sz w:val="28"/>
          <w:szCs w:val="28"/>
        </w:rPr>
        <w:t>Citi jautājumi.</w:t>
      </w:r>
    </w:p>
    <w:p w14:paraId="6D21077F" w14:textId="451D1185" w:rsidR="00F1335B" w:rsidRPr="000849D3"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9B15FA" w:rsidRPr="000849D3">
        <w:rPr>
          <w:rFonts w:ascii="Times New Roman" w:hAnsi="Times New Roman" w:cs="Times New Roman"/>
          <w:b/>
          <w:bCs/>
          <w:iCs/>
          <w:sz w:val="28"/>
          <w:szCs w:val="28"/>
        </w:rPr>
        <w:t>E.Kūla</w:t>
      </w:r>
      <w:r w:rsidRPr="000849D3">
        <w:rPr>
          <w:rFonts w:ascii="Times New Roman" w:hAnsi="Times New Roman" w:cs="Times New Roman"/>
          <w:b/>
          <w:bCs/>
          <w:iCs/>
          <w:sz w:val="28"/>
          <w:szCs w:val="28"/>
        </w:rPr>
        <w:t>)</w:t>
      </w:r>
    </w:p>
    <w:p w14:paraId="27297F4C" w14:textId="77777777" w:rsidR="00F1335B" w:rsidRPr="000849D3" w:rsidRDefault="00F1335B" w:rsidP="00F1335B">
      <w:pPr>
        <w:spacing w:after="0" w:line="240" w:lineRule="auto"/>
        <w:jc w:val="both"/>
        <w:rPr>
          <w:rFonts w:ascii="Times New Roman" w:hAnsi="Times New Roman" w:cs="Times New Roman"/>
          <w:sz w:val="28"/>
          <w:szCs w:val="28"/>
        </w:rPr>
      </w:pPr>
    </w:p>
    <w:p w14:paraId="261DD7F7" w14:textId="2DE9B3CA" w:rsidR="00C42FF0" w:rsidRPr="000849D3" w:rsidRDefault="009B15FA" w:rsidP="00C42FF0">
      <w:pPr>
        <w:spacing w:after="0" w:line="240" w:lineRule="auto"/>
        <w:jc w:val="both"/>
        <w:rPr>
          <w:rFonts w:ascii="Times New Roman" w:hAnsi="Times New Roman" w:cs="Times New Roman"/>
          <w:sz w:val="28"/>
          <w:szCs w:val="28"/>
        </w:rPr>
      </w:pPr>
      <w:r w:rsidRPr="000849D3">
        <w:rPr>
          <w:rFonts w:ascii="Times New Roman" w:hAnsi="Times New Roman" w:cs="Times New Roman"/>
          <w:bCs/>
          <w:sz w:val="28"/>
          <w:szCs w:val="28"/>
        </w:rPr>
        <w:t>E.Kūla</w:t>
      </w:r>
      <w:r w:rsidR="00514244" w:rsidRPr="000849D3">
        <w:rPr>
          <w:rFonts w:ascii="Times New Roman" w:hAnsi="Times New Roman" w:cs="Times New Roman"/>
          <w:bCs/>
          <w:sz w:val="28"/>
          <w:szCs w:val="28"/>
        </w:rPr>
        <w:t xml:space="preserve"> informē, ka </w:t>
      </w:r>
      <w:r w:rsidRPr="000849D3">
        <w:rPr>
          <w:rFonts w:ascii="Times New Roman" w:hAnsi="Times New Roman" w:cs="Times New Roman"/>
          <w:bCs/>
          <w:sz w:val="28"/>
          <w:szCs w:val="28"/>
        </w:rPr>
        <w:t xml:space="preserve">šī </w:t>
      </w:r>
      <w:r w:rsidR="00180FD3" w:rsidRPr="000849D3">
        <w:rPr>
          <w:rFonts w:ascii="Times New Roman" w:hAnsi="Times New Roman" w:cs="Times New Roman"/>
          <w:bCs/>
          <w:sz w:val="28"/>
          <w:szCs w:val="28"/>
        </w:rPr>
        <w:t xml:space="preserve">ir </w:t>
      </w:r>
      <w:r w:rsidR="00514244" w:rsidRPr="000849D3">
        <w:rPr>
          <w:rFonts w:ascii="Times New Roman" w:hAnsi="Times New Roman" w:cs="Times New Roman"/>
          <w:bCs/>
          <w:sz w:val="28"/>
          <w:szCs w:val="28"/>
        </w:rPr>
        <w:t xml:space="preserve">pēdējā sēde </w:t>
      </w:r>
      <w:r w:rsidRPr="000849D3">
        <w:rPr>
          <w:rFonts w:ascii="Times New Roman" w:hAnsi="Times New Roman" w:cs="Times New Roman"/>
          <w:bCs/>
          <w:sz w:val="28"/>
          <w:szCs w:val="28"/>
        </w:rPr>
        <w:t>šajā gadā. Atbilstoši komitejas darba programmai ir palicis vēl viens neizskatīts jautājums –</w:t>
      </w:r>
      <w:r w:rsidR="00180FD3" w:rsidRPr="000849D3">
        <w:rPr>
          <w:rFonts w:ascii="Times New Roman" w:hAnsi="Times New Roman" w:cs="Times New Roman"/>
          <w:bCs/>
          <w:sz w:val="28"/>
          <w:szCs w:val="28"/>
        </w:rPr>
        <w:t xml:space="preserve"> informatīvais ziņojums par mājsaimniecību relatīvo izdevumu budžeta metodoloģijas turpmāko aprēķināšanu un izmantošanu. Diemžēl citu neplānotu uzdevumu dēļ darbs pie informatīvā ziņojuma izstrādes nav sākts, tāpēc jautājums tiks pārcelts uz nākamā gada komitejas darba programmu.</w:t>
      </w:r>
    </w:p>
    <w:p w14:paraId="2F7CCA07" w14:textId="77777777" w:rsidR="00C45B46" w:rsidRPr="000849D3" w:rsidRDefault="00C45B46" w:rsidP="004804FC">
      <w:pPr>
        <w:spacing w:after="0" w:line="240" w:lineRule="auto"/>
        <w:jc w:val="both"/>
        <w:rPr>
          <w:rFonts w:ascii="Times New Roman" w:hAnsi="Times New Roman" w:cs="Times New Roman"/>
          <w:i/>
          <w:sz w:val="28"/>
          <w:szCs w:val="28"/>
        </w:rPr>
      </w:pPr>
    </w:p>
    <w:p w14:paraId="571EE7BC" w14:textId="77777777" w:rsidR="008225ED" w:rsidRPr="000849D3" w:rsidRDefault="008225ED" w:rsidP="004804FC">
      <w:pPr>
        <w:spacing w:after="0" w:line="240" w:lineRule="auto"/>
        <w:jc w:val="both"/>
        <w:rPr>
          <w:rFonts w:ascii="Times New Roman" w:hAnsi="Times New Roman" w:cs="Times New Roman"/>
          <w:i/>
          <w:sz w:val="28"/>
          <w:szCs w:val="28"/>
        </w:rPr>
      </w:pPr>
    </w:p>
    <w:p w14:paraId="778811D1" w14:textId="2638BB02" w:rsidR="004972F6" w:rsidRPr="000849D3" w:rsidRDefault="00BF16AE"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i/>
          <w:sz w:val="28"/>
          <w:szCs w:val="28"/>
        </w:rPr>
        <w:t>S</w:t>
      </w:r>
      <w:r w:rsidR="00816AF7" w:rsidRPr="000849D3">
        <w:rPr>
          <w:rFonts w:ascii="Times New Roman" w:hAnsi="Times New Roman" w:cs="Times New Roman"/>
          <w:i/>
          <w:sz w:val="28"/>
          <w:szCs w:val="28"/>
        </w:rPr>
        <w:t>ēd</w:t>
      </w:r>
      <w:r w:rsidR="00280F78" w:rsidRPr="000849D3">
        <w:rPr>
          <w:rFonts w:ascii="Times New Roman" w:hAnsi="Times New Roman" w:cs="Times New Roman"/>
          <w:i/>
          <w:sz w:val="28"/>
          <w:szCs w:val="28"/>
        </w:rPr>
        <w:t>i</w:t>
      </w:r>
      <w:r w:rsidR="00816AF7" w:rsidRPr="000849D3">
        <w:rPr>
          <w:rFonts w:ascii="Times New Roman" w:hAnsi="Times New Roman" w:cs="Times New Roman"/>
          <w:i/>
          <w:sz w:val="28"/>
          <w:szCs w:val="28"/>
        </w:rPr>
        <w:t xml:space="preserve"> beidz plkst. 1</w:t>
      </w:r>
      <w:r w:rsidR="006F4F1E" w:rsidRPr="000849D3">
        <w:rPr>
          <w:rFonts w:ascii="Times New Roman" w:hAnsi="Times New Roman" w:cs="Times New Roman"/>
          <w:i/>
          <w:sz w:val="28"/>
          <w:szCs w:val="28"/>
        </w:rPr>
        <w:t>5</w:t>
      </w:r>
      <w:r w:rsidR="00BF00AA" w:rsidRPr="000849D3">
        <w:rPr>
          <w:rFonts w:ascii="Times New Roman" w:hAnsi="Times New Roman" w:cs="Times New Roman"/>
          <w:i/>
          <w:sz w:val="28"/>
          <w:szCs w:val="28"/>
        </w:rPr>
        <w:t>:</w:t>
      </w:r>
      <w:r w:rsidR="006F4F1E" w:rsidRPr="000849D3">
        <w:rPr>
          <w:rFonts w:ascii="Times New Roman" w:hAnsi="Times New Roman" w:cs="Times New Roman"/>
          <w:i/>
          <w:sz w:val="28"/>
          <w:szCs w:val="28"/>
        </w:rPr>
        <w:t>3</w:t>
      </w:r>
      <w:r w:rsidR="00BF00AA" w:rsidRPr="000849D3">
        <w:rPr>
          <w:rFonts w:ascii="Times New Roman" w:hAnsi="Times New Roman" w:cs="Times New Roman"/>
          <w:i/>
          <w:sz w:val="28"/>
          <w:szCs w:val="28"/>
        </w:rPr>
        <w:t>0</w:t>
      </w:r>
      <w:r w:rsidR="00E511EE" w:rsidRPr="000849D3">
        <w:rPr>
          <w:rFonts w:ascii="Times New Roman" w:hAnsi="Times New Roman" w:cs="Times New Roman"/>
          <w:i/>
          <w:sz w:val="28"/>
          <w:szCs w:val="28"/>
        </w:rPr>
        <w:t>.</w:t>
      </w:r>
    </w:p>
    <w:p w14:paraId="37982301" w14:textId="334188DE" w:rsidR="00816AF7" w:rsidRPr="000849D3" w:rsidRDefault="00816AF7" w:rsidP="004804FC">
      <w:pPr>
        <w:spacing w:after="0" w:line="240" w:lineRule="auto"/>
        <w:jc w:val="both"/>
        <w:rPr>
          <w:rFonts w:ascii="Times New Roman" w:hAnsi="Times New Roman" w:cs="Times New Roman"/>
          <w:i/>
          <w:sz w:val="28"/>
          <w:szCs w:val="28"/>
        </w:rPr>
      </w:pPr>
    </w:p>
    <w:p w14:paraId="742C8E94" w14:textId="6C66AD1D" w:rsidR="00416F37" w:rsidRPr="000849D3" w:rsidRDefault="00416F37" w:rsidP="004804FC">
      <w:pPr>
        <w:spacing w:after="0" w:line="240" w:lineRule="auto"/>
        <w:jc w:val="both"/>
        <w:rPr>
          <w:rFonts w:ascii="Times New Roman" w:hAnsi="Times New Roman" w:cs="Times New Roman"/>
          <w:i/>
          <w:sz w:val="28"/>
          <w:szCs w:val="28"/>
        </w:rPr>
      </w:pPr>
    </w:p>
    <w:p w14:paraId="56C85C7F" w14:textId="2E973155" w:rsidR="00885A3F" w:rsidRPr="000849D3" w:rsidRDefault="005A4914" w:rsidP="00885A3F">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Pielikumā:</w:t>
      </w:r>
    </w:p>
    <w:p w14:paraId="5DF9D68C" w14:textId="2C8DE8EB" w:rsidR="00180FD3" w:rsidRPr="000849D3" w:rsidRDefault="00EF66DB" w:rsidP="00EC3E15">
      <w:pPr>
        <w:pStyle w:val="ListParagraph"/>
        <w:numPr>
          <w:ilvl w:val="0"/>
          <w:numId w:val="38"/>
        </w:numPr>
        <w:spacing w:after="0" w:line="240" w:lineRule="auto"/>
        <w:ind w:left="714" w:hanging="357"/>
        <w:jc w:val="both"/>
        <w:rPr>
          <w:rFonts w:ascii="Times New Roman" w:hAnsi="Times New Roman" w:cs="Times New Roman"/>
          <w:sz w:val="28"/>
          <w:szCs w:val="28"/>
        </w:rPr>
      </w:pPr>
      <w:r w:rsidRPr="000849D3">
        <w:rPr>
          <w:rFonts w:ascii="Times New Roman" w:hAnsi="Times New Roman" w:cs="Times New Roman"/>
          <w:sz w:val="28"/>
          <w:szCs w:val="28"/>
        </w:rPr>
        <w:t xml:space="preserve">LM prezentācija “Ienākumu </w:t>
      </w:r>
      <w:r w:rsidR="00BE4FD6" w:rsidRPr="000849D3">
        <w:rPr>
          <w:rFonts w:ascii="Times New Roman" w:hAnsi="Times New Roman" w:cs="Times New Roman"/>
          <w:sz w:val="28"/>
          <w:szCs w:val="28"/>
        </w:rPr>
        <w:t>nevienlīdzība</w:t>
      </w:r>
      <w:r w:rsidRPr="000849D3">
        <w:rPr>
          <w:rFonts w:ascii="Times New Roman" w:hAnsi="Times New Roman" w:cs="Times New Roman"/>
          <w:sz w:val="28"/>
          <w:szCs w:val="28"/>
        </w:rPr>
        <w:t xml:space="preserve">” </w:t>
      </w:r>
      <w:r w:rsidR="008F7EAA" w:rsidRPr="000849D3">
        <w:rPr>
          <w:rFonts w:ascii="Times New Roman" w:hAnsi="Times New Roman" w:cs="Times New Roman"/>
          <w:sz w:val="28"/>
          <w:szCs w:val="28"/>
        </w:rPr>
        <w:t>(1</w:t>
      </w:r>
      <w:r w:rsidRPr="000849D3">
        <w:rPr>
          <w:rFonts w:ascii="Times New Roman" w:hAnsi="Times New Roman" w:cs="Times New Roman"/>
          <w:sz w:val="28"/>
          <w:szCs w:val="28"/>
        </w:rPr>
        <w:t>2</w:t>
      </w:r>
      <w:r w:rsidR="00AC6223" w:rsidRPr="000849D3">
        <w:rPr>
          <w:rFonts w:ascii="Times New Roman" w:hAnsi="Times New Roman" w:cs="Times New Roman"/>
          <w:sz w:val="28"/>
          <w:szCs w:val="28"/>
        </w:rPr>
        <w:t xml:space="preserve"> slaidi).</w:t>
      </w:r>
    </w:p>
    <w:p w14:paraId="7E10BD1F" w14:textId="6DFA58A8" w:rsidR="00180FD3" w:rsidRPr="000849D3" w:rsidRDefault="00EC3E15" w:rsidP="00EC3E15">
      <w:pPr>
        <w:pStyle w:val="ListParagraph"/>
        <w:numPr>
          <w:ilvl w:val="0"/>
          <w:numId w:val="38"/>
        </w:numPr>
        <w:spacing w:after="0" w:line="240" w:lineRule="auto"/>
        <w:ind w:left="714" w:hanging="357"/>
        <w:jc w:val="both"/>
        <w:rPr>
          <w:rFonts w:ascii="Times New Roman" w:hAnsi="Times New Roman" w:cs="Times New Roman"/>
          <w:sz w:val="28"/>
          <w:szCs w:val="28"/>
        </w:rPr>
      </w:pPr>
      <w:r w:rsidRPr="000849D3">
        <w:rPr>
          <w:rFonts w:ascii="Times New Roman" w:hAnsi="Times New Roman" w:cs="Times New Roman"/>
          <w:sz w:val="28"/>
          <w:szCs w:val="28"/>
        </w:rPr>
        <w:t xml:space="preserve">FM prezentācija “Darbaspēka nodokļi un to saistība ar ienākumu nevienlīdzības mazināšanu” </w:t>
      </w:r>
      <w:r w:rsidR="008F7EAA" w:rsidRPr="000849D3">
        <w:rPr>
          <w:rFonts w:ascii="Times New Roman" w:hAnsi="Times New Roman" w:cs="Times New Roman"/>
          <w:sz w:val="28"/>
          <w:szCs w:val="28"/>
        </w:rPr>
        <w:t>(</w:t>
      </w:r>
      <w:r w:rsidRPr="000849D3">
        <w:rPr>
          <w:rFonts w:ascii="Times New Roman" w:hAnsi="Times New Roman" w:cs="Times New Roman"/>
          <w:sz w:val="28"/>
          <w:szCs w:val="28"/>
        </w:rPr>
        <w:t>8</w:t>
      </w:r>
      <w:r w:rsidR="00487614" w:rsidRPr="000849D3">
        <w:rPr>
          <w:rFonts w:ascii="Times New Roman" w:hAnsi="Times New Roman" w:cs="Times New Roman"/>
          <w:sz w:val="28"/>
          <w:szCs w:val="28"/>
        </w:rPr>
        <w:t xml:space="preserve"> slaidi).</w:t>
      </w:r>
    </w:p>
    <w:p w14:paraId="2B76CDC3" w14:textId="0E269AB2" w:rsidR="003E69E5" w:rsidRPr="000849D3" w:rsidRDefault="00EC3E15" w:rsidP="00EC3E15">
      <w:pPr>
        <w:pStyle w:val="ListParagraph"/>
        <w:numPr>
          <w:ilvl w:val="0"/>
          <w:numId w:val="38"/>
        </w:numPr>
        <w:spacing w:after="0" w:line="240" w:lineRule="auto"/>
        <w:ind w:left="714" w:hanging="357"/>
        <w:jc w:val="both"/>
        <w:rPr>
          <w:rFonts w:ascii="Times New Roman" w:hAnsi="Times New Roman" w:cs="Times New Roman"/>
          <w:sz w:val="28"/>
          <w:szCs w:val="28"/>
        </w:rPr>
      </w:pPr>
      <w:r w:rsidRPr="000849D3">
        <w:rPr>
          <w:rFonts w:ascii="Times New Roman" w:hAnsi="Times New Roman" w:cs="Times New Roman"/>
          <w:sz w:val="28"/>
          <w:szCs w:val="28"/>
        </w:rPr>
        <w:t xml:space="preserve">Latvijas Bankas prezentācija “Ienākumu nevienlīdzība un nabadzība” </w:t>
      </w:r>
      <w:r w:rsidR="00487614" w:rsidRPr="000849D3">
        <w:rPr>
          <w:rFonts w:ascii="Times New Roman" w:hAnsi="Times New Roman" w:cs="Times New Roman"/>
          <w:sz w:val="28"/>
          <w:szCs w:val="28"/>
        </w:rPr>
        <w:t>(1</w:t>
      </w:r>
      <w:r w:rsidRPr="000849D3">
        <w:rPr>
          <w:rFonts w:ascii="Times New Roman" w:hAnsi="Times New Roman" w:cs="Times New Roman"/>
          <w:sz w:val="28"/>
          <w:szCs w:val="28"/>
        </w:rPr>
        <w:t>0</w:t>
      </w:r>
      <w:r w:rsidR="00487614" w:rsidRPr="000849D3">
        <w:rPr>
          <w:rFonts w:ascii="Times New Roman" w:hAnsi="Times New Roman" w:cs="Times New Roman"/>
          <w:sz w:val="28"/>
          <w:szCs w:val="28"/>
        </w:rPr>
        <w:t xml:space="preserve"> slaidi).</w:t>
      </w:r>
    </w:p>
    <w:p w14:paraId="31F902AA" w14:textId="5946EA50" w:rsidR="00180FD3" w:rsidRPr="000849D3" w:rsidRDefault="00EC3E15" w:rsidP="00EC3E15">
      <w:pPr>
        <w:pStyle w:val="ListParagraph"/>
        <w:numPr>
          <w:ilvl w:val="0"/>
          <w:numId w:val="38"/>
        </w:numPr>
        <w:spacing w:after="0" w:line="240" w:lineRule="auto"/>
        <w:ind w:left="714" w:hanging="357"/>
        <w:jc w:val="both"/>
        <w:rPr>
          <w:rFonts w:ascii="Times New Roman" w:hAnsi="Times New Roman" w:cs="Times New Roman"/>
          <w:sz w:val="28"/>
          <w:szCs w:val="28"/>
        </w:rPr>
      </w:pPr>
      <w:r w:rsidRPr="000849D3">
        <w:rPr>
          <w:rFonts w:ascii="Times New Roman" w:hAnsi="Times New Roman" w:cs="Times New Roman"/>
          <w:sz w:val="28"/>
          <w:szCs w:val="28"/>
        </w:rPr>
        <w:t xml:space="preserve">LM prezentācija “Valsts kontroles ieteikumi Labklājības ministrijai sadarbībā ar Sociālās iekļaušanas politikas koordinācijas komiteju” </w:t>
      </w:r>
      <w:r w:rsidR="00180FD3" w:rsidRPr="000849D3">
        <w:rPr>
          <w:rFonts w:ascii="Times New Roman" w:hAnsi="Times New Roman" w:cs="Times New Roman"/>
          <w:sz w:val="28"/>
          <w:szCs w:val="28"/>
        </w:rPr>
        <w:t>(</w:t>
      </w:r>
      <w:r w:rsidRPr="000849D3">
        <w:rPr>
          <w:rFonts w:ascii="Times New Roman" w:hAnsi="Times New Roman" w:cs="Times New Roman"/>
          <w:sz w:val="28"/>
          <w:szCs w:val="28"/>
        </w:rPr>
        <w:t>9</w:t>
      </w:r>
      <w:r w:rsidR="00180FD3" w:rsidRPr="000849D3">
        <w:rPr>
          <w:rFonts w:ascii="Times New Roman" w:hAnsi="Times New Roman" w:cs="Times New Roman"/>
          <w:sz w:val="28"/>
          <w:szCs w:val="28"/>
        </w:rPr>
        <w:t xml:space="preserve"> slaidi).</w:t>
      </w:r>
    </w:p>
    <w:p w14:paraId="655D4376" w14:textId="77777777" w:rsidR="00180FD3" w:rsidRPr="000849D3" w:rsidRDefault="00180FD3" w:rsidP="00180FD3">
      <w:pPr>
        <w:pStyle w:val="ListParagraph"/>
        <w:spacing w:after="0" w:line="240" w:lineRule="auto"/>
        <w:jc w:val="both"/>
        <w:rPr>
          <w:rFonts w:ascii="Times New Roman" w:hAnsi="Times New Roman" w:cs="Times New Roman"/>
          <w:sz w:val="28"/>
          <w:szCs w:val="28"/>
        </w:rPr>
      </w:pPr>
    </w:p>
    <w:p w14:paraId="1D88C5DE" w14:textId="77777777" w:rsidR="00847F97" w:rsidRPr="000849D3" w:rsidRDefault="00847F97" w:rsidP="004804FC">
      <w:pPr>
        <w:spacing w:after="0" w:line="240" w:lineRule="auto"/>
        <w:jc w:val="both"/>
        <w:rPr>
          <w:rFonts w:ascii="Times New Roman" w:hAnsi="Times New Roman" w:cs="Times New Roman"/>
          <w:color w:val="000000"/>
          <w:sz w:val="28"/>
          <w:szCs w:val="28"/>
        </w:rPr>
      </w:pPr>
    </w:p>
    <w:p w14:paraId="204190F5" w14:textId="77777777" w:rsidR="00414988" w:rsidRPr="000849D3" w:rsidRDefault="00414988" w:rsidP="004804FC">
      <w:pPr>
        <w:spacing w:after="0" w:line="240" w:lineRule="auto"/>
        <w:jc w:val="both"/>
        <w:rPr>
          <w:rFonts w:ascii="Times New Roman" w:hAnsi="Times New Roman" w:cs="Times New Roman"/>
          <w:color w:val="000000"/>
          <w:sz w:val="28"/>
          <w:szCs w:val="28"/>
        </w:rPr>
      </w:pPr>
    </w:p>
    <w:p w14:paraId="7E2F61F2" w14:textId="5B3469C0" w:rsidR="005A4914" w:rsidRPr="000849D3" w:rsidRDefault="005A4914" w:rsidP="00723C68">
      <w:pPr>
        <w:spacing w:after="0" w:line="240" w:lineRule="auto"/>
        <w:jc w:val="center"/>
        <w:rPr>
          <w:rFonts w:ascii="Times New Roman" w:hAnsi="Times New Roman" w:cs="Times New Roman"/>
          <w:color w:val="000000"/>
          <w:sz w:val="28"/>
          <w:szCs w:val="28"/>
        </w:rPr>
      </w:pPr>
      <w:r w:rsidRPr="000849D3">
        <w:rPr>
          <w:rFonts w:ascii="Times New Roman" w:hAnsi="Times New Roman" w:cs="Times New Roman"/>
          <w:color w:val="000000"/>
          <w:sz w:val="28"/>
          <w:szCs w:val="28"/>
        </w:rPr>
        <w:t>Komitejas vadītāj</w:t>
      </w:r>
      <w:r w:rsidR="00180FD3" w:rsidRPr="000849D3">
        <w:rPr>
          <w:rFonts w:ascii="Times New Roman" w:hAnsi="Times New Roman" w:cs="Times New Roman"/>
          <w:color w:val="000000"/>
          <w:sz w:val="28"/>
          <w:szCs w:val="28"/>
        </w:rPr>
        <w:t>a vietā</w:t>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00F175EE" w:rsidRPr="000849D3">
        <w:rPr>
          <w:rFonts w:ascii="Times New Roman" w:hAnsi="Times New Roman" w:cs="Times New Roman"/>
          <w:sz w:val="28"/>
          <w:szCs w:val="26"/>
        </w:rPr>
        <w:t>(paraksts*)</w:t>
      </w:r>
      <w:r w:rsidRPr="000849D3">
        <w:rPr>
          <w:rFonts w:ascii="Times New Roman" w:hAnsi="Times New Roman" w:cs="Times New Roman"/>
          <w:color w:val="000000"/>
          <w:sz w:val="28"/>
          <w:szCs w:val="28"/>
        </w:rPr>
        <w:tab/>
      </w:r>
      <w:r w:rsidR="00C6280A" w:rsidRPr="000849D3">
        <w:rPr>
          <w:rFonts w:ascii="Times New Roman" w:hAnsi="Times New Roman" w:cs="Times New Roman"/>
          <w:color w:val="000000"/>
          <w:sz w:val="28"/>
          <w:szCs w:val="28"/>
        </w:rPr>
        <w:tab/>
      </w:r>
      <w:r w:rsidR="00C6280A" w:rsidRPr="000849D3">
        <w:rPr>
          <w:rFonts w:ascii="Times New Roman" w:hAnsi="Times New Roman" w:cs="Times New Roman"/>
          <w:color w:val="000000"/>
          <w:sz w:val="28"/>
          <w:szCs w:val="28"/>
        </w:rPr>
        <w:tab/>
      </w:r>
      <w:r w:rsidR="00180FD3" w:rsidRPr="000849D3">
        <w:rPr>
          <w:rFonts w:ascii="Times New Roman" w:hAnsi="Times New Roman" w:cs="Times New Roman"/>
          <w:color w:val="000000"/>
          <w:sz w:val="28"/>
          <w:szCs w:val="28"/>
        </w:rPr>
        <w:t>E.Kūla</w:t>
      </w:r>
    </w:p>
    <w:p w14:paraId="1B1A4E64" w14:textId="77777777" w:rsidR="006042FE" w:rsidRPr="000849D3" w:rsidRDefault="005A4914" w:rsidP="004804FC">
      <w:pPr>
        <w:spacing w:after="0" w:line="240" w:lineRule="auto"/>
        <w:jc w:val="both"/>
        <w:rPr>
          <w:rFonts w:ascii="Times New Roman" w:hAnsi="Times New Roman" w:cs="Times New Roman"/>
          <w:color w:val="000000"/>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p>
    <w:p w14:paraId="52B3696E" w14:textId="7A096A57" w:rsidR="00DE2B0B" w:rsidRPr="000849D3" w:rsidRDefault="005A4914" w:rsidP="00EC3E15">
      <w:pPr>
        <w:spacing w:after="0" w:line="240" w:lineRule="auto"/>
        <w:jc w:val="both"/>
        <w:rPr>
          <w:rFonts w:ascii="Times New Roman" w:hAnsi="Times New Roman" w:cs="Times New Roman"/>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sz w:val="28"/>
          <w:szCs w:val="28"/>
        </w:rPr>
        <w:t>Protokolēja</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4E48F1" w:rsidRPr="000849D3">
        <w:rPr>
          <w:rFonts w:ascii="Times New Roman" w:hAnsi="Times New Roman" w:cs="Times New Roman"/>
          <w:sz w:val="28"/>
          <w:szCs w:val="28"/>
        </w:rPr>
        <w:tab/>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CF56E5" w:rsidRPr="000849D3">
        <w:rPr>
          <w:rFonts w:ascii="Times New Roman" w:hAnsi="Times New Roman" w:cs="Times New Roman"/>
          <w:sz w:val="28"/>
          <w:szCs w:val="28"/>
        </w:rPr>
        <w:t>E.Kūla</w:t>
      </w:r>
    </w:p>
    <w:sectPr w:rsidR="00DE2B0B" w:rsidRPr="000849D3"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A25FA" w14:textId="77777777" w:rsidR="009B466C" w:rsidRDefault="009B466C" w:rsidP="005A4914">
      <w:pPr>
        <w:spacing w:after="0" w:line="240" w:lineRule="auto"/>
      </w:pPr>
      <w:r>
        <w:separator/>
      </w:r>
    </w:p>
  </w:endnote>
  <w:endnote w:type="continuationSeparator" w:id="0">
    <w:p w14:paraId="78A2FDDB" w14:textId="77777777" w:rsidR="009B466C" w:rsidRDefault="009B466C"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BB62FE" w:rsidRDefault="00BB62FE">
        <w:pPr>
          <w:pStyle w:val="Footer"/>
          <w:jc w:val="center"/>
        </w:pPr>
        <w:r>
          <w:fldChar w:fldCharType="begin"/>
        </w:r>
        <w:r>
          <w:instrText xml:space="preserve"> PAGE   \* MERGEFORMAT </w:instrText>
        </w:r>
        <w:r>
          <w:fldChar w:fldCharType="separate"/>
        </w:r>
        <w:r w:rsidR="00706738">
          <w:rPr>
            <w:noProof/>
          </w:rPr>
          <w:t>7</w:t>
        </w:r>
        <w:r>
          <w:rPr>
            <w:noProof/>
          </w:rPr>
          <w:fldChar w:fldCharType="end"/>
        </w:r>
      </w:p>
    </w:sdtContent>
  </w:sdt>
  <w:p w14:paraId="1EDF13C8" w14:textId="77777777" w:rsidR="00BB62FE" w:rsidRDefault="00BB6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63CB1" w14:textId="77777777" w:rsidR="009B466C" w:rsidRDefault="009B466C" w:rsidP="005A4914">
      <w:pPr>
        <w:spacing w:after="0" w:line="240" w:lineRule="auto"/>
      </w:pPr>
      <w:r>
        <w:separator/>
      </w:r>
    </w:p>
  </w:footnote>
  <w:footnote w:type="continuationSeparator" w:id="0">
    <w:p w14:paraId="54D7BFBD" w14:textId="77777777" w:rsidR="009B466C" w:rsidRDefault="009B466C"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3"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5"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9"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33"/>
  </w:num>
  <w:num w:numId="4">
    <w:abstractNumId w:val="32"/>
  </w:num>
  <w:num w:numId="5">
    <w:abstractNumId w:val="21"/>
  </w:num>
  <w:num w:numId="6">
    <w:abstractNumId w:val="3"/>
  </w:num>
  <w:num w:numId="7">
    <w:abstractNumId w:val="11"/>
  </w:num>
  <w:num w:numId="8">
    <w:abstractNumId w:val="18"/>
  </w:num>
  <w:num w:numId="9">
    <w:abstractNumId w:val="2"/>
  </w:num>
  <w:num w:numId="10">
    <w:abstractNumId w:val="12"/>
  </w:num>
  <w:num w:numId="11">
    <w:abstractNumId w:val="31"/>
  </w:num>
  <w:num w:numId="12">
    <w:abstractNumId w:val="10"/>
  </w:num>
  <w:num w:numId="13">
    <w:abstractNumId w:val="7"/>
  </w:num>
  <w:num w:numId="14">
    <w:abstractNumId w:val="24"/>
  </w:num>
  <w:num w:numId="15">
    <w:abstractNumId w:val="28"/>
  </w:num>
  <w:num w:numId="16">
    <w:abstractNumId w:val="14"/>
  </w:num>
  <w:num w:numId="17">
    <w:abstractNumId w:val="8"/>
  </w:num>
  <w:num w:numId="18">
    <w:abstractNumId w:val="22"/>
  </w:num>
  <w:num w:numId="19">
    <w:abstractNumId w:val="15"/>
  </w:num>
  <w:num w:numId="20">
    <w:abstractNumId w:val="23"/>
  </w:num>
  <w:num w:numId="21">
    <w:abstractNumId w:val="19"/>
  </w:num>
  <w:num w:numId="22">
    <w:abstractNumId w:val="27"/>
  </w:num>
  <w:num w:numId="23">
    <w:abstractNumId w:val="37"/>
  </w:num>
  <w:num w:numId="24">
    <w:abstractNumId w:val="6"/>
  </w:num>
  <w:num w:numId="25">
    <w:abstractNumId w:val="16"/>
  </w:num>
  <w:num w:numId="26">
    <w:abstractNumId w:val="17"/>
  </w:num>
  <w:num w:numId="27">
    <w:abstractNumId w:val="36"/>
  </w:num>
  <w:num w:numId="28">
    <w:abstractNumId w:val="29"/>
  </w:num>
  <w:num w:numId="29">
    <w:abstractNumId w:val="0"/>
  </w:num>
  <w:num w:numId="30">
    <w:abstractNumId w:val="4"/>
  </w:num>
  <w:num w:numId="31">
    <w:abstractNumId w:val="20"/>
  </w:num>
  <w:num w:numId="32">
    <w:abstractNumId w:val="5"/>
  </w:num>
  <w:num w:numId="33">
    <w:abstractNumId w:val="34"/>
  </w:num>
  <w:num w:numId="34">
    <w:abstractNumId w:val="1"/>
  </w:num>
  <w:num w:numId="35">
    <w:abstractNumId w:val="26"/>
  </w:num>
  <w:num w:numId="36">
    <w:abstractNumId w:val="13"/>
  </w:num>
  <w:num w:numId="37">
    <w:abstractNumId w:val="25"/>
  </w:num>
  <w:num w:numId="3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7B5"/>
    <w:rsid w:val="00026E3D"/>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33EA"/>
    <w:rsid w:val="00053911"/>
    <w:rsid w:val="000556AD"/>
    <w:rsid w:val="00055C30"/>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8FC"/>
    <w:rsid w:val="000849D3"/>
    <w:rsid w:val="00084B3E"/>
    <w:rsid w:val="00085305"/>
    <w:rsid w:val="00085650"/>
    <w:rsid w:val="00085AFA"/>
    <w:rsid w:val="00086BC5"/>
    <w:rsid w:val="00087499"/>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2BC"/>
    <w:rsid w:val="000D7964"/>
    <w:rsid w:val="000E062C"/>
    <w:rsid w:val="000E0D38"/>
    <w:rsid w:val="000E0F3E"/>
    <w:rsid w:val="000E15EB"/>
    <w:rsid w:val="000E16B4"/>
    <w:rsid w:val="000E2C9F"/>
    <w:rsid w:val="000E363A"/>
    <w:rsid w:val="000E3BE7"/>
    <w:rsid w:val="000E3F5E"/>
    <w:rsid w:val="000E5530"/>
    <w:rsid w:val="000E55D1"/>
    <w:rsid w:val="000E5EAD"/>
    <w:rsid w:val="000E69C1"/>
    <w:rsid w:val="000E7779"/>
    <w:rsid w:val="000F07FD"/>
    <w:rsid w:val="000F0A0B"/>
    <w:rsid w:val="000F0B2C"/>
    <w:rsid w:val="000F12C2"/>
    <w:rsid w:val="000F1ED1"/>
    <w:rsid w:val="000F21CF"/>
    <w:rsid w:val="000F244C"/>
    <w:rsid w:val="000F2C59"/>
    <w:rsid w:val="000F31B5"/>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18DC"/>
    <w:rsid w:val="001325B8"/>
    <w:rsid w:val="001337DC"/>
    <w:rsid w:val="00135E00"/>
    <w:rsid w:val="00136EB7"/>
    <w:rsid w:val="00140B93"/>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6AD"/>
    <w:rsid w:val="00155FE1"/>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3C2"/>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1DAD"/>
    <w:rsid w:val="001B236E"/>
    <w:rsid w:val="001B259F"/>
    <w:rsid w:val="001B261B"/>
    <w:rsid w:val="001B2ED1"/>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27A"/>
    <w:rsid w:val="001E2D70"/>
    <w:rsid w:val="001E354A"/>
    <w:rsid w:val="001E444A"/>
    <w:rsid w:val="001E5689"/>
    <w:rsid w:val="001E6565"/>
    <w:rsid w:val="001E6BC6"/>
    <w:rsid w:val="001E6DBD"/>
    <w:rsid w:val="001E6EB2"/>
    <w:rsid w:val="001E6F24"/>
    <w:rsid w:val="001E6FA6"/>
    <w:rsid w:val="001E7419"/>
    <w:rsid w:val="001E7532"/>
    <w:rsid w:val="001E7D5D"/>
    <w:rsid w:val="001F10FB"/>
    <w:rsid w:val="001F3689"/>
    <w:rsid w:val="001F4DFE"/>
    <w:rsid w:val="001F4F1F"/>
    <w:rsid w:val="001F515C"/>
    <w:rsid w:val="001F69EF"/>
    <w:rsid w:val="001F7FFE"/>
    <w:rsid w:val="00200704"/>
    <w:rsid w:val="0020183A"/>
    <w:rsid w:val="00201EF2"/>
    <w:rsid w:val="002028F7"/>
    <w:rsid w:val="0020295C"/>
    <w:rsid w:val="002037BB"/>
    <w:rsid w:val="00205AFE"/>
    <w:rsid w:val="00205DF8"/>
    <w:rsid w:val="00206121"/>
    <w:rsid w:val="002065B8"/>
    <w:rsid w:val="00206CAA"/>
    <w:rsid w:val="00210A12"/>
    <w:rsid w:val="00211016"/>
    <w:rsid w:val="00211B10"/>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5B0"/>
    <w:rsid w:val="002709D1"/>
    <w:rsid w:val="002712E2"/>
    <w:rsid w:val="002715B5"/>
    <w:rsid w:val="00272033"/>
    <w:rsid w:val="002729B8"/>
    <w:rsid w:val="00272FF7"/>
    <w:rsid w:val="00274645"/>
    <w:rsid w:val="0027524B"/>
    <w:rsid w:val="0027577C"/>
    <w:rsid w:val="00275CDC"/>
    <w:rsid w:val="00275F74"/>
    <w:rsid w:val="0027625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D5F"/>
    <w:rsid w:val="002B0E91"/>
    <w:rsid w:val="002B100E"/>
    <w:rsid w:val="002B2172"/>
    <w:rsid w:val="002B560D"/>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691"/>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433"/>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7428"/>
    <w:rsid w:val="00337AC2"/>
    <w:rsid w:val="00341588"/>
    <w:rsid w:val="00341A37"/>
    <w:rsid w:val="00341DA9"/>
    <w:rsid w:val="00342E83"/>
    <w:rsid w:val="00343219"/>
    <w:rsid w:val="0034432D"/>
    <w:rsid w:val="00344475"/>
    <w:rsid w:val="00344BEF"/>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0399"/>
    <w:rsid w:val="003D0C2D"/>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4988"/>
    <w:rsid w:val="00415E8C"/>
    <w:rsid w:val="004163F2"/>
    <w:rsid w:val="00416F37"/>
    <w:rsid w:val="00417DA0"/>
    <w:rsid w:val="00420028"/>
    <w:rsid w:val="0042106F"/>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941"/>
    <w:rsid w:val="004668BA"/>
    <w:rsid w:val="004700AC"/>
    <w:rsid w:val="0047018C"/>
    <w:rsid w:val="00470B81"/>
    <w:rsid w:val="00470E27"/>
    <w:rsid w:val="00470E68"/>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27F9"/>
    <w:rsid w:val="00482FE6"/>
    <w:rsid w:val="004838C3"/>
    <w:rsid w:val="00483A6E"/>
    <w:rsid w:val="00485686"/>
    <w:rsid w:val="00485776"/>
    <w:rsid w:val="004858E7"/>
    <w:rsid w:val="0048632C"/>
    <w:rsid w:val="00486594"/>
    <w:rsid w:val="0048673F"/>
    <w:rsid w:val="00486EB4"/>
    <w:rsid w:val="00487614"/>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58F9"/>
    <w:rsid w:val="004A6363"/>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6B23"/>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E0744"/>
    <w:rsid w:val="004E0BAD"/>
    <w:rsid w:val="004E1288"/>
    <w:rsid w:val="004E22DC"/>
    <w:rsid w:val="004E26BD"/>
    <w:rsid w:val="004E2AF0"/>
    <w:rsid w:val="004E3473"/>
    <w:rsid w:val="004E38DB"/>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77B"/>
    <w:rsid w:val="004F4A04"/>
    <w:rsid w:val="004F50F2"/>
    <w:rsid w:val="004F65E8"/>
    <w:rsid w:val="004F70CB"/>
    <w:rsid w:val="0050083C"/>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5DD"/>
    <w:rsid w:val="00526A1A"/>
    <w:rsid w:val="00526C17"/>
    <w:rsid w:val="00526FB1"/>
    <w:rsid w:val="00527A64"/>
    <w:rsid w:val="00527EB2"/>
    <w:rsid w:val="005306DC"/>
    <w:rsid w:val="005308C5"/>
    <w:rsid w:val="005312D8"/>
    <w:rsid w:val="005318E2"/>
    <w:rsid w:val="005325DA"/>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49F9"/>
    <w:rsid w:val="00564C3C"/>
    <w:rsid w:val="0056519B"/>
    <w:rsid w:val="00565CB6"/>
    <w:rsid w:val="00566112"/>
    <w:rsid w:val="005665D1"/>
    <w:rsid w:val="00567315"/>
    <w:rsid w:val="0056760A"/>
    <w:rsid w:val="0056791D"/>
    <w:rsid w:val="0057108D"/>
    <w:rsid w:val="005714B3"/>
    <w:rsid w:val="00571E56"/>
    <w:rsid w:val="00571F81"/>
    <w:rsid w:val="005725BC"/>
    <w:rsid w:val="0057274D"/>
    <w:rsid w:val="0057280A"/>
    <w:rsid w:val="00572CED"/>
    <w:rsid w:val="00572FF2"/>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4DFD"/>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1CB7"/>
    <w:rsid w:val="005C2048"/>
    <w:rsid w:val="005C2E02"/>
    <w:rsid w:val="005C3D91"/>
    <w:rsid w:val="005C4144"/>
    <w:rsid w:val="005C41F5"/>
    <w:rsid w:val="005C4372"/>
    <w:rsid w:val="005C5224"/>
    <w:rsid w:val="005C5995"/>
    <w:rsid w:val="005C7368"/>
    <w:rsid w:val="005C75DA"/>
    <w:rsid w:val="005C7D83"/>
    <w:rsid w:val="005D0753"/>
    <w:rsid w:val="005D1523"/>
    <w:rsid w:val="005D15BE"/>
    <w:rsid w:val="005D2992"/>
    <w:rsid w:val="005D35A4"/>
    <w:rsid w:val="005D365B"/>
    <w:rsid w:val="005D40E2"/>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6E44"/>
    <w:rsid w:val="005E76B5"/>
    <w:rsid w:val="005E79FB"/>
    <w:rsid w:val="005E7A14"/>
    <w:rsid w:val="005F0416"/>
    <w:rsid w:val="005F073E"/>
    <w:rsid w:val="005F0F92"/>
    <w:rsid w:val="005F0FAD"/>
    <w:rsid w:val="005F136E"/>
    <w:rsid w:val="005F164F"/>
    <w:rsid w:val="005F1ED5"/>
    <w:rsid w:val="005F310D"/>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D00"/>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5511"/>
    <w:rsid w:val="0062576D"/>
    <w:rsid w:val="00626346"/>
    <w:rsid w:val="006268D9"/>
    <w:rsid w:val="00626E03"/>
    <w:rsid w:val="0062725B"/>
    <w:rsid w:val="00627370"/>
    <w:rsid w:val="00627F00"/>
    <w:rsid w:val="006302B5"/>
    <w:rsid w:val="0063117D"/>
    <w:rsid w:val="0063160D"/>
    <w:rsid w:val="00631BC7"/>
    <w:rsid w:val="006324F6"/>
    <w:rsid w:val="00632CFD"/>
    <w:rsid w:val="00633001"/>
    <w:rsid w:val="006333D3"/>
    <w:rsid w:val="00633DAC"/>
    <w:rsid w:val="00634F1A"/>
    <w:rsid w:val="006352C1"/>
    <w:rsid w:val="006363B8"/>
    <w:rsid w:val="00637532"/>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0609"/>
    <w:rsid w:val="006A1203"/>
    <w:rsid w:val="006A12F8"/>
    <w:rsid w:val="006A138F"/>
    <w:rsid w:val="006A187C"/>
    <w:rsid w:val="006A1D36"/>
    <w:rsid w:val="006A1DD4"/>
    <w:rsid w:val="006A30F4"/>
    <w:rsid w:val="006A3ACC"/>
    <w:rsid w:val="006A4790"/>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2A7"/>
    <w:rsid w:val="006D0367"/>
    <w:rsid w:val="006D0EB0"/>
    <w:rsid w:val="006D13EE"/>
    <w:rsid w:val="006D203D"/>
    <w:rsid w:val="006D31D0"/>
    <w:rsid w:val="006D3243"/>
    <w:rsid w:val="006D4DAF"/>
    <w:rsid w:val="006D59E6"/>
    <w:rsid w:val="006D5B4F"/>
    <w:rsid w:val="006E11DB"/>
    <w:rsid w:val="006E1CBE"/>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4F1E"/>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738"/>
    <w:rsid w:val="0070692E"/>
    <w:rsid w:val="00706DAD"/>
    <w:rsid w:val="0070748B"/>
    <w:rsid w:val="00707795"/>
    <w:rsid w:val="007101DC"/>
    <w:rsid w:val="007103A9"/>
    <w:rsid w:val="00710A11"/>
    <w:rsid w:val="00711220"/>
    <w:rsid w:val="00711317"/>
    <w:rsid w:val="007139D7"/>
    <w:rsid w:val="00713F68"/>
    <w:rsid w:val="00714318"/>
    <w:rsid w:val="007149C9"/>
    <w:rsid w:val="00714D51"/>
    <w:rsid w:val="0071517F"/>
    <w:rsid w:val="007154AE"/>
    <w:rsid w:val="007162AA"/>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14A"/>
    <w:rsid w:val="00727B24"/>
    <w:rsid w:val="00730BA6"/>
    <w:rsid w:val="00731B3C"/>
    <w:rsid w:val="00732B41"/>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715"/>
    <w:rsid w:val="00766E84"/>
    <w:rsid w:val="007676B8"/>
    <w:rsid w:val="00770674"/>
    <w:rsid w:val="00770DBA"/>
    <w:rsid w:val="00770FEE"/>
    <w:rsid w:val="00771FA1"/>
    <w:rsid w:val="00772F65"/>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EED"/>
    <w:rsid w:val="00794F89"/>
    <w:rsid w:val="007977D0"/>
    <w:rsid w:val="00797E8A"/>
    <w:rsid w:val="007A089C"/>
    <w:rsid w:val="007A1106"/>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3AE"/>
    <w:rsid w:val="007B5676"/>
    <w:rsid w:val="007B63FF"/>
    <w:rsid w:val="007B704C"/>
    <w:rsid w:val="007B7776"/>
    <w:rsid w:val="007B7BF8"/>
    <w:rsid w:val="007B7E43"/>
    <w:rsid w:val="007C1712"/>
    <w:rsid w:val="007C1BFC"/>
    <w:rsid w:val="007C1C0A"/>
    <w:rsid w:val="007C1CE3"/>
    <w:rsid w:val="007C1FB5"/>
    <w:rsid w:val="007C28A1"/>
    <w:rsid w:val="007C2967"/>
    <w:rsid w:val="007C2E1E"/>
    <w:rsid w:val="007C3CC0"/>
    <w:rsid w:val="007C426B"/>
    <w:rsid w:val="007C42B8"/>
    <w:rsid w:val="007C44A5"/>
    <w:rsid w:val="007C4578"/>
    <w:rsid w:val="007C464C"/>
    <w:rsid w:val="007C4C08"/>
    <w:rsid w:val="007C554A"/>
    <w:rsid w:val="007C594F"/>
    <w:rsid w:val="007C6135"/>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1A9"/>
    <w:rsid w:val="007F3C39"/>
    <w:rsid w:val="007F4EE9"/>
    <w:rsid w:val="007F61FB"/>
    <w:rsid w:val="007F62A8"/>
    <w:rsid w:val="007F6582"/>
    <w:rsid w:val="007F77DB"/>
    <w:rsid w:val="007F7BC3"/>
    <w:rsid w:val="007F7FCC"/>
    <w:rsid w:val="008001A1"/>
    <w:rsid w:val="008009D7"/>
    <w:rsid w:val="0080119C"/>
    <w:rsid w:val="00801E5D"/>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693"/>
    <w:rsid w:val="00810950"/>
    <w:rsid w:val="00810DD4"/>
    <w:rsid w:val="00811260"/>
    <w:rsid w:val="008122F2"/>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17F6"/>
    <w:rsid w:val="00821833"/>
    <w:rsid w:val="0082239F"/>
    <w:rsid w:val="008225ED"/>
    <w:rsid w:val="00824038"/>
    <w:rsid w:val="00824C58"/>
    <w:rsid w:val="0082506D"/>
    <w:rsid w:val="008268DC"/>
    <w:rsid w:val="00826A7B"/>
    <w:rsid w:val="00826EAA"/>
    <w:rsid w:val="00826F70"/>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E60"/>
    <w:rsid w:val="008547A1"/>
    <w:rsid w:val="00855C46"/>
    <w:rsid w:val="00855EC9"/>
    <w:rsid w:val="00856AD2"/>
    <w:rsid w:val="00857905"/>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CA1"/>
    <w:rsid w:val="00873D7D"/>
    <w:rsid w:val="0087421F"/>
    <w:rsid w:val="0087582D"/>
    <w:rsid w:val="008759BA"/>
    <w:rsid w:val="00880196"/>
    <w:rsid w:val="00880A15"/>
    <w:rsid w:val="00880A48"/>
    <w:rsid w:val="0088160C"/>
    <w:rsid w:val="00881B45"/>
    <w:rsid w:val="00881C9E"/>
    <w:rsid w:val="00881D06"/>
    <w:rsid w:val="008820A5"/>
    <w:rsid w:val="00882119"/>
    <w:rsid w:val="00882668"/>
    <w:rsid w:val="008827CA"/>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1F32"/>
    <w:rsid w:val="008C20D5"/>
    <w:rsid w:val="008C2FFA"/>
    <w:rsid w:val="008C3A02"/>
    <w:rsid w:val="008C3C2E"/>
    <w:rsid w:val="008C510C"/>
    <w:rsid w:val="008C596E"/>
    <w:rsid w:val="008C5BDA"/>
    <w:rsid w:val="008C7A18"/>
    <w:rsid w:val="008D0244"/>
    <w:rsid w:val="008D0BA1"/>
    <w:rsid w:val="008D12A0"/>
    <w:rsid w:val="008D146F"/>
    <w:rsid w:val="008D16E5"/>
    <w:rsid w:val="008D175A"/>
    <w:rsid w:val="008D1A2C"/>
    <w:rsid w:val="008D33C8"/>
    <w:rsid w:val="008D3ECC"/>
    <w:rsid w:val="008D43D6"/>
    <w:rsid w:val="008D4478"/>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8F7EAA"/>
    <w:rsid w:val="0090025B"/>
    <w:rsid w:val="0090034C"/>
    <w:rsid w:val="00900479"/>
    <w:rsid w:val="00901039"/>
    <w:rsid w:val="009012B4"/>
    <w:rsid w:val="00901E0E"/>
    <w:rsid w:val="009026B8"/>
    <w:rsid w:val="00902BA2"/>
    <w:rsid w:val="009034B6"/>
    <w:rsid w:val="009035C9"/>
    <w:rsid w:val="009035F0"/>
    <w:rsid w:val="00904F1F"/>
    <w:rsid w:val="009054EF"/>
    <w:rsid w:val="00905BE5"/>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349"/>
    <w:rsid w:val="00940DA5"/>
    <w:rsid w:val="00941408"/>
    <w:rsid w:val="00941551"/>
    <w:rsid w:val="00941FB5"/>
    <w:rsid w:val="009429D4"/>
    <w:rsid w:val="00942B45"/>
    <w:rsid w:val="00942EE4"/>
    <w:rsid w:val="009430D0"/>
    <w:rsid w:val="009431D7"/>
    <w:rsid w:val="00943F9B"/>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973"/>
    <w:rsid w:val="00995C6B"/>
    <w:rsid w:val="00995D24"/>
    <w:rsid w:val="009A0DE8"/>
    <w:rsid w:val="009A1F43"/>
    <w:rsid w:val="009A2532"/>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5FA"/>
    <w:rsid w:val="009B1638"/>
    <w:rsid w:val="009B1711"/>
    <w:rsid w:val="009B22CB"/>
    <w:rsid w:val="009B29D9"/>
    <w:rsid w:val="009B3B76"/>
    <w:rsid w:val="009B3C84"/>
    <w:rsid w:val="009B3CA2"/>
    <w:rsid w:val="009B3D78"/>
    <w:rsid w:val="009B466C"/>
    <w:rsid w:val="009B59C6"/>
    <w:rsid w:val="009B5EE5"/>
    <w:rsid w:val="009B6E9E"/>
    <w:rsid w:val="009B73DA"/>
    <w:rsid w:val="009B76CA"/>
    <w:rsid w:val="009B7BDA"/>
    <w:rsid w:val="009C1171"/>
    <w:rsid w:val="009C125D"/>
    <w:rsid w:val="009C13AB"/>
    <w:rsid w:val="009C1BB9"/>
    <w:rsid w:val="009C24B2"/>
    <w:rsid w:val="009C2E95"/>
    <w:rsid w:val="009C3F8A"/>
    <w:rsid w:val="009C43E8"/>
    <w:rsid w:val="009C4452"/>
    <w:rsid w:val="009C5928"/>
    <w:rsid w:val="009C65E1"/>
    <w:rsid w:val="009C7899"/>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0E"/>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40D4"/>
    <w:rsid w:val="00A442D2"/>
    <w:rsid w:val="00A44892"/>
    <w:rsid w:val="00A44E4C"/>
    <w:rsid w:val="00A464EC"/>
    <w:rsid w:val="00A47660"/>
    <w:rsid w:val="00A47813"/>
    <w:rsid w:val="00A503FA"/>
    <w:rsid w:val="00A50F18"/>
    <w:rsid w:val="00A51B97"/>
    <w:rsid w:val="00A522B9"/>
    <w:rsid w:val="00A5267A"/>
    <w:rsid w:val="00A52A9D"/>
    <w:rsid w:val="00A53107"/>
    <w:rsid w:val="00A53A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6B0B"/>
    <w:rsid w:val="00A66BCF"/>
    <w:rsid w:val="00A67193"/>
    <w:rsid w:val="00A672FD"/>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AE3"/>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54"/>
    <w:rsid w:val="00A977D8"/>
    <w:rsid w:val="00A97E1F"/>
    <w:rsid w:val="00AA0125"/>
    <w:rsid w:val="00AA2170"/>
    <w:rsid w:val="00AA40F3"/>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D243C"/>
    <w:rsid w:val="00AD334A"/>
    <w:rsid w:val="00AD375E"/>
    <w:rsid w:val="00AD450A"/>
    <w:rsid w:val="00AD5297"/>
    <w:rsid w:val="00AD5410"/>
    <w:rsid w:val="00AD5735"/>
    <w:rsid w:val="00AD5882"/>
    <w:rsid w:val="00AD61D4"/>
    <w:rsid w:val="00AD7291"/>
    <w:rsid w:val="00AD743E"/>
    <w:rsid w:val="00AE19B6"/>
    <w:rsid w:val="00AE1ABF"/>
    <w:rsid w:val="00AE21CE"/>
    <w:rsid w:val="00AE2B1B"/>
    <w:rsid w:val="00AE2CA6"/>
    <w:rsid w:val="00AE304B"/>
    <w:rsid w:val="00AE410E"/>
    <w:rsid w:val="00AE4420"/>
    <w:rsid w:val="00AE5198"/>
    <w:rsid w:val="00AE5C34"/>
    <w:rsid w:val="00AE6031"/>
    <w:rsid w:val="00AE606F"/>
    <w:rsid w:val="00AE6A43"/>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390"/>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0C95"/>
    <w:rsid w:val="00B3129D"/>
    <w:rsid w:val="00B31B63"/>
    <w:rsid w:val="00B3200E"/>
    <w:rsid w:val="00B33234"/>
    <w:rsid w:val="00B34927"/>
    <w:rsid w:val="00B3773F"/>
    <w:rsid w:val="00B37B40"/>
    <w:rsid w:val="00B40EB0"/>
    <w:rsid w:val="00B415EC"/>
    <w:rsid w:val="00B41DFA"/>
    <w:rsid w:val="00B434C0"/>
    <w:rsid w:val="00B45342"/>
    <w:rsid w:val="00B45400"/>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E4C"/>
    <w:rsid w:val="00B91AA0"/>
    <w:rsid w:val="00B922C7"/>
    <w:rsid w:val="00B931EA"/>
    <w:rsid w:val="00B93C74"/>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76CD"/>
    <w:rsid w:val="00BB7BFA"/>
    <w:rsid w:val="00BC0351"/>
    <w:rsid w:val="00BC060B"/>
    <w:rsid w:val="00BC08DA"/>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06BA"/>
    <w:rsid w:val="00BE17F4"/>
    <w:rsid w:val="00BE1A0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2F2B"/>
    <w:rsid w:val="00C03470"/>
    <w:rsid w:val="00C03529"/>
    <w:rsid w:val="00C03AC2"/>
    <w:rsid w:val="00C0400C"/>
    <w:rsid w:val="00C04051"/>
    <w:rsid w:val="00C0408B"/>
    <w:rsid w:val="00C04EE3"/>
    <w:rsid w:val="00C0535A"/>
    <w:rsid w:val="00C05547"/>
    <w:rsid w:val="00C06423"/>
    <w:rsid w:val="00C07F0E"/>
    <w:rsid w:val="00C102ED"/>
    <w:rsid w:val="00C1221F"/>
    <w:rsid w:val="00C13275"/>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1D13"/>
    <w:rsid w:val="00C42B49"/>
    <w:rsid w:val="00C42FF0"/>
    <w:rsid w:val="00C43D36"/>
    <w:rsid w:val="00C45B46"/>
    <w:rsid w:val="00C45E79"/>
    <w:rsid w:val="00C46EEA"/>
    <w:rsid w:val="00C4721C"/>
    <w:rsid w:val="00C52281"/>
    <w:rsid w:val="00C52596"/>
    <w:rsid w:val="00C526B3"/>
    <w:rsid w:val="00C52B26"/>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518D"/>
    <w:rsid w:val="00C952C3"/>
    <w:rsid w:val="00C95E30"/>
    <w:rsid w:val="00C95F79"/>
    <w:rsid w:val="00C968BD"/>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77A"/>
    <w:rsid w:val="00CB78AE"/>
    <w:rsid w:val="00CC00F5"/>
    <w:rsid w:val="00CC070C"/>
    <w:rsid w:val="00CC18DD"/>
    <w:rsid w:val="00CC2793"/>
    <w:rsid w:val="00CC33E5"/>
    <w:rsid w:val="00CC4703"/>
    <w:rsid w:val="00CC518F"/>
    <w:rsid w:val="00CC5EC7"/>
    <w:rsid w:val="00CC6248"/>
    <w:rsid w:val="00CC6D55"/>
    <w:rsid w:val="00CC78F5"/>
    <w:rsid w:val="00CC7E67"/>
    <w:rsid w:val="00CD0FF4"/>
    <w:rsid w:val="00CD10D6"/>
    <w:rsid w:val="00CD1D20"/>
    <w:rsid w:val="00CD21FD"/>
    <w:rsid w:val="00CD2852"/>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910"/>
    <w:rsid w:val="00CE73CF"/>
    <w:rsid w:val="00CF0244"/>
    <w:rsid w:val="00CF0A9A"/>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B7D"/>
    <w:rsid w:val="00E07FA8"/>
    <w:rsid w:val="00E07FE1"/>
    <w:rsid w:val="00E10426"/>
    <w:rsid w:val="00E10624"/>
    <w:rsid w:val="00E10AFD"/>
    <w:rsid w:val="00E11305"/>
    <w:rsid w:val="00E142F5"/>
    <w:rsid w:val="00E14472"/>
    <w:rsid w:val="00E14D0F"/>
    <w:rsid w:val="00E16308"/>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8CD"/>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2CB"/>
    <w:rsid w:val="00E53CF2"/>
    <w:rsid w:val="00E5470B"/>
    <w:rsid w:val="00E5532C"/>
    <w:rsid w:val="00E556E0"/>
    <w:rsid w:val="00E564C8"/>
    <w:rsid w:val="00E56B58"/>
    <w:rsid w:val="00E56F84"/>
    <w:rsid w:val="00E572BD"/>
    <w:rsid w:val="00E605F3"/>
    <w:rsid w:val="00E612CB"/>
    <w:rsid w:val="00E615A1"/>
    <w:rsid w:val="00E6163D"/>
    <w:rsid w:val="00E61A9B"/>
    <w:rsid w:val="00E61B78"/>
    <w:rsid w:val="00E61E06"/>
    <w:rsid w:val="00E62A9F"/>
    <w:rsid w:val="00E62C5A"/>
    <w:rsid w:val="00E62C6C"/>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E25"/>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4723"/>
    <w:rsid w:val="00EB604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4159"/>
    <w:rsid w:val="00EE42BB"/>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6DB"/>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2A66"/>
    <w:rsid w:val="00F33539"/>
    <w:rsid w:val="00F33E73"/>
    <w:rsid w:val="00F35FE8"/>
    <w:rsid w:val="00F36446"/>
    <w:rsid w:val="00F36B42"/>
    <w:rsid w:val="00F373D4"/>
    <w:rsid w:val="00F4089A"/>
    <w:rsid w:val="00F40F41"/>
    <w:rsid w:val="00F429D3"/>
    <w:rsid w:val="00F42CC0"/>
    <w:rsid w:val="00F433F1"/>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870"/>
    <w:rsid w:val="00F7693B"/>
    <w:rsid w:val="00F76A01"/>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48BA"/>
    <w:rsid w:val="00F95129"/>
    <w:rsid w:val="00F95878"/>
    <w:rsid w:val="00F958B8"/>
    <w:rsid w:val="00F95A63"/>
    <w:rsid w:val="00F96111"/>
    <w:rsid w:val="00F963FA"/>
    <w:rsid w:val="00FA1F8E"/>
    <w:rsid w:val="00FA22B1"/>
    <w:rsid w:val="00FA345D"/>
    <w:rsid w:val="00FA380B"/>
    <w:rsid w:val="00FA39BF"/>
    <w:rsid w:val="00FA41FA"/>
    <w:rsid w:val="00FA441A"/>
    <w:rsid w:val="00FA4C63"/>
    <w:rsid w:val="00FA4E7B"/>
    <w:rsid w:val="00FA56E6"/>
    <w:rsid w:val="00FA6403"/>
    <w:rsid w:val="00FA6E05"/>
    <w:rsid w:val="00FA6EFF"/>
    <w:rsid w:val="00FA712D"/>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DE9"/>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8AC2-B179-44DF-AE85-5FDE111C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8667</Words>
  <Characters>4941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60</cp:revision>
  <cp:lastPrinted>2020-09-03T06:35:00Z</cp:lastPrinted>
  <dcterms:created xsi:type="dcterms:W3CDTF">2023-02-03T06:45:00Z</dcterms:created>
  <dcterms:modified xsi:type="dcterms:W3CDTF">2023-02-17T11:38:00Z</dcterms:modified>
</cp:coreProperties>
</file>