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C7CC" w14:textId="77777777" w:rsidR="006A21B6" w:rsidRPr="006A21B6" w:rsidRDefault="00DB0470" w:rsidP="006A21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hyperlink r:id="rId6" w:tooltip="Atvērt citā formātā" w:history="1">
        <w:r w:rsidR="006A21B6" w:rsidRPr="006A21B6">
          <w:rPr>
            <w:rFonts w:ascii="Times New Roman" w:eastAsia="Times New Roman" w:hAnsi="Times New Roman" w:cs="Times New Roman"/>
            <w:color w:val="16497B"/>
            <w:sz w:val="20"/>
            <w:szCs w:val="20"/>
            <w:u w:val="single"/>
            <w:lang w:eastAsia="lv-LV"/>
          </w:rPr>
          <w:t>3. pielikums</w:t>
        </w:r>
      </w:hyperlink>
      <w:r w:rsidR="006A21B6"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Ministru kabineta</w:t>
      </w:r>
      <w:r w:rsidR="006A21B6"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2016. gada 12. aprīļa</w:t>
      </w:r>
      <w:r w:rsidR="006A21B6"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noteikumiem Nr. 225</w:t>
      </w:r>
      <w:bookmarkStart w:id="0" w:name="piel-588916"/>
      <w:bookmarkEnd w:id="0"/>
    </w:p>
    <w:p w14:paraId="7D6EA4F6" w14:textId="77777777" w:rsidR="006A21B6" w:rsidRPr="006A21B6" w:rsidRDefault="006A21B6" w:rsidP="006A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1" w:name="588917"/>
      <w:bookmarkStart w:id="2" w:name="n-588917"/>
      <w:bookmarkEnd w:id="1"/>
      <w:bookmarkEnd w:id="2"/>
      <w:r w:rsidRPr="006A21B6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Informācija par piemaksām, prēmijām, naudas balvām, sociālajām garantijām un to noteikšanas kritērijiem institūcijā</w:t>
      </w:r>
    </w:p>
    <w:p w14:paraId="18BB78FD" w14:textId="77777777" w:rsidR="006A21B6" w:rsidRPr="006A21B6" w:rsidRDefault="006A21B6" w:rsidP="006A21B6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1. tabula</w:t>
      </w:r>
    </w:p>
    <w:p w14:paraId="6B1D530E" w14:textId="77777777" w:rsidR="006A21B6" w:rsidRPr="00F92971" w:rsidRDefault="006A21B6" w:rsidP="006A21B6">
      <w:pPr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F92971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Informācija par piemaksām, prēmijām un naudas balvām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2073"/>
        <w:gridCol w:w="2585"/>
        <w:gridCol w:w="3052"/>
      </w:tblGrid>
      <w:tr w:rsidR="006A21B6" w:rsidRPr="00F92971" w14:paraId="6BAD3516" w14:textId="77777777" w:rsidTr="00F92971">
        <w:trPr>
          <w:trHeight w:val="225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08356C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F65B75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Piemaksas vai prēmijas veids, naudas balva</w:t>
            </w: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1F6E91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Piemaksas, prēmijas vai naudas balvas apmērs</w:t>
            </w: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br/>
              <w:t>(</w:t>
            </w:r>
            <w:r w:rsidRPr="00F92971">
              <w:rPr>
                <w:rFonts w:ascii="Times New Roman" w:eastAsia="Times New Roman" w:hAnsi="Times New Roman" w:cs="Times New Roman"/>
                <w:i/>
                <w:iCs/>
                <w:color w:val="414142"/>
                <w:sz w:val="24"/>
                <w:szCs w:val="24"/>
                <w:lang w:eastAsia="lv-LV"/>
              </w:rPr>
              <w:t>euro</w:t>
            </w: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vai %)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E1B36E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Piešķiršanas pamatojums vai kritēriji</w:t>
            </w:r>
          </w:p>
        </w:tc>
      </w:tr>
      <w:tr w:rsidR="006A21B6" w:rsidRPr="00F92971" w14:paraId="07E75045" w14:textId="77777777" w:rsidTr="00F92971">
        <w:trPr>
          <w:trHeight w:val="225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DA7AAF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A188C7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092837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588B5D" w14:textId="77777777" w:rsidR="006A21B6" w:rsidRPr="00F92971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4</w:t>
            </w:r>
          </w:p>
        </w:tc>
      </w:tr>
      <w:tr w:rsidR="006A21B6" w:rsidRPr="00F92971" w14:paraId="5D4E5996" w14:textId="77777777" w:rsidTr="00F92971">
        <w:trPr>
          <w:trHeight w:val="225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FF269B" w14:textId="2EC6CC24" w:rsidR="006A21B6" w:rsidRPr="00F92971" w:rsidRDefault="0084701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78E35A" w14:textId="0C57697D" w:rsidR="006A21B6" w:rsidRPr="00F92971" w:rsidRDefault="00BD6D9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 par papildus pienākumu pildīšanu</w:t>
            </w: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B69B68" w14:textId="58B406B5" w:rsidR="006A21B6" w:rsidRPr="00F92971" w:rsidRDefault="0093166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30%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74C8F6" w14:textId="3CE426D7" w:rsidR="006A21B6" w:rsidRPr="00F92971" w:rsidRDefault="0093166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pirmā daļa</w:t>
            </w:r>
          </w:p>
        </w:tc>
      </w:tr>
      <w:tr w:rsidR="00D30F2B" w:rsidRPr="00F92971" w14:paraId="08292DF1" w14:textId="77777777" w:rsidTr="00F92971">
        <w:trPr>
          <w:trHeight w:val="225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4C0D50B" w14:textId="558C1F83" w:rsidR="00D30F2B" w:rsidRPr="00F92971" w:rsidRDefault="0084701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4BA039A" w14:textId="52097A25" w:rsidR="00D30F2B" w:rsidRPr="00F92971" w:rsidRDefault="0084701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Piemaksa par prombūtnē esošas amatpersonas (darbinieka) </w:t>
            </w:r>
            <w:r w:rsidR="00DE4948"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aizvietošanu</w:t>
            </w: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290767" w14:textId="513E7D48" w:rsidR="00D30F2B" w:rsidRPr="00F92971" w:rsidRDefault="00DE4948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30%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40E002A" w14:textId="1AC43E53" w:rsidR="00D30F2B" w:rsidRPr="00F92971" w:rsidRDefault="00DE4948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pirmā un trešā daļa</w:t>
            </w:r>
          </w:p>
        </w:tc>
      </w:tr>
      <w:tr w:rsidR="00C9307B" w:rsidRPr="00F92971" w14:paraId="494DE602" w14:textId="77777777" w:rsidTr="00F92971">
        <w:trPr>
          <w:trHeight w:val="225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223ABDA" w14:textId="15B6B234" w:rsidR="00C9307B" w:rsidRPr="00F92971" w:rsidRDefault="007D5A62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3533E6"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D84B51F" w14:textId="728ECB0A" w:rsidR="00C9307B" w:rsidRPr="00F92971" w:rsidRDefault="003533E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 par nozīmīgu ieguldījumu ministrijas stratēģisko mērķu sasniegšanā</w:t>
            </w: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252175" w14:textId="787AD0C9" w:rsidR="00C9307B" w:rsidRPr="00F92971" w:rsidRDefault="00C66774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30%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6814C03" w14:textId="77476EFE" w:rsidR="00C9307B" w:rsidRPr="00F92971" w:rsidRDefault="007D5A62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divpadsmitā daļa</w:t>
            </w:r>
          </w:p>
        </w:tc>
      </w:tr>
      <w:tr w:rsidR="007D5A62" w:rsidRPr="00F92971" w14:paraId="561A6853" w14:textId="77777777" w:rsidTr="00F92971">
        <w:trPr>
          <w:trHeight w:val="225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DE00ACA" w14:textId="3B8368A3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70AD4B4" w14:textId="759DC3F3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 par jauno nodarbināto darbā ievadīšanu</w:t>
            </w: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8ED7D5" w14:textId="40732EBF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3FAC312" w14:textId="1DD53DC4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pirmā daļa</w:t>
            </w:r>
          </w:p>
        </w:tc>
      </w:tr>
      <w:tr w:rsidR="007D5A62" w:rsidRPr="00F92971" w14:paraId="3A689D4A" w14:textId="77777777" w:rsidTr="00F92971">
        <w:trPr>
          <w:trHeight w:val="225"/>
        </w:trPr>
        <w:tc>
          <w:tcPr>
            <w:tcW w:w="34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</w:tcPr>
          <w:p w14:paraId="203D06B0" w14:textId="121BD4CE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</w:tcPr>
          <w:p w14:paraId="60365CFC" w14:textId="145DD798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Prēmija par novērtējumu</w:t>
            </w: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9A2197" w14:textId="5DBC5D68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75%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40762DD" w14:textId="4C572E3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Saņemts novērtējums “teicami”</w:t>
            </w:r>
          </w:p>
        </w:tc>
      </w:tr>
      <w:tr w:rsidR="007D5A62" w:rsidRPr="00F92971" w14:paraId="1326A000" w14:textId="77777777" w:rsidTr="00F92971">
        <w:trPr>
          <w:trHeight w:val="225"/>
        </w:trPr>
        <w:tc>
          <w:tcPr>
            <w:tcW w:w="349" w:type="pct"/>
            <w:vMerge/>
            <w:tcBorders>
              <w:left w:val="outset" w:sz="6" w:space="0" w:color="414142"/>
              <w:right w:val="outset" w:sz="6" w:space="0" w:color="414142"/>
            </w:tcBorders>
            <w:vAlign w:val="center"/>
          </w:tcPr>
          <w:p w14:paraId="6F622BF9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50" w:type="pct"/>
            <w:vMerge/>
            <w:tcBorders>
              <w:left w:val="outset" w:sz="6" w:space="0" w:color="414142"/>
              <w:right w:val="outset" w:sz="6" w:space="0" w:color="414142"/>
            </w:tcBorders>
            <w:vAlign w:val="center"/>
          </w:tcPr>
          <w:p w14:paraId="243DF129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59758D" w14:textId="6889223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65%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DFFA340" w14:textId="3F93D9AB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Saņemts novērtējums “ļoti labi”</w:t>
            </w:r>
          </w:p>
        </w:tc>
      </w:tr>
      <w:tr w:rsidR="007D5A62" w:rsidRPr="00F92971" w14:paraId="75F801BD" w14:textId="77777777" w:rsidTr="00F92971">
        <w:trPr>
          <w:trHeight w:val="225"/>
        </w:trPr>
        <w:tc>
          <w:tcPr>
            <w:tcW w:w="349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C350FB8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5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AA8C7EF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0AD73F" w14:textId="69C9D28D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55%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9ED6C3D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Saņemts novērtējums “labi”</w:t>
            </w:r>
          </w:p>
          <w:p w14:paraId="22F040F0" w14:textId="6B356194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D5A62" w:rsidRPr="00F92971" w14:paraId="5629763B" w14:textId="77777777" w:rsidTr="00F92971">
        <w:trPr>
          <w:trHeight w:val="225"/>
        </w:trPr>
        <w:tc>
          <w:tcPr>
            <w:tcW w:w="3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A3532D6" w14:textId="3AAC89B5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EC2C0F" w14:textId="3F60851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 xml:space="preserve">Naudas balva </w:t>
            </w:r>
          </w:p>
        </w:tc>
        <w:tc>
          <w:tcPr>
            <w:tcW w:w="15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632014" w14:textId="4BF5B2A2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Nepārsniedz nodarbinātajam noteiktās mēnešalgas apmēru kalendārā gada ietvaros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7B0792" w14:textId="77777777" w:rsidR="007D5A62" w:rsidRPr="00F92971" w:rsidRDefault="007D5A62" w:rsidP="007D5A6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3.panta ceturtās daļas 5.apakšpunkts</w:t>
            </w:r>
          </w:p>
          <w:p w14:paraId="65D276EE" w14:textId="7136F5A7" w:rsidR="00247233" w:rsidRPr="00F92971" w:rsidRDefault="00247233" w:rsidP="007D5A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94A18D7" w14:textId="1554F8D2" w:rsidR="006A21B6" w:rsidRPr="006A21B6" w:rsidRDefault="006A21B6" w:rsidP="006A21B6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6A21B6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2. tabula</w:t>
      </w:r>
    </w:p>
    <w:p w14:paraId="4AA7AE85" w14:textId="77777777" w:rsidR="006A21B6" w:rsidRPr="0032781B" w:rsidRDefault="006A21B6" w:rsidP="006A21B6">
      <w:pPr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32781B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Informācija par sociālajām garantijām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1990"/>
        <w:gridCol w:w="2668"/>
        <w:gridCol w:w="3052"/>
      </w:tblGrid>
      <w:tr w:rsidR="006A21B6" w:rsidRPr="0032781B" w14:paraId="6547FA5C" w14:textId="77777777" w:rsidTr="0090656F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DF09EC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8C61E7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Sociālās garantijas veids</w:t>
            </w:r>
          </w:p>
        </w:tc>
        <w:tc>
          <w:tcPr>
            <w:tcW w:w="16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94931C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Sociālās garantijas apmērs (</w:t>
            </w:r>
            <w:r w:rsidRPr="0032781B">
              <w:rPr>
                <w:rFonts w:ascii="Times New Roman" w:eastAsia="Times New Roman" w:hAnsi="Times New Roman" w:cs="Times New Roman"/>
                <w:i/>
                <w:iCs/>
                <w:color w:val="414142"/>
                <w:sz w:val="24"/>
                <w:szCs w:val="24"/>
                <w:lang w:eastAsia="lv-LV"/>
              </w:rPr>
              <w:t>euro</w:t>
            </w: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vai %)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DCA238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Piešķiršanas pamatojums vai kritēriji</w:t>
            </w:r>
          </w:p>
        </w:tc>
      </w:tr>
      <w:tr w:rsidR="006A21B6" w:rsidRPr="0032781B" w14:paraId="57570600" w14:textId="77777777" w:rsidTr="0090656F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5C8839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E2B34C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6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05341E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AD1DA4" w14:textId="77777777" w:rsidR="006A21B6" w:rsidRPr="0032781B" w:rsidRDefault="006A21B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4</w:t>
            </w:r>
          </w:p>
        </w:tc>
      </w:tr>
      <w:tr w:rsidR="006A21B6" w:rsidRPr="0032781B" w14:paraId="10A5069B" w14:textId="77777777" w:rsidTr="0090656F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8E1DA5" w14:textId="327FA36A" w:rsidR="006A21B6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140F25" w14:textId="43273695" w:rsidR="006A21B6" w:rsidRPr="0032781B" w:rsidRDefault="009C6518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Atvaļinājuma pabalsts</w:t>
            </w:r>
          </w:p>
        </w:tc>
        <w:tc>
          <w:tcPr>
            <w:tcW w:w="16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95CDDE" w14:textId="31565BD9" w:rsidR="006A21B6" w:rsidRPr="0032781B" w:rsidRDefault="009C6518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hAnsi="Times New Roman" w:cs="Times New Roman"/>
                <w:sz w:val="24"/>
                <w:szCs w:val="24"/>
              </w:rPr>
              <w:t>Līdz 50%</w:t>
            </w:r>
          </w:p>
        </w:tc>
        <w:tc>
          <w:tcPr>
            <w:tcW w:w="18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0785CE" w14:textId="46F64C77" w:rsidR="006A21B6" w:rsidRPr="0032781B" w:rsidRDefault="009C6518" w:rsidP="0032781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3.panta ceturtās daļas 8.apakšpunkts</w:t>
            </w:r>
          </w:p>
        </w:tc>
      </w:tr>
      <w:tr w:rsidR="006A21B6" w:rsidRPr="0032781B" w14:paraId="61763F00" w14:textId="77777777" w:rsidTr="0090656F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FB28D3" w14:textId="2F82234B" w:rsidR="006A21B6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59E931" w14:textId="6486A15E" w:rsidR="006A21B6" w:rsidRPr="0032781B" w:rsidRDefault="009C6518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Pabalsts nodarbinātajam, kura apgādībā ir bērns ar invaliditāti līdz 18 gadu vecumam</w:t>
            </w:r>
          </w:p>
        </w:tc>
        <w:tc>
          <w:tcPr>
            <w:tcW w:w="1609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53BBAB" w14:textId="78351C60" w:rsidR="006A21B6" w:rsidRPr="0032781B" w:rsidRDefault="00E56AE6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6A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750 euro apmērā reizi kalendāra gadā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vAlign w:val="center"/>
            <w:hideMark/>
          </w:tcPr>
          <w:p w14:paraId="525351CE" w14:textId="1E6F70A5" w:rsidR="006A21B6" w:rsidRPr="0032781B" w:rsidRDefault="00F17B51" w:rsidP="0032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3.panta ceturtās daļas 7.apakšpunkts</w:t>
            </w:r>
          </w:p>
        </w:tc>
      </w:tr>
      <w:tr w:rsidR="00F17B51" w:rsidRPr="0032781B" w14:paraId="76BD6553" w14:textId="77777777" w:rsidTr="0090656F">
        <w:trPr>
          <w:trHeight w:val="22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C300" w14:textId="04DD0C8E" w:rsidR="00F17B51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9A419" w14:textId="503FB448" w:rsidR="00F17B51" w:rsidRPr="0032781B" w:rsidRDefault="00F17B5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Pabalsts sakarā ar ģimenes locekļa vai apgādājamā nāvi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94FC3" w14:textId="104AD087" w:rsidR="00F17B51" w:rsidRPr="0032781B" w:rsidRDefault="00463C39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Vienas m</w:t>
            </w:r>
            <w:r w:rsidR="00F17B51"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inimālās mēnešalgas apmērā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0718" w14:textId="77777777" w:rsidR="00F17B51" w:rsidRDefault="00F17B51" w:rsidP="0032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20.pants</w:t>
            </w:r>
          </w:p>
          <w:p w14:paraId="0315CF46" w14:textId="6759012D" w:rsidR="00DB0470" w:rsidRPr="0032781B" w:rsidRDefault="00DB0470" w:rsidP="0032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6518" w:rsidRPr="0032781B" w14:paraId="48CE26BE" w14:textId="77777777" w:rsidTr="0090656F">
        <w:trPr>
          <w:trHeight w:val="225"/>
        </w:trPr>
        <w:tc>
          <w:tcPr>
            <w:tcW w:w="350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61393167" w14:textId="7989AD2E" w:rsidR="009C6518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200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6A293832" w14:textId="7568E98C" w:rsidR="009C6518" w:rsidRPr="0032781B" w:rsidRDefault="00F17B51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apdrošināšana</w:t>
            </w:r>
          </w:p>
        </w:tc>
        <w:tc>
          <w:tcPr>
            <w:tcW w:w="1609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A5DD910" w14:textId="2B2BF2F5" w:rsidR="0032781B" w:rsidRPr="0032781B" w:rsidRDefault="00873315" w:rsidP="0032781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Polises prēmija nepārsniedz pusi no normatīvajos aktos par iedzīvotāju ienākuma nodokli noteiktā apmēra. 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D212B" w14:textId="78A2BCC6" w:rsidR="009C6518" w:rsidRPr="0032781B" w:rsidRDefault="0032781B" w:rsidP="0032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piešķirtajiem finanšu līdzekļiem, veicot publisko iepirkumu.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73315"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apdrošināšanas polisi izsniedz nodarbinātajam, kurš ministrijā nostrādājis vismaz sešus mēnešus</w:t>
            </w:r>
          </w:p>
        </w:tc>
      </w:tr>
      <w:tr w:rsidR="00873315" w:rsidRPr="0032781B" w14:paraId="3268294F" w14:textId="77777777" w:rsidTr="0090656F">
        <w:trPr>
          <w:trHeight w:val="225"/>
        </w:trPr>
        <w:tc>
          <w:tcPr>
            <w:tcW w:w="350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9A9151" w14:textId="07AF4761" w:rsidR="00873315" w:rsidRPr="0032781B" w:rsidRDefault="000B1A7B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200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4C5B9ED" w14:textId="114EA175" w:rsidR="00873315" w:rsidRPr="0032781B" w:rsidRDefault="00873315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Redzes korekcijas līdzekļu iegādes izdevumu kompensācija</w:t>
            </w:r>
          </w:p>
        </w:tc>
        <w:tc>
          <w:tcPr>
            <w:tcW w:w="1609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07A8958" w14:textId="5039F61C" w:rsidR="00873315" w:rsidRPr="0032781B" w:rsidRDefault="00873315" w:rsidP="006A21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100 </w:t>
            </w:r>
            <w:r w:rsidR="0006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reizi trīs gados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vAlign w:val="center"/>
          </w:tcPr>
          <w:p w14:paraId="07F3E36B" w14:textId="1E89CE4B" w:rsidR="00873315" w:rsidRPr="0032781B" w:rsidRDefault="00873315" w:rsidP="0032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noteikumu Nr. 14/NOT “Kārtība kādā veicama obligātā veselības pārbaude” 25.punkts.</w:t>
            </w:r>
          </w:p>
        </w:tc>
      </w:tr>
    </w:tbl>
    <w:p w14:paraId="66F3BFE3" w14:textId="27BBE37F" w:rsidR="00944007" w:rsidRPr="006A21B6" w:rsidRDefault="00944007" w:rsidP="00873315"/>
    <w:sectPr w:rsidR="00944007" w:rsidRPr="006A2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E3C38"/>
    <w:multiLevelType w:val="hybridMultilevel"/>
    <w:tmpl w:val="BAF25A52"/>
    <w:lvl w:ilvl="0" w:tplc="89F28A4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A8"/>
    <w:rsid w:val="00006D2D"/>
    <w:rsid w:val="000628D8"/>
    <w:rsid w:val="00066FEE"/>
    <w:rsid w:val="0006749F"/>
    <w:rsid w:val="000B1A7B"/>
    <w:rsid w:val="000C7C01"/>
    <w:rsid w:val="001464C6"/>
    <w:rsid w:val="00180FCF"/>
    <w:rsid w:val="001B76E9"/>
    <w:rsid w:val="00206A9A"/>
    <w:rsid w:val="00247233"/>
    <w:rsid w:val="00250D50"/>
    <w:rsid w:val="002615B4"/>
    <w:rsid w:val="002D50A8"/>
    <w:rsid w:val="002F7644"/>
    <w:rsid w:val="0032781B"/>
    <w:rsid w:val="00352D41"/>
    <w:rsid w:val="003533E6"/>
    <w:rsid w:val="00353E12"/>
    <w:rsid w:val="00365462"/>
    <w:rsid w:val="003674E3"/>
    <w:rsid w:val="00371E57"/>
    <w:rsid w:val="00377C62"/>
    <w:rsid w:val="003B4072"/>
    <w:rsid w:val="003C5CEE"/>
    <w:rsid w:val="00451034"/>
    <w:rsid w:val="004577BD"/>
    <w:rsid w:val="00463C39"/>
    <w:rsid w:val="004719FD"/>
    <w:rsid w:val="004A2873"/>
    <w:rsid w:val="004E2E19"/>
    <w:rsid w:val="004E6446"/>
    <w:rsid w:val="00507341"/>
    <w:rsid w:val="0055048A"/>
    <w:rsid w:val="00550667"/>
    <w:rsid w:val="00574DC5"/>
    <w:rsid w:val="00580994"/>
    <w:rsid w:val="00581100"/>
    <w:rsid w:val="005978D9"/>
    <w:rsid w:val="005B16DE"/>
    <w:rsid w:val="005D393B"/>
    <w:rsid w:val="00622FFF"/>
    <w:rsid w:val="00636809"/>
    <w:rsid w:val="0067317C"/>
    <w:rsid w:val="0067655A"/>
    <w:rsid w:val="006A21B6"/>
    <w:rsid w:val="006B6FD1"/>
    <w:rsid w:val="00700EC5"/>
    <w:rsid w:val="00743453"/>
    <w:rsid w:val="0075069C"/>
    <w:rsid w:val="007874D3"/>
    <w:rsid w:val="007D5A62"/>
    <w:rsid w:val="00847011"/>
    <w:rsid w:val="008662F0"/>
    <w:rsid w:val="00873315"/>
    <w:rsid w:val="00896ADB"/>
    <w:rsid w:val="008D0983"/>
    <w:rsid w:val="008E1D0F"/>
    <w:rsid w:val="0090656F"/>
    <w:rsid w:val="00931666"/>
    <w:rsid w:val="00944007"/>
    <w:rsid w:val="0096431F"/>
    <w:rsid w:val="009B74DD"/>
    <w:rsid w:val="009C6518"/>
    <w:rsid w:val="009D6BE3"/>
    <w:rsid w:val="009F3289"/>
    <w:rsid w:val="00A415BA"/>
    <w:rsid w:val="00A4717D"/>
    <w:rsid w:val="00AB7A9C"/>
    <w:rsid w:val="00AD37BD"/>
    <w:rsid w:val="00AE2BCD"/>
    <w:rsid w:val="00AF4E9A"/>
    <w:rsid w:val="00AF527B"/>
    <w:rsid w:val="00B06FB7"/>
    <w:rsid w:val="00B324E4"/>
    <w:rsid w:val="00B65E92"/>
    <w:rsid w:val="00BA3136"/>
    <w:rsid w:val="00BB4314"/>
    <w:rsid w:val="00BC2BB7"/>
    <w:rsid w:val="00BD6A84"/>
    <w:rsid w:val="00BD6D9B"/>
    <w:rsid w:val="00BF027B"/>
    <w:rsid w:val="00BF1671"/>
    <w:rsid w:val="00BF59CD"/>
    <w:rsid w:val="00C36718"/>
    <w:rsid w:val="00C66774"/>
    <w:rsid w:val="00C9307B"/>
    <w:rsid w:val="00C9347B"/>
    <w:rsid w:val="00CA52DE"/>
    <w:rsid w:val="00CD7FB3"/>
    <w:rsid w:val="00D1741D"/>
    <w:rsid w:val="00D22E2C"/>
    <w:rsid w:val="00D30F2B"/>
    <w:rsid w:val="00D35B84"/>
    <w:rsid w:val="00D36297"/>
    <w:rsid w:val="00D577E0"/>
    <w:rsid w:val="00D61BF4"/>
    <w:rsid w:val="00D74B77"/>
    <w:rsid w:val="00D85207"/>
    <w:rsid w:val="00DB0470"/>
    <w:rsid w:val="00DD2B26"/>
    <w:rsid w:val="00DE4948"/>
    <w:rsid w:val="00DE7FC4"/>
    <w:rsid w:val="00E07885"/>
    <w:rsid w:val="00E07D63"/>
    <w:rsid w:val="00E23CBE"/>
    <w:rsid w:val="00E30B29"/>
    <w:rsid w:val="00E4206B"/>
    <w:rsid w:val="00E56AE6"/>
    <w:rsid w:val="00E65A4C"/>
    <w:rsid w:val="00E7386E"/>
    <w:rsid w:val="00E77274"/>
    <w:rsid w:val="00E82DA4"/>
    <w:rsid w:val="00E90DFC"/>
    <w:rsid w:val="00ED7C35"/>
    <w:rsid w:val="00EE16DA"/>
    <w:rsid w:val="00EE1F30"/>
    <w:rsid w:val="00EF3570"/>
    <w:rsid w:val="00F17B51"/>
    <w:rsid w:val="00F30ECC"/>
    <w:rsid w:val="00F57987"/>
    <w:rsid w:val="00F92971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6BBEE"/>
  <w15:chartTrackingRefBased/>
  <w15:docId w15:val="{29D6D134-C13A-48FD-B503-211CF0BF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78D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B6F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B6FD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B6FD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B6F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B6FD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B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FD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978D9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26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60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wwwraksti/2016/080/225/P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6C5C-5882-4498-9E46-D44EC854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Blausa</dc:creator>
  <cp:keywords/>
  <dc:description/>
  <cp:lastModifiedBy>Kristīne Blausa</cp:lastModifiedBy>
  <cp:revision>16</cp:revision>
  <dcterms:created xsi:type="dcterms:W3CDTF">2023-02-24T10:51:00Z</dcterms:created>
  <dcterms:modified xsi:type="dcterms:W3CDTF">2023-02-28T06:31:00Z</dcterms:modified>
</cp:coreProperties>
</file>