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B9877" w14:textId="1B8D4E7E" w:rsidR="00507D11" w:rsidRPr="00F05338" w:rsidRDefault="00507D11" w:rsidP="00507D11">
      <w:pPr>
        <w:jc w:val="center"/>
        <w:rPr>
          <w:rFonts w:ascii="Times New Roman" w:hAnsi="Times New Roman" w:cs="Times New Roman"/>
          <w:sz w:val="24"/>
          <w:szCs w:val="24"/>
          <w:lang w:val="lv-LV"/>
        </w:rPr>
      </w:pPr>
      <w:r w:rsidRPr="00F05338">
        <w:rPr>
          <w:noProof/>
        </w:rPr>
        <w:drawing>
          <wp:inline distT="0" distB="0" distL="0" distR="0" wp14:anchorId="1708F6A4" wp14:editId="59FC8628">
            <wp:extent cx="5731510" cy="1040710"/>
            <wp:effectExtent l="0" t="0" r="2540" b="7620"/>
            <wp:docPr id="34" name="Picture 1" descr="G:\LM_nab_izvertejums\Nodevumi\logo_ansamblis_kras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M_nab_izvertejums\Nodevumi\logo_ansamblis_krasains.jpg"/>
                    <pic:cNvPicPr>
                      <a:picLocks noChangeAspect="1" noChangeArrowheads="1"/>
                    </pic:cNvPicPr>
                  </pic:nvPicPr>
                  <pic:blipFill>
                    <a:blip r:embed="rId8" cstate="print"/>
                    <a:srcRect/>
                    <a:stretch>
                      <a:fillRect/>
                    </a:stretch>
                  </pic:blipFill>
                  <pic:spPr bwMode="auto">
                    <a:xfrm>
                      <a:off x="0" y="0"/>
                      <a:ext cx="5731510" cy="1040710"/>
                    </a:xfrm>
                    <a:prstGeom prst="rect">
                      <a:avLst/>
                    </a:prstGeom>
                    <a:noFill/>
                    <a:ln w="9525">
                      <a:noFill/>
                      <a:miter lim="800000"/>
                      <a:headEnd/>
                      <a:tailEnd/>
                    </a:ln>
                  </pic:spPr>
                </pic:pic>
              </a:graphicData>
            </a:graphic>
          </wp:inline>
        </w:drawing>
      </w:r>
    </w:p>
    <w:p w14:paraId="114B9484" w14:textId="77777777" w:rsidR="00507D11" w:rsidRPr="00F05338" w:rsidRDefault="00507D11">
      <w:pPr>
        <w:rPr>
          <w:rFonts w:ascii="Times New Roman" w:hAnsi="Times New Roman" w:cs="Times New Roman"/>
          <w:sz w:val="24"/>
          <w:szCs w:val="24"/>
          <w:lang w:val="lv-LV"/>
        </w:rPr>
      </w:pPr>
    </w:p>
    <w:p w14:paraId="190C3559" w14:textId="77777777" w:rsidR="00507D11" w:rsidRPr="00F05338" w:rsidRDefault="00507D11" w:rsidP="00507D11">
      <w:pPr>
        <w:tabs>
          <w:tab w:val="left" w:pos="360"/>
        </w:tabs>
        <w:ind w:left="360" w:hanging="360"/>
        <w:jc w:val="center"/>
        <w:rPr>
          <w:rFonts w:ascii="Times New Roman" w:hAnsi="Times New Roman" w:cs="Times New Roman"/>
          <w:b/>
          <w:iCs/>
          <w:caps/>
          <w:smallCaps/>
          <w:spacing w:val="5"/>
          <w:sz w:val="24"/>
          <w:szCs w:val="24"/>
          <w:lang w:val="lv-LV"/>
        </w:rPr>
      </w:pPr>
      <w:bookmarkStart w:id="0" w:name="_Hlk127530039"/>
      <w:bookmarkStart w:id="1" w:name="_Hlk118108971"/>
      <w:r w:rsidRPr="00F05338">
        <w:rPr>
          <w:rFonts w:ascii="Times New Roman" w:hAnsi="Times New Roman" w:cs="Times New Roman"/>
          <w:b/>
          <w:iCs/>
          <w:caps/>
          <w:smallCaps/>
          <w:spacing w:val="5"/>
          <w:sz w:val="28"/>
          <w:szCs w:val="28"/>
          <w:lang w:val="lv-LV"/>
        </w:rPr>
        <w:t xml:space="preserve">Horizontālā principa “Vienlīdzīgas iespējas” īstenošanas ietekmes 2014.-2020.gada ES fondu plānošanas periodā </w:t>
      </w:r>
      <w:bookmarkEnd w:id="0"/>
      <w:r w:rsidRPr="00F05338">
        <w:rPr>
          <w:rFonts w:ascii="Times New Roman" w:hAnsi="Times New Roman" w:cs="Times New Roman"/>
          <w:b/>
          <w:iCs/>
          <w:caps/>
          <w:smallCaps/>
          <w:spacing w:val="5"/>
          <w:sz w:val="28"/>
          <w:szCs w:val="28"/>
          <w:lang w:val="lv-LV"/>
        </w:rPr>
        <w:t xml:space="preserve">izvērtējums </w:t>
      </w:r>
      <w:r w:rsidRPr="00F05338">
        <w:rPr>
          <w:rFonts w:ascii="Times New Roman" w:hAnsi="Times New Roman" w:cs="Times New Roman"/>
          <w:b/>
          <w:iCs/>
          <w:caps/>
          <w:smallCaps/>
          <w:spacing w:val="5"/>
          <w:sz w:val="24"/>
          <w:szCs w:val="24"/>
          <w:lang w:val="lv-LV"/>
        </w:rPr>
        <w:t xml:space="preserve"> </w:t>
      </w:r>
    </w:p>
    <w:bookmarkEnd w:id="1"/>
    <w:p w14:paraId="04675DB2" w14:textId="77777777" w:rsidR="00507D11" w:rsidRPr="00F05338" w:rsidRDefault="00507D11" w:rsidP="00507D11">
      <w:pPr>
        <w:tabs>
          <w:tab w:val="left" w:pos="360"/>
        </w:tabs>
        <w:ind w:left="360" w:hanging="360"/>
        <w:jc w:val="center"/>
        <w:rPr>
          <w:rStyle w:val="BookTitle"/>
          <w:rFonts w:ascii="Times New Roman" w:hAnsi="Times New Roman" w:cs="Times New Roman"/>
          <w:caps/>
          <w:smallCaps w:val="0"/>
          <w:color w:val="auto"/>
          <w:sz w:val="28"/>
          <w:szCs w:val="28"/>
          <w:lang w:val="lv-LV"/>
        </w:rPr>
      </w:pPr>
      <w:r w:rsidRPr="00F05338">
        <w:rPr>
          <w:rFonts w:ascii="Times New Roman" w:hAnsi="Times New Roman" w:cs="Times New Roman"/>
          <w:iCs/>
          <w:caps/>
          <w:smallCaps/>
          <w:spacing w:val="5"/>
          <w:sz w:val="16"/>
          <w:szCs w:val="16"/>
          <w:lang w:val="lv-LV"/>
        </w:rPr>
        <w:t>(iepirkuma identifikācijas Nr. LRLM2022/28-3-03/13)</w:t>
      </w:r>
    </w:p>
    <w:p w14:paraId="0C821849" w14:textId="77777777" w:rsidR="00507D11" w:rsidRPr="00F05338" w:rsidRDefault="00507D11" w:rsidP="00507D11">
      <w:pPr>
        <w:jc w:val="center"/>
        <w:rPr>
          <w:rFonts w:ascii="Times New Roman" w:hAnsi="Times New Roman" w:cs="Times New Roman"/>
          <w:b/>
          <w:bCs/>
          <w:sz w:val="24"/>
          <w:szCs w:val="24"/>
          <w:lang w:val="lv-LV"/>
        </w:rPr>
      </w:pPr>
    </w:p>
    <w:p w14:paraId="75EA58D8" w14:textId="02D170A5" w:rsidR="00507D11" w:rsidRPr="00F05338" w:rsidRDefault="00507D11" w:rsidP="00507D11">
      <w:pPr>
        <w:jc w:val="center"/>
        <w:rPr>
          <w:rFonts w:ascii="Times New Roman" w:hAnsi="Times New Roman" w:cs="Times New Roman"/>
          <w:b/>
          <w:bCs/>
          <w:sz w:val="24"/>
          <w:szCs w:val="24"/>
          <w:lang w:val="lv-LV"/>
        </w:rPr>
      </w:pPr>
      <w:r w:rsidRPr="00F05338">
        <w:rPr>
          <w:rFonts w:ascii="Times New Roman" w:hAnsi="Times New Roman" w:cs="Times New Roman"/>
          <w:b/>
          <w:bCs/>
          <w:sz w:val="24"/>
          <w:szCs w:val="24"/>
          <w:lang w:val="lv-LV"/>
        </w:rPr>
        <w:t>KOPSAVILKUMS</w:t>
      </w:r>
    </w:p>
    <w:p w14:paraId="3A5F5CBE" w14:textId="77777777" w:rsidR="00507D11" w:rsidRPr="00F05338" w:rsidRDefault="00507D11" w:rsidP="00507D11">
      <w:pPr>
        <w:jc w:val="center"/>
        <w:rPr>
          <w:rFonts w:ascii="Times New Roman" w:hAnsi="Times New Roman" w:cs="Times New Roman"/>
          <w:b/>
          <w:bCs/>
          <w:sz w:val="24"/>
          <w:szCs w:val="24"/>
          <w:lang w:val="lv-LV"/>
        </w:rPr>
      </w:pPr>
    </w:p>
    <w:p w14:paraId="53DFBB4F" w14:textId="49219D4A" w:rsidR="00D708A8" w:rsidRPr="00F05338" w:rsidRDefault="00D708A8">
      <w:pPr>
        <w:rPr>
          <w:rFonts w:ascii="Times New Roman" w:hAnsi="Times New Roman" w:cs="Times New Roman"/>
          <w:sz w:val="24"/>
          <w:szCs w:val="24"/>
          <w:lang w:val="lv-LV"/>
        </w:rPr>
      </w:pPr>
    </w:p>
    <w:p w14:paraId="733F2A4A" w14:textId="4AFF92BD" w:rsidR="00D708A8" w:rsidRPr="00F05338" w:rsidRDefault="00D708A8" w:rsidP="00697D38">
      <w:pPr>
        <w:jc w:val="both"/>
        <w:rPr>
          <w:rFonts w:ascii="Times New Roman" w:hAnsi="Times New Roman" w:cs="Times New Roman"/>
          <w:sz w:val="24"/>
          <w:szCs w:val="24"/>
          <w:lang w:val="lv-LV" w:eastAsia="lv-LV"/>
        </w:rPr>
      </w:pPr>
      <w:proofErr w:type="spellStart"/>
      <w:r w:rsidRPr="00F05338">
        <w:rPr>
          <w:rFonts w:ascii="Times New Roman" w:hAnsi="Times New Roman" w:cs="Times New Roman"/>
          <w:sz w:val="24"/>
          <w:szCs w:val="24"/>
          <w:lang w:val="lv-LV" w:eastAsia="lv-LV"/>
        </w:rPr>
        <w:t>Izvērtējuma</w:t>
      </w:r>
      <w:proofErr w:type="spellEnd"/>
      <w:r w:rsidRPr="00F05338">
        <w:rPr>
          <w:rFonts w:ascii="Times New Roman" w:hAnsi="Times New Roman" w:cs="Times New Roman"/>
          <w:sz w:val="24"/>
          <w:szCs w:val="24"/>
          <w:lang w:val="lv-LV" w:eastAsia="lv-LV"/>
        </w:rPr>
        <w:t xml:space="preserve"> mērķis ir novērtēt </w:t>
      </w:r>
      <w:r w:rsidR="00292AAF" w:rsidRPr="00F05338">
        <w:rPr>
          <w:rFonts w:ascii="Times New Roman" w:hAnsi="Times New Roman" w:cs="Times New Roman"/>
          <w:sz w:val="24"/>
          <w:szCs w:val="24"/>
          <w:lang w:val="lv-LV" w:eastAsia="lv-LV"/>
        </w:rPr>
        <w:t xml:space="preserve">Eiropas savienības (ES) struktūrfondu </w:t>
      </w:r>
      <w:bookmarkStart w:id="2" w:name="_Hlk128128936"/>
      <w:r w:rsidRPr="00F05338">
        <w:rPr>
          <w:rFonts w:ascii="Times New Roman" w:hAnsi="Times New Roman" w:cs="Times New Roman"/>
          <w:sz w:val="24"/>
          <w:szCs w:val="24"/>
          <w:lang w:val="lv-LV" w:eastAsia="lv-LV"/>
        </w:rPr>
        <w:t xml:space="preserve">2014.-2020. gada plānošanas perioda </w:t>
      </w:r>
      <w:bookmarkEnd w:id="2"/>
      <w:r w:rsidRPr="00F05338">
        <w:rPr>
          <w:rFonts w:ascii="Times New Roman" w:hAnsi="Times New Roman" w:cs="Times New Roman"/>
          <w:sz w:val="24"/>
          <w:szCs w:val="24"/>
          <w:lang w:val="lv-LV" w:eastAsia="lv-LV"/>
        </w:rPr>
        <w:t xml:space="preserve">ieguldījumu ietekmi uz </w:t>
      </w:r>
      <w:r w:rsidR="00D35C47" w:rsidRPr="00F05338">
        <w:rPr>
          <w:rFonts w:ascii="Times New Roman" w:hAnsi="Times New Roman" w:cs="Times New Roman"/>
          <w:sz w:val="24"/>
          <w:szCs w:val="24"/>
          <w:lang w:val="lv-LV" w:eastAsia="lv-LV"/>
        </w:rPr>
        <w:t>horizontālā principa “Vienlīdzīgas iespējas (turpmāk – HP VI)</w:t>
      </w:r>
      <w:r w:rsidRPr="00F05338">
        <w:rPr>
          <w:rFonts w:ascii="Times New Roman" w:hAnsi="Times New Roman" w:cs="Times New Roman"/>
          <w:sz w:val="24"/>
          <w:szCs w:val="24"/>
          <w:lang w:val="lv-LV" w:eastAsia="lv-LV"/>
        </w:rPr>
        <w:t xml:space="preserve"> mērķu sasniegšanu. </w:t>
      </w:r>
      <w:proofErr w:type="spellStart"/>
      <w:r w:rsidRPr="00F05338">
        <w:rPr>
          <w:rFonts w:ascii="Times New Roman" w:hAnsi="Times New Roman" w:cs="Times New Roman"/>
          <w:sz w:val="24"/>
          <w:szCs w:val="24"/>
          <w:lang w:val="lv-LV" w:eastAsia="lv-LV"/>
        </w:rPr>
        <w:t>Izvērtējumā</w:t>
      </w:r>
      <w:proofErr w:type="spellEnd"/>
      <w:r w:rsidRPr="00F05338">
        <w:rPr>
          <w:rFonts w:ascii="Times New Roman" w:hAnsi="Times New Roman" w:cs="Times New Roman"/>
          <w:sz w:val="24"/>
          <w:szCs w:val="24"/>
          <w:lang w:val="lv-LV" w:eastAsia="lv-LV"/>
        </w:rPr>
        <w:t xml:space="preserve"> ietvertais kopējais laika periods ir no 2014. gada līdz 2022. gada pirmajam pusgadam. Tas ir optimāls laika periods, lai novērtētu, vai visā darbības programmas “Izaugsme un nodarbinātība” sagatavošanas un īstenošanas laikā, tostarp saistībā ar uzraudzību, ziņošanu un novērtēšanu, tiek ņemta vērā un veicināta vīriešu un sieviešu līdztiesība un kāda ir dzimumu līdztiesības principa integrēšanas ietekme pēdējo deviņu gadu laikā, kā arī vai veiktie  pasākumi ir atbilstīgi, lai visā darbības programmas (2014-2020) sagatavošanā un īstenošanā novērstu jebkādu diskrimināciju dzimuma, rases vai etniskās izcelsmes, ticības vai pārliecības, vecuma, invaliditātes vai seksuālās orientācijas dēļ.</w:t>
      </w:r>
    </w:p>
    <w:p w14:paraId="30DA9F5D" w14:textId="203CC3B9" w:rsidR="00A80903" w:rsidRPr="00F05338" w:rsidRDefault="00D708A8" w:rsidP="00697D38">
      <w:pPr>
        <w:jc w:val="both"/>
        <w:rPr>
          <w:rFonts w:ascii="Times New Roman" w:hAnsi="Times New Roman"/>
          <w:sz w:val="24"/>
          <w:szCs w:val="24"/>
          <w:lang w:val="lv-LV"/>
        </w:rPr>
      </w:pPr>
      <w:proofErr w:type="spellStart"/>
      <w:r w:rsidRPr="00F05338">
        <w:rPr>
          <w:rFonts w:ascii="Times New Roman" w:hAnsi="Times New Roman" w:cs="Times New Roman"/>
          <w:sz w:val="24"/>
          <w:szCs w:val="24"/>
          <w:lang w:val="lv-LV" w:eastAsia="lv-LV"/>
        </w:rPr>
        <w:t>Izvērtējumā</w:t>
      </w:r>
      <w:proofErr w:type="spellEnd"/>
      <w:r w:rsidRPr="00F05338">
        <w:rPr>
          <w:rFonts w:ascii="Times New Roman" w:hAnsi="Times New Roman" w:cs="Times New Roman"/>
          <w:sz w:val="24"/>
          <w:szCs w:val="24"/>
          <w:lang w:val="lv-LV" w:eastAsia="lv-LV"/>
        </w:rPr>
        <w:t xml:space="preserve"> </w:t>
      </w:r>
      <w:r w:rsidR="00712BC1" w:rsidRPr="00F05338">
        <w:rPr>
          <w:rFonts w:ascii="Times New Roman" w:hAnsi="Times New Roman" w:cs="Times New Roman"/>
          <w:sz w:val="24"/>
          <w:szCs w:val="24"/>
          <w:lang w:val="lv-LV" w:eastAsia="lv-LV"/>
        </w:rPr>
        <w:t xml:space="preserve">ir veikta 223 </w:t>
      </w:r>
      <w:r w:rsidR="00292AAF" w:rsidRPr="00F05338">
        <w:rPr>
          <w:rFonts w:ascii="Times New Roman" w:hAnsi="Times New Roman" w:cs="Times New Roman"/>
          <w:sz w:val="24"/>
          <w:szCs w:val="24"/>
          <w:lang w:val="lv-LV" w:eastAsia="lv-LV"/>
        </w:rPr>
        <w:t xml:space="preserve">Eiropas sociālo fondu (turpmāk – </w:t>
      </w:r>
      <w:r w:rsidR="00712BC1" w:rsidRPr="00F05338">
        <w:rPr>
          <w:rFonts w:ascii="Times New Roman" w:hAnsi="Times New Roman" w:cs="Times New Roman"/>
          <w:sz w:val="24"/>
          <w:szCs w:val="24"/>
          <w:lang w:val="lv-LV" w:eastAsia="lv-LV"/>
        </w:rPr>
        <w:t>ESF</w:t>
      </w:r>
      <w:r w:rsidR="00292AAF" w:rsidRPr="00F05338">
        <w:rPr>
          <w:rFonts w:ascii="Times New Roman" w:hAnsi="Times New Roman" w:cs="Times New Roman"/>
          <w:sz w:val="24"/>
          <w:szCs w:val="24"/>
          <w:lang w:val="lv-LV" w:eastAsia="lv-LV"/>
        </w:rPr>
        <w:t>)</w:t>
      </w:r>
      <w:r w:rsidR="00712BC1" w:rsidRPr="00F05338">
        <w:rPr>
          <w:rFonts w:ascii="Times New Roman" w:hAnsi="Times New Roman" w:cs="Times New Roman"/>
          <w:sz w:val="24"/>
          <w:szCs w:val="24"/>
          <w:lang w:val="lv-LV" w:eastAsia="lv-LV"/>
        </w:rPr>
        <w:t xml:space="preserve"> un 1240 </w:t>
      </w:r>
      <w:r w:rsidR="00292AAF" w:rsidRPr="00F05338">
        <w:rPr>
          <w:rFonts w:ascii="Times New Roman" w:hAnsi="Times New Roman" w:cs="Times New Roman"/>
          <w:sz w:val="24"/>
          <w:szCs w:val="24"/>
          <w:lang w:val="lv-LV" w:eastAsia="lv-LV"/>
        </w:rPr>
        <w:t>Eiropas Reģionālās attīstības fonda (turpmāk – ERAF) un Kohēzijas fonda (</w:t>
      </w:r>
      <w:proofErr w:type="spellStart"/>
      <w:r w:rsidR="00292AAF" w:rsidRPr="00F05338">
        <w:rPr>
          <w:rFonts w:ascii="Times New Roman" w:hAnsi="Times New Roman" w:cs="Times New Roman"/>
          <w:sz w:val="24"/>
          <w:szCs w:val="24"/>
          <w:lang w:val="lv-LV" w:eastAsia="lv-LV"/>
        </w:rPr>
        <w:t>tuprmāk</w:t>
      </w:r>
      <w:proofErr w:type="spellEnd"/>
      <w:r w:rsidR="00292AAF" w:rsidRPr="00F05338">
        <w:rPr>
          <w:rFonts w:ascii="Times New Roman" w:hAnsi="Times New Roman" w:cs="Times New Roman"/>
          <w:sz w:val="24"/>
          <w:szCs w:val="24"/>
          <w:lang w:val="lv-LV" w:eastAsia="lv-LV"/>
        </w:rPr>
        <w:t xml:space="preserve"> – KF)</w:t>
      </w:r>
      <w:r w:rsidR="00712BC1" w:rsidRPr="00F05338">
        <w:rPr>
          <w:rFonts w:ascii="Times New Roman" w:hAnsi="Times New Roman" w:cs="Times New Roman"/>
          <w:sz w:val="24"/>
          <w:szCs w:val="24"/>
          <w:lang w:val="lv-LV" w:eastAsia="lv-LV"/>
        </w:rPr>
        <w:t xml:space="preserve"> projektu  analīze. Izlases veidā tika veikta projektu ietvaros izveidoto mācību līdzekļu analīze attiecībā uz stereotipu vai diskriminējoša satura esamību, ekspertu intervijas, intervējot atbilstošo </w:t>
      </w:r>
      <w:r w:rsidR="009E3E2B" w:rsidRPr="00F05338">
        <w:rPr>
          <w:rFonts w:ascii="Times New Roman" w:hAnsi="Times New Roman" w:cs="Times New Roman"/>
          <w:sz w:val="24"/>
          <w:szCs w:val="24"/>
          <w:lang w:val="lv-LV" w:eastAsia="lv-LV"/>
        </w:rPr>
        <w:t>s</w:t>
      </w:r>
      <w:r w:rsidR="00292AAF" w:rsidRPr="00F05338">
        <w:rPr>
          <w:rFonts w:ascii="Times New Roman" w:hAnsi="Times New Roman" w:cs="Times New Roman"/>
          <w:sz w:val="24"/>
          <w:szCs w:val="24"/>
          <w:lang w:val="lv-LV" w:eastAsia="lv-LV"/>
        </w:rPr>
        <w:t xml:space="preserve">pecifisko atbalsta mērķu (turpmāk – </w:t>
      </w:r>
      <w:r w:rsidR="00712BC1" w:rsidRPr="00F05338">
        <w:rPr>
          <w:rFonts w:ascii="Times New Roman" w:hAnsi="Times New Roman" w:cs="Times New Roman"/>
          <w:sz w:val="24"/>
          <w:szCs w:val="24"/>
          <w:lang w:val="lv-LV" w:eastAsia="lv-LV"/>
        </w:rPr>
        <w:t>SAM</w:t>
      </w:r>
      <w:r w:rsidR="00292AAF" w:rsidRPr="00F05338">
        <w:rPr>
          <w:rFonts w:ascii="Times New Roman" w:hAnsi="Times New Roman" w:cs="Times New Roman"/>
          <w:sz w:val="24"/>
          <w:szCs w:val="24"/>
          <w:lang w:val="lv-LV" w:eastAsia="lv-LV"/>
        </w:rPr>
        <w:t>)</w:t>
      </w:r>
      <w:r w:rsidR="00712BC1" w:rsidRPr="00F05338">
        <w:rPr>
          <w:rFonts w:ascii="Times New Roman" w:hAnsi="Times New Roman" w:cs="Times New Roman"/>
          <w:sz w:val="24"/>
          <w:szCs w:val="24"/>
          <w:lang w:val="lv-LV" w:eastAsia="lv-LV"/>
        </w:rPr>
        <w:t xml:space="preserve"> projektu vadītājus vai projekta īstenotāju pārstāvjus, nozaru ministriju un Centrālās finanšu un līgumu aģentūras (turpmāk – CFLA) pārstāvjus</w:t>
      </w:r>
      <w:r w:rsidR="009E3E2B" w:rsidRPr="00F05338">
        <w:rPr>
          <w:rFonts w:ascii="Times New Roman" w:hAnsi="Times New Roman" w:cs="Times New Roman"/>
          <w:sz w:val="24"/>
          <w:szCs w:val="24"/>
          <w:lang w:val="lv-LV" w:eastAsia="lv-LV"/>
        </w:rPr>
        <w:t xml:space="preserve"> (kopā intervēts 41 eksperts)</w:t>
      </w:r>
      <w:r w:rsidR="00712BC1" w:rsidRPr="00F05338">
        <w:rPr>
          <w:rFonts w:ascii="Times New Roman" w:hAnsi="Times New Roman" w:cs="Times New Roman"/>
          <w:sz w:val="24"/>
          <w:szCs w:val="24"/>
          <w:lang w:val="lv-LV" w:eastAsia="lv-LV"/>
        </w:rPr>
        <w:t>.</w:t>
      </w:r>
    </w:p>
    <w:p w14:paraId="669CAA14" w14:textId="2BE97757" w:rsidR="00443C66" w:rsidRPr="00F05338" w:rsidRDefault="00A80903" w:rsidP="004B65D7">
      <w:pPr>
        <w:jc w:val="both"/>
        <w:rPr>
          <w:rFonts w:ascii="Times New Roman" w:hAnsi="Times New Roman"/>
          <w:spacing w:val="-1"/>
          <w:sz w:val="24"/>
          <w:szCs w:val="24"/>
          <w:lang w:val="lv-LV"/>
        </w:rPr>
      </w:pPr>
      <w:r w:rsidRPr="00F05338">
        <w:rPr>
          <w:rFonts w:ascii="Times New Roman" w:hAnsi="Times New Roman"/>
          <w:sz w:val="24"/>
          <w:szCs w:val="24"/>
          <w:lang w:val="lv-LV"/>
        </w:rPr>
        <w:t xml:space="preserve">Kopumā </w:t>
      </w:r>
      <w:r w:rsidR="00D35C47" w:rsidRPr="00F05338">
        <w:rPr>
          <w:rFonts w:ascii="Times New Roman" w:hAnsi="Times New Roman"/>
          <w:sz w:val="24"/>
          <w:szCs w:val="24"/>
          <w:lang w:val="lv-LV"/>
        </w:rPr>
        <w:t xml:space="preserve">no 2014.gada </w:t>
      </w:r>
      <w:r w:rsidRPr="00F05338">
        <w:rPr>
          <w:rFonts w:ascii="Times New Roman" w:hAnsi="Times New Roman"/>
          <w:sz w:val="24"/>
          <w:szCs w:val="24"/>
          <w:lang w:val="lv-LV"/>
        </w:rPr>
        <w:t xml:space="preserve">līdz 2022. gada 31. augustam ESF līdzfinansētajos projektos bija piedalījušies </w:t>
      </w:r>
      <w:r w:rsidRPr="00F05338">
        <w:rPr>
          <w:rFonts w:ascii="Times New Roman" w:hAnsi="Times New Roman"/>
          <w:b/>
          <w:bCs/>
          <w:sz w:val="24"/>
          <w:szCs w:val="24"/>
          <w:lang w:val="lv-LV"/>
        </w:rPr>
        <w:t>666 190 dalībnieki</w:t>
      </w:r>
      <w:r w:rsidRPr="00F05338">
        <w:rPr>
          <w:rFonts w:ascii="Times New Roman" w:hAnsi="Times New Roman"/>
          <w:sz w:val="24"/>
          <w:szCs w:val="24"/>
          <w:lang w:val="lv-LV"/>
        </w:rPr>
        <w:t xml:space="preserve">. Dalībnieki piedalījušies 15 SAM un 19 </w:t>
      </w:r>
      <w:r w:rsidR="009E3E2B" w:rsidRPr="00F05338">
        <w:rPr>
          <w:rFonts w:ascii="Times New Roman" w:hAnsi="Times New Roman"/>
          <w:sz w:val="24"/>
          <w:szCs w:val="24"/>
          <w:lang w:val="lv-LV"/>
        </w:rPr>
        <w:t xml:space="preserve">specifisko atbalsta mērķu pasākumu (turpmāk – SAMP) </w:t>
      </w:r>
      <w:r w:rsidRPr="00F05338">
        <w:rPr>
          <w:rFonts w:ascii="Times New Roman" w:hAnsi="Times New Roman"/>
          <w:sz w:val="24"/>
          <w:szCs w:val="24"/>
          <w:lang w:val="lv-LV"/>
        </w:rPr>
        <w:t xml:space="preserve">projektos. </w:t>
      </w:r>
      <w:r w:rsidR="004B65D7" w:rsidRPr="00F05338">
        <w:rPr>
          <w:rStyle w:val="BodyTextChar1"/>
          <w:rFonts w:ascii="Times New Roman" w:hAnsi="Times New Roman" w:cs="Times New Roman"/>
          <w:sz w:val="24"/>
          <w:szCs w:val="24"/>
          <w:lang w:val="lv-LV"/>
        </w:rPr>
        <w:t xml:space="preserve">Aptuveni piekto daļu (21,6%) visu aplūkojamā perioda ESF projektu dalībnieku ir nodrošinājis 9.1.1.2 SAMP </w:t>
      </w:r>
      <w:r w:rsidR="004B65D7" w:rsidRPr="00F05338">
        <w:rPr>
          <w:rFonts w:ascii="Times New Roman" w:hAnsi="Times New Roman"/>
          <w:spacing w:val="1"/>
          <w:sz w:val="24"/>
          <w:szCs w:val="24"/>
          <w:lang w:val="lv-LV"/>
        </w:rPr>
        <w:t xml:space="preserve">“Atbalsts ilgstošajiem bezdarbniekiem”. </w:t>
      </w:r>
      <w:r w:rsidR="004B65D7" w:rsidRPr="00F05338">
        <w:rPr>
          <w:rFonts w:ascii="Times New Roman" w:hAnsi="Times New Roman"/>
          <w:sz w:val="24"/>
          <w:szCs w:val="24"/>
          <w:lang w:val="lv-LV"/>
        </w:rPr>
        <w:t>Tāpat salīdzinoši visvair</w:t>
      </w:r>
      <w:r w:rsidR="004B65D7" w:rsidRPr="00F05338">
        <w:rPr>
          <w:rFonts w:ascii="Times New Roman" w:hAnsi="Times New Roman"/>
          <w:spacing w:val="-1"/>
          <w:sz w:val="24"/>
          <w:szCs w:val="24"/>
          <w:lang w:val="lv-LV"/>
        </w:rPr>
        <w:t>ā</w:t>
      </w:r>
      <w:r w:rsidR="004B65D7" w:rsidRPr="00F05338">
        <w:rPr>
          <w:rFonts w:ascii="Times New Roman" w:hAnsi="Times New Roman"/>
          <w:sz w:val="24"/>
          <w:szCs w:val="24"/>
          <w:lang w:val="lv-LV"/>
        </w:rPr>
        <w:t>k</w:t>
      </w:r>
      <w:r w:rsidR="004B65D7" w:rsidRPr="00F05338">
        <w:rPr>
          <w:rFonts w:ascii="Times New Roman" w:hAnsi="Times New Roman"/>
          <w:spacing w:val="41"/>
          <w:sz w:val="24"/>
          <w:szCs w:val="24"/>
          <w:lang w:val="lv-LV"/>
        </w:rPr>
        <w:t xml:space="preserve"> </w:t>
      </w:r>
      <w:r w:rsidR="004B65D7" w:rsidRPr="00F05338">
        <w:rPr>
          <w:rFonts w:ascii="Times New Roman" w:hAnsi="Times New Roman"/>
          <w:sz w:val="24"/>
          <w:szCs w:val="24"/>
          <w:lang w:val="lv-LV"/>
        </w:rPr>
        <w:t>d</w:t>
      </w:r>
      <w:r w:rsidR="004B65D7" w:rsidRPr="00F05338">
        <w:rPr>
          <w:rFonts w:ascii="Times New Roman" w:hAnsi="Times New Roman"/>
          <w:spacing w:val="-1"/>
          <w:sz w:val="24"/>
          <w:szCs w:val="24"/>
          <w:lang w:val="lv-LV"/>
        </w:rPr>
        <w:t>a</w:t>
      </w:r>
      <w:r w:rsidR="004B65D7" w:rsidRPr="00F05338">
        <w:rPr>
          <w:rFonts w:ascii="Times New Roman" w:hAnsi="Times New Roman"/>
          <w:sz w:val="24"/>
          <w:szCs w:val="24"/>
          <w:lang w:val="lv-LV"/>
        </w:rPr>
        <w:t>l</w:t>
      </w:r>
      <w:r w:rsidR="004B65D7" w:rsidRPr="00F05338">
        <w:rPr>
          <w:rFonts w:ascii="Times New Roman" w:hAnsi="Times New Roman"/>
          <w:spacing w:val="1"/>
          <w:sz w:val="24"/>
          <w:szCs w:val="24"/>
          <w:lang w:val="lv-LV"/>
        </w:rPr>
        <w:t>ī</w:t>
      </w:r>
      <w:r w:rsidR="004B65D7" w:rsidRPr="00F05338">
        <w:rPr>
          <w:rFonts w:ascii="Times New Roman" w:hAnsi="Times New Roman"/>
          <w:sz w:val="24"/>
          <w:szCs w:val="24"/>
          <w:lang w:val="lv-LV"/>
        </w:rPr>
        <w:t>bni</w:t>
      </w:r>
      <w:r w:rsidR="004B65D7" w:rsidRPr="00F05338">
        <w:rPr>
          <w:rFonts w:ascii="Times New Roman" w:hAnsi="Times New Roman"/>
          <w:spacing w:val="2"/>
          <w:sz w:val="24"/>
          <w:szCs w:val="24"/>
          <w:lang w:val="lv-LV"/>
        </w:rPr>
        <w:t>e</w:t>
      </w:r>
      <w:r w:rsidR="004B65D7" w:rsidRPr="00F05338">
        <w:rPr>
          <w:rFonts w:ascii="Times New Roman" w:hAnsi="Times New Roman"/>
          <w:sz w:val="24"/>
          <w:szCs w:val="24"/>
          <w:lang w:val="lv-LV"/>
        </w:rPr>
        <w:t>ku</w:t>
      </w:r>
      <w:r w:rsidR="004B65D7" w:rsidRPr="00F05338">
        <w:rPr>
          <w:rFonts w:ascii="Times New Roman" w:hAnsi="Times New Roman"/>
          <w:spacing w:val="41"/>
          <w:sz w:val="24"/>
          <w:szCs w:val="24"/>
          <w:lang w:val="lv-LV"/>
        </w:rPr>
        <w:t xml:space="preserve"> </w:t>
      </w:r>
      <w:r w:rsidR="004B65D7" w:rsidRPr="00F05338">
        <w:rPr>
          <w:rFonts w:ascii="Times New Roman" w:hAnsi="Times New Roman"/>
          <w:sz w:val="24"/>
          <w:szCs w:val="24"/>
          <w:lang w:val="lv-LV"/>
        </w:rPr>
        <w:t>laika</w:t>
      </w:r>
      <w:r w:rsidR="004B65D7" w:rsidRPr="00F05338">
        <w:rPr>
          <w:rFonts w:ascii="Times New Roman" w:hAnsi="Times New Roman"/>
          <w:spacing w:val="40"/>
          <w:sz w:val="24"/>
          <w:szCs w:val="24"/>
          <w:lang w:val="lv-LV"/>
        </w:rPr>
        <w:t xml:space="preserve"> </w:t>
      </w:r>
      <w:r w:rsidR="004B65D7" w:rsidRPr="00F05338">
        <w:rPr>
          <w:rFonts w:ascii="Times New Roman" w:hAnsi="Times New Roman"/>
          <w:sz w:val="24"/>
          <w:szCs w:val="24"/>
          <w:lang w:val="lv-LV"/>
        </w:rPr>
        <w:t>posmā</w:t>
      </w:r>
      <w:r w:rsidR="004B65D7" w:rsidRPr="00F05338">
        <w:rPr>
          <w:rFonts w:ascii="Times New Roman" w:hAnsi="Times New Roman"/>
          <w:spacing w:val="40"/>
          <w:sz w:val="24"/>
          <w:szCs w:val="24"/>
          <w:lang w:val="lv-LV"/>
        </w:rPr>
        <w:t xml:space="preserve"> </w:t>
      </w:r>
      <w:r w:rsidR="004B65D7" w:rsidRPr="00F05338">
        <w:rPr>
          <w:rFonts w:ascii="Times New Roman" w:hAnsi="Times New Roman"/>
          <w:sz w:val="24"/>
          <w:szCs w:val="24"/>
          <w:lang w:val="lv-LV"/>
        </w:rPr>
        <w:t>l</w:t>
      </w:r>
      <w:r w:rsidR="004B65D7" w:rsidRPr="00F05338">
        <w:rPr>
          <w:rFonts w:ascii="Times New Roman" w:hAnsi="Times New Roman"/>
          <w:spacing w:val="1"/>
          <w:sz w:val="24"/>
          <w:szCs w:val="24"/>
          <w:lang w:val="lv-LV"/>
        </w:rPr>
        <w:t>ī</w:t>
      </w:r>
      <w:r w:rsidR="004B65D7" w:rsidRPr="00F05338">
        <w:rPr>
          <w:rFonts w:ascii="Times New Roman" w:hAnsi="Times New Roman"/>
          <w:sz w:val="24"/>
          <w:szCs w:val="24"/>
          <w:lang w:val="lv-LV"/>
        </w:rPr>
        <w:t>dz</w:t>
      </w:r>
      <w:r w:rsidR="004B65D7" w:rsidRPr="00F05338">
        <w:rPr>
          <w:rFonts w:ascii="Times New Roman" w:hAnsi="Times New Roman"/>
          <w:spacing w:val="42"/>
          <w:sz w:val="24"/>
          <w:szCs w:val="24"/>
          <w:lang w:val="lv-LV"/>
        </w:rPr>
        <w:t xml:space="preserve"> </w:t>
      </w:r>
      <w:r w:rsidR="004B65D7" w:rsidRPr="00F05338">
        <w:rPr>
          <w:rFonts w:ascii="Times New Roman" w:hAnsi="Times New Roman"/>
          <w:sz w:val="24"/>
          <w:szCs w:val="24"/>
          <w:lang w:val="lv-LV"/>
        </w:rPr>
        <w:t>2022. gada 31. augustam</w:t>
      </w:r>
      <w:r w:rsidR="004B65D7" w:rsidRPr="00F05338">
        <w:rPr>
          <w:rFonts w:ascii="Times New Roman" w:hAnsi="Times New Roman"/>
          <w:spacing w:val="2"/>
          <w:sz w:val="24"/>
          <w:szCs w:val="24"/>
          <w:lang w:val="lv-LV"/>
        </w:rPr>
        <w:t xml:space="preserve"> </w:t>
      </w:r>
      <w:r w:rsidR="004B65D7" w:rsidRPr="00F05338">
        <w:rPr>
          <w:rFonts w:ascii="Times New Roman" w:hAnsi="Times New Roman"/>
          <w:sz w:val="24"/>
          <w:szCs w:val="24"/>
          <w:lang w:val="lv-LV"/>
        </w:rPr>
        <w:t>ir</w:t>
      </w:r>
      <w:r w:rsidR="004B65D7" w:rsidRPr="00F05338">
        <w:rPr>
          <w:rFonts w:ascii="Times New Roman" w:hAnsi="Times New Roman"/>
          <w:spacing w:val="1"/>
          <w:sz w:val="24"/>
          <w:szCs w:val="24"/>
          <w:lang w:val="lv-LV"/>
        </w:rPr>
        <w:t xml:space="preserve"> </w:t>
      </w:r>
      <w:r w:rsidR="004B65D7" w:rsidRPr="00F05338">
        <w:rPr>
          <w:rFonts w:ascii="Times New Roman" w:hAnsi="Times New Roman"/>
          <w:sz w:val="24"/>
          <w:szCs w:val="24"/>
          <w:lang w:val="lv-LV"/>
        </w:rPr>
        <w:t>re</w:t>
      </w:r>
      <w:r w:rsidR="004B65D7" w:rsidRPr="00F05338">
        <w:rPr>
          <w:rFonts w:ascii="Times New Roman" w:hAnsi="Times New Roman"/>
          <w:spacing w:val="-2"/>
          <w:sz w:val="24"/>
          <w:szCs w:val="24"/>
          <w:lang w:val="lv-LV"/>
        </w:rPr>
        <w:t>ģ</w:t>
      </w:r>
      <w:r w:rsidR="004B65D7" w:rsidRPr="00F05338">
        <w:rPr>
          <w:rFonts w:ascii="Times New Roman" w:hAnsi="Times New Roman"/>
          <w:sz w:val="24"/>
          <w:szCs w:val="24"/>
          <w:lang w:val="lv-LV"/>
        </w:rPr>
        <w:t>is</w:t>
      </w:r>
      <w:r w:rsidR="004B65D7" w:rsidRPr="00F05338">
        <w:rPr>
          <w:rFonts w:ascii="Times New Roman" w:hAnsi="Times New Roman"/>
          <w:spacing w:val="1"/>
          <w:sz w:val="24"/>
          <w:szCs w:val="24"/>
          <w:lang w:val="lv-LV"/>
        </w:rPr>
        <w:t>t</w:t>
      </w:r>
      <w:r w:rsidR="004B65D7" w:rsidRPr="00F05338">
        <w:rPr>
          <w:rFonts w:ascii="Times New Roman" w:hAnsi="Times New Roman"/>
          <w:sz w:val="24"/>
          <w:szCs w:val="24"/>
          <w:lang w:val="lv-LV"/>
        </w:rPr>
        <w:t>r</w:t>
      </w:r>
      <w:r w:rsidR="004B65D7" w:rsidRPr="00F05338">
        <w:rPr>
          <w:rFonts w:ascii="Times New Roman" w:hAnsi="Times New Roman"/>
          <w:spacing w:val="-2"/>
          <w:sz w:val="24"/>
          <w:szCs w:val="24"/>
          <w:lang w:val="lv-LV"/>
        </w:rPr>
        <w:t>ē</w:t>
      </w:r>
      <w:r w:rsidR="004B65D7" w:rsidRPr="00F05338">
        <w:rPr>
          <w:rFonts w:ascii="Times New Roman" w:hAnsi="Times New Roman"/>
          <w:sz w:val="24"/>
          <w:szCs w:val="24"/>
          <w:lang w:val="lv-LV"/>
        </w:rPr>
        <w:t>ts</w:t>
      </w:r>
      <w:r w:rsidR="004B65D7" w:rsidRPr="00F05338">
        <w:rPr>
          <w:rFonts w:ascii="Times New Roman" w:hAnsi="Times New Roman"/>
          <w:spacing w:val="2"/>
          <w:sz w:val="24"/>
          <w:szCs w:val="24"/>
          <w:lang w:val="lv-LV"/>
        </w:rPr>
        <w:t xml:space="preserve"> arī</w:t>
      </w:r>
      <w:r w:rsidR="004B65D7" w:rsidRPr="00F05338">
        <w:rPr>
          <w:rFonts w:ascii="Times New Roman" w:hAnsi="Times New Roman"/>
          <w:sz w:val="24"/>
          <w:szCs w:val="24"/>
          <w:lang w:val="lv-LV"/>
        </w:rPr>
        <w:t xml:space="preserve"> </w:t>
      </w:r>
      <w:r w:rsidR="004B65D7" w:rsidRPr="00F05338">
        <w:rPr>
          <w:rStyle w:val="BodyTextChar1"/>
          <w:rFonts w:ascii="Times New Roman" w:hAnsi="Times New Roman" w:cs="Times New Roman"/>
          <w:sz w:val="24"/>
          <w:szCs w:val="24"/>
          <w:lang w:val="lv-LV"/>
        </w:rPr>
        <w:t xml:space="preserve">7.1.1. SAM “Paaugstināt  bezdarbnieku  kvalifikāciju  un  prasmes  atbilstoši  darba  tirgus pieprasījumam”, 9.2.4.2. SAMP </w:t>
      </w:r>
      <w:r w:rsidR="004B65D7" w:rsidRPr="00F05338">
        <w:rPr>
          <w:rFonts w:ascii="Times New Roman" w:hAnsi="Times New Roman" w:cs="Times New Roman"/>
          <w:sz w:val="24"/>
          <w:szCs w:val="24"/>
          <w:lang w:val="lv-LV"/>
        </w:rPr>
        <w:t xml:space="preserve">“Pasākumi vietējās sabiedrības veselības veicināšanai un slimību profilaksei” un </w:t>
      </w:r>
      <w:r w:rsidR="004B65D7" w:rsidRPr="00F05338">
        <w:rPr>
          <w:rFonts w:ascii="Times New Roman" w:hAnsi="Times New Roman"/>
          <w:spacing w:val="-1"/>
          <w:sz w:val="24"/>
          <w:szCs w:val="24"/>
          <w:lang w:val="lv-LV"/>
        </w:rPr>
        <w:t xml:space="preserve">8.4.1. SAM “Pilnveidot nodarbināto personu profesionālo kompetenci” projektos. </w:t>
      </w:r>
    </w:p>
    <w:p w14:paraId="00A0DE08" w14:textId="0512EDFB" w:rsidR="004B65D7" w:rsidRPr="00F05338" w:rsidRDefault="004B65D7" w:rsidP="003D7E93">
      <w:pPr>
        <w:contextualSpacing/>
        <w:jc w:val="both"/>
        <w:rPr>
          <w:rFonts w:ascii="Times New Roman" w:hAnsi="Times New Roman" w:cs="Times New Roman"/>
          <w:sz w:val="24"/>
          <w:szCs w:val="24"/>
          <w:lang w:val="lv-LV"/>
        </w:rPr>
      </w:pPr>
      <w:r w:rsidRPr="00F05338">
        <w:rPr>
          <w:rFonts w:ascii="Times New Roman" w:hAnsi="Times New Roman"/>
          <w:spacing w:val="-1"/>
          <w:sz w:val="24"/>
          <w:szCs w:val="24"/>
          <w:lang w:val="lv-LV"/>
        </w:rPr>
        <w:lastRenderedPageBreak/>
        <w:t xml:space="preserve">Projektu dalībnieku dzimumu sadalījums liecina, ka 66,2% (jeb 441 336 personas) ESF projektu dalībnieku ir sievietes un 33,8% (jeb 224 851 personas) ir vīrieši. Salīdzinot ar valsts iedzīvotāju vidējiem rādītājiem, sievietes ESF projektu dalībnieku vidū ir pārstāvētas par 12,6% vairāk (vidēji valstī sieviešu īpatsvars ir 53,6%, vīriešu – 46,4%). </w:t>
      </w:r>
      <w:r w:rsidR="00A262F2">
        <w:rPr>
          <w:rFonts w:ascii="Times New Roman" w:hAnsi="Times New Roman" w:cs="Times New Roman"/>
          <w:sz w:val="24"/>
          <w:szCs w:val="24"/>
          <w:lang w:val="lv-LV"/>
        </w:rPr>
        <w:t>P</w:t>
      </w:r>
      <w:r w:rsidRPr="00F05338">
        <w:rPr>
          <w:rFonts w:ascii="Times New Roman" w:hAnsi="Times New Roman" w:cs="Times New Roman"/>
          <w:sz w:val="24"/>
          <w:szCs w:val="24"/>
          <w:lang w:val="lv-LV"/>
        </w:rPr>
        <w:t>rocentuāli visvairāk sievietes pārstāvētas 8.3.1. SAM “Attīstīt kompetenču pieejā balstītu vispārējās izglītības saturu” (95,1%), 8.3.2. SAM “Palielināt atbalstu vispārējās izglītības iestādēm izglītojamo individuālo kompetenču attīstībai (94,3%) un 9.2.6. SAM “Uzlabot ārstniecības un ārstniecības atbalsta personāla kvalifikāciju” (93,3%). Savukārt, salīdzinot datus SAM līmenī attiecībā uz ESF projektu dalībnieku vīriešu īpatsvaru, jāsecina, ka procentuāli visvairāk vīrieši piedalījušies 9.1.2. SAM “Palielināt bijušo ieslodzīto integrāciju sabiedrībā un darba tirgū” (86,5%) (par 4,7% mazāk nekā ieslodzīto vīriešu īpatsvars – 91,2% 2021.gadā), 8.5.1. SAM “Palielināt kvalificētu profesionālās izglītības iestāžu audzēkņu skaitu pēc to dalības darba vidē balstītās mācībās vai mācību praksē uzņēmumā” (60,4%) un 9.2.2. SAM “Palielināt   kvalitatīvu   institucionālai   aprūpei   alternatīvu   sociālo   pakalpojumu dzīvesvietā un ģimeniskai videi pietuvinātu pakalpojumu pieejamību personām ar invaliditāti un bērniem” (58,7%).</w:t>
      </w:r>
    </w:p>
    <w:p w14:paraId="7D9DDF2E" w14:textId="77777777" w:rsidR="00C312EF" w:rsidRPr="00F05338" w:rsidRDefault="00C312EF" w:rsidP="004B65D7">
      <w:pPr>
        <w:contextualSpacing/>
        <w:jc w:val="both"/>
        <w:rPr>
          <w:rFonts w:ascii="Times New Roman" w:hAnsi="Times New Roman"/>
          <w:spacing w:val="-1"/>
          <w:sz w:val="24"/>
          <w:szCs w:val="24"/>
          <w:lang w:val="lv-LV"/>
        </w:rPr>
      </w:pPr>
    </w:p>
    <w:p w14:paraId="61528152" w14:textId="77777777" w:rsidR="00424A88" w:rsidRPr="00F05338" w:rsidRDefault="00432832" w:rsidP="004271DC">
      <w:pPr>
        <w:jc w:val="both"/>
        <w:rPr>
          <w:rFonts w:ascii="Times New Roman" w:hAnsi="Times New Roman"/>
          <w:sz w:val="24"/>
          <w:szCs w:val="24"/>
          <w:lang w:val="lv-LV"/>
        </w:rPr>
      </w:pPr>
      <w:r w:rsidRPr="00F05338">
        <w:rPr>
          <w:rFonts w:ascii="Times New Roman" w:hAnsi="Times New Roman" w:cs="Times New Roman"/>
          <w:sz w:val="24"/>
          <w:szCs w:val="24"/>
          <w:lang w:val="lv-LV"/>
        </w:rPr>
        <w:t xml:space="preserve">Saskaņā ar projektu dalībnieku vecuma sadalījumu, lielākais ESF projektu dalībnieku skaits ir vecuma grupā no 55 līdz 59 gadiem, kopā 85 431 dalībnieks jeb 12,8%. </w:t>
      </w:r>
      <w:r w:rsidR="002269C0" w:rsidRPr="00F05338">
        <w:rPr>
          <w:rFonts w:ascii="Times New Roman" w:hAnsi="Times New Roman" w:cs="Times New Roman"/>
          <w:sz w:val="24"/>
          <w:szCs w:val="24"/>
          <w:lang w:val="lv-LV"/>
        </w:rPr>
        <w:t>Dati liecina par tendenci, ka, pieaugot vecumam, samazinās vīriešu projektu dalībnieku īpatsvars – vecuma grupās līdz 20 gadiem vīriešu skaits projekta dalībnieku vidū pārsniedz sieviešu skaitu, bet vecuma grupās pēc 20 gadiem sieviešu skaits un īpatsvars pieaug. FS skaidro šo faktu ar vīriešu zemu motivāciju, kā arī grūtībām iesaistīt vīriešus projektos, īpaši sabiedrības veselības veicināšanas projektos, stereotipu par sievietes un vīrieša lomām un uzvedības, kas saistīta ar rūpēm par savu veselību un dzīvesveidu, dēļ. Saskaņā ar datiem,</w:t>
      </w:r>
      <w:r w:rsidR="004B65D7" w:rsidRPr="00F05338">
        <w:rPr>
          <w:rFonts w:ascii="Times New Roman" w:hAnsi="Times New Roman" w:cs="Times New Roman"/>
          <w:sz w:val="24"/>
          <w:szCs w:val="24"/>
          <w:lang w:val="lv-LV"/>
        </w:rPr>
        <w:t xml:space="preserve"> reģionāli ESF projektu dalībnieku dzīvesvieta visbiežāk norādīta Latgales reģionā – 190 015 dalībnieki jeb 28,5% no visiem dalībniekiem. Dalībnieku skaita ziņā otrais visvairāk pārstāvētais reģions ir Rīgas reģions, kurā dzīvesvietu norādījuši 130 009 dalībnieki (19,5%). Tam seko Pierīgas statistiskais reģions (92 411 dalībnieki jeb 13,9%, Kurzemes reģions (88 004 dalībnieki jeb 13,2%), Zemgales reģions (80 529 dalībnieki jeb 12,1%) un Vidzemes reģions (79 852 dalībnieki jeb 12,0%).</w:t>
      </w:r>
      <w:r w:rsidR="00697D38" w:rsidRPr="00F05338">
        <w:rPr>
          <w:rFonts w:ascii="Times New Roman" w:hAnsi="Times New Roman" w:cs="Times New Roman"/>
          <w:sz w:val="24"/>
          <w:szCs w:val="24"/>
          <w:lang w:val="lv-LV"/>
        </w:rPr>
        <w:t xml:space="preserve"> </w:t>
      </w:r>
      <w:r w:rsidRPr="00F05338">
        <w:rPr>
          <w:rFonts w:ascii="Times New Roman" w:hAnsi="Times New Roman" w:cs="Times New Roman"/>
          <w:sz w:val="24"/>
          <w:szCs w:val="24"/>
          <w:lang w:val="lv-LV"/>
        </w:rPr>
        <w:t>Kopumā 14,7% jeb 97 891 ESF dalībnieku tika identificētas kā personas ar invaliditāti</w:t>
      </w:r>
      <w:r w:rsidR="00697D38" w:rsidRPr="00F05338">
        <w:rPr>
          <w:rFonts w:ascii="Times New Roman" w:hAnsi="Times New Roman" w:cs="Times New Roman"/>
          <w:sz w:val="24"/>
          <w:szCs w:val="24"/>
          <w:lang w:val="lv-LV"/>
        </w:rPr>
        <w:t xml:space="preserve">, </w:t>
      </w:r>
      <w:r w:rsidR="002269C0" w:rsidRPr="00F05338">
        <w:rPr>
          <w:rFonts w:ascii="Times New Roman" w:hAnsi="Times New Roman" w:cs="Times New Roman"/>
          <w:sz w:val="24"/>
          <w:szCs w:val="24"/>
          <w:lang w:val="lv-LV"/>
        </w:rPr>
        <w:t xml:space="preserve">no kuriem sievietes ir 58 554 jeb 59,8%, bet vīrieši ir 39 337 jeb 40,2%. </w:t>
      </w:r>
      <w:r w:rsidR="004271DC" w:rsidRPr="00F05338">
        <w:rPr>
          <w:rFonts w:ascii="Times New Roman" w:hAnsi="Times New Roman"/>
          <w:sz w:val="24"/>
          <w:szCs w:val="24"/>
          <w:lang w:val="lv-LV"/>
        </w:rPr>
        <w:t xml:space="preserve"> 131 639 ESF projektu dalībnieku jeb 19,8% ir identificēti kā atbilstoši migrantu, dalībnieku ar ārvalstu izcelsmi un etnisko minoritāšu grupai. </w:t>
      </w:r>
    </w:p>
    <w:p w14:paraId="4373D005" w14:textId="77777777" w:rsidR="00424A88" w:rsidRPr="00F05338" w:rsidRDefault="004271DC" w:rsidP="004271DC">
      <w:pPr>
        <w:jc w:val="both"/>
        <w:rPr>
          <w:rFonts w:ascii="Times New Roman" w:hAnsi="Times New Roman" w:cs="Times New Roman"/>
          <w:sz w:val="24"/>
          <w:szCs w:val="24"/>
          <w:lang w:val="lv-LV"/>
        </w:rPr>
      </w:pPr>
      <w:r w:rsidRPr="00F05338">
        <w:rPr>
          <w:rFonts w:ascii="Times New Roman" w:hAnsi="Times New Roman"/>
          <w:sz w:val="24"/>
          <w:szCs w:val="24"/>
          <w:lang w:val="lv-LV"/>
        </w:rPr>
        <w:t xml:space="preserve">Romu tautības pārstāvju īpatsvars visu dalībnieku kopskaitā veido 0,4% jeb 2 723 dalībnieki (2,1% no tiem dalībniekiem, kuri identificēti kā migranti, dalībnieki ar ārvalstu izcelsmi, minoritātes), un kopumā ESF projektos ņēmuši dalību vairāk nekā puse visu mūsu valsts  </w:t>
      </w:r>
      <w:proofErr w:type="spellStart"/>
      <w:r w:rsidRPr="00F05338">
        <w:rPr>
          <w:rFonts w:ascii="Times New Roman" w:hAnsi="Times New Roman"/>
          <w:sz w:val="24"/>
          <w:szCs w:val="24"/>
          <w:lang w:val="lv-LV"/>
        </w:rPr>
        <w:t>romu</w:t>
      </w:r>
      <w:proofErr w:type="spellEnd"/>
      <w:r w:rsidRPr="00F05338">
        <w:rPr>
          <w:rFonts w:ascii="Times New Roman" w:hAnsi="Times New Roman"/>
          <w:sz w:val="24"/>
          <w:szCs w:val="24"/>
          <w:lang w:val="lv-LV"/>
        </w:rPr>
        <w:t xml:space="preserve"> tautību iedzīvotāju. </w:t>
      </w:r>
      <w:r w:rsidR="002269C0" w:rsidRPr="00F05338">
        <w:rPr>
          <w:rFonts w:ascii="Times New Roman" w:hAnsi="Times New Roman" w:cs="Times New Roman"/>
          <w:sz w:val="24"/>
          <w:szCs w:val="24"/>
          <w:lang w:val="lv-LV"/>
        </w:rPr>
        <w:t xml:space="preserve">No visiem </w:t>
      </w:r>
      <w:proofErr w:type="spellStart"/>
      <w:r w:rsidR="002269C0" w:rsidRPr="00F05338">
        <w:rPr>
          <w:rFonts w:ascii="Times New Roman" w:hAnsi="Times New Roman" w:cs="Times New Roman"/>
          <w:sz w:val="24"/>
          <w:szCs w:val="24"/>
          <w:lang w:val="lv-LV"/>
        </w:rPr>
        <w:t>romu</w:t>
      </w:r>
      <w:proofErr w:type="spellEnd"/>
      <w:r w:rsidR="002269C0" w:rsidRPr="00F05338">
        <w:rPr>
          <w:rFonts w:ascii="Times New Roman" w:hAnsi="Times New Roman" w:cs="Times New Roman"/>
          <w:sz w:val="24"/>
          <w:szCs w:val="24"/>
          <w:lang w:val="lv-LV"/>
        </w:rPr>
        <w:t xml:space="preserve"> tautības dalībniekiem sievietes ir 1566 jeb 57,5% un vīrieši 1157 jeb 42,5%. </w:t>
      </w:r>
    </w:p>
    <w:p w14:paraId="1839CB1A" w14:textId="35381469" w:rsidR="004271DC" w:rsidRPr="00F05338" w:rsidRDefault="004271DC" w:rsidP="004271DC">
      <w:pPr>
        <w:jc w:val="both"/>
        <w:rPr>
          <w:rFonts w:ascii="Times New Roman" w:hAnsi="Times New Roman"/>
          <w:sz w:val="24"/>
          <w:szCs w:val="24"/>
          <w:lang w:val="lv-LV"/>
        </w:rPr>
      </w:pPr>
      <w:r w:rsidRPr="00F05338">
        <w:rPr>
          <w:rFonts w:ascii="Times New Roman" w:hAnsi="Times New Roman"/>
          <w:sz w:val="24"/>
          <w:szCs w:val="24"/>
          <w:lang w:val="lv-LV"/>
        </w:rPr>
        <w:t xml:space="preserve">Personas, kas atrodas ieslodzījumā, vai piedalās projektā pēc ieslodzījuma kā mērķa grupa ir pārstāvēta divos SAM - 9.1.2. SAM “Palielināt bijušo ieslodzīto integrāciju sabiedrībā un darba tirgū” un 9.1.3. SAM “Paaugstināt </w:t>
      </w:r>
      <w:proofErr w:type="spellStart"/>
      <w:r w:rsidRPr="00F05338">
        <w:rPr>
          <w:rFonts w:ascii="Times New Roman" w:hAnsi="Times New Roman"/>
          <w:sz w:val="24"/>
          <w:szCs w:val="24"/>
          <w:lang w:val="lv-LV"/>
        </w:rPr>
        <w:t>resocializācijas</w:t>
      </w:r>
      <w:proofErr w:type="spellEnd"/>
      <w:r w:rsidRPr="00F05338">
        <w:rPr>
          <w:rFonts w:ascii="Times New Roman" w:hAnsi="Times New Roman"/>
          <w:sz w:val="24"/>
          <w:szCs w:val="24"/>
          <w:lang w:val="lv-LV"/>
        </w:rPr>
        <w:t xml:space="preserve"> sistēmas efektivitāti”.  Kopā abos minētajos SAM piedalījušās 9 840 personas – 9.1.2. SAM 8 008 dalībnieki un 9.1.3. SAM 1 832 dalībnieki. </w:t>
      </w:r>
      <w:r w:rsidR="002269C0" w:rsidRPr="00F05338">
        <w:rPr>
          <w:rFonts w:ascii="Times New Roman" w:hAnsi="Times New Roman"/>
          <w:spacing w:val="2"/>
          <w:sz w:val="24"/>
          <w:szCs w:val="24"/>
          <w:lang w:val="lv-LV"/>
        </w:rPr>
        <w:t xml:space="preserve">Dalījumā pēc dzimuma 9.1.2. SAM, kurā praktiski visi projekta dalībnieki ir personas, kas atrodas ieslodzījumā vai piedalās projektā pēc ieslodzījuma, dalībnieku skaita </w:t>
      </w:r>
      <w:r w:rsidR="002269C0" w:rsidRPr="00F05338">
        <w:rPr>
          <w:rFonts w:ascii="Times New Roman" w:hAnsi="Times New Roman"/>
          <w:spacing w:val="2"/>
          <w:sz w:val="24"/>
          <w:szCs w:val="24"/>
          <w:lang w:val="lv-LV"/>
        </w:rPr>
        <w:lastRenderedPageBreak/>
        <w:t>ziņā dominē vīrieši (86,5%), savukārt 9.1.3. SAM dalībnieku vidū vairākums ir sievietes (63,7%).</w:t>
      </w:r>
    </w:p>
    <w:p w14:paraId="69B29951" w14:textId="095F193B" w:rsidR="004271DC" w:rsidRPr="00F05338" w:rsidRDefault="004271DC" w:rsidP="004271DC">
      <w:pPr>
        <w:jc w:val="both"/>
        <w:rPr>
          <w:rFonts w:ascii="Times New Roman" w:hAnsi="Times New Roman"/>
          <w:sz w:val="24"/>
          <w:szCs w:val="24"/>
          <w:lang w:val="lv-LV"/>
        </w:rPr>
      </w:pPr>
      <w:proofErr w:type="spellStart"/>
      <w:r w:rsidRPr="00F05338">
        <w:rPr>
          <w:rFonts w:ascii="Times New Roman" w:hAnsi="Times New Roman"/>
          <w:sz w:val="24"/>
          <w:szCs w:val="24"/>
          <w:lang w:val="lv-LV"/>
        </w:rPr>
        <w:t>Izvērtējumā</w:t>
      </w:r>
      <w:proofErr w:type="spellEnd"/>
      <w:r w:rsidRPr="00F05338">
        <w:rPr>
          <w:rFonts w:ascii="Times New Roman" w:hAnsi="Times New Roman"/>
          <w:sz w:val="24"/>
          <w:szCs w:val="24"/>
          <w:lang w:val="lv-LV"/>
        </w:rPr>
        <w:t xml:space="preserve"> secināts, ka HP VI rādītāju sasniegtās vērtības ietekmē, galvenokārt, divi faktori. Pirmkārt, HP </w:t>
      </w:r>
      <w:r w:rsidR="00712BC1" w:rsidRPr="00F05338">
        <w:rPr>
          <w:rFonts w:ascii="Times New Roman" w:hAnsi="Times New Roman"/>
          <w:sz w:val="24"/>
          <w:szCs w:val="24"/>
          <w:lang w:val="lv-LV"/>
        </w:rPr>
        <w:t xml:space="preserve">VI </w:t>
      </w:r>
      <w:r w:rsidRPr="00F05338">
        <w:rPr>
          <w:rFonts w:ascii="Times New Roman" w:hAnsi="Times New Roman"/>
          <w:sz w:val="24"/>
          <w:szCs w:val="24"/>
          <w:lang w:val="lv-LV"/>
        </w:rPr>
        <w:t>rādītāju vērtības tiek sniegtas pēc fakta, var tikt apkopotas arī tikai projektu noslēgumā un vēl nav ievadītas K</w:t>
      </w:r>
      <w:r w:rsidR="00712BC1" w:rsidRPr="00F05338">
        <w:rPr>
          <w:rFonts w:ascii="Times New Roman" w:hAnsi="Times New Roman"/>
          <w:sz w:val="24"/>
          <w:szCs w:val="24"/>
          <w:lang w:val="lv-LV"/>
        </w:rPr>
        <w:t>ohēzijas politikas vadības informācijas sistēmā (turpmāk – KP VIS)</w:t>
      </w:r>
      <w:r w:rsidRPr="00F05338">
        <w:rPr>
          <w:rFonts w:ascii="Times New Roman" w:hAnsi="Times New Roman"/>
          <w:sz w:val="24"/>
          <w:szCs w:val="24"/>
          <w:lang w:val="lv-LV"/>
        </w:rPr>
        <w:t xml:space="preserve">, tādējādi </w:t>
      </w:r>
      <w:proofErr w:type="spellStart"/>
      <w:r w:rsidRPr="00F05338">
        <w:rPr>
          <w:rFonts w:ascii="Times New Roman" w:hAnsi="Times New Roman"/>
          <w:sz w:val="24"/>
          <w:szCs w:val="24"/>
          <w:lang w:val="lv-LV"/>
        </w:rPr>
        <w:t>izvērtējumā</w:t>
      </w:r>
      <w:proofErr w:type="spellEnd"/>
      <w:r w:rsidRPr="00F05338">
        <w:rPr>
          <w:rFonts w:ascii="Times New Roman" w:hAnsi="Times New Roman"/>
          <w:sz w:val="24"/>
          <w:szCs w:val="24"/>
          <w:lang w:val="lv-LV"/>
        </w:rPr>
        <w:t xml:space="preserve"> šādi dati nav iegūstami. Tāpat jāmin tas, ka daļa projektu nav noslēgušies, un darbības, kurās paredzēta HP VI īstenošana turpinās un dati par HP VI rādītāju sasniegšanu nav pieejami. </w:t>
      </w:r>
    </w:p>
    <w:p w14:paraId="03B0B316" w14:textId="7795247D" w:rsidR="004271DC" w:rsidRPr="00F05338" w:rsidRDefault="00AB2BE6" w:rsidP="004271DC">
      <w:pPr>
        <w:jc w:val="both"/>
        <w:rPr>
          <w:rFonts w:ascii="Times New Roman" w:hAnsi="Times New Roman"/>
          <w:sz w:val="24"/>
          <w:szCs w:val="24"/>
          <w:lang w:val="lv-LV"/>
        </w:rPr>
      </w:pPr>
      <w:r w:rsidRPr="00F05338">
        <w:rPr>
          <w:rFonts w:ascii="Times New Roman" w:hAnsi="Times New Roman"/>
          <w:sz w:val="24"/>
          <w:szCs w:val="24"/>
          <w:lang w:val="lv-LV"/>
        </w:rPr>
        <w:t>V</w:t>
      </w:r>
      <w:r w:rsidR="004271DC" w:rsidRPr="00F05338">
        <w:rPr>
          <w:rFonts w:ascii="Times New Roman" w:hAnsi="Times New Roman"/>
          <w:sz w:val="24"/>
          <w:szCs w:val="24"/>
          <w:lang w:val="lv-LV"/>
        </w:rPr>
        <w:t xml:space="preserve">isbūtiskākā </w:t>
      </w:r>
      <w:r w:rsidR="00712BC1" w:rsidRPr="00F05338">
        <w:rPr>
          <w:rFonts w:ascii="Times New Roman" w:hAnsi="Times New Roman"/>
          <w:sz w:val="24"/>
          <w:szCs w:val="24"/>
          <w:lang w:val="lv-LV"/>
        </w:rPr>
        <w:t xml:space="preserve">HP VI </w:t>
      </w:r>
      <w:r w:rsidR="004271DC" w:rsidRPr="00F05338">
        <w:rPr>
          <w:rFonts w:ascii="Times New Roman" w:hAnsi="Times New Roman"/>
          <w:sz w:val="24"/>
          <w:szCs w:val="24"/>
          <w:lang w:val="lv-LV"/>
        </w:rPr>
        <w:t>ietekme ir novērojama attiecībā uz atbalsta sniegšanu nodarbinātības jomā – gandrīz visos nodarbinātības veicināšanas un bezdarba mazināšanas projektos plānotās vērtības sasniegtas un nereti pārsniegtas. Tas pats sakāms par projektiem, kuru aktivitāšu rezultātā izstrādātas vai pilnveidotas izglītības programmas, metodiskie līdzekļi, vadlīnijas, mācību līdzekļi, t.sk. digitālie, kuros ir integrēti vienlīdzīgu iespēju jautājumi (dzimumu līdztiesība, invaliditāte, vecums vai etniskā piederība) – arī šajos projektos plānotās rādītāja vērtības pārsniegtas.</w:t>
      </w:r>
    </w:p>
    <w:p w14:paraId="01B87233" w14:textId="77777777" w:rsidR="00C15BB4" w:rsidRPr="00F05338" w:rsidRDefault="00551AB5" w:rsidP="00C15BB4">
      <w:pPr>
        <w:jc w:val="both"/>
        <w:rPr>
          <w:rFonts w:ascii="Times New Roman" w:hAnsi="Times New Roman" w:cs="Times New Roman"/>
          <w:sz w:val="24"/>
          <w:szCs w:val="24"/>
          <w:lang w:val="lv-LV"/>
        </w:rPr>
      </w:pPr>
      <w:proofErr w:type="spellStart"/>
      <w:r w:rsidRPr="00407B55">
        <w:rPr>
          <w:rFonts w:ascii="Times New Roman" w:hAnsi="Times New Roman"/>
          <w:sz w:val="24"/>
          <w:szCs w:val="24"/>
          <w:highlight w:val="yellow"/>
          <w:lang w:val="lv-LV"/>
        </w:rPr>
        <w:t>Izvērtējumā</w:t>
      </w:r>
      <w:proofErr w:type="spellEnd"/>
      <w:r w:rsidRPr="00407B55">
        <w:rPr>
          <w:rFonts w:ascii="Times New Roman" w:hAnsi="Times New Roman"/>
          <w:sz w:val="24"/>
          <w:szCs w:val="24"/>
          <w:highlight w:val="yellow"/>
          <w:lang w:val="lv-LV"/>
        </w:rPr>
        <w:t xml:space="preserve"> secināts, ka Partnerības līgumā ES fondu 2014.–2020.gada plānošanas periodam </w:t>
      </w:r>
      <w:r w:rsidRPr="00407B55">
        <w:rPr>
          <w:rFonts w:ascii="Times New Roman" w:hAnsi="Times New Roman" w:cs="Times New Roman"/>
          <w:sz w:val="24"/>
          <w:szCs w:val="24"/>
          <w:highlight w:val="yellow"/>
          <w:lang w:val="lv-LV"/>
        </w:rPr>
        <w:t>noteiktie VI horizontālās politikas mērķi īstenotajos projektos tiek sasniegti.</w:t>
      </w:r>
      <w:r w:rsidRPr="00F05338">
        <w:rPr>
          <w:rFonts w:ascii="Times New Roman" w:hAnsi="Times New Roman" w:cs="Times New Roman"/>
          <w:sz w:val="24"/>
          <w:szCs w:val="24"/>
          <w:lang w:val="lv-LV"/>
        </w:rPr>
        <w:t xml:space="preserve"> </w:t>
      </w:r>
      <w:bookmarkStart w:id="3" w:name="_Hlk130566799"/>
      <w:r w:rsidRPr="00F05338">
        <w:rPr>
          <w:rFonts w:ascii="Times New Roman" w:hAnsi="Times New Roman" w:cs="Times New Roman"/>
          <w:sz w:val="24"/>
          <w:szCs w:val="24"/>
          <w:lang w:val="lv-LV"/>
        </w:rPr>
        <w:t xml:space="preserve">Visbiežāk projektu aktivitātes ir veicinājušas tādu mērķu sasniegšanu, kā "Veicot ieguldījumus publisko ēku renovācijā, nodrošināt vides un informācijas </w:t>
      </w:r>
      <w:proofErr w:type="spellStart"/>
      <w:r w:rsidRPr="00F05338">
        <w:rPr>
          <w:rFonts w:ascii="Times New Roman" w:hAnsi="Times New Roman" w:cs="Times New Roman"/>
          <w:sz w:val="24"/>
          <w:szCs w:val="24"/>
          <w:lang w:val="lv-LV"/>
        </w:rPr>
        <w:t>piekļūstamību</w:t>
      </w:r>
      <w:proofErr w:type="spellEnd"/>
      <w:r w:rsidRPr="00F05338">
        <w:rPr>
          <w:rFonts w:ascii="Times New Roman" w:hAnsi="Times New Roman" w:cs="Times New Roman"/>
          <w:sz w:val="24"/>
          <w:szCs w:val="24"/>
          <w:lang w:val="lv-LV"/>
        </w:rPr>
        <w:t xml:space="preserve"> personām ar invaliditāti un funkcionāliem traucējumiem visās renovējamās publiskajām ēkās", "Attīstot infrastruktūru </w:t>
      </w:r>
      <w:proofErr w:type="spellStart"/>
      <w:r w:rsidRPr="00F05338">
        <w:rPr>
          <w:rFonts w:ascii="Times New Roman" w:hAnsi="Times New Roman" w:cs="Times New Roman"/>
          <w:sz w:val="24"/>
          <w:szCs w:val="24"/>
          <w:lang w:val="lv-LV"/>
        </w:rPr>
        <w:t>Natura</w:t>
      </w:r>
      <w:proofErr w:type="spellEnd"/>
      <w:r w:rsidRPr="00F05338">
        <w:rPr>
          <w:rFonts w:ascii="Times New Roman" w:hAnsi="Times New Roman" w:cs="Times New Roman"/>
          <w:sz w:val="24"/>
          <w:szCs w:val="24"/>
          <w:lang w:val="lv-LV"/>
        </w:rPr>
        <w:t xml:space="preserve"> 2000 teritorijās, nodrošināt vides un pakalpojumu </w:t>
      </w:r>
      <w:proofErr w:type="spellStart"/>
      <w:r w:rsidRPr="00F05338">
        <w:rPr>
          <w:rFonts w:ascii="Times New Roman" w:hAnsi="Times New Roman" w:cs="Times New Roman"/>
          <w:sz w:val="24"/>
          <w:szCs w:val="24"/>
          <w:lang w:val="lv-LV"/>
        </w:rPr>
        <w:t>piekļūstamību</w:t>
      </w:r>
      <w:proofErr w:type="spellEnd"/>
      <w:r w:rsidRPr="00F05338">
        <w:rPr>
          <w:rFonts w:ascii="Times New Roman" w:hAnsi="Times New Roman" w:cs="Times New Roman"/>
          <w:sz w:val="24"/>
          <w:szCs w:val="24"/>
          <w:lang w:val="lv-LV"/>
        </w:rPr>
        <w:t xml:space="preserve"> personām ar invaliditāti un funkcionāliem traucējumiem",  “Nodrošināt starptautiskas, nacionālas un reģionālas nozīmes attīstības centru sasniedzamību no apkārtējās teritorijas, nodrošinot sabiedriskā transporta </w:t>
      </w:r>
      <w:proofErr w:type="spellStart"/>
      <w:r w:rsidRPr="00F05338">
        <w:rPr>
          <w:rFonts w:ascii="Times New Roman" w:hAnsi="Times New Roman" w:cs="Times New Roman"/>
          <w:sz w:val="24"/>
          <w:szCs w:val="24"/>
          <w:lang w:val="lv-LV"/>
        </w:rPr>
        <w:t>piekļūstamību</w:t>
      </w:r>
      <w:proofErr w:type="spellEnd"/>
      <w:r w:rsidRPr="00F05338">
        <w:rPr>
          <w:rFonts w:ascii="Times New Roman" w:hAnsi="Times New Roman" w:cs="Times New Roman"/>
          <w:sz w:val="24"/>
          <w:szCs w:val="24"/>
          <w:lang w:val="lv-LV"/>
        </w:rPr>
        <w:t xml:space="preserve"> personām ar invaliditāti un funkcionāliem traucējumiem”, </w:t>
      </w:r>
      <w:bookmarkStart w:id="4" w:name="_Hlk130567102"/>
      <w:bookmarkStart w:id="5" w:name="_GoBack"/>
      <w:bookmarkEnd w:id="5"/>
      <w:r w:rsidRPr="00F05338">
        <w:rPr>
          <w:rFonts w:ascii="Times New Roman" w:hAnsi="Times New Roman" w:cs="Times New Roman"/>
          <w:sz w:val="24"/>
          <w:szCs w:val="24"/>
          <w:lang w:val="lv-LV"/>
        </w:rPr>
        <w:t xml:space="preserve">kā arī </w:t>
      </w:r>
      <w:bookmarkEnd w:id="3"/>
      <w:r w:rsidRPr="00F05338">
        <w:rPr>
          <w:rFonts w:ascii="Times New Roman" w:hAnsi="Times New Roman" w:cs="Times New Roman"/>
          <w:sz w:val="24"/>
          <w:szCs w:val="24"/>
          <w:lang w:val="lv-LV"/>
        </w:rPr>
        <w:t xml:space="preserve">“Darbības programmas ieviešanas rezultātā mazināt šķēršļus nodarbinātībai, sniedzot atbalstu nelabvēlīgākā situācijā esošām personām, lai uzsāktu darba attiecības vai iesaistītos aktivitātēs, kas veicina nodarbinātību un neatkarīgu dzīvi” un “Piekļuves uzlabošana izglītībai personām ar invaliditāti, vecāka gadagājuma personām, jauniešiem ar zemām </w:t>
      </w:r>
      <w:proofErr w:type="spellStart"/>
      <w:r w:rsidRPr="00F05338">
        <w:rPr>
          <w:rFonts w:ascii="Times New Roman" w:hAnsi="Times New Roman" w:cs="Times New Roman"/>
          <w:sz w:val="24"/>
          <w:szCs w:val="24"/>
          <w:lang w:val="lv-LV"/>
        </w:rPr>
        <w:t>pamatprasmēm</w:t>
      </w:r>
      <w:proofErr w:type="spellEnd"/>
      <w:r w:rsidRPr="00F05338">
        <w:rPr>
          <w:rFonts w:ascii="Times New Roman" w:hAnsi="Times New Roman" w:cs="Times New Roman"/>
          <w:sz w:val="24"/>
          <w:szCs w:val="24"/>
          <w:lang w:val="lv-LV"/>
        </w:rPr>
        <w:t>, etnisko minoritāšu pārstāvjiem, kā arī dzimumu segregācijas mazināšana izglītības nozarē”.</w:t>
      </w:r>
      <w:r w:rsidR="007F087F" w:rsidRPr="00F05338">
        <w:rPr>
          <w:rFonts w:ascii="Times New Roman" w:hAnsi="Times New Roman" w:cs="Times New Roman"/>
          <w:sz w:val="24"/>
          <w:szCs w:val="24"/>
          <w:lang w:val="lv-LV"/>
        </w:rPr>
        <w:t xml:space="preserve"> </w:t>
      </w:r>
    </w:p>
    <w:bookmarkEnd w:id="4"/>
    <w:p w14:paraId="46B90F95" w14:textId="12933F54" w:rsidR="00610048" w:rsidRPr="00F05338" w:rsidRDefault="007F087F" w:rsidP="004271DC">
      <w:pPr>
        <w:jc w:val="both"/>
        <w:rPr>
          <w:rFonts w:ascii="Times New Roman" w:hAnsi="Times New Roman" w:cs="Times New Roman"/>
          <w:sz w:val="24"/>
          <w:szCs w:val="24"/>
          <w:lang w:val="lv-LV"/>
        </w:rPr>
      </w:pPr>
      <w:r w:rsidRPr="00F05338">
        <w:rPr>
          <w:rFonts w:ascii="Times New Roman" w:hAnsi="Times New Roman" w:cs="Times New Roman"/>
          <w:sz w:val="24"/>
          <w:szCs w:val="24"/>
          <w:lang w:val="lv-LV"/>
        </w:rPr>
        <w:t xml:space="preserve">Attiecībā uz </w:t>
      </w:r>
      <w:r w:rsidR="00C15BB4" w:rsidRPr="00F05338">
        <w:rPr>
          <w:rFonts w:ascii="Times New Roman" w:hAnsi="Times New Roman" w:cs="Times New Roman"/>
          <w:sz w:val="24"/>
          <w:szCs w:val="24"/>
          <w:lang w:val="lv-LV"/>
        </w:rPr>
        <w:t xml:space="preserve">projektu ietekmi uz </w:t>
      </w:r>
      <w:r w:rsidRPr="00F05338">
        <w:rPr>
          <w:rFonts w:ascii="Times New Roman" w:hAnsi="Times New Roman" w:cs="Times New Roman"/>
          <w:sz w:val="24"/>
          <w:szCs w:val="24"/>
          <w:lang w:val="lv-LV"/>
        </w:rPr>
        <w:t>pārēj</w:t>
      </w:r>
      <w:r w:rsidR="00C15BB4" w:rsidRPr="00F05338">
        <w:rPr>
          <w:rFonts w:ascii="Times New Roman" w:hAnsi="Times New Roman" w:cs="Times New Roman"/>
          <w:sz w:val="24"/>
          <w:szCs w:val="24"/>
          <w:lang w:val="lv-LV"/>
        </w:rPr>
        <w:t>o</w:t>
      </w:r>
      <w:r w:rsidRPr="00F05338">
        <w:rPr>
          <w:rFonts w:ascii="Times New Roman" w:hAnsi="Times New Roman" w:cs="Times New Roman"/>
          <w:sz w:val="24"/>
          <w:szCs w:val="24"/>
          <w:lang w:val="lv-LV"/>
        </w:rPr>
        <w:t xml:space="preserve"> mērķ</w:t>
      </w:r>
      <w:r w:rsidR="00C15BB4" w:rsidRPr="00F05338">
        <w:rPr>
          <w:rFonts w:ascii="Times New Roman" w:hAnsi="Times New Roman" w:cs="Times New Roman"/>
          <w:sz w:val="24"/>
          <w:szCs w:val="24"/>
          <w:lang w:val="lv-LV"/>
        </w:rPr>
        <w:t xml:space="preserve">u “Veicināt cilvēkresursu piesaisti zinātnei un motivāciju zinātniskajai darbībai neatkarīgi no dzimuma, rases, etniskās izcelsmes, invaliditātes, u.c. faktoriem, tādējādi veicinot vienādu iespēju ievērošanu pasākumu īstenošanā”, “Veicot ieguldījumus IKT un e-pakalpojumu pieejamības uzlabošanā, nodrošināt vienlīdzīgas iespējas visiem iedzīvotājiem, tai skaitā nelabvēlīgākā situācijā esošām personu grupām (personām ar invaliditāti, vecāka gada gājuma cilvēkiem, etnisko minoritāšu pārstāvjiem un citām sociālās atstumtības riskiem pakļautajām iedzīvotāju grupām) saņemt pakalpojumus un piedalīties sabiedrības politiskajā, ekonomiskajā, sociālajā un kultūras dzīvē” un “Veicot ieguldījumus MVK konkurētspējas veicināšanā, sekmēt nepieciešamo apstākļu nodrošināšanu un vienlīdzīgas iespējas uzņēmējdarbības uzsākšanai un attīstībai visiem iedzīvotājiem, tai skaitā nelabvēlīgākā situācijā esošām iedzīvotāju grupām, kā arī nodrošināt kultūras un radošo industriju infrastruktūras pieejamību personām ar invaliditāti un funkcionāliem traucējumiem” </w:t>
      </w:r>
      <w:r w:rsidRPr="00F05338">
        <w:rPr>
          <w:rFonts w:ascii="Times New Roman" w:hAnsi="Times New Roman" w:cs="Times New Roman"/>
          <w:sz w:val="24"/>
          <w:szCs w:val="24"/>
          <w:lang w:val="lv-LV"/>
        </w:rPr>
        <w:t xml:space="preserve"> </w:t>
      </w:r>
      <w:r w:rsidR="00C15BB4" w:rsidRPr="00F05338">
        <w:rPr>
          <w:rFonts w:ascii="Times New Roman" w:hAnsi="Times New Roman" w:cs="Times New Roman"/>
          <w:sz w:val="24"/>
          <w:szCs w:val="24"/>
          <w:lang w:val="lv-LV"/>
        </w:rPr>
        <w:t xml:space="preserve">sasniegšanu </w:t>
      </w:r>
      <w:r w:rsidRPr="00F05338">
        <w:rPr>
          <w:rFonts w:ascii="Times New Roman" w:hAnsi="Times New Roman" w:cs="Times New Roman"/>
          <w:sz w:val="24"/>
          <w:szCs w:val="24"/>
          <w:lang w:val="lv-LV"/>
        </w:rPr>
        <w:t xml:space="preserve">viennozīmīgi nevar secināt, </w:t>
      </w:r>
      <w:r w:rsidR="00C15BB4" w:rsidRPr="00F05338">
        <w:rPr>
          <w:rFonts w:ascii="Times New Roman" w:hAnsi="Times New Roman" w:cs="Times New Roman"/>
          <w:sz w:val="24"/>
          <w:szCs w:val="24"/>
          <w:lang w:val="lv-LV"/>
        </w:rPr>
        <w:t xml:space="preserve">vai projektu ietvaros veiktās darbības ir veicinājušas HP VI mērķu īstenošanu. </w:t>
      </w:r>
      <w:r w:rsidR="006F31B3" w:rsidRPr="00F05338">
        <w:rPr>
          <w:rFonts w:ascii="Times New Roman" w:hAnsi="Times New Roman" w:cs="Times New Roman"/>
          <w:sz w:val="24"/>
          <w:szCs w:val="24"/>
          <w:lang w:val="lv-LV"/>
        </w:rPr>
        <w:t xml:space="preserve">Kopā uz minētajiem mērķi attiecas </w:t>
      </w:r>
      <w:r w:rsidR="006F31B3" w:rsidRPr="00F05338">
        <w:rPr>
          <w:rFonts w:ascii="Times New Roman" w:hAnsi="Times New Roman" w:cs="Times New Roman"/>
          <w:sz w:val="24"/>
          <w:szCs w:val="24"/>
          <w:lang w:val="lv-LV"/>
        </w:rPr>
        <w:lastRenderedPageBreak/>
        <w:t xml:space="preserve">123 projekti, no kuriem </w:t>
      </w:r>
      <w:proofErr w:type="spellStart"/>
      <w:r w:rsidR="006F31B3" w:rsidRPr="00F05338">
        <w:rPr>
          <w:rFonts w:ascii="Times New Roman" w:hAnsi="Times New Roman" w:cs="Times New Roman"/>
          <w:sz w:val="24"/>
          <w:szCs w:val="24"/>
          <w:lang w:val="lv-LV"/>
        </w:rPr>
        <w:t>izvērtējuma</w:t>
      </w:r>
      <w:proofErr w:type="spellEnd"/>
      <w:r w:rsidR="006F31B3" w:rsidRPr="00F05338">
        <w:rPr>
          <w:rFonts w:ascii="Times New Roman" w:hAnsi="Times New Roman" w:cs="Times New Roman"/>
          <w:sz w:val="24"/>
          <w:szCs w:val="24"/>
          <w:lang w:val="lv-LV"/>
        </w:rPr>
        <w:t xml:space="preserve"> veikšanas laikā turpinājās vēl 79 jeb 64%. Attiecīgi par šiem projektiem nav pieejami sasniegtie rezultatīvie rādītāji, kas ļautu korekti novērtēt šo projektu ietekmi uz HP mērķu sasniegšanu. Tomēr sasniegtie rādītāji gan attiecībā uz objektiem, kuros ERAF/KF ieguldījumu rezultātā ir nodrošināta vides un informācijas pieejamība, gan attiecībā uz atbalstu saņēmušo komersantu skaitu (dalībnieki valdēs sievietes/vīrieši), kā arī publisko pakalpojumu skaitu, kur ir veikta informācijas pielāgošana specifisko lietotāju grupu (personām ar redzes, dzirdes un garīga rakstura traucējumiem) vajadzībām un projektu skaitu, kuros ESF/ERAF/KF ieguldījumu rezultātā ir nodrošināta dzimumu līdztiesības, invaliditātes, vecuma un etniskās piederības principu ievērošana tajos projektos, kuri </w:t>
      </w:r>
      <w:proofErr w:type="spellStart"/>
      <w:r w:rsidR="006F31B3" w:rsidRPr="00F05338">
        <w:rPr>
          <w:rFonts w:ascii="Times New Roman" w:hAnsi="Times New Roman" w:cs="Times New Roman"/>
          <w:sz w:val="24"/>
          <w:szCs w:val="24"/>
          <w:lang w:val="lv-LV"/>
        </w:rPr>
        <w:t>izvērtējuma</w:t>
      </w:r>
      <w:proofErr w:type="spellEnd"/>
      <w:r w:rsidR="006F31B3" w:rsidRPr="00F05338">
        <w:rPr>
          <w:rFonts w:ascii="Times New Roman" w:hAnsi="Times New Roman" w:cs="Times New Roman"/>
          <w:sz w:val="24"/>
          <w:szCs w:val="24"/>
          <w:lang w:val="lv-LV"/>
        </w:rPr>
        <w:t xml:space="preserve"> veikšanas laikā bija pabeigti</w:t>
      </w:r>
      <w:r w:rsidR="00520A50" w:rsidRPr="00F05338">
        <w:rPr>
          <w:rFonts w:ascii="Times New Roman" w:hAnsi="Times New Roman" w:cs="Times New Roman"/>
          <w:sz w:val="24"/>
          <w:szCs w:val="24"/>
          <w:lang w:val="lv-LV"/>
        </w:rPr>
        <w:t>, liecina par tendenci, ka projektos veiktās darbības veicina HP mērķu sasniegšanu.</w:t>
      </w:r>
    </w:p>
    <w:p w14:paraId="13C56E3E" w14:textId="13F8B15E" w:rsidR="00697D38" w:rsidRPr="00F05338" w:rsidRDefault="00697D38" w:rsidP="004271DC">
      <w:pPr>
        <w:jc w:val="both"/>
        <w:rPr>
          <w:rFonts w:ascii="Times New Roman" w:hAnsi="Times New Roman"/>
          <w:sz w:val="24"/>
          <w:szCs w:val="24"/>
          <w:lang w:val="lv-LV"/>
        </w:rPr>
      </w:pPr>
      <w:r w:rsidRPr="00F05338">
        <w:rPr>
          <w:rFonts w:ascii="Times New Roman" w:hAnsi="Times New Roman"/>
          <w:sz w:val="24"/>
          <w:szCs w:val="24"/>
          <w:lang w:val="lv-LV"/>
        </w:rPr>
        <w:t>Specifiskas darbības dzimumu līdztiesības veicināšanai visbiežāk tika īstenotas veselības jomas attīstības projektos. Šajos projektos nodrošināti pasākumi, kas vērsti uz atšķirību mazināšanu sieviešu un vīriešu paredzamajā mūža ilgumā, piemēram, sabiedrībā valdošo stereotipu un priekšstatu maiņas pasākumi par sievietes un vīrieša lomām un tām atbilstošu uzvedību attiecībā uz rūpēm par savu veselību un dzīvesveidu, īpaši izdalot vīriešus kā specifisku mērķa grupu, kā arī specifiski pasākumi viena vai otra dzimuma veselības uzlabošanai, uzrunājot atsevišķi vīriešu un sieviešu mērķauditoriju.</w:t>
      </w:r>
    </w:p>
    <w:p w14:paraId="4D220EDA" w14:textId="13761CBA" w:rsidR="00697D38" w:rsidRPr="00F05338" w:rsidRDefault="00697D38" w:rsidP="004271DC">
      <w:pPr>
        <w:jc w:val="both"/>
        <w:rPr>
          <w:rFonts w:ascii="Times New Roman" w:hAnsi="Times New Roman"/>
          <w:sz w:val="24"/>
          <w:szCs w:val="24"/>
          <w:lang w:val="lv-LV"/>
        </w:rPr>
      </w:pPr>
      <w:bookmarkStart w:id="6" w:name="_Hlk130567372"/>
      <w:r w:rsidRPr="00F05338">
        <w:rPr>
          <w:rFonts w:ascii="Times New Roman" w:hAnsi="Times New Roman" w:cs="Times New Roman"/>
          <w:sz w:val="24"/>
          <w:szCs w:val="24"/>
          <w:lang w:val="lv-LV"/>
        </w:rPr>
        <w:t xml:space="preserve">Kopumā izglītības jomas ESF projektos tiek </w:t>
      </w:r>
      <w:r w:rsidRPr="00F05338">
        <w:rPr>
          <w:rFonts w:ascii="Times New Roman" w:hAnsi="Times New Roman"/>
          <w:sz w:val="24"/>
          <w:szCs w:val="24"/>
          <w:lang w:val="lv-LV"/>
        </w:rPr>
        <w:t>nodrošin</w:t>
      </w:r>
      <w:r w:rsidRPr="00F05338">
        <w:rPr>
          <w:rFonts w:ascii="Times New Roman" w:hAnsi="Times New Roman"/>
          <w:spacing w:val="-1"/>
          <w:sz w:val="24"/>
          <w:szCs w:val="24"/>
          <w:lang w:val="lv-LV"/>
        </w:rPr>
        <w:t>ā</w:t>
      </w:r>
      <w:r w:rsidRPr="00F05338">
        <w:rPr>
          <w:rFonts w:ascii="Times New Roman" w:hAnsi="Times New Roman"/>
          <w:sz w:val="24"/>
          <w:szCs w:val="24"/>
          <w:lang w:val="lv-LV"/>
        </w:rPr>
        <w:t>ta i</w:t>
      </w:r>
      <w:r w:rsidRPr="00F05338">
        <w:rPr>
          <w:rFonts w:ascii="Times New Roman" w:hAnsi="Times New Roman"/>
          <w:spacing w:val="2"/>
          <w:sz w:val="24"/>
          <w:szCs w:val="24"/>
          <w:lang w:val="lv-LV"/>
        </w:rPr>
        <w:t>z</w:t>
      </w:r>
      <w:r w:rsidRPr="00F05338">
        <w:rPr>
          <w:rFonts w:ascii="Times New Roman" w:hAnsi="Times New Roman"/>
          <w:spacing w:val="-2"/>
          <w:sz w:val="24"/>
          <w:szCs w:val="24"/>
          <w:lang w:val="lv-LV"/>
        </w:rPr>
        <w:t>g</w:t>
      </w:r>
      <w:r w:rsidRPr="00F05338">
        <w:rPr>
          <w:rFonts w:ascii="Times New Roman" w:hAnsi="Times New Roman"/>
          <w:sz w:val="24"/>
          <w:szCs w:val="24"/>
          <w:lang w:val="lv-LV"/>
        </w:rPr>
        <w:t>l</w:t>
      </w:r>
      <w:r w:rsidRPr="00F05338">
        <w:rPr>
          <w:rFonts w:ascii="Times New Roman" w:hAnsi="Times New Roman"/>
          <w:spacing w:val="1"/>
          <w:sz w:val="24"/>
          <w:szCs w:val="24"/>
          <w:lang w:val="lv-LV"/>
        </w:rPr>
        <w:t>ī</w:t>
      </w:r>
      <w:r w:rsidRPr="00F05338">
        <w:rPr>
          <w:rFonts w:ascii="Times New Roman" w:hAnsi="Times New Roman"/>
          <w:sz w:val="24"/>
          <w:szCs w:val="24"/>
          <w:lang w:val="lv-LV"/>
        </w:rPr>
        <w:t>to</w:t>
      </w:r>
      <w:r w:rsidRPr="00F05338">
        <w:rPr>
          <w:rFonts w:ascii="Times New Roman" w:hAnsi="Times New Roman"/>
          <w:spacing w:val="1"/>
          <w:sz w:val="24"/>
          <w:szCs w:val="24"/>
          <w:lang w:val="lv-LV"/>
        </w:rPr>
        <w:t>j</w:t>
      </w:r>
      <w:r w:rsidRPr="00F05338">
        <w:rPr>
          <w:rFonts w:ascii="Times New Roman" w:hAnsi="Times New Roman"/>
          <w:spacing w:val="-1"/>
          <w:sz w:val="24"/>
          <w:szCs w:val="24"/>
          <w:lang w:val="lv-LV"/>
        </w:rPr>
        <w:t>a</w:t>
      </w:r>
      <w:r w:rsidRPr="00F05338">
        <w:rPr>
          <w:rFonts w:ascii="Times New Roman" w:hAnsi="Times New Roman"/>
          <w:sz w:val="24"/>
          <w:szCs w:val="24"/>
          <w:lang w:val="lv-LV"/>
        </w:rPr>
        <w:t xml:space="preserve">mo </w:t>
      </w:r>
      <w:r w:rsidRPr="00F05338">
        <w:rPr>
          <w:rFonts w:ascii="Times New Roman" w:hAnsi="Times New Roman"/>
          <w:spacing w:val="-1"/>
          <w:sz w:val="24"/>
          <w:szCs w:val="24"/>
          <w:lang w:val="lv-LV"/>
        </w:rPr>
        <w:t>a</w:t>
      </w:r>
      <w:r w:rsidRPr="00F05338">
        <w:rPr>
          <w:rFonts w:ascii="Times New Roman" w:hAnsi="Times New Roman"/>
          <w:sz w:val="24"/>
          <w:szCs w:val="24"/>
          <w:lang w:val="lv-LV"/>
        </w:rPr>
        <w:t xml:space="preserve">r </w:t>
      </w:r>
      <w:r w:rsidR="00D35C47" w:rsidRPr="00F05338">
        <w:rPr>
          <w:rFonts w:ascii="Times New Roman" w:hAnsi="Times New Roman"/>
          <w:sz w:val="24"/>
          <w:szCs w:val="24"/>
          <w:lang w:val="lv-LV"/>
        </w:rPr>
        <w:t xml:space="preserve">speciālām </w:t>
      </w:r>
      <w:r w:rsidRPr="00F05338">
        <w:rPr>
          <w:rFonts w:ascii="Times New Roman" w:hAnsi="Times New Roman"/>
          <w:sz w:val="24"/>
          <w:szCs w:val="24"/>
          <w:lang w:val="lv-LV"/>
        </w:rPr>
        <w:t>v</w:t>
      </w:r>
      <w:r w:rsidRPr="00F05338">
        <w:rPr>
          <w:rFonts w:ascii="Times New Roman" w:hAnsi="Times New Roman"/>
          <w:spacing w:val="-1"/>
          <w:sz w:val="24"/>
          <w:szCs w:val="24"/>
          <w:lang w:val="lv-LV"/>
        </w:rPr>
        <w:t>a</w:t>
      </w:r>
      <w:r w:rsidRPr="00F05338">
        <w:rPr>
          <w:rFonts w:ascii="Times New Roman" w:hAnsi="Times New Roman"/>
          <w:sz w:val="24"/>
          <w:szCs w:val="24"/>
          <w:lang w:val="lv-LV"/>
        </w:rPr>
        <w:t>ja</w:t>
      </w:r>
      <w:r w:rsidRPr="00F05338">
        <w:rPr>
          <w:rFonts w:ascii="Times New Roman" w:hAnsi="Times New Roman"/>
          <w:spacing w:val="2"/>
          <w:sz w:val="24"/>
          <w:szCs w:val="24"/>
          <w:lang w:val="lv-LV"/>
        </w:rPr>
        <w:t>d</w:t>
      </w:r>
      <w:r w:rsidRPr="00F05338">
        <w:rPr>
          <w:rFonts w:ascii="Times New Roman" w:hAnsi="Times New Roman"/>
          <w:spacing w:val="1"/>
          <w:sz w:val="24"/>
          <w:szCs w:val="24"/>
          <w:lang w:val="lv-LV"/>
        </w:rPr>
        <w:t>z</w:t>
      </w:r>
      <w:r w:rsidRPr="00F05338">
        <w:rPr>
          <w:rFonts w:ascii="Times New Roman" w:hAnsi="Times New Roman"/>
          <w:sz w:val="24"/>
          <w:szCs w:val="24"/>
          <w:lang w:val="lv-LV"/>
        </w:rPr>
        <w:t>ībām in</w:t>
      </w:r>
      <w:r w:rsidRPr="00F05338">
        <w:rPr>
          <w:rFonts w:ascii="Times New Roman" w:hAnsi="Times New Roman"/>
          <w:spacing w:val="1"/>
          <w:sz w:val="24"/>
          <w:szCs w:val="24"/>
          <w:lang w:val="lv-LV"/>
        </w:rPr>
        <w:t>t</w:t>
      </w:r>
      <w:r w:rsidRPr="00F05338">
        <w:rPr>
          <w:rFonts w:ascii="Times New Roman" w:hAnsi="Times New Roman"/>
          <w:spacing w:val="-1"/>
          <w:sz w:val="24"/>
          <w:szCs w:val="24"/>
          <w:lang w:val="lv-LV"/>
        </w:rPr>
        <w:t>e</w:t>
      </w:r>
      <w:r w:rsidRPr="00F05338">
        <w:rPr>
          <w:rFonts w:ascii="Times New Roman" w:hAnsi="Times New Roman"/>
          <w:spacing w:val="-2"/>
          <w:sz w:val="24"/>
          <w:szCs w:val="24"/>
          <w:lang w:val="lv-LV"/>
        </w:rPr>
        <w:t>g</w:t>
      </w:r>
      <w:r w:rsidRPr="00F05338">
        <w:rPr>
          <w:rFonts w:ascii="Times New Roman" w:hAnsi="Times New Roman"/>
          <w:spacing w:val="1"/>
          <w:sz w:val="24"/>
          <w:szCs w:val="24"/>
          <w:lang w:val="lv-LV"/>
        </w:rPr>
        <w:t>r</w:t>
      </w:r>
      <w:r w:rsidRPr="00F05338">
        <w:rPr>
          <w:rFonts w:ascii="Times New Roman" w:hAnsi="Times New Roman"/>
          <w:spacing w:val="-1"/>
          <w:sz w:val="24"/>
          <w:szCs w:val="24"/>
          <w:lang w:val="lv-LV"/>
        </w:rPr>
        <w:t>āc</w:t>
      </w:r>
      <w:r w:rsidRPr="00F05338">
        <w:rPr>
          <w:rFonts w:ascii="Times New Roman" w:hAnsi="Times New Roman"/>
          <w:sz w:val="24"/>
          <w:szCs w:val="24"/>
          <w:lang w:val="lv-LV"/>
        </w:rPr>
        <w:t>i</w:t>
      </w:r>
      <w:r w:rsidRPr="00F05338">
        <w:rPr>
          <w:rFonts w:ascii="Times New Roman" w:hAnsi="Times New Roman"/>
          <w:spacing w:val="1"/>
          <w:sz w:val="24"/>
          <w:szCs w:val="24"/>
          <w:lang w:val="lv-LV"/>
        </w:rPr>
        <w:t>j</w:t>
      </w:r>
      <w:r w:rsidRPr="00F05338">
        <w:rPr>
          <w:rFonts w:ascii="Times New Roman" w:hAnsi="Times New Roman"/>
          <w:sz w:val="24"/>
          <w:szCs w:val="24"/>
          <w:lang w:val="lv-LV"/>
        </w:rPr>
        <w:t>a d</w:t>
      </w:r>
      <w:r w:rsidRPr="00F05338">
        <w:rPr>
          <w:rFonts w:ascii="Times New Roman" w:hAnsi="Times New Roman"/>
          <w:spacing w:val="-1"/>
          <w:sz w:val="24"/>
          <w:szCs w:val="24"/>
          <w:lang w:val="lv-LV"/>
        </w:rPr>
        <w:t>a</w:t>
      </w:r>
      <w:r w:rsidRPr="00F05338">
        <w:rPr>
          <w:rFonts w:ascii="Times New Roman" w:hAnsi="Times New Roman"/>
          <w:sz w:val="24"/>
          <w:szCs w:val="24"/>
          <w:lang w:val="lv-LV"/>
        </w:rPr>
        <w:t>r</w:t>
      </w:r>
      <w:r w:rsidRPr="00F05338">
        <w:rPr>
          <w:rFonts w:ascii="Times New Roman" w:hAnsi="Times New Roman"/>
          <w:spacing w:val="1"/>
          <w:sz w:val="24"/>
          <w:szCs w:val="24"/>
          <w:lang w:val="lv-LV"/>
        </w:rPr>
        <w:t>b</w:t>
      </w:r>
      <w:r w:rsidRPr="00F05338">
        <w:rPr>
          <w:rFonts w:ascii="Times New Roman" w:hAnsi="Times New Roman"/>
          <w:sz w:val="24"/>
          <w:szCs w:val="24"/>
          <w:lang w:val="lv-LV"/>
        </w:rPr>
        <w:t>a vi</w:t>
      </w:r>
      <w:r w:rsidRPr="00F05338">
        <w:rPr>
          <w:rFonts w:ascii="Times New Roman" w:hAnsi="Times New Roman"/>
          <w:spacing w:val="2"/>
          <w:sz w:val="24"/>
          <w:szCs w:val="24"/>
          <w:lang w:val="lv-LV"/>
        </w:rPr>
        <w:t>d</w:t>
      </w:r>
      <w:r w:rsidRPr="00F05338">
        <w:rPr>
          <w:rFonts w:ascii="Times New Roman" w:hAnsi="Times New Roman"/>
          <w:sz w:val="24"/>
          <w:szCs w:val="24"/>
          <w:lang w:val="lv-LV"/>
        </w:rPr>
        <w:t>ē b</w:t>
      </w:r>
      <w:r w:rsidRPr="00F05338">
        <w:rPr>
          <w:rFonts w:ascii="Times New Roman" w:hAnsi="Times New Roman"/>
          <w:spacing w:val="-1"/>
          <w:sz w:val="24"/>
          <w:szCs w:val="24"/>
          <w:lang w:val="lv-LV"/>
        </w:rPr>
        <w:t>a</w:t>
      </w:r>
      <w:r w:rsidRPr="00F05338">
        <w:rPr>
          <w:rFonts w:ascii="Times New Roman" w:hAnsi="Times New Roman"/>
          <w:sz w:val="24"/>
          <w:szCs w:val="24"/>
          <w:lang w:val="lv-LV"/>
        </w:rPr>
        <w:t>ls</w:t>
      </w:r>
      <w:r w:rsidRPr="00F05338">
        <w:rPr>
          <w:rFonts w:ascii="Times New Roman" w:hAnsi="Times New Roman"/>
          <w:spacing w:val="1"/>
          <w:sz w:val="24"/>
          <w:szCs w:val="24"/>
          <w:lang w:val="lv-LV"/>
        </w:rPr>
        <w:t>t</w:t>
      </w:r>
      <w:r w:rsidRPr="00F05338">
        <w:rPr>
          <w:rFonts w:ascii="Times New Roman" w:hAnsi="Times New Roman"/>
          <w:sz w:val="24"/>
          <w:szCs w:val="24"/>
          <w:lang w:val="lv-LV"/>
        </w:rPr>
        <w:t>ī</w:t>
      </w:r>
      <w:r w:rsidRPr="00F05338">
        <w:rPr>
          <w:rFonts w:ascii="Times New Roman" w:hAnsi="Times New Roman"/>
          <w:spacing w:val="1"/>
          <w:sz w:val="24"/>
          <w:szCs w:val="24"/>
          <w:lang w:val="lv-LV"/>
        </w:rPr>
        <w:t>t</w:t>
      </w:r>
      <w:r w:rsidRPr="00F05338">
        <w:rPr>
          <w:rFonts w:ascii="Times New Roman" w:hAnsi="Times New Roman"/>
          <w:spacing w:val="-1"/>
          <w:sz w:val="24"/>
          <w:szCs w:val="24"/>
          <w:lang w:val="lv-LV"/>
        </w:rPr>
        <w:t>ā</w:t>
      </w:r>
      <w:r w:rsidRPr="00F05338">
        <w:rPr>
          <w:rFonts w:ascii="Times New Roman" w:hAnsi="Times New Roman"/>
          <w:sz w:val="24"/>
          <w:szCs w:val="24"/>
          <w:lang w:val="lv-LV"/>
        </w:rPr>
        <w:t>s mā</w:t>
      </w:r>
      <w:r w:rsidRPr="00F05338">
        <w:rPr>
          <w:rFonts w:ascii="Times New Roman" w:hAnsi="Times New Roman"/>
          <w:spacing w:val="-1"/>
          <w:sz w:val="24"/>
          <w:szCs w:val="24"/>
          <w:lang w:val="lv-LV"/>
        </w:rPr>
        <w:t>c</w:t>
      </w:r>
      <w:r w:rsidRPr="00F05338">
        <w:rPr>
          <w:rFonts w:ascii="Times New Roman" w:hAnsi="Times New Roman"/>
          <w:sz w:val="24"/>
          <w:szCs w:val="24"/>
          <w:lang w:val="lv-LV"/>
        </w:rPr>
        <w:t>ībās un mā</w:t>
      </w:r>
      <w:r w:rsidRPr="00F05338">
        <w:rPr>
          <w:rFonts w:ascii="Times New Roman" w:hAnsi="Times New Roman"/>
          <w:spacing w:val="-1"/>
          <w:sz w:val="24"/>
          <w:szCs w:val="24"/>
          <w:lang w:val="lv-LV"/>
        </w:rPr>
        <w:t>c</w:t>
      </w:r>
      <w:r w:rsidRPr="00F05338">
        <w:rPr>
          <w:rFonts w:ascii="Times New Roman" w:hAnsi="Times New Roman"/>
          <w:sz w:val="24"/>
          <w:szCs w:val="24"/>
          <w:lang w:val="lv-LV"/>
        </w:rPr>
        <w:t>ību pr</w:t>
      </w:r>
      <w:r w:rsidRPr="00F05338">
        <w:rPr>
          <w:rFonts w:ascii="Times New Roman" w:hAnsi="Times New Roman"/>
          <w:spacing w:val="-2"/>
          <w:sz w:val="24"/>
          <w:szCs w:val="24"/>
          <w:lang w:val="lv-LV"/>
        </w:rPr>
        <w:t>a</w:t>
      </w:r>
      <w:r w:rsidRPr="00F05338">
        <w:rPr>
          <w:rFonts w:ascii="Times New Roman" w:hAnsi="Times New Roman"/>
          <w:sz w:val="24"/>
          <w:szCs w:val="24"/>
          <w:lang w:val="lv-LV"/>
        </w:rPr>
        <w:t>ksē u</w:t>
      </w:r>
      <w:r w:rsidRPr="00F05338">
        <w:rPr>
          <w:rFonts w:ascii="Times New Roman" w:hAnsi="Times New Roman"/>
          <w:spacing w:val="1"/>
          <w:sz w:val="24"/>
          <w:szCs w:val="24"/>
          <w:lang w:val="lv-LV"/>
        </w:rPr>
        <w:t>z</w:t>
      </w:r>
      <w:r w:rsidRPr="00F05338">
        <w:rPr>
          <w:rFonts w:ascii="Times New Roman" w:hAnsi="Times New Roman"/>
          <w:sz w:val="24"/>
          <w:szCs w:val="24"/>
          <w:lang w:val="lv-LV"/>
        </w:rPr>
        <w:t>ņ</w:t>
      </w:r>
      <w:r w:rsidRPr="00F05338">
        <w:rPr>
          <w:rFonts w:ascii="Times New Roman" w:hAnsi="Times New Roman"/>
          <w:spacing w:val="-1"/>
          <w:sz w:val="24"/>
          <w:szCs w:val="24"/>
          <w:lang w:val="lv-LV"/>
        </w:rPr>
        <w:t>ē</w:t>
      </w:r>
      <w:r w:rsidRPr="00F05338">
        <w:rPr>
          <w:rFonts w:ascii="Times New Roman" w:hAnsi="Times New Roman"/>
          <w:sz w:val="24"/>
          <w:szCs w:val="24"/>
          <w:lang w:val="lv-LV"/>
        </w:rPr>
        <w:t>mu</w:t>
      </w:r>
      <w:r w:rsidRPr="00F05338">
        <w:rPr>
          <w:rFonts w:ascii="Times New Roman" w:hAnsi="Times New Roman"/>
          <w:spacing w:val="1"/>
          <w:sz w:val="24"/>
          <w:szCs w:val="24"/>
          <w:lang w:val="lv-LV"/>
        </w:rPr>
        <w:t>m</w:t>
      </w:r>
      <w:r w:rsidRPr="00F05338">
        <w:rPr>
          <w:rFonts w:ascii="Times New Roman" w:hAnsi="Times New Roman"/>
          <w:spacing w:val="-1"/>
          <w:sz w:val="24"/>
          <w:szCs w:val="24"/>
          <w:lang w:val="lv-LV"/>
        </w:rPr>
        <w:t>ā</w:t>
      </w:r>
      <w:r w:rsidRPr="00F05338">
        <w:rPr>
          <w:rFonts w:ascii="Times New Roman" w:hAnsi="Times New Roman"/>
          <w:sz w:val="24"/>
          <w:szCs w:val="24"/>
          <w:lang w:val="lv-LV"/>
        </w:rPr>
        <w:t>,</w:t>
      </w:r>
      <w:r w:rsidRPr="00F05338">
        <w:rPr>
          <w:rFonts w:ascii="Times New Roman" w:hAnsi="Times New Roman"/>
          <w:spacing w:val="1"/>
          <w:sz w:val="24"/>
          <w:szCs w:val="24"/>
          <w:lang w:val="lv-LV"/>
        </w:rPr>
        <w:t xml:space="preserve"> </w:t>
      </w:r>
      <w:r w:rsidRPr="00F05338">
        <w:rPr>
          <w:rFonts w:ascii="Times New Roman" w:hAnsi="Times New Roman"/>
          <w:sz w:val="24"/>
          <w:szCs w:val="24"/>
          <w:lang w:val="lv-LV"/>
        </w:rPr>
        <w:t>t</w:t>
      </w:r>
      <w:r w:rsidRPr="00F05338">
        <w:rPr>
          <w:rFonts w:ascii="Times New Roman" w:hAnsi="Times New Roman"/>
          <w:spacing w:val="2"/>
          <w:sz w:val="24"/>
          <w:szCs w:val="24"/>
          <w:lang w:val="lv-LV"/>
        </w:rPr>
        <w:t>a</w:t>
      </w:r>
      <w:r w:rsidRPr="00F05338">
        <w:rPr>
          <w:rFonts w:ascii="Times New Roman" w:hAnsi="Times New Roman"/>
          <w:sz w:val="24"/>
          <w:szCs w:val="24"/>
          <w:lang w:val="lv-LV"/>
        </w:rPr>
        <w:t>i</w:t>
      </w:r>
      <w:r w:rsidRPr="00F05338">
        <w:rPr>
          <w:rFonts w:ascii="Times New Roman" w:hAnsi="Times New Roman"/>
          <w:spacing w:val="1"/>
          <w:sz w:val="24"/>
          <w:szCs w:val="24"/>
          <w:lang w:val="lv-LV"/>
        </w:rPr>
        <w:t xml:space="preserve"> </w:t>
      </w:r>
      <w:r w:rsidRPr="00F05338">
        <w:rPr>
          <w:rFonts w:ascii="Times New Roman" w:hAnsi="Times New Roman"/>
          <w:sz w:val="24"/>
          <w:szCs w:val="24"/>
          <w:lang w:val="lv-LV"/>
        </w:rPr>
        <w:t>sk</w:t>
      </w:r>
      <w:r w:rsidRPr="00F05338">
        <w:rPr>
          <w:rFonts w:ascii="Times New Roman" w:hAnsi="Times New Roman"/>
          <w:spacing w:val="-1"/>
          <w:sz w:val="24"/>
          <w:szCs w:val="24"/>
          <w:lang w:val="lv-LV"/>
        </w:rPr>
        <w:t>a</w:t>
      </w:r>
      <w:r w:rsidRPr="00F05338">
        <w:rPr>
          <w:rFonts w:ascii="Times New Roman" w:hAnsi="Times New Roman"/>
          <w:sz w:val="24"/>
          <w:szCs w:val="24"/>
          <w:lang w:val="lv-LV"/>
        </w:rPr>
        <w:t>i</w:t>
      </w:r>
      <w:r w:rsidRPr="00F05338">
        <w:rPr>
          <w:rFonts w:ascii="Times New Roman" w:hAnsi="Times New Roman"/>
          <w:spacing w:val="1"/>
          <w:sz w:val="24"/>
          <w:szCs w:val="24"/>
          <w:lang w:val="lv-LV"/>
        </w:rPr>
        <w:t>t</w:t>
      </w:r>
      <w:r w:rsidRPr="00F05338">
        <w:rPr>
          <w:rFonts w:ascii="Times New Roman" w:hAnsi="Times New Roman"/>
          <w:sz w:val="24"/>
          <w:szCs w:val="24"/>
          <w:lang w:val="lv-LV"/>
        </w:rPr>
        <w:t xml:space="preserve">ā </w:t>
      </w:r>
      <w:r w:rsidRPr="00F05338">
        <w:rPr>
          <w:rFonts w:ascii="Times New Roman" w:hAnsi="Times New Roman"/>
          <w:spacing w:val="-1"/>
          <w:sz w:val="24"/>
          <w:szCs w:val="24"/>
          <w:lang w:val="lv-LV"/>
        </w:rPr>
        <w:t>a</w:t>
      </w:r>
      <w:r w:rsidRPr="00F05338">
        <w:rPr>
          <w:rFonts w:ascii="Times New Roman" w:hAnsi="Times New Roman"/>
          <w:sz w:val="24"/>
          <w:szCs w:val="24"/>
          <w:lang w:val="lv-LV"/>
        </w:rPr>
        <w:t xml:space="preserve">tbalsta </w:t>
      </w:r>
      <w:r w:rsidRPr="00F05338">
        <w:rPr>
          <w:rFonts w:ascii="Times New Roman" w:hAnsi="Times New Roman"/>
          <w:spacing w:val="2"/>
          <w:sz w:val="24"/>
          <w:szCs w:val="24"/>
          <w:lang w:val="lv-LV"/>
        </w:rPr>
        <w:t>p</w:t>
      </w:r>
      <w:r w:rsidRPr="00F05338">
        <w:rPr>
          <w:rFonts w:ascii="Times New Roman" w:hAnsi="Times New Roman"/>
          <w:spacing w:val="-1"/>
          <w:sz w:val="24"/>
          <w:szCs w:val="24"/>
          <w:lang w:val="lv-LV"/>
        </w:rPr>
        <w:t>e</w:t>
      </w:r>
      <w:r w:rsidRPr="00F05338">
        <w:rPr>
          <w:rFonts w:ascii="Times New Roman" w:hAnsi="Times New Roman"/>
          <w:spacing w:val="1"/>
          <w:sz w:val="24"/>
          <w:szCs w:val="24"/>
          <w:lang w:val="lv-LV"/>
        </w:rPr>
        <w:t>r</w:t>
      </w:r>
      <w:r w:rsidRPr="00F05338">
        <w:rPr>
          <w:rFonts w:ascii="Times New Roman" w:hAnsi="Times New Roman"/>
          <w:sz w:val="24"/>
          <w:szCs w:val="24"/>
          <w:lang w:val="lv-LV"/>
        </w:rPr>
        <w:t>son</w:t>
      </w:r>
      <w:r w:rsidRPr="00F05338">
        <w:rPr>
          <w:rFonts w:ascii="Times New Roman" w:hAnsi="Times New Roman"/>
          <w:spacing w:val="-1"/>
          <w:sz w:val="24"/>
          <w:szCs w:val="24"/>
          <w:lang w:val="lv-LV"/>
        </w:rPr>
        <w:t>ā</w:t>
      </w:r>
      <w:r w:rsidRPr="00F05338">
        <w:rPr>
          <w:rFonts w:ascii="Times New Roman" w:hAnsi="Times New Roman"/>
          <w:sz w:val="24"/>
          <w:szCs w:val="24"/>
          <w:lang w:val="lv-LV"/>
        </w:rPr>
        <w:t>la nodr</w:t>
      </w:r>
      <w:r w:rsidRPr="00F05338">
        <w:rPr>
          <w:rFonts w:ascii="Times New Roman" w:hAnsi="Times New Roman"/>
          <w:spacing w:val="-1"/>
          <w:sz w:val="24"/>
          <w:szCs w:val="24"/>
          <w:lang w:val="lv-LV"/>
        </w:rPr>
        <w:t>o</w:t>
      </w:r>
      <w:r w:rsidRPr="00F05338">
        <w:rPr>
          <w:rFonts w:ascii="Times New Roman" w:hAnsi="Times New Roman"/>
          <w:sz w:val="24"/>
          <w:szCs w:val="24"/>
          <w:lang w:val="lv-LV"/>
        </w:rPr>
        <w:t>šināš</w:t>
      </w:r>
      <w:r w:rsidRPr="00F05338">
        <w:rPr>
          <w:rFonts w:ascii="Times New Roman" w:hAnsi="Times New Roman"/>
          <w:spacing w:val="-1"/>
          <w:sz w:val="24"/>
          <w:szCs w:val="24"/>
          <w:lang w:val="lv-LV"/>
        </w:rPr>
        <w:t>a</w:t>
      </w:r>
      <w:r w:rsidRPr="00F05338">
        <w:rPr>
          <w:rFonts w:ascii="Times New Roman" w:hAnsi="Times New Roman"/>
          <w:sz w:val="24"/>
          <w:szCs w:val="24"/>
          <w:lang w:val="lv-LV"/>
        </w:rPr>
        <w:t xml:space="preserve">na </w:t>
      </w:r>
      <w:r w:rsidRPr="00F05338">
        <w:rPr>
          <w:rFonts w:ascii="Times New Roman" w:hAnsi="Times New Roman"/>
          <w:spacing w:val="1"/>
          <w:sz w:val="24"/>
          <w:szCs w:val="24"/>
          <w:lang w:val="lv-LV"/>
        </w:rPr>
        <w:t>(</w:t>
      </w:r>
      <w:proofErr w:type="spellStart"/>
      <w:r w:rsidRPr="00F05338">
        <w:rPr>
          <w:rFonts w:ascii="Times New Roman" w:hAnsi="Times New Roman"/>
          <w:spacing w:val="-1"/>
          <w:sz w:val="24"/>
          <w:szCs w:val="24"/>
          <w:lang w:val="lv-LV"/>
        </w:rPr>
        <w:t>e</w:t>
      </w:r>
      <w:r w:rsidRPr="00F05338">
        <w:rPr>
          <w:rFonts w:ascii="Times New Roman" w:hAnsi="Times New Roman"/>
          <w:spacing w:val="1"/>
          <w:sz w:val="24"/>
          <w:szCs w:val="24"/>
          <w:lang w:val="lv-LV"/>
        </w:rPr>
        <w:t>r</w:t>
      </w:r>
      <w:r w:rsidRPr="00F05338">
        <w:rPr>
          <w:rFonts w:ascii="Times New Roman" w:hAnsi="Times New Roman"/>
          <w:spacing w:val="-2"/>
          <w:sz w:val="24"/>
          <w:szCs w:val="24"/>
          <w:lang w:val="lv-LV"/>
        </w:rPr>
        <w:t>g</w:t>
      </w:r>
      <w:r w:rsidRPr="00F05338">
        <w:rPr>
          <w:rFonts w:ascii="Times New Roman" w:hAnsi="Times New Roman"/>
          <w:sz w:val="24"/>
          <w:szCs w:val="24"/>
          <w:lang w:val="lv-LV"/>
        </w:rPr>
        <w:t>ote</w:t>
      </w:r>
      <w:r w:rsidRPr="00F05338">
        <w:rPr>
          <w:rFonts w:ascii="Times New Roman" w:hAnsi="Times New Roman"/>
          <w:spacing w:val="1"/>
          <w:sz w:val="24"/>
          <w:szCs w:val="24"/>
          <w:lang w:val="lv-LV"/>
        </w:rPr>
        <w:t>r</w:t>
      </w:r>
      <w:r w:rsidRPr="00F05338">
        <w:rPr>
          <w:rFonts w:ascii="Times New Roman" w:hAnsi="Times New Roman"/>
          <w:spacing w:val="-1"/>
          <w:sz w:val="24"/>
          <w:szCs w:val="24"/>
          <w:lang w:val="lv-LV"/>
        </w:rPr>
        <w:t>a</w:t>
      </w:r>
      <w:r w:rsidRPr="00F05338">
        <w:rPr>
          <w:rFonts w:ascii="Times New Roman" w:hAnsi="Times New Roman"/>
          <w:sz w:val="24"/>
          <w:szCs w:val="24"/>
          <w:lang w:val="lv-LV"/>
        </w:rPr>
        <w:t>p</w:t>
      </w:r>
      <w:r w:rsidRPr="00F05338">
        <w:rPr>
          <w:rFonts w:ascii="Times New Roman" w:hAnsi="Times New Roman"/>
          <w:spacing w:val="-1"/>
          <w:sz w:val="24"/>
          <w:szCs w:val="24"/>
          <w:lang w:val="lv-LV"/>
        </w:rPr>
        <w:t>e</w:t>
      </w:r>
      <w:r w:rsidRPr="00F05338">
        <w:rPr>
          <w:rFonts w:ascii="Times New Roman" w:hAnsi="Times New Roman"/>
          <w:sz w:val="24"/>
          <w:szCs w:val="24"/>
          <w:lang w:val="lv-LV"/>
        </w:rPr>
        <w:t>i</w:t>
      </w:r>
      <w:r w:rsidRPr="00F05338">
        <w:rPr>
          <w:rFonts w:ascii="Times New Roman" w:hAnsi="Times New Roman"/>
          <w:spacing w:val="1"/>
          <w:sz w:val="24"/>
          <w:szCs w:val="24"/>
          <w:lang w:val="lv-LV"/>
        </w:rPr>
        <w:t>t</w:t>
      </w:r>
      <w:r w:rsidRPr="00F05338">
        <w:rPr>
          <w:rFonts w:ascii="Times New Roman" w:hAnsi="Times New Roman"/>
          <w:sz w:val="24"/>
          <w:szCs w:val="24"/>
          <w:lang w:val="lv-LV"/>
        </w:rPr>
        <w:t>s</w:t>
      </w:r>
      <w:proofErr w:type="spellEnd"/>
      <w:r w:rsidRPr="00F05338">
        <w:rPr>
          <w:rFonts w:ascii="Times New Roman" w:hAnsi="Times New Roman"/>
          <w:sz w:val="24"/>
          <w:szCs w:val="24"/>
          <w:lang w:val="lv-LV"/>
        </w:rPr>
        <w:t>,</w:t>
      </w:r>
      <w:r w:rsidRPr="00F05338">
        <w:rPr>
          <w:rFonts w:ascii="Times New Roman" w:hAnsi="Times New Roman"/>
          <w:spacing w:val="1"/>
          <w:sz w:val="24"/>
          <w:szCs w:val="24"/>
          <w:lang w:val="lv-LV"/>
        </w:rPr>
        <w:t xml:space="preserve"> </w:t>
      </w:r>
      <w:r w:rsidRPr="00F05338">
        <w:rPr>
          <w:rFonts w:ascii="Times New Roman" w:hAnsi="Times New Roman"/>
          <w:spacing w:val="-1"/>
          <w:sz w:val="24"/>
          <w:szCs w:val="24"/>
          <w:lang w:val="lv-LV"/>
        </w:rPr>
        <w:t>a</w:t>
      </w:r>
      <w:r w:rsidRPr="00F05338">
        <w:rPr>
          <w:rFonts w:ascii="Times New Roman" w:hAnsi="Times New Roman"/>
          <w:sz w:val="24"/>
          <w:szCs w:val="24"/>
          <w:lang w:val="lv-LV"/>
        </w:rPr>
        <w:t>si</w:t>
      </w:r>
      <w:r w:rsidRPr="00F05338">
        <w:rPr>
          <w:rFonts w:ascii="Times New Roman" w:hAnsi="Times New Roman"/>
          <w:spacing w:val="1"/>
          <w:sz w:val="24"/>
          <w:szCs w:val="24"/>
          <w:lang w:val="lv-LV"/>
        </w:rPr>
        <w:t>s</w:t>
      </w:r>
      <w:r w:rsidRPr="00F05338">
        <w:rPr>
          <w:rFonts w:ascii="Times New Roman" w:hAnsi="Times New Roman"/>
          <w:sz w:val="24"/>
          <w:szCs w:val="24"/>
          <w:lang w:val="lv-LV"/>
        </w:rPr>
        <w:t>tents,</w:t>
      </w:r>
      <w:r w:rsidRPr="00F05338">
        <w:rPr>
          <w:rFonts w:ascii="Times New Roman" w:hAnsi="Times New Roman"/>
          <w:spacing w:val="1"/>
          <w:sz w:val="24"/>
          <w:szCs w:val="24"/>
          <w:lang w:val="lv-LV"/>
        </w:rPr>
        <w:t xml:space="preserve"> </w:t>
      </w:r>
      <w:proofErr w:type="spellStart"/>
      <w:r w:rsidRPr="00F05338">
        <w:rPr>
          <w:rFonts w:ascii="Times New Roman" w:hAnsi="Times New Roman"/>
          <w:sz w:val="24"/>
          <w:szCs w:val="24"/>
          <w:lang w:val="lv-LV"/>
        </w:rPr>
        <w:t>surdotulks</w:t>
      </w:r>
      <w:proofErr w:type="spellEnd"/>
      <w:r w:rsidRPr="00F05338">
        <w:rPr>
          <w:rFonts w:ascii="Times New Roman" w:hAnsi="Times New Roman"/>
          <w:sz w:val="24"/>
          <w:szCs w:val="24"/>
          <w:lang w:val="lv-LV"/>
        </w:rPr>
        <w:t>, sp</w:t>
      </w:r>
      <w:r w:rsidRPr="00F05338">
        <w:rPr>
          <w:rFonts w:ascii="Times New Roman" w:hAnsi="Times New Roman"/>
          <w:spacing w:val="-1"/>
          <w:sz w:val="24"/>
          <w:szCs w:val="24"/>
          <w:lang w:val="lv-LV"/>
        </w:rPr>
        <w:t>ec</w:t>
      </w:r>
      <w:r w:rsidRPr="00F05338">
        <w:rPr>
          <w:rFonts w:ascii="Times New Roman" w:hAnsi="Times New Roman"/>
          <w:sz w:val="24"/>
          <w:szCs w:val="24"/>
          <w:lang w:val="lv-LV"/>
        </w:rPr>
        <w:t>iāl</w:t>
      </w:r>
      <w:r w:rsidRPr="00F05338">
        <w:rPr>
          <w:rFonts w:ascii="Times New Roman" w:hAnsi="Times New Roman"/>
          <w:spacing w:val="-1"/>
          <w:sz w:val="24"/>
          <w:szCs w:val="24"/>
          <w:lang w:val="lv-LV"/>
        </w:rPr>
        <w:t>a</w:t>
      </w:r>
      <w:r w:rsidRPr="00F05338">
        <w:rPr>
          <w:rFonts w:ascii="Times New Roman" w:hAnsi="Times New Roman"/>
          <w:sz w:val="24"/>
          <w:szCs w:val="24"/>
          <w:lang w:val="lv-LV"/>
        </w:rPr>
        <w:t xml:space="preserve">is </w:t>
      </w:r>
      <w:r w:rsidRPr="00F05338">
        <w:rPr>
          <w:rFonts w:ascii="Times New Roman" w:hAnsi="Times New Roman"/>
          <w:spacing w:val="1"/>
          <w:sz w:val="24"/>
          <w:szCs w:val="24"/>
          <w:lang w:val="lv-LV"/>
        </w:rPr>
        <w:t>t</w:t>
      </w:r>
      <w:r w:rsidRPr="00F05338">
        <w:rPr>
          <w:rFonts w:ascii="Times New Roman" w:hAnsi="Times New Roman"/>
          <w:sz w:val="24"/>
          <w:szCs w:val="24"/>
          <w:lang w:val="lv-LV"/>
        </w:rPr>
        <w:t>r</w:t>
      </w:r>
      <w:r w:rsidRPr="00F05338">
        <w:rPr>
          <w:rFonts w:ascii="Times New Roman" w:hAnsi="Times New Roman"/>
          <w:spacing w:val="-2"/>
          <w:sz w:val="24"/>
          <w:szCs w:val="24"/>
          <w:lang w:val="lv-LV"/>
        </w:rPr>
        <w:t>a</w:t>
      </w:r>
      <w:r w:rsidRPr="00F05338">
        <w:rPr>
          <w:rFonts w:ascii="Times New Roman" w:hAnsi="Times New Roman"/>
          <w:sz w:val="24"/>
          <w:szCs w:val="24"/>
          <w:lang w:val="lv-LV"/>
        </w:rPr>
        <w:t xml:space="preserve">nsports), kā arī </w:t>
      </w:r>
      <w:r w:rsidRPr="00F05338">
        <w:rPr>
          <w:rFonts w:ascii="Times New Roman" w:hAnsi="Times New Roman"/>
          <w:spacing w:val="-1"/>
          <w:sz w:val="24"/>
          <w:szCs w:val="24"/>
          <w:lang w:val="lv-LV"/>
        </w:rPr>
        <w:t xml:space="preserve">daļā projektu tiek nodrošināti specifiski pakalpojumi personām ar invaliditāti apmācību laikā (psihologa, </w:t>
      </w:r>
      <w:proofErr w:type="spellStart"/>
      <w:r w:rsidRPr="00F05338">
        <w:rPr>
          <w:rFonts w:ascii="Times New Roman" w:hAnsi="Times New Roman"/>
          <w:spacing w:val="-1"/>
          <w:sz w:val="24"/>
          <w:szCs w:val="24"/>
          <w:lang w:val="lv-LV"/>
        </w:rPr>
        <w:t>ergoterapeita</w:t>
      </w:r>
      <w:proofErr w:type="spellEnd"/>
      <w:r w:rsidRPr="00F05338">
        <w:rPr>
          <w:rFonts w:ascii="Times New Roman" w:hAnsi="Times New Roman"/>
          <w:spacing w:val="-1"/>
          <w:sz w:val="24"/>
          <w:szCs w:val="24"/>
          <w:lang w:val="lv-LV"/>
        </w:rPr>
        <w:t xml:space="preserve">, zīmju valodas tulka un asistenta pakalpojumi, specializēta transporta nodrošināšana, darba vietas pielāgošanas personai ar invaliditāti, elastīgas apmācību formas u.c.). </w:t>
      </w:r>
      <w:bookmarkEnd w:id="6"/>
      <w:r w:rsidRPr="00F05338">
        <w:rPr>
          <w:rFonts w:ascii="Times New Roman" w:hAnsi="Times New Roman"/>
          <w:sz w:val="24"/>
          <w:szCs w:val="24"/>
          <w:lang w:val="lv-LV"/>
        </w:rPr>
        <w:t>Tomēr nereti projekta dalībnieki nevar izmantot projektā paredzēto atbalstu, piemēram, pavadoņa vai atbalsta personas pakalpojumus, jo tie tiek jau apmaksāti no valsts vai arī šādu atbalstu nodrošina ģimenes locekļi. Tādējādi rodas situācija, kad projektā ir paredzētas aktivitātes HP VI nodrošināšanai, tomēr projekta dalībnieki tās nevar izmantot projekta aktivitāšu finansēšanas modeļa dēļ.</w:t>
      </w:r>
    </w:p>
    <w:p w14:paraId="6D85AA78" w14:textId="3C413C92" w:rsidR="00697D38" w:rsidRPr="00F05338" w:rsidRDefault="00697D38" w:rsidP="004271DC">
      <w:pPr>
        <w:jc w:val="both"/>
        <w:rPr>
          <w:rFonts w:ascii="Times New Roman" w:hAnsi="Times New Roman" w:cs="Times New Roman"/>
          <w:sz w:val="24"/>
          <w:szCs w:val="24"/>
          <w:lang w:val="lv-LV"/>
        </w:rPr>
      </w:pPr>
      <w:r w:rsidRPr="00F05338">
        <w:rPr>
          <w:rFonts w:ascii="Times New Roman" w:hAnsi="Times New Roman"/>
          <w:spacing w:val="-1"/>
          <w:sz w:val="24"/>
          <w:szCs w:val="24"/>
          <w:lang w:val="lv-LV"/>
        </w:rPr>
        <w:t xml:space="preserve">Dažādos projektos atšķiras, kā tiek nodrošināts </w:t>
      </w:r>
      <w:r w:rsidRPr="00F05338">
        <w:rPr>
          <w:rFonts w:ascii="Times New Roman" w:hAnsi="Times New Roman"/>
          <w:sz w:val="24"/>
          <w:szCs w:val="24"/>
          <w:lang w:val="lv-LV"/>
        </w:rPr>
        <w:t>ind</w:t>
      </w:r>
      <w:r w:rsidRPr="00F05338">
        <w:rPr>
          <w:rFonts w:ascii="Times New Roman" w:hAnsi="Times New Roman"/>
          <w:spacing w:val="1"/>
          <w:sz w:val="24"/>
          <w:szCs w:val="24"/>
          <w:lang w:val="lv-LV"/>
        </w:rPr>
        <w:t>i</w:t>
      </w:r>
      <w:r w:rsidRPr="00F05338">
        <w:rPr>
          <w:rFonts w:ascii="Times New Roman" w:hAnsi="Times New Roman"/>
          <w:sz w:val="24"/>
          <w:szCs w:val="24"/>
          <w:lang w:val="lv-LV"/>
        </w:rPr>
        <w:t>viduā</w:t>
      </w:r>
      <w:r w:rsidRPr="00F05338">
        <w:rPr>
          <w:rFonts w:ascii="Times New Roman" w:hAnsi="Times New Roman"/>
          <w:spacing w:val="2"/>
          <w:sz w:val="24"/>
          <w:szCs w:val="24"/>
          <w:lang w:val="lv-LV"/>
        </w:rPr>
        <w:t>l</w:t>
      </w:r>
      <w:r w:rsidRPr="00F05338">
        <w:rPr>
          <w:rFonts w:ascii="Times New Roman" w:hAnsi="Times New Roman"/>
          <w:sz w:val="24"/>
          <w:szCs w:val="24"/>
          <w:lang w:val="lv-LV"/>
        </w:rPr>
        <w:t xml:space="preserve">s </w:t>
      </w:r>
      <w:r w:rsidRPr="00F05338">
        <w:rPr>
          <w:rFonts w:ascii="Times New Roman" w:hAnsi="Times New Roman"/>
          <w:spacing w:val="-1"/>
          <w:sz w:val="24"/>
          <w:szCs w:val="24"/>
          <w:lang w:val="lv-LV"/>
        </w:rPr>
        <w:t>a</w:t>
      </w:r>
      <w:r w:rsidRPr="00F05338">
        <w:rPr>
          <w:rFonts w:ascii="Times New Roman" w:hAnsi="Times New Roman"/>
          <w:sz w:val="24"/>
          <w:szCs w:val="24"/>
          <w:lang w:val="lv-LV"/>
        </w:rPr>
        <w:t>tbalsts – īpaši n</w:t>
      </w:r>
      <w:r w:rsidRPr="00F05338">
        <w:rPr>
          <w:rFonts w:ascii="Times New Roman" w:hAnsi="Times New Roman"/>
          <w:spacing w:val="-1"/>
          <w:sz w:val="24"/>
          <w:szCs w:val="24"/>
          <w:lang w:val="lv-LV"/>
        </w:rPr>
        <w:t>a</w:t>
      </w:r>
      <w:r w:rsidRPr="00F05338">
        <w:rPr>
          <w:rFonts w:ascii="Times New Roman" w:hAnsi="Times New Roman"/>
          <w:sz w:val="24"/>
          <w:szCs w:val="24"/>
          <w:lang w:val="lv-LV"/>
        </w:rPr>
        <w:t>b</w:t>
      </w:r>
      <w:r w:rsidRPr="00F05338">
        <w:rPr>
          <w:rFonts w:ascii="Times New Roman" w:hAnsi="Times New Roman"/>
          <w:spacing w:val="1"/>
          <w:sz w:val="24"/>
          <w:szCs w:val="24"/>
          <w:lang w:val="lv-LV"/>
        </w:rPr>
        <w:t>a</w:t>
      </w:r>
      <w:r w:rsidRPr="00F05338">
        <w:rPr>
          <w:rFonts w:ascii="Times New Roman" w:hAnsi="Times New Roman"/>
          <w:sz w:val="24"/>
          <w:szCs w:val="24"/>
          <w:lang w:val="lv-LV"/>
        </w:rPr>
        <w:t>d</w:t>
      </w:r>
      <w:r w:rsidRPr="00F05338">
        <w:rPr>
          <w:rFonts w:ascii="Times New Roman" w:hAnsi="Times New Roman"/>
          <w:spacing w:val="1"/>
          <w:sz w:val="24"/>
          <w:szCs w:val="24"/>
          <w:lang w:val="lv-LV"/>
        </w:rPr>
        <w:t>z</w:t>
      </w:r>
      <w:r w:rsidRPr="00F05338">
        <w:rPr>
          <w:rFonts w:ascii="Times New Roman" w:hAnsi="Times New Roman"/>
          <w:sz w:val="24"/>
          <w:szCs w:val="24"/>
          <w:lang w:val="lv-LV"/>
        </w:rPr>
        <w:t>īb</w:t>
      </w:r>
      <w:r w:rsidRPr="00F05338">
        <w:rPr>
          <w:rFonts w:ascii="Times New Roman" w:hAnsi="Times New Roman"/>
          <w:spacing w:val="-3"/>
          <w:sz w:val="24"/>
          <w:szCs w:val="24"/>
          <w:lang w:val="lv-LV"/>
        </w:rPr>
        <w:t>a</w:t>
      </w:r>
      <w:r w:rsidRPr="00F05338">
        <w:rPr>
          <w:rFonts w:ascii="Times New Roman" w:hAnsi="Times New Roman"/>
          <w:sz w:val="24"/>
          <w:szCs w:val="24"/>
          <w:lang w:val="lv-LV"/>
        </w:rPr>
        <w:t>s risk</w:t>
      </w:r>
      <w:r w:rsidRPr="00F05338">
        <w:rPr>
          <w:rFonts w:ascii="Times New Roman" w:hAnsi="Times New Roman"/>
          <w:spacing w:val="-1"/>
          <w:sz w:val="24"/>
          <w:szCs w:val="24"/>
          <w:lang w:val="lv-LV"/>
        </w:rPr>
        <w:t>a</w:t>
      </w:r>
      <w:r w:rsidRPr="00F05338">
        <w:rPr>
          <w:rFonts w:ascii="Times New Roman" w:hAnsi="Times New Roman"/>
          <w:sz w:val="24"/>
          <w:szCs w:val="24"/>
          <w:lang w:val="lv-LV"/>
        </w:rPr>
        <w:t>m</w:t>
      </w:r>
      <w:r w:rsidRPr="00F05338">
        <w:rPr>
          <w:rFonts w:ascii="Times New Roman" w:hAnsi="Times New Roman"/>
          <w:spacing w:val="1"/>
          <w:sz w:val="24"/>
          <w:szCs w:val="24"/>
          <w:lang w:val="lv-LV"/>
        </w:rPr>
        <w:t xml:space="preserve"> </w:t>
      </w:r>
      <w:r w:rsidRPr="00F05338">
        <w:rPr>
          <w:rFonts w:ascii="Times New Roman" w:hAnsi="Times New Roman"/>
          <w:sz w:val="24"/>
          <w:szCs w:val="24"/>
          <w:lang w:val="lv-LV"/>
        </w:rPr>
        <w:t>p</w:t>
      </w:r>
      <w:r w:rsidRPr="00F05338">
        <w:rPr>
          <w:rFonts w:ascii="Times New Roman" w:hAnsi="Times New Roman"/>
          <w:spacing w:val="-1"/>
          <w:sz w:val="24"/>
          <w:szCs w:val="24"/>
          <w:lang w:val="lv-LV"/>
        </w:rPr>
        <w:t>a</w:t>
      </w:r>
      <w:r w:rsidRPr="00F05338">
        <w:rPr>
          <w:rFonts w:ascii="Times New Roman" w:hAnsi="Times New Roman"/>
          <w:sz w:val="24"/>
          <w:szCs w:val="24"/>
          <w:lang w:val="lv-LV"/>
        </w:rPr>
        <w:t>kļautiem, tr</w:t>
      </w:r>
      <w:r w:rsidRPr="00F05338">
        <w:rPr>
          <w:rFonts w:ascii="Times New Roman" w:hAnsi="Times New Roman"/>
          <w:spacing w:val="2"/>
          <w:sz w:val="24"/>
          <w:szCs w:val="24"/>
          <w:lang w:val="lv-LV"/>
        </w:rPr>
        <w:t>ū</w:t>
      </w:r>
      <w:r w:rsidRPr="00F05338">
        <w:rPr>
          <w:rFonts w:ascii="Times New Roman" w:hAnsi="Times New Roman"/>
          <w:spacing w:val="-1"/>
          <w:sz w:val="24"/>
          <w:szCs w:val="24"/>
          <w:lang w:val="lv-LV"/>
        </w:rPr>
        <w:t>c</w:t>
      </w:r>
      <w:r w:rsidRPr="00F05338">
        <w:rPr>
          <w:rFonts w:ascii="Times New Roman" w:hAnsi="Times New Roman"/>
          <w:sz w:val="24"/>
          <w:szCs w:val="24"/>
          <w:lang w:val="lv-LV"/>
        </w:rPr>
        <w:t>ī</w:t>
      </w:r>
      <w:r w:rsidRPr="00F05338">
        <w:rPr>
          <w:rFonts w:ascii="Times New Roman" w:hAnsi="Times New Roman"/>
          <w:spacing w:val="-2"/>
          <w:sz w:val="24"/>
          <w:szCs w:val="24"/>
          <w:lang w:val="lv-LV"/>
        </w:rPr>
        <w:t>g</w:t>
      </w:r>
      <w:r w:rsidRPr="00F05338">
        <w:rPr>
          <w:rFonts w:ascii="Times New Roman" w:hAnsi="Times New Roman"/>
          <w:sz w:val="24"/>
          <w:szCs w:val="24"/>
          <w:lang w:val="lv-LV"/>
        </w:rPr>
        <w:t>iem un ma</w:t>
      </w:r>
      <w:r w:rsidRPr="00F05338">
        <w:rPr>
          <w:rFonts w:ascii="Times New Roman" w:hAnsi="Times New Roman"/>
          <w:spacing w:val="1"/>
          <w:sz w:val="24"/>
          <w:szCs w:val="24"/>
          <w:lang w:val="lv-LV"/>
        </w:rPr>
        <w:t>z</w:t>
      </w:r>
      <w:r w:rsidRPr="00F05338">
        <w:rPr>
          <w:rFonts w:ascii="Times New Roman" w:hAnsi="Times New Roman"/>
          <w:sz w:val="24"/>
          <w:szCs w:val="24"/>
          <w:lang w:val="lv-LV"/>
        </w:rPr>
        <w:t>nodr</w:t>
      </w:r>
      <w:r w:rsidRPr="00F05338">
        <w:rPr>
          <w:rFonts w:ascii="Times New Roman" w:hAnsi="Times New Roman"/>
          <w:spacing w:val="-1"/>
          <w:sz w:val="24"/>
          <w:szCs w:val="24"/>
          <w:lang w:val="lv-LV"/>
        </w:rPr>
        <w:t>o</w:t>
      </w:r>
      <w:r w:rsidRPr="00F05338">
        <w:rPr>
          <w:rFonts w:ascii="Times New Roman" w:hAnsi="Times New Roman"/>
          <w:sz w:val="24"/>
          <w:szCs w:val="24"/>
          <w:lang w:val="lv-LV"/>
        </w:rPr>
        <w:t>š</w:t>
      </w:r>
      <w:r w:rsidRPr="00F05338">
        <w:rPr>
          <w:rFonts w:ascii="Times New Roman" w:hAnsi="Times New Roman"/>
          <w:spacing w:val="3"/>
          <w:sz w:val="24"/>
          <w:szCs w:val="24"/>
          <w:lang w:val="lv-LV"/>
        </w:rPr>
        <w:t>i</w:t>
      </w:r>
      <w:r w:rsidRPr="00F05338">
        <w:rPr>
          <w:rFonts w:ascii="Times New Roman" w:hAnsi="Times New Roman"/>
          <w:sz w:val="24"/>
          <w:szCs w:val="24"/>
          <w:lang w:val="lv-LV"/>
        </w:rPr>
        <w:t>n</w:t>
      </w:r>
      <w:r w:rsidRPr="00F05338">
        <w:rPr>
          <w:rFonts w:ascii="Times New Roman" w:hAnsi="Times New Roman"/>
          <w:spacing w:val="-1"/>
          <w:sz w:val="24"/>
          <w:szCs w:val="24"/>
          <w:lang w:val="lv-LV"/>
        </w:rPr>
        <w:t>ā</w:t>
      </w:r>
      <w:r w:rsidRPr="00F05338">
        <w:rPr>
          <w:rFonts w:ascii="Times New Roman" w:hAnsi="Times New Roman"/>
          <w:sz w:val="24"/>
          <w:szCs w:val="24"/>
          <w:lang w:val="lv-LV"/>
        </w:rPr>
        <w:t>t</w:t>
      </w:r>
      <w:r w:rsidRPr="00F05338">
        <w:rPr>
          <w:rFonts w:ascii="Times New Roman" w:hAnsi="Times New Roman"/>
          <w:spacing w:val="1"/>
          <w:sz w:val="24"/>
          <w:szCs w:val="24"/>
          <w:lang w:val="lv-LV"/>
        </w:rPr>
        <w:t>i</w:t>
      </w:r>
      <w:r w:rsidRPr="00F05338">
        <w:rPr>
          <w:rFonts w:ascii="Times New Roman" w:hAnsi="Times New Roman"/>
          <w:spacing w:val="-1"/>
          <w:sz w:val="24"/>
          <w:szCs w:val="24"/>
          <w:lang w:val="lv-LV"/>
        </w:rPr>
        <w:t>e</w:t>
      </w:r>
      <w:r w:rsidRPr="00F05338">
        <w:rPr>
          <w:rFonts w:ascii="Times New Roman" w:hAnsi="Times New Roman"/>
          <w:sz w:val="24"/>
          <w:szCs w:val="24"/>
          <w:lang w:val="lv-LV"/>
        </w:rPr>
        <w:t>m, v</w:t>
      </w:r>
      <w:r w:rsidRPr="00F05338">
        <w:rPr>
          <w:rFonts w:ascii="Times New Roman" w:hAnsi="Times New Roman"/>
          <w:spacing w:val="-1"/>
          <w:sz w:val="24"/>
          <w:szCs w:val="24"/>
          <w:lang w:val="lv-LV"/>
        </w:rPr>
        <w:t>ecā</w:t>
      </w:r>
      <w:r w:rsidRPr="00F05338">
        <w:rPr>
          <w:rFonts w:ascii="Times New Roman" w:hAnsi="Times New Roman"/>
          <w:spacing w:val="2"/>
          <w:sz w:val="24"/>
          <w:szCs w:val="24"/>
          <w:lang w:val="lv-LV"/>
        </w:rPr>
        <w:t>k</w:t>
      </w:r>
      <w:r w:rsidRPr="00F05338">
        <w:rPr>
          <w:rFonts w:ascii="Times New Roman" w:hAnsi="Times New Roman"/>
          <w:sz w:val="24"/>
          <w:szCs w:val="24"/>
          <w:lang w:val="lv-LV"/>
        </w:rPr>
        <w:t>a</w:t>
      </w:r>
      <w:r w:rsidRPr="00F05338">
        <w:rPr>
          <w:rFonts w:ascii="Times New Roman" w:hAnsi="Times New Roman"/>
          <w:spacing w:val="3"/>
          <w:sz w:val="24"/>
          <w:szCs w:val="24"/>
          <w:lang w:val="lv-LV"/>
        </w:rPr>
        <w:t xml:space="preserve"> </w:t>
      </w:r>
      <w:r w:rsidRPr="00F05338">
        <w:rPr>
          <w:rFonts w:ascii="Times New Roman" w:hAnsi="Times New Roman"/>
          <w:spacing w:val="-2"/>
          <w:sz w:val="24"/>
          <w:szCs w:val="24"/>
          <w:lang w:val="lv-LV"/>
        </w:rPr>
        <w:t>g</w:t>
      </w:r>
      <w:r w:rsidRPr="00F05338">
        <w:rPr>
          <w:rFonts w:ascii="Times New Roman" w:hAnsi="Times New Roman"/>
          <w:spacing w:val="-1"/>
          <w:sz w:val="24"/>
          <w:szCs w:val="24"/>
          <w:lang w:val="lv-LV"/>
        </w:rPr>
        <w:t>a</w:t>
      </w:r>
      <w:r w:rsidRPr="00F05338">
        <w:rPr>
          <w:rFonts w:ascii="Times New Roman" w:hAnsi="Times New Roman"/>
          <w:spacing w:val="2"/>
          <w:sz w:val="24"/>
          <w:szCs w:val="24"/>
          <w:lang w:val="lv-LV"/>
        </w:rPr>
        <w:t>d</w:t>
      </w:r>
      <w:r w:rsidRPr="00F05338">
        <w:rPr>
          <w:rFonts w:ascii="Times New Roman" w:hAnsi="Times New Roman"/>
          <w:spacing w:val="1"/>
          <w:sz w:val="24"/>
          <w:szCs w:val="24"/>
          <w:lang w:val="lv-LV"/>
        </w:rPr>
        <w:t>a</w:t>
      </w:r>
      <w:r w:rsidRPr="00F05338">
        <w:rPr>
          <w:rFonts w:ascii="Times New Roman" w:hAnsi="Times New Roman"/>
          <w:spacing w:val="-2"/>
          <w:sz w:val="24"/>
          <w:szCs w:val="24"/>
          <w:lang w:val="lv-LV"/>
        </w:rPr>
        <w:t>g</w:t>
      </w:r>
      <w:r w:rsidRPr="00F05338">
        <w:rPr>
          <w:rFonts w:ascii="Times New Roman" w:hAnsi="Times New Roman"/>
          <w:spacing w:val="-1"/>
          <w:sz w:val="24"/>
          <w:szCs w:val="24"/>
          <w:lang w:val="lv-LV"/>
        </w:rPr>
        <w:t>ā</w:t>
      </w:r>
      <w:r w:rsidRPr="00F05338">
        <w:rPr>
          <w:rFonts w:ascii="Times New Roman" w:hAnsi="Times New Roman"/>
          <w:sz w:val="24"/>
          <w:szCs w:val="24"/>
          <w:lang w:val="lv-LV"/>
        </w:rPr>
        <w:t>ju</w:t>
      </w:r>
      <w:r w:rsidRPr="00F05338">
        <w:rPr>
          <w:rFonts w:ascii="Times New Roman" w:hAnsi="Times New Roman"/>
          <w:spacing w:val="1"/>
          <w:sz w:val="24"/>
          <w:szCs w:val="24"/>
          <w:lang w:val="lv-LV"/>
        </w:rPr>
        <w:t>m</w:t>
      </w:r>
      <w:r w:rsidRPr="00F05338">
        <w:rPr>
          <w:rFonts w:ascii="Times New Roman" w:hAnsi="Times New Roman"/>
          <w:sz w:val="24"/>
          <w:szCs w:val="24"/>
          <w:lang w:val="lv-LV"/>
        </w:rPr>
        <w:t xml:space="preserve">a </w:t>
      </w:r>
      <w:r w:rsidRPr="00F05338">
        <w:rPr>
          <w:rFonts w:ascii="Times New Roman" w:hAnsi="Times New Roman"/>
          <w:spacing w:val="2"/>
          <w:sz w:val="24"/>
          <w:szCs w:val="24"/>
          <w:lang w:val="lv-LV"/>
        </w:rPr>
        <w:t>p</w:t>
      </w:r>
      <w:r w:rsidRPr="00F05338">
        <w:rPr>
          <w:rFonts w:ascii="Times New Roman" w:hAnsi="Times New Roman"/>
          <w:spacing w:val="-1"/>
          <w:sz w:val="24"/>
          <w:szCs w:val="24"/>
          <w:lang w:val="lv-LV"/>
        </w:rPr>
        <w:t>e</w:t>
      </w:r>
      <w:r w:rsidRPr="00F05338">
        <w:rPr>
          <w:rFonts w:ascii="Times New Roman" w:hAnsi="Times New Roman"/>
          <w:sz w:val="24"/>
          <w:szCs w:val="24"/>
          <w:lang w:val="lv-LV"/>
        </w:rPr>
        <w:t>r</w:t>
      </w:r>
      <w:r w:rsidRPr="00F05338">
        <w:rPr>
          <w:rFonts w:ascii="Times New Roman" w:hAnsi="Times New Roman"/>
          <w:spacing w:val="2"/>
          <w:sz w:val="24"/>
          <w:szCs w:val="24"/>
          <w:lang w:val="lv-LV"/>
        </w:rPr>
        <w:t>s</w:t>
      </w:r>
      <w:r w:rsidRPr="00F05338">
        <w:rPr>
          <w:rFonts w:ascii="Times New Roman" w:hAnsi="Times New Roman"/>
          <w:sz w:val="24"/>
          <w:szCs w:val="24"/>
          <w:lang w:val="lv-LV"/>
        </w:rPr>
        <w:t>on</w:t>
      </w:r>
      <w:r w:rsidRPr="00F05338">
        <w:rPr>
          <w:rFonts w:ascii="Times New Roman" w:hAnsi="Times New Roman"/>
          <w:spacing w:val="-1"/>
          <w:sz w:val="24"/>
          <w:szCs w:val="24"/>
          <w:lang w:val="lv-LV"/>
        </w:rPr>
        <w:t>ā</w:t>
      </w:r>
      <w:r w:rsidRPr="00F05338">
        <w:rPr>
          <w:rFonts w:ascii="Times New Roman" w:hAnsi="Times New Roman"/>
          <w:sz w:val="24"/>
          <w:szCs w:val="24"/>
          <w:lang w:val="lv-LV"/>
        </w:rPr>
        <w:t>m,</w:t>
      </w:r>
      <w:r w:rsidRPr="00F05338">
        <w:rPr>
          <w:rFonts w:ascii="Times New Roman" w:hAnsi="Times New Roman"/>
          <w:spacing w:val="2"/>
          <w:sz w:val="24"/>
          <w:szCs w:val="24"/>
          <w:lang w:val="lv-LV"/>
        </w:rPr>
        <w:t xml:space="preserve"> </w:t>
      </w:r>
      <w:r w:rsidRPr="00F05338">
        <w:rPr>
          <w:rFonts w:ascii="Times New Roman" w:hAnsi="Times New Roman"/>
          <w:sz w:val="24"/>
          <w:szCs w:val="24"/>
          <w:lang w:val="lv-LV"/>
        </w:rPr>
        <w:t>p</w:t>
      </w:r>
      <w:r w:rsidRPr="00F05338">
        <w:rPr>
          <w:rFonts w:ascii="Times New Roman" w:hAnsi="Times New Roman"/>
          <w:spacing w:val="-1"/>
          <w:sz w:val="24"/>
          <w:szCs w:val="24"/>
          <w:lang w:val="lv-LV"/>
        </w:rPr>
        <w:t>a</w:t>
      </w:r>
      <w:r w:rsidRPr="00F05338">
        <w:rPr>
          <w:rFonts w:ascii="Times New Roman" w:hAnsi="Times New Roman"/>
          <w:sz w:val="24"/>
          <w:szCs w:val="24"/>
          <w:lang w:val="lv-LV"/>
        </w:rPr>
        <w:t>tvē</w:t>
      </w:r>
      <w:r w:rsidRPr="00F05338">
        <w:rPr>
          <w:rFonts w:ascii="Times New Roman" w:hAnsi="Times New Roman"/>
          <w:spacing w:val="-1"/>
          <w:sz w:val="24"/>
          <w:szCs w:val="24"/>
          <w:lang w:val="lv-LV"/>
        </w:rPr>
        <w:t>r</w:t>
      </w:r>
      <w:r w:rsidRPr="00F05338">
        <w:rPr>
          <w:rFonts w:ascii="Times New Roman" w:hAnsi="Times New Roman"/>
          <w:sz w:val="24"/>
          <w:szCs w:val="24"/>
          <w:lang w:val="lv-LV"/>
        </w:rPr>
        <w:t>uma</w:t>
      </w:r>
      <w:r w:rsidRPr="00F05338">
        <w:rPr>
          <w:rFonts w:ascii="Times New Roman" w:hAnsi="Times New Roman"/>
          <w:spacing w:val="3"/>
          <w:sz w:val="24"/>
          <w:szCs w:val="24"/>
          <w:lang w:val="lv-LV"/>
        </w:rPr>
        <w:t xml:space="preserve"> </w:t>
      </w:r>
      <w:r w:rsidRPr="00F05338">
        <w:rPr>
          <w:rFonts w:ascii="Times New Roman" w:hAnsi="Times New Roman"/>
          <w:sz w:val="24"/>
          <w:szCs w:val="24"/>
          <w:lang w:val="lv-LV"/>
        </w:rPr>
        <w:t>mekl</w:t>
      </w:r>
      <w:r w:rsidRPr="00F05338">
        <w:rPr>
          <w:rFonts w:ascii="Times New Roman" w:hAnsi="Times New Roman"/>
          <w:spacing w:val="-1"/>
          <w:sz w:val="24"/>
          <w:szCs w:val="24"/>
          <w:lang w:val="lv-LV"/>
        </w:rPr>
        <w:t>ē</w:t>
      </w:r>
      <w:r w:rsidRPr="00F05338">
        <w:rPr>
          <w:rFonts w:ascii="Times New Roman" w:hAnsi="Times New Roman"/>
          <w:spacing w:val="3"/>
          <w:sz w:val="24"/>
          <w:szCs w:val="24"/>
          <w:lang w:val="lv-LV"/>
        </w:rPr>
        <w:t>t</w:t>
      </w:r>
      <w:r w:rsidRPr="00F05338">
        <w:rPr>
          <w:rFonts w:ascii="Times New Roman" w:hAnsi="Times New Roman"/>
          <w:spacing w:val="-1"/>
          <w:sz w:val="24"/>
          <w:szCs w:val="24"/>
          <w:lang w:val="lv-LV"/>
        </w:rPr>
        <w:t>ā</w:t>
      </w:r>
      <w:r w:rsidRPr="00F05338">
        <w:rPr>
          <w:rFonts w:ascii="Times New Roman" w:hAnsi="Times New Roman"/>
          <w:sz w:val="24"/>
          <w:szCs w:val="24"/>
          <w:lang w:val="lv-LV"/>
        </w:rPr>
        <w:t>j</w:t>
      </w:r>
      <w:r w:rsidRPr="00F05338">
        <w:rPr>
          <w:rFonts w:ascii="Times New Roman" w:hAnsi="Times New Roman"/>
          <w:spacing w:val="1"/>
          <w:sz w:val="24"/>
          <w:szCs w:val="24"/>
          <w:lang w:val="lv-LV"/>
        </w:rPr>
        <w:t>i</w:t>
      </w:r>
      <w:r w:rsidRPr="00F05338">
        <w:rPr>
          <w:rFonts w:ascii="Times New Roman" w:hAnsi="Times New Roman"/>
          <w:spacing w:val="-1"/>
          <w:sz w:val="24"/>
          <w:szCs w:val="24"/>
          <w:lang w:val="lv-LV"/>
        </w:rPr>
        <w:t>e</w:t>
      </w:r>
      <w:r w:rsidRPr="00F05338">
        <w:rPr>
          <w:rFonts w:ascii="Times New Roman" w:hAnsi="Times New Roman"/>
          <w:sz w:val="24"/>
          <w:szCs w:val="24"/>
          <w:lang w:val="lv-LV"/>
        </w:rPr>
        <w:t>m, b</w:t>
      </w:r>
      <w:r w:rsidRPr="00F05338">
        <w:rPr>
          <w:rFonts w:ascii="Times New Roman" w:hAnsi="Times New Roman"/>
          <w:spacing w:val="-1"/>
          <w:sz w:val="24"/>
          <w:szCs w:val="24"/>
          <w:lang w:val="lv-LV"/>
        </w:rPr>
        <w:t>ē</w:t>
      </w:r>
      <w:r w:rsidRPr="00F05338">
        <w:rPr>
          <w:rFonts w:ascii="Times New Roman" w:hAnsi="Times New Roman"/>
          <w:spacing w:val="-2"/>
          <w:sz w:val="24"/>
          <w:szCs w:val="24"/>
          <w:lang w:val="lv-LV"/>
        </w:rPr>
        <w:t>g</w:t>
      </w:r>
      <w:r w:rsidRPr="00F05338">
        <w:rPr>
          <w:rFonts w:ascii="Times New Roman" w:hAnsi="Times New Roman"/>
          <w:sz w:val="24"/>
          <w:szCs w:val="24"/>
          <w:lang w:val="lv-LV"/>
        </w:rPr>
        <w:t>ļ</w:t>
      </w:r>
      <w:r w:rsidRPr="00F05338">
        <w:rPr>
          <w:rFonts w:ascii="Times New Roman" w:hAnsi="Times New Roman"/>
          <w:spacing w:val="1"/>
          <w:sz w:val="24"/>
          <w:szCs w:val="24"/>
          <w:lang w:val="lv-LV"/>
        </w:rPr>
        <w:t>i</w:t>
      </w:r>
      <w:r w:rsidRPr="00F05338">
        <w:rPr>
          <w:rFonts w:ascii="Times New Roman" w:hAnsi="Times New Roman"/>
          <w:spacing w:val="-1"/>
          <w:sz w:val="24"/>
          <w:szCs w:val="24"/>
          <w:lang w:val="lv-LV"/>
        </w:rPr>
        <w:t>e</w:t>
      </w:r>
      <w:r w:rsidRPr="00F05338">
        <w:rPr>
          <w:rFonts w:ascii="Times New Roman" w:hAnsi="Times New Roman"/>
          <w:sz w:val="24"/>
          <w:szCs w:val="24"/>
          <w:lang w:val="lv-LV"/>
        </w:rPr>
        <w:t>m</w:t>
      </w:r>
      <w:r w:rsidRPr="00F05338">
        <w:rPr>
          <w:rFonts w:ascii="Times New Roman" w:hAnsi="Times New Roman"/>
          <w:spacing w:val="1"/>
          <w:sz w:val="24"/>
          <w:szCs w:val="24"/>
          <w:lang w:val="lv-LV"/>
        </w:rPr>
        <w:t xml:space="preserve"> </w:t>
      </w:r>
      <w:r w:rsidRPr="00F05338">
        <w:rPr>
          <w:rFonts w:ascii="Times New Roman" w:hAnsi="Times New Roman"/>
          <w:sz w:val="24"/>
          <w:szCs w:val="24"/>
          <w:lang w:val="lv-LV"/>
        </w:rPr>
        <w:t xml:space="preserve">un </w:t>
      </w:r>
      <w:proofErr w:type="spellStart"/>
      <w:r w:rsidRPr="00F05338">
        <w:rPr>
          <w:rFonts w:ascii="Times New Roman" w:hAnsi="Times New Roman"/>
          <w:sz w:val="24"/>
          <w:szCs w:val="24"/>
          <w:lang w:val="lv-LV"/>
        </w:rPr>
        <w:t>romu</w:t>
      </w:r>
      <w:proofErr w:type="spellEnd"/>
      <w:r w:rsidRPr="00F05338">
        <w:rPr>
          <w:rFonts w:ascii="Times New Roman" w:hAnsi="Times New Roman"/>
          <w:sz w:val="24"/>
          <w:szCs w:val="24"/>
          <w:lang w:val="lv-LV"/>
        </w:rPr>
        <w:t xml:space="preserve"> ta</w:t>
      </w:r>
      <w:r w:rsidRPr="00F05338">
        <w:rPr>
          <w:rFonts w:ascii="Times New Roman" w:hAnsi="Times New Roman"/>
          <w:spacing w:val="2"/>
          <w:sz w:val="24"/>
          <w:szCs w:val="24"/>
          <w:lang w:val="lv-LV"/>
        </w:rPr>
        <w:t>u</w:t>
      </w:r>
      <w:r w:rsidRPr="00F05338">
        <w:rPr>
          <w:rFonts w:ascii="Times New Roman" w:hAnsi="Times New Roman"/>
          <w:sz w:val="24"/>
          <w:szCs w:val="24"/>
          <w:lang w:val="lv-LV"/>
        </w:rPr>
        <w:t>t</w:t>
      </w:r>
      <w:r w:rsidRPr="00F05338">
        <w:rPr>
          <w:rFonts w:ascii="Times New Roman" w:hAnsi="Times New Roman"/>
          <w:spacing w:val="1"/>
          <w:sz w:val="24"/>
          <w:szCs w:val="24"/>
          <w:lang w:val="lv-LV"/>
        </w:rPr>
        <w:t>ī</w:t>
      </w:r>
      <w:r w:rsidRPr="00F05338">
        <w:rPr>
          <w:rFonts w:ascii="Times New Roman" w:hAnsi="Times New Roman"/>
          <w:sz w:val="24"/>
          <w:szCs w:val="24"/>
          <w:lang w:val="lv-LV"/>
        </w:rPr>
        <w:t>b</w:t>
      </w:r>
      <w:r w:rsidRPr="00F05338">
        <w:rPr>
          <w:rFonts w:ascii="Times New Roman" w:hAnsi="Times New Roman"/>
          <w:spacing w:val="-1"/>
          <w:sz w:val="24"/>
          <w:szCs w:val="24"/>
          <w:lang w:val="lv-LV"/>
        </w:rPr>
        <w:t>a</w:t>
      </w:r>
      <w:r w:rsidRPr="00F05338">
        <w:rPr>
          <w:rFonts w:ascii="Times New Roman" w:hAnsi="Times New Roman"/>
          <w:sz w:val="24"/>
          <w:szCs w:val="24"/>
          <w:lang w:val="lv-LV"/>
        </w:rPr>
        <w:t>s p</w:t>
      </w:r>
      <w:r w:rsidRPr="00F05338">
        <w:rPr>
          <w:rFonts w:ascii="Times New Roman" w:hAnsi="Times New Roman"/>
          <w:spacing w:val="-1"/>
          <w:sz w:val="24"/>
          <w:szCs w:val="24"/>
          <w:lang w:val="lv-LV"/>
        </w:rPr>
        <w:t>ā</w:t>
      </w:r>
      <w:r w:rsidRPr="00F05338">
        <w:rPr>
          <w:rFonts w:ascii="Times New Roman" w:hAnsi="Times New Roman"/>
          <w:sz w:val="24"/>
          <w:szCs w:val="24"/>
          <w:lang w:val="lv-LV"/>
        </w:rPr>
        <w:t>rst</w:t>
      </w:r>
      <w:r w:rsidRPr="00F05338">
        <w:rPr>
          <w:rFonts w:ascii="Times New Roman" w:hAnsi="Times New Roman"/>
          <w:spacing w:val="-1"/>
          <w:sz w:val="24"/>
          <w:szCs w:val="24"/>
          <w:lang w:val="lv-LV"/>
        </w:rPr>
        <w:t>ā</w:t>
      </w:r>
      <w:r w:rsidRPr="00F05338">
        <w:rPr>
          <w:rFonts w:ascii="Times New Roman" w:hAnsi="Times New Roman"/>
          <w:sz w:val="24"/>
          <w:szCs w:val="24"/>
          <w:lang w:val="lv-LV"/>
        </w:rPr>
        <w:t>vj</w:t>
      </w:r>
      <w:r w:rsidRPr="00F05338">
        <w:rPr>
          <w:rFonts w:ascii="Times New Roman" w:hAnsi="Times New Roman"/>
          <w:spacing w:val="1"/>
          <w:sz w:val="24"/>
          <w:szCs w:val="24"/>
          <w:lang w:val="lv-LV"/>
        </w:rPr>
        <w:t>i</w:t>
      </w:r>
      <w:r w:rsidRPr="00F05338">
        <w:rPr>
          <w:rFonts w:ascii="Times New Roman" w:hAnsi="Times New Roman"/>
          <w:spacing w:val="-1"/>
          <w:sz w:val="24"/>
          <w:szCs w:val="24"/>
          <w:lang w:val="lv-LV"/>
        </w:rPr>
        <w:t>e</w:t>
      </w:r>
      <w:r w:rsidRPr="00F05338">
        <w:rPr>
          <w:rFonts w:ascii="Times New Roman" w:hAnsi="Times New Roman"/>
          <w:sz w:val="24"/>
          <w:szCs w:val="24"/>
          <w:lang w:val="lv-LV"/>
        </w:rPr>
        <w:t>m</w:t>
      </w:r>
      <w:r w:rsidRPr="00F05338">
        <w:rPr>
          <w:rFonts w:ascii="Times New Roman" w:hAnsi="Times New Roman"/>
          <w:spacing w:val="1"/>
          <w:sz w:val="24"/>
          <w:szCs w:val="24"/>
          <w:lang w:val="lv-LV"/>
        </w:rPr>
        <w:t xml:space="preserve"> </w:t>
      </w:r>
      <w:r w:rsidRPr="00F05338">
        <w:rPr>
          <w:rFonts w:ascii="Times New Roman" w:hAnsi="Times New Roman"/>
          <w:sz w:val="24"/>
          <w:szCs w:val="24"/>
          <w:lang w:val="lv-LV"/>
        </w:rPr>
        <w:t>(pi</w:t>
      </w:r>
      <w:r w:rsidRPr="00F05338">
        <w:rPr>
          <w:rFonts w:ascii="Times New Roman" w:hAnsi="Times New Roman"/>
          <w:spacing w:val="-1"/>
          <w:sz w:val="24"/>
          <w:szCs w:val="24"/>
          <w:lang w:val="lv-LV"/>
        </w:rPr>
        <w:t>e</w:t>
      </w:r>
      <w:r w:rsidRPr="00F05338">
        <w:rPr>
          <w:rFonts w:ascii="Times New Roman" w:hAnsi="Times New Roman"/>
          <w:sz w:val="24"/>
          <w:szCs w:val="24"/>
          <w:lang w:val="lv-LV"/>
        </w:rPr>
        <w:t>mē</w:t>
      </w:r>
      <w:r w:rsidRPr="00F05338">
        <w:rPr>
          <w:rFonts w:ascii="Times New Roman" w:hAnsi="Times New Roman"/>
          <w:spacing w:val="-1"/>
          <w:sz w:val="24"/>
          <w:szCs w:val="24"/>
          <w:lang w:val="lv-LV"/>
        </w:rPr>
        <w:t>ra</w:t>
      </w:r>
      <w:r w:rsidRPr="00F05338">
        <w:rPr>
          <w:rFonts w:ascii="Times New Roman" w:hAnsi="Times New Roman"/>
          <w:sz w:val="24"/>
          <w:szCs w:val="24"/>
          <w:lang w:val="lv-LV"/>
        </w:rPr>
        <w:t xml:space="preserve">m, </w:t>
      </w:r>
      <w:r w:rsidRPr="00F05338">
        <w:rPr>
          <w:rFonts w:ascii="Times New Roman" w:hAnsi="Times New Roman"/>
          <w:spacing w:val="-1"/>
          <w:sz w:val="24"/>
          <w:szCs w:val="24"/>
          <w:lang w:val="lv-LV"/>
        </w:rPr>
        <w:t>a</w:t>
      </w:r>
      <w:r w:rsidRPr="00F05338">
        <w:rPr>
          <w:rFonts w:ascii="Times New Roman" w:hAnsi="Times New Roman"/>
          <w:sz w:val="24"/>
          <w:szCs w:val="24"/>
          <w:lang w:val="lv-LV"/>
        </w:rPr>
        <w:t>tkā</w:t>
      </w:r>
      <w:r w:rsidRPr="00F05338">
        <w:rPr>
          <w:rFonts w:ascii="Times New Roman" w:hAnsi="Times New Roman"/>
          <w:spacing w:val="-1"/>
          <w:sz w:val="24"/>
          <w:szCs w:val="24"/>
          <w:lang w:val="lv-LV"/>
        </w:rPr>
        <w:t>r</w:t>
      </w:r>
      <w:r w:rsidRPr="00F05338">
        <w:rPr>
          <w:rFonts w:ascii="Times New Roman" w:hAnsi="Times New Roman"/>
          <w:sz w:val="24"/>
          <w:szCs w:val="24"/>
          <w:lang w:val="lv-LV"/>
        </w:rPr>
        <w:t>tošan</w:t>
      </w:r>
      <w:r w:rsidRPr="00F05338">
        <w:rPr>
          <w:rFonts w:ascii="Times New Roman" w:hAnsi="Times New Roman"/>
          <w:spacing w:val="-1"/>
          <w:sz w:val="24"/>
          <w:szCs w:val="24"/>
          <w:lang w:val="lv-LV"/>
        </w:rPr>
        <w:t>a</w:t>
      </w:r>
      <w:r w:rsidRPr="00F05338">
        <w:rPr>
          <w:rFonts w:ascii="Times New Roman" w:hAnsi="Times New Roman"/>
          <w:sz w:val="24"/>
          <w:szCs w:val="24"/>
          <w:lang w:val="lv-LV"/>
        </w:rPr>
        <w:t>,</w:t>
      </w:r>
      <w:r w:rsidRPr="00F05338">
        <w:rPr>
          <w:rFonts w:ascii="Times New Roman" w:hAnsi="Times New Roman"/>
          <w:spacing w:val="3"/>
          <w:sz w:val="24"/>
          <w:szCs w:val="24"/>
          <w:lang w:val="lv-LV"/>
        </w:rPr>
        <w:t xml:space="preserve"> </w:t>
      </w:r>
      <w:r w:rsidRPr="00F05338">
        <w:rPr>
          <w:rFonts w:ascii="Times New Roman" w:hAnsi="Times New Roman"/>
          <w:sz w:val="24"/>
          <w:szCs w:val="24"/>
          <w:lang w:val="lv-LV"/>
        </w:rPr>
        <w:t>p</w:t>
      </w:r>
      <w:r w:rsidRPr="00F05338">
        <w:rPr>
          <w:rFonts w:ascii="Times New Roman" w:hAnsi="Times New Roman"/>
          <w:spacing w:val="-1"/>
          <w:sz w:val="24"/>
          <w:szCs w:val="24"/>
          <w:lang w:val="lv-LV"/>
        </w:rPr>
        <w:t>a</w:t>
      </w:r>
      <w:r w:rsidRPr="00F05338">
        <w:rPr>
          <w:rFonts w:ascii="Times New Roman" w:hAnsi="Times New Roman"/>
          <w:sz w:val="24"/>
          <w:szCs w:val="24"/>
          <w:lang w:val="lv-LV"/>
        </w:rPr>
        <w:t>sk</w:t>
      </w:r>
      <w:r w:rsidRPr="00F05338">
        <w:rPr>
          <w:rFonts w:ascii="Times New Roman" w:hAnsi="Times New Roman"/>
          <w:spacing w:val="-1"/>
          <w:sz w:val="24"/>
          <w:szCs w:val="24"/>
          <w:lang w:val="lv-LV"/>
        </w:rPr>
        <w:t>a</w:t>
      </w:r>
      <w:r w:rsidRPr="00F05338">
        <w:rPr>
          <w:rFonts w:ascii="Times New Roman" w:hAnsi="Times New Roman"/>
          <w:sz w:val="24"/>
          <w:szCs w:val="24"/>
          <w:lang w:val="lv-LV"/>
        </w:rPr>
        <w:t>idro</w:t>
      </w:r>
      <w:r w:rsidRPr="00F05338">
        <w:rPr>
          <w:rFonts w:ascii="Times New Roman" w:hAnsi="Times New Roman"/>
          <w:spacing w:val="2"/>
          <w:sz w:val="24"/>
          <w:szCs w:val="24"/>
          <w:lang w:val="lv-LV"/>
        </w:rPr>
        <w:t>š</w:t>
      </w:r>
      <w:r w:rsidRPr="00F05338">
        <w:rPr>
          <w:rFonts w:ascii="Times New Roman" w:hAnsi="Times New Roman"/>
          <w:spacing w:val="1"/>
          <w:sz w:val="24"/>
          <w:szCs w:val="24"/>
          <w:lang w:val="lv-LV"/>
        </w:rPr>
        <w:t>a</w:t>
      </w:r>
      <w:r w:rsidRPr="00F05338">
        <w:rPr>
          <w:rFonts w:ascii="Times New Roman" w:hAnsi="Times New Roman"/>
          <w:sz w:val="24"/>
          <w:szCs w:val="24"/>
          <w:lang w:val="lv-LV"/>
        </w:rPr>
        <w:t>n</w:t>
      </w:r>
      <w:r w:rsidRPr="00F05338">
        <w:rPr>
          <w:rFonts w:ascii="Times New Roman" w:hAnsi="Times New Roman"/>
          <w:spacing w:val="-1"/>
          <w:sz w:val="24"/>
          <w:szCs w:val="24"/>
          <w:lang w:val="lv-LV"/>
        </w:rPr>
        <w:t>a</w:t>
      </w:r>
      <w:r w:rsidRPr="00F05338">
        <w:rPr>
          <w:rFonts w:ascii="Times New Roman" w:hAnsi="Times New Roman"/>
          <w:sz w:val="24"/>
          <w:szCs w:val="24"/>
          <w:lang w:val="lv-LV"/>
        </w:rPr>
        <w:t>,</w:t>
      </w:r>
      <w:r w:rsidRPr="00F05338">
        <w:rPr>
          <w:rFonts w:ascii="Times New Roman" w:hAnsi="Times New Roman"/>
          <w:spacing w:val="1"/>
          <w:sz w:val="24"/>
          <w:szCs w:val="24"/>
          <w:lang w:val="lv-LV"/>
        </w:rPr>
        <w:t xml:space="preserve"> </w:t>
      </w:r>
      <w:r w:rsidRPr="00F05338">
        <w:rPr>
          <w:rFonts w:ascii="Times New Roman" w:hAnsi="Times New Roman"/>
          <w:spacing w:val="-1"/>
          <w:sz w:val="24"/>
          <w:szCs w:val="24"/>
          <w:lang w:val="lv-LV"/>
        </w:rPr>
        <w:t>a</w:t>
      </w:r>
      <w:r w:rsidRPr="00F05338">
        <w:rPr>
          <w:rFonts w:ascii="Times New Roman" w:hAnsi="Times New Roman"/>
          <w:sz w:val="24"/>
          <w:szCs w:val="24"/>
          <w:lang w:val="lv-LV"/>
        </w:rPr>
        <w:t>pm</w:t>
      </w:r>
      <w:r w:rsidRPr="00F05338">
        <w:rPr>
          <w:rFonts w:ascii="Times New Roman" w:hAnsi="Times New Roman"/>
          <w:spacing w:val="2"/>
          <w:sz w:val="24"/>
          <w:szCs w:val="24"/>
          <w:lang w:val="lv-LV"/>
        </w:rPr>
        <w:t>ā</w:t>
      </w:r>
      <w:r w:rsidRPr="00F05338">
        <w:rPr>
          <w:rFonts w:ascii="Times New Roman" w:hAnsi="Times New Roman"/>
          <w:spacing w:val="-1"/>
          <w:sz w:val="24"/>
          <w:szCs w:val="24"/>
          <w:lang w:val="lv-LV"/>
        </w:rPr>
        <w:t>c</w:t>
      </w:r>
      <w:r w:rsidRPr="00F05338">
        <w:rPr>
          <w:rFonts w:ascii="Times New Roman" w:hAnsi="Times New Roman"/>
          <w:sz w:val="24"/>
          <w:szCs w:val="24"/>
          <w:lang w:val="lv-LV"/>
        </w:rPr>
        <w:t>ību</w:t>
      </w:r>
      <w:r w:rsidRPr="00F05338">
        <w:rPr>
          <w:rFonts w:ascii="Times New Roman" w:hAnsi="Times New Roman"/>
          <w:spacing w:val="1"/>
          <w:sz w:val="24"/>
          <w:szCs w:val="24"/>
          <w:lang w:val="lv-LV"/>
        </w:rPr>
        <w:t xml:space="preserve"> </w:t>
      </w:r>
      <w:r w:rsidRPr="00F05338">
        <w:rPr>
          <w:rFonts w:ascii="Times New Roman" w:hAnsi="Times New Roman"/>
          <w:sz w:val="24"/>
          <w:szCs w:val="24"/>
          <w:lang w:val="lv-LV"/>
        </w:rPr>
        <w:t>ritma piel</w:t>
      </w:r>
      <w:r w:rsidRPr="00F05338">
        <w:rPr>
          <w:rFonts w:ascii="Times New Roman" w:hAnsi="Times New Roman"/>
          <w:spacing w:val="1"/>
          <w:sz w:val="24"/>
          <w:szCs w:val="24"/>
          <w:lang w:val="lv-LV"/>
        </w:rPr>
        <w:t>ā</w:t>
      </w:r>
      <w:r w:rsidRPr="00F05338">
        <w:rPr>
          <w:rFonts w:ascii="Times New Roman" w:hAnsi="Times New Roman"/>
          <w:spacing w:val="-2"/>
          <w:sz w:val="24"/>
          <w:szCs w:val="24"/>
          <w:lang w:val="lv-LV"/>
        </w:rPr>
        <w:t>g</w:t>
      </w:r>
      <w:r w:rsidRPr="00F05338">
        <w:rPr>
          <w:rFonts w:ascii="Times New Roman" w:hAnsi="Times New Roman"/>
          <w:sz w:val="24"/>
          <w:szCs w:val="24"/>
          <w:lang w:val="lv-LV"/>
        </w:rPr>
        <w:t>oš</w:t>
      </w:r>
      <w:r w:rsidRPr="00F05338">
        <w:rPr>
          <w:rFonts w:ascii="Times New Roman" w:hAnsi="Times New Roman"/>
          <w:spacing w:val="-1"/>
          <w:sz w:val="24"/>
          <w:szCs w:val="24"/>
          <w:lang w:val="lv-LV"/>
        </w:rPr>
        <w:t>a</w:t>
      </w:r>
      <w:r w:rsidRPr="00F05338">
        <w:rPr>
          <w:rFonts w:ascii="Times New Roman" w:hAnsi="Times New Roman"/>
          <w:spacing w:val="2"/>
          <w:sz w:val="24"/>
          <w:szCs w:val="24"/>
          <w:lang w:val="lv-LV"/>
        </w:rPr>
        <w:t>n</w:t>
      </w:r>
      <w:r w:rsidRPr="00F05338">
        <w:rPr>
          <w:rFonts w:ascii="Times New Roman" w:hAnsi="Times New Roman"/>
          <w:sz w:val="24"/>
          <w:szCs w:val="24"/>
          <w:lang w:val="lv-LV"/>
        </w:rPr>
        <w:t>a ind</w:t>
      </w:r>
      <w:r w:rsidRPr="00F05338">
        <w:rPr>
          <w:rFonts w:ascii="Times New Roman" w:hAnsi="Times New Roman"/>
          <w:spacing w:val="1"/>
          <w:sz w:val="24"/>
          <w:szCs w:val="24"/>
          <w:lang w:val="lv-LV"/>
        </w:rPr>
        <w:t>i</w:t>
      </w:r>
      <w:r w:rsidRPr="00F05338">
        <w:rPr>
          <w:rFonts w:ascii="Times New Roman" w:hAnsi="Times New Roman"/>
          <w:sz w:val="24"/>
          <w:szCs w:val="24"/>
          <w:lang w:val="lv-LV"/>
        </w:rPr>
        <w:t>viduāl</w:t>
      </w:r>
      <w:r w:rsidRPr="00F05338">
        <w:rPr>
          <w:rFonts w:ascii="Times New Roman" w:hAnsi="Times New Roman"/>
          <w:spacing w:val="-1"/>
          <w:sz w:val="24"/>
          <w:szCs w:val="24"/>
          <w:lang w:val="lv-LV"/>
        </w:rPr>
        <w:t>a</w:t>
      </w:r>
      <w:r w:rsidRPr="00F05338">
        <w:rPr>
          <w:rFonts w:ascii="Times New Roman" w:hAnsi="Times New Roman"/>
          <w:sz w:val="24"/>
          <w:szCs w:val="24"/>
          <w:lang w:val="lv-LV"/>
        </w:rPr>
        <w:t>jām sp</w:t>
      </w:r>
      <w:r w:rsidRPr="00F05338">
        <w:rPr>
          <w:rFonts w:ascii="Times New Roman" w:hAnsi="Times New Roman"/>
          <w:spacing w:val="-1"/>
          <w:sz w:val="24"/>
          <w:szCs w:val="24"/>
          <w:lang w:val="lv-LV"/>
        </w:rPr>
        <w:t>ē</w:t>
      </w:r>
      <w:r w:rsidRPr="00F05338">
        <w:rPr>
          <w:rFonts w:ascii="Times New Roman" w:hAnsi="Times New Roman"/>
          <w:sz w:val="24"/>
          <w:szCs w:val="24"/>
          <w:lang w:val="lv-LV"/>
        </w:rPr>
        <w:t>jām, v</w:t>
      </w:r>
      <w:r w:rsidRPr="00F05338">
        <w:rPr>
          <w:rFonts w:ascii="Times New Roman" w:hAnsi="Times New Roman"/>
          <w:spacing w:val="-1"/>
          <w:sz w:val="24"/>
          <w:szCs w:val="24"/>
          <w:lang w:val="lv-LV"/>
        </w:rPr>
        <w:t>a</w:t>
      </w:r>
      <w:r w:rsidRPr="00F05338">
        <w:rPr>
          <w:rFonts w:ascii="Times New Roman" w:hAnsi="Times New Roman"/>
          <w:sz w:val="24"/>
          <w:szCs w:val="24"/>
          <w:lang w:val="lv-LV"/>
        </w:rPr>
        <w:t xml:space="preserve">lodas </w:t>
      </w:r>
      <w:r w:rsidRPr="00F05338">
        <w:rPr>
          <w:rFonts w:ascii="Times New Roman" w:hAnsi="Times New Roman"/>
          <w:spacing w:val="-1"/>
          <w:sz w:val="24"/>
          <w:szCs w:val="24"/>
          <w:lang w:val="lv-LV"/>
        </w:rPr>
        <w:t>a</w:t>
      </w:r>
      <w:r w:rsidRPr="00F05338">
        <w:rPr>
          <w:rFonts w:ascii="Times New Roman" w:hAnsi="Times New Roman"/>
          <w:spacing w:val="2"/>
          <w:sz w:val="24"/>
          <w:szCs w:val="24"/>
          <w:lang w:val="lv-LV"/>
        </w:rPr>
        <w:t>p</w:t>
      </w:r>
      <w:r w:rsidRPr="00F05338">
        <w:rPr>
          <w:rFonts w:ascii="Times New Roman" w:hAnsi="Times New Roman"/>
          <w:spacing w:val="-2"/>
          <w:sz w:val="24"/>
          <w:szCs w:val="24"/>
          <w:lang w:val="lv-LV"/>
        </w:rPr>
        <w:t>g</w:t>
      </w:r>
      <w:r w:rsidRPr="00F05338">
        <w:rPr>
          <w:rFonts w:ascii="Times New Roman" w:hAnsi="Times New Roman"/>
          <w:sz w:val="24"/>
          <w:szCs w:val="24"/>
          <w:lang w:val="lv-LV"/>
        </w:rPr>
        <w:t>uve</w:t>
      </w:r>
      <w:r w:rsidRPr="00F05338">
        <w:rPr>
          <w:rFonts w:ascii="Times New Roman" w:hAnsi="Times New Roman"/>
          <w:spacing w:val="-1"/>
          <w:sz w:val="24"/>
          <w:szCs w:val="24"/>
          <w:lang w:val="lv-LV"/>
        </w:rPr>
        <w:t xml:space="preserve"> </w:t>
      </w:r>
      <w:r w:rsidRPr="00F05338">
        <w:rPr>
          <w:rFonts w:ascii="Times New Roman" w:hAnsi="Times New Roman"/>
          <w:sz w:val="24"/>
          <w:szCs w:val="24"/>
          <w:lang w:val="lv-LV"/>
        </w:rPr>
        <w:t>u</w:t>
      </w:r>
      <w:r w:rsidRPr="00F05338">
        <w:rPr>
          <w:rFonts w:ascii="Times New Roman" w:hAnsi="Times New Roman"/>
          <w:spacing w:val="2"/>
          <w:sz w:val="24"/>
          <w:szCs w:val="24"/>
          <w:lang w:val="lv-LV"/>
        </w:rPr>
        <w:t>.</w:t>
      </w:r>
      <w:r w:rsidRPr="00F05338">
        <w:rPr>
          <w:rFonts w:ascii="Times New Roman" w:hAnsi="Times New Roman"/>
          <w:spacing w:val="-1"/>
          <w:sz w:val="24"/>
          <w:szCs w:val="24"/>
          <w:lang w:val="lv-LV"/>
        </w:rPr>
        <w:t>c</w:t>
      </w:r>
      <w:r w:rsidRPr="00F05338">
        <w:rPr>
          <w:rFonts w:ascii="Times New Roman" w:hAnsi="Times New Roman"/>
          <w:sz w:val="24"/>
          <w:szCs w:val="24"/>
          <w:lang w:val="lv-LV"/>
        </w:rPr>
        <w:t>.</w:t>
      </w:r>
      <w:r w:rsidRPr="00F05338">
        <w:rPr>
          <w:rFonts w:ascii="Times New Roman" w:hAnsi="Times New Roman"/>
          <w:spacing w:val="1"/>
          <w:sz w:val="24"/>
          <w:szCs w:val="24"/>
          <w:lang w:val="lv-LV"/>
        </w:rPr>
        <w:t>). Piemēram, nodarbinātības veicināšanas jomas</w:t>
      </w:r>
      <w:r w:rsidRPr="00F05338">
        <w:rPr>
          <w:rFonts w:ascii="Times New Roman" w:hAnsi="Times New Roman" w:cs="Times New Roman"/>
          <w:sz w:val="24"/>
          <w:szCs w:val="24"/>
          <w:lang w:val="lv-LV"/>
        </w:rPr>
        <w:t xml:space="preserve"> projektos individuāla pieeja netiek praktizēta, jo atbalsts, piemēram, apmācības, tiek sniegts grupās. Savukārt 9.1.4. SAM projektos projektu aktivitātes pamatā ir vērstas uz individuāla atbalsta (individuāls </w:t>
      </w:r>
      <w:proofErr w:type="spellStart"/>
      <w:r w:rsidRPr="00F05338">
        <w:rPr>
          <w:rFonts w:ascii="Times New Roman" w:hAnsi="Times New Roman" w:cs="Times New Roman"/>
          <w:sz w:val="24"/>
          <w:szCs w:val="24"/>
          <w:lang w:val="lv-LV"/>
        </w:rPr>
        <w:t>izvērtējums</w:t>
      </w:r>
      <w:proofErr w:type="spellEnd"/>
      <w:r w:rsidRPr="00F05338">
        <w:rPr>
          <w:rFonts w:ascii="Times New Roman" w:hAnsi="Times New Roman" w:cs="Times New Roman"/>
          <w:sz w:val="24"/>
          <w:szCs w:val="24"/>
          <w:lang w:val="lv-LV"/>
        </w:rPr>
        <w:t xml:space="preserve">, individuāls plāns, sociālā darbinieka, karjeras konsultanta u.c. speciālistu konsultācijas) sniegšanu dažādām mērķa grupām. Turklāt </w:t>
      </w:r>
      <w:proofErr w:type="spellStart"/>
      <w:r w:rsidRPr="00F05338">
        <w:rPr>
          <w:rFonts w:ascii="Times New Roman" w:hAnsi="Times New Roman" w:cs="Times New Roman"/>
          <w:sz w:val="24"/>
          <w:szCs w:val="24"/>
          <w:lang w:val="lv-LV"/>
        </w:rPr>
        <w:t>izvērtējuma</w:t>
      </w:r>
      <w:proofErr w:type="spellEnd"/>
      <w:r w:rsidRPr="00F05338">
        <w:rPr>
          <w:rFonts w:ascii="Times New Roman" w:hAnsi="Times New Roman" w:cs="Times New Roman"/>
          <w:sz w:val="24"/>
          <w:szCs w:val="24"/>
          <w:lang w:val="lv-LV"/>
        </w:rPr>
        <w:t xml:space="preserve"> gaitā iegūtā informācija liecina, ka </w:t>
      </w:r>
      <w:r w:rsidR="004A2181" w:rsidRPr="00F05338">
        <w:rPr>
          <w:rFonts w:ascii="Times New Roman" w:hAnsi="Times New Roman" w:cs="Times New Roman"/>
          <w:sz w:val="24"/>
          <w:szCs w:val="24"/>
          <w:lang w:val="lv-LV"/>
        </w:rPr>
        <w:t xml:space="preserve">projektu īstenotāju izpratne par individuālu atbalstu projektu dalībniekiem nereti atšķiras no LM </w:t>
      </w:r>
      <w:r w:rsidR="003C3265" w:rsidRPr="00F05338">
        <w:rPr>
          <w:rFonts w:ascii="Times New Roman" w:hAnsi="Times New Roman" w:cs="Times New Roman"/>
          <w:sz w:val="24"/>
          <w:szCs w:val="24"/>
          <w:lang w:val="lv-LV"/>
        </w:rPr>
        <w:t>redzējuma</w:t>
      </w:r>
      <w:r w:rsidR="005607CE" w:rsidRPr="00F05338">
        <w:rPr>
          <w:rFonts w:ascii="Times New Roman" w:hAnsi="Times New Roman" w:cs="Times New Roman"/>
          <w:sz w:val="24"/>
          <w:szCs w:val="24"/>
          <w:lang w:val="lv-LV"/>
        </w:rPr>
        <w:t xml:space="preserve"> (atkārtošana, paskaidrošana, apmācību ritma pielāgošana individuālajām spējām, valodas apguve, bērnu pieskatīšana u.c.)</w:t>
      </w:r>
      <w:r w:rsidR="00AE0761" w:rsidRPr="00F05338">
        <w:rPr>
          <w:rFonts w:ascii="Times New Roman" w:hAnsi="Times New Roman" w:cs="Times New Roman"/>
          <w:sz w:val="24"/>
          <w:szCs w:val="24"/>
          <w:lang w:val="lv-LV"/>
        </w:rPr>
        <w:t xml:space="preserve"> </w:t>
      </w:r>
      <w:r w:rsidR="004A2181" w:rsidRPr="00F05338">
        <w:rPr>
          <w:rFonts w:ascii="Times New Roman" w:hAnsi="Times New Roman" w:cs="Times New Roman"/>
          <w:sz w:val="24"/>
          <w:szCs w:val="24"/>
          <w:lang w:val="lv-LV"/>
        </w:rPr>
        <w:t>un ne vienmēr tā iekļauj sevī specifiskas darbības, kas vērstas uz HP VI mērķu sasniegšanu.</w:t>
      </w:r>
    </w:p>
    <w:p w14:paraId="638269D0" w14:textId="443F9CD6" w:rsidR="004A2181" w:rsidRPr="00F05338" w:rsidRDefault="004A2181" w:rsidP="004271DC">
      <w:pPr>
        <w:jc w:val="both"/>
        <w:rPr>
          <w:rFonts w:ascii="Times New Roman" w:hAnsi="Times New Roman"/>
          <w:sz w:val="24"/>
          <w:szCs w:val="24"/>
          <w:lang w:val="lv-LV"/>
        </w:rPr>
      </w:pPr>
      <w:r w:rsidRPr="00F05338">
        <w:rPr>
          <w:rFonts w:ascii="Times New Roman" w:hAnsi="Times New Roman"/>
          <w:sz w:val="24"/>
          <w:szCs w:val="24"/>
          <w:lang w:val="lv-LV"/>
        </w:rPr>
        <w:t xml:space="preserve">Saskaņā ar </w:t>
      </w:r>
      <w:proofErr w:type="spellStart"/>
      <w:r w:rsidRPr="00F05338">
        <w:rPr>
          <w:rFonts w:ascii="Times New Roman" w:hAnsi="Times New Roman"/>
          <w:sz w:val="24"/>
          <w:szCs w:val="24"/>
          <w:lang w:val="lv-LV"/>
        </w:rPr>
        <w:t>izvērtējuma</w:t>
      </w:r>
      <w:proofErr w:type="spellEnd"/>
      <w:r w:rsidRPr="00F05338">
        <w:rPr>
          <w:rFonts w:ascii="Times New Roman" w:hAnsi="Times New Roman"/>
          <w:sz w:val="24"/>
          <w:szCs w:val="24"/>
          <w:lang w:val="lv-LV"/>
        </w:rPr>
        <w:t xml:space="preserve"> datiem, veselības veicināšanas un slimību profilakses jomas projekti ir konkrēti mērķēti, lai visi Latvijas iedzīvotāji, it īpaši un tai skaitā trūcīgie, maznodrošinātie, </w:t>
      </w:r>
      <w:r w:rsidRPr="00F05338">
        <w:rPr>
          <w:rFonts w:ascii="Times New Roman" w:hAnsi="Times New Roman"/>
          <w:sz w:val="24"/>
          <w:szCs w:val="24"/>
          <w:lang w:val="lv-LV"/>
        </w:rPr>
        <w:lastRenderedPageBreak/>
        <w:t>seniori, bērni, attālākos reģionos dzīvojošie saņemtu veselības veicināšanas pakalpojumus, un pamatā tā ir visu projekta pasākumu primārā mērķauditorija. Savukārt FS pašvaldību pārstāvji norādījuši, ka atbalsts preventīvu un kompensējošu pasākumu īstenošanai nabadzības riskam pakļautiem, trūcīgiem un maznodrošinātiem bērniem un jauniešiem tiek nodrošināts 3/4 aptaujāto pašvaldību.</w:t>
      </w:r>
    </w:p>
    <w:p w14:paraId="57709CE6" w14:textId="1C1FDF87" w:rsidR="004A2181" w:rsidRPr="00F05338" w:rsidRDefault="00D35C47" w:rsidP="004271DC">
      <w:pPr>
        <w:jc w:val="both"/>
        <w:rPr>
          <w:rFonts w:ascii="Times New Roman" w:hAnsi="Times New Roman"/>
          <w:sz w:val="24"/>
          <w:szCs w:val="24"/>
          <w:lang w:val="lv-LV"/>
        </w:rPr>
      </w:pPr>
      <w:r w:rsidRPr="00F05338">
        <w:rPr>
          <w:rFonts w:ascii="Times New Roman" w:hAnsi="Times New Roman"/>
          <w:sz w:val="24"/>
          <w:szCs w:val="24"/>
          <w:lang w:val="lv-LV"/>
        </w:rPr>
        <w:t>Finansējuma saņēmēji</w:t>
      </w:r>
      <w:r w:rsidR="00AE0761" w:rsidRPr="00F05338">
        <w:rPr>
          <w:rFonts w:ascii="Times New Roman" w:hAnsi="Times New Roman"/>
          <w:sz w:val="24"/>
          <w:szCs w:val="24"/>
          <w:lang w:val="lv-LV"/>
        </w:rPr>
        <w:t xml:space="preserve"> </w:t>
      </w:r>
      <w:r w:rsidR="004A2181" w:rsidRPr="00F05338">
        <w:rPr>
          <w:rFonts w:ascii="Times New Roman" w:hAnsi="Times New Roman"/>
          <w:sz w:val="24"/>
          <w:szCs w:val="24"/>
          <w:lang w:val="lv-LV"/>
        </w:rPr>
        <w:t>nesaskata problēmas HP VI ieviešanā, tomēr reizēm grūtības rodas nepietiekoši skaidro M</w:t>
      </w:r>
      <w:r w:rsidR="00963A55" w:rsidRPr="00F05338">
        <w:rPr>
          <w:rFonts w:ascii="Times New Roman" w:hAnsi="Times New Roman"/>
          <w:sz w:val="24"/>
          <w:szCs w:val="24"/>
          <w:lang w:val="lv-LV"/>
        </w:rPr>
        <w:t xml:space="preserve">inistru kabineta </w:t>
      </w:r>
      <w:r w:rsidR="004A2181" w:rsidRPr="00F05338">
        <w:rPr>
          <w:rFonts w:ascii="Times New Roman" w:hAnsi="Times New Roman"/>
          <w:sz w:val="24"/>
          <w:szCs w:val="24"/>
          <w:lang w:val="lv-LV"/>
        </w:rPr>
        <w:t xml:space="preserve">noteikumu dēļ un pretrunu gadījumā starp </w:t>
      </w:r>
      <w:r w:rsidR="00CC01B5" w:rsidRPr="00F05338">
        <w:rPr>
          <w:rFonts w:ascii="Times New Roman" w:hAnsi="Times New Roman"/>
          <w:sz w:val="24"/>
          <w:szCs w:val="24"/>
          <w:lang w:val="lv-LV"/>
        </w:rPr>
        <w:t xml:space="preserve">HP </w:t>
      </w:r>
      <w:r w:rsidR="004A2181" w:rsidRPr="00F05338">
        <w:rPr>
          <w:rFonts w:ascii="Times New Roman" w:hAnsi="Times New Roman"/>
          <w:sz w:val="24"/>
          <w:szCs w:val="24"/>
          <w:lang w:val="lv-LV"/>
        </w:rPr>
        <w:t xml:space="preserve">vadlīnijām un citiem regulējumiem, kas rada iespējas dažādi interpretēt prasības. Piemēram, nereti ir novērojami gadījumi, kad LM, balstoties uz veiktajiem projektu </w:t>
      </w:r>
      <w:proofErr w:type="spellStart"/>
      <w:r w:rsidR="004A2181" w:rsidRPr="00F05338">
        <w:rPr>
          <w:rFonts w:ascii="Times New Roman" w:hAnsi="Times New Roman"/>
          <w:sz w:val="24"/>
          <w:szCs w:val="24"/>
          <w:lang w:val="lv-LV"/>
        </w:rPr>
        <w:t>apsekojumiem</w:t>
      </w:r>
      <w:proofErr w:type="spellEnd"/>
      <w:r w:rsidR="004A2181" w:rsidRPr="00F05338">
        <w:rPr>
          <w:rFonts w:ascii="Times New Roman" w:hAnsi="Times New Roman"/>
          <w:sz w:val="24"/>
          <w:szCs w:val="24"/>
          <w:lang w:val="lv-LV"/>
        </w:rPr>
        <w:t xml:space="preserve"> un skatot projekta ietvaros izveidotā pakalpojuma vai objekta </w:t>
      </w:r>
      <w:proofErr w:type="spellStart"/>
      <w:r w:rsidR="004A2181" w:rsidRPr="00F05338">
        <w:rPr>
          <w:rFonts w:ascii="Times New Roman" w:hAnsi="Times New Roman"/>
          <w:sz w:val="24"/>
          <w:szCs w:val="24"/>
          <w:lang w:val="lv-LV"/>
        </w:rPr>
        <w:t>piekļ</w:t>
      </w:r>
      <w:r w:rsidRPr="00F05338">
        <w:rPr>
          <w:rFonts w:ascii="Times New Roman" w:hAnsi="Times New Roman"/>
          <w:sz w:val="24"/>
          <w:szCs w:val="24"/>
          <w:lang w:val="lv-LV"/>
        </w:rPr>
        <w:t>ū</w:t>
      </w:r>
      <w:r w:rsidR="004A2181" w:rsidRPr="00F05338">
        <w:rPr>
          <w:rFonts w:ascii="Times New Roman" w:hAnsi="Times New Roman"/>
          <w:sz w:val="24"/>
          <w:szCs w:val="24"/>
          <w:lang w:val="lv-LV"/>
        </w:rPr>
        <w:t>stamību</w:t>
      </w:r>
      <w:proofErr w:type="spellEnd"/>
      <w:r w:rsidR="004A2181" w:rsidRPr="00F05338">
        <w:rPr>
          <w:rFonts w:ascii="Times New Roman" w:hAnsi="Times New Roman"/>
          <w:sz w:val="24"/>
          <w:szCs w:val="24"/>
          <w:lang w:val="lv-LV"/>
        </w:rPr>
        <w:t xml:space="preserve"> pēc būtības, informē CFLA par iespējamām neatbilstībām projektos, tomēr, veicot pārbaudes, CFLA atzīst, ka pārkāpumu nav.</w:t>
      </w:r>
    </w:p>
    <w:p w14:paraId="0D6859A8" w14:textId="6B43C0F2" w:rsidR="004A2181" w:rsidRPr="00F05338" w:rsidRDefault="004A2181" w:rsidP="004271DC">
      <w:pPr>
        <w:jc w:val="both"/>
        <w:rPr>
          <w:rFonts w:ascii="Times New Roman" w:hAnsi="Times New Roman"/>
          <w:sz w:val="24"/>
          <w:szCs w:val="24"/>
          <w:lang w:val="lv-LV"/>
        </w:rPr>
      </w:pPr>
      <w:proofErr w:type="spellStart"/>
      <w:r w:rsidRPr="00F05338">
        <w:rPr>
          <w:rFonts w:ascii="Times New Roman" w:hAnsi="Times New Roman"/>
          <w:sz w:val="24"/>
          <w:szCs w:val="24"/>
          <w:lang w:val="lv-LV"/>
        </w:rPr>
        <w:t>Izvērtējuma</w:t>
      </w:r>
      <w:proofErr w:type="spellEnd"/>
      <w:r w:rsidRPr="00F05338">
        <w:rPr>
          <w:rFonts w:ascii="Times New Roman" w:hAnsi="Times New Roman"/>
          <w:sz w:val="24"/>
          <w:szCs w:val="24"/>
          <w:lang w:val="lv-LV"/>
        </w:rPr>
        <w:t xml:space="preserve"> gaitā iegūtā informācija liecina, ka projektu sagatavošanas un īstenošanas laikā reti notiek konsultācijas ar HP VI </w:t>
      </w:r>
      <w:r w:rsidR="00D35C47" w:rsidRPr="00F05338">
        <w:rPr>
          <w:rFonts w:ascii="Times New Roman" w:hAnsi="Times New Roman"/>
          <w:sz w:val="24"/>
          <w:szCs w:val="24"/>
          <w:lang w:val="lv-LV"/>
        </w:rPr>
        <w:t xml:space="preserve">jomas </w:t>
      </w:r>
      <w:r w:rsidRPr="00F05338">
        <w:rPr>
          <w:rFonts w:ascii="Times New Roman" w:hAnsi="Times New Roman"/>
          <w:sz w:val="24"/>
          <w:szCs w:val="24"/>
          <w:lang w:val="lv-LV"/>
        </w:rPr>
        <w:t>ekspertiem. Ja tādas notiek, tad ar LM un CFLA pārstāvjiem vai cilvēku ar invaliditāti intereses pārstāvošām NVO, bet konsultācijas ar organizācijām un ekspertiem citās diskriminācijas jomās (dzimumu līdztiesība, etniskās minoritātes u.c.) nenotiek.</w:t>
      </w:r>
    </w:p>
    <w:p w14:paraId="3DA393C7" w14:textId="71C47DB9" w:rsidR="005E2465" w:rsidRPr="00F05338" w:rsidRDefault="005E2465" w:rsidP="004271DC">
      <w:pPr>
        <w:jc w:val="both"/>
        <w:rPr>
          <w:rFonts w:ascii="Times New Roman" w:hAnsi="Times New Roman"/>
          <w:sz w:val="24"/>
          <w:szCs w:val="24"/>
          <w:lang w:val="lv-LV"/>
        </w:rPr>
      </w:pPr>
      <w:r w:rsidRPr="00F05338">
        <w:rPr>
          <w:rFonts w:ascii="Times New Roman" w:hAnsi="Times New Roman" w:cs="Times New Roman"/>
          <w:sz w:val="24"/>
          <w:szCs w:val="24"/>
          <w:lang w:val="lv-LV"/>
        </w:rPr>
        <w:t>Ministriju un CFLA pārstāvji izsaka atzinīgus vārdus LM</w:t>
      </w:r>
      <w:r w:rsidR="00FF6A4C" w:rsidRPr="00F05338">
        <w:rPr>
          <w:rFonts w:ascii="Times New Roman" w:hAnsi="Times New Roman" w:cs="Times New Roman"/>
          <w:sz w:val="24"/>
          <w:szCs w:val="24"/>
          <w:lang w:val="lv-LV"/>
        </w:rPr>
        <w:t xml:space="preserve"> kā par horizontālā principa koordinējošai institūcijai</w:t>
      </w:r>
      <w:r w:rsidRPr="00F05338">
        <w:rPr>
          <w:rFonts w:ascii="Times New Roman" w:hAnsi="Times New Roman" w:cs="Times New Roman"/>
          <w:sz w:val="24"/>
          <w:szCs w:val="24"/>
          <w:lang w:val="lv-LV"/>
        </w:rPr>
        <w:t>, norādot uz iespējām vienmēr saņemt atbals</w:t>
      </w:r>
      <w:r w:rsidR="00A449C6" w:rsidRPr="00F05338">
        <w:rPr>
          <w:rFonts w:ascii="Times New Roman" w:hAnsi="Times New Roman" w:cs="Times New Roman"/>
          <w:sz w:val="24"/>
          <w:szCs w:val="24"/>
          <w:lang w:val="lv-LV"/>
        </w:rPr>
        <w:t>t</w:t>
      </w:r>
      <w:r w:rsidRPr="00F05338">
        <w:rPr>
          <w:rFonts w:ascii="Times New Roman" w:hAnsi="Times New Roman" w:cs="Times New Roman"/>
          <w:sz w:val="24"/>
          <w:szCs w:val="24"/>
          <w:lang w:val="lv-LV"/>
        </w:rPr>
        <w:t>u un konsultācijas, kā arī norāda uz skaidr</w:t>
      </w:r>
      <w:r w:rsidR="00D35C47" w:rsidRPr="00F05338">
        <w:rPr>
          <w:rFonts w:ascii="Times New Roman" w:hAnsi="Times New Roman" w:cs="Times New Roman"/>
          <w:sz w:val="24"/>
          <w:szCs w:val="24"/>
          <w:lang w:val="lv-LV"/>
        </w:rPr>
        <w:t>ajām</w:t>
      </w:r>
      <w:r w:rsidRPr="00F05338">
        <w:rPr>
          <w:rFonts w:ascii="Times New Roman" w:hAnsi="Times New Roman" w:cs="Times New Roman"/>
          <w:sz w:val="24"/>
          <w:szCs w:val="24"/>
          <w:lang w:val="lv-LV"/>
        </w:rPr>
        <w:t xml:space="preserve"> vadlīnijām. Ja ministriju pārstāvji par vadlīnijām ir informēti un ar tām ir apmierināti, tad projekt</w:t>
      </w:r>
      <w:r w:rsidR="00D35C47" w:rsidRPr="00F05338">
        <w:rPr>
          <w:rFonts w:ascii="Times New Roman" w:hAnsi="Times New Roman" w:cs="Times New Roman"/>
          <w:sz w:val="24"/>
          <w:szCs w:val="24"/>
          <w:lang w:val="lv-LV"/>
        </w:rPr>
        <w:t>u īstenotāji</w:t>
      </w:r>
      <w:r w:rsidRPr="00F05338">
        <w:rPr>
          <w:rFonts w:ascii="Times New Roman" w:hAnsi="Times New Roman" w:cs="Times New Roman"/>
          <w:sz w:val="24"/>
          <w:szCs w:val="24"/>
          <w:lang w:val="lv-LV"/>
        </w:rPr>
        <w:t xml:space="preserve"> var nebūt par tām informēti, uzskata tās par sarežģītām. Tāpēc nākamajā plānošanas </w:t>
      </w:r>
      <w:r w:rsidR="00D35C47" w:rsidRPr="00F05338">
        <w:rPr>
          <w:rFonts w:ascii="Times New Roman" w:hAnsi="Times New Roman" w:cs="Times New Roman"/>
          <w:sz w:val="24"/>
          <w:szCs w:val="24"/>
          <w:lang w:val="lv-LV"/>
        </w:rPr>
        <w:t xml:space="preserve">periodā </w:t>
      </w:r>
      <w:r w:rsidRPr="00F05338">
        <w:rPr>
          <w:rFonts w:ascii="Times New Roman" w:hAnsi="Times New Roman" w:cs="Times New Roman"/>
          <w:sz w:val="24"/>
          <w:szCs w:val="24"/>
          <w:lang w:val="lv-LV"/>
        </w:rPr>
        <w:t>vadlīnijas nepieciešams izstrādāt vienkāršākas un tās vairāk popularizēt projekt</w:t>
      </w:r>
      <w:r w:rsidR="00D35C47" w:rsidRPr="00F05338">
        <w:rPr>
          <w:rFonts w:ascii="Times New Roman" w:hAnsi="Times New Roman" w:cs="Times New Roman"/>
          <w:sz w:val="24"/>
          <w:szCs w:val="24"/>
          <w:lang w:val="lv-LV"/>
        </w:rPr>
        <w:t>u īstenotājiem</w:t>
      </w:r>
      <w:r w:rsidRPr="00F05338">
        <w:rPr>
          <w:rFonts w:ascii="Times New Roman" w:hAnsi="Times New Roman" w:cs="Times New Roman"/>
          <w:sz w:val="24"/>
          <w:szCs w:val="24"/>
          <w:lang w:val="lv-LV"/>
        </w:rPr>
        <w:t>.</w:t>
      </w:r>
    </w:p>
    <w:p w14:paraId="633EBA19" w14:textId="0BE323ED" w:rsidR="00AB2BE6" w:rsidRPr="00F05338" w:rsidRDefault="00AB2BE6" w:rsidP="00AB2BE6">
      <w:pPr>
        <w:jc w:val="both"/>
        <w:rPr>
          <w:rFonts w:ascii="Times New Roman" w:hAnsi="Times New Roman"/>
          <w:sz w:val="24"/>
          <w:szCs w:val="24"/>
          <w:lang w:val="lv-LV"/>
        </w:rPr>
      </w:pPr>
      <w:proofErr w:type="spellStart"/>
      <w:r w:rsidRPr="00F05338">
        <w:rPr>
          <w:rFonts w:ascii="Times New Roman" w:hAnsi="Times New Roman"/>
          <w:sz w:val="24"/>
          <w:szCs w:val="24"/>
          <w:lang w:val="lv-LV"/>
        </w:rPr>
        <w:t>Izvērtējumā</w:t>
      </w:r>
      <w:proofErr w:type="spellEnd"/>
      <w:r w:rsidRPr="00F05338">
        <w:rPr>
          <w:rFonts w:ascii="Times New Roman" w:hAnsi="Times New Roman"/>
          <w:sz w:val="24"/>
          <w:szCs w:val="24"/>
          <w:lang w:val="lv-LV"/>
        </w:rPr>
        <w:t xml:space="preserve"> konstatēt</w:t>
      </w:r>
      <w:r w:rsidR="00424A88" w:rsidRPr="00F05338">
        <w:rPr>
          <w:rFonts w:ascii="Times New Roman" w:hAnsi="Times New Roman"/>
          <w:sz w:val="24"/>
          <w:szCs w:val="24"/>
          <w:lang w:val="lv-LV"/>
        </w:rPr>
        <w:t>i</w:t>
      </w:r>
      <w:r w:rsidRPr="00F05338">
        <w:rPr>
          <w:rFonts w:ascii="Times New Roman" w:hAnsi="Times New Roman"/>
          <w:sz w:val="24"/>
          <w:szCs w:val="24"/>
          <w:lang w:val="lv-LV"/>
        </w:rPr>
        <w:t xml:space="preserve"> šād</w:t>
      </w:r>
      <w:r w:rsidR="00424A88" w:rsidRPr="00F05338">
        <w:rPr>
          <w:rFonts w:ascii="Times New Roman" w:hAnsi="Times New Roman"/>
          <w:sz w:val="24"/>
          <w:szCs w:val="24"/>
          <w:lang w:val="lv-LV"/>
        </w:rPr>
        <w:t>i</w:t>
      </w:r>
      <w:r w:rsidRPr="00F05338">
        <w:rPr>
          <w:rFonts w:ascii="Times New Roman" w:hAnsi="Times New Roman"/>
          <w:sz w:val="24"/>
          <w:szCs w:val="24"/>
          <w:lang w:val="lv-LV"/>
        </w:rPr>
        <w:t xml:space="preserve"> galven</w:t>
      </w:r>
      <w:r w:rsidR="00424A88" w:rsidRPr="00F05338">
        <w:rPr>
          <w:rFonts w:ascii="Times New Roman" w:hAnsi="Times New Roman"/>
          <w:sz w:val="24"/>
          <w:szCs w:val="24"/>
          <w:lang w:val="lv-LV"/>
        </w:rPr>
        <w:t>ie izaicinājumi</w:t>
      </w:r>
      <w:r w:rsidR="00AE0761" w:rsidRPr="00F05338">
        <w:rPr>
          <w:rFonts w:ascii="Times New Roman" w:hAnsi="Times New Roman"/>
          <w:sz w:val="24"/>
          <w:szCs w:val="24"/>
          <w:lang w:val="lv-LV"/>
        </w:rPr>
        <w:t xml:space="preserve"> </w:t>
      </w:r>
      <w:r w:rsidRPr="00F05338">
        <w:rPr>
          <w:rFonts w:ascii="Times New Roman" w:hAnsi="Times New Roman"/>
          <w:sz w:val="24"/>
          <w:szCs w:val="24"/>
          <w:lang w:val="lv-LV"/>
        </w:rPr>
        <w:t>HP VI ieviešanā, koordinēšanā un izvērtēšanā:</w:t>
      </w:r>
    </w:p>
    <w:p w14:paraId="787629A5" w14:textId="03FC17DB"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p</w:t>
      </w:r>
      <w:r w:rsidR="00AB2BE6" w:rsidRPr="00F05338">
        <w:rPr>
          <w:rFonts w:ascii="Times New Roman" w:hAnsi="Times New Roman"/>
          <w:sz w:val="24"/>
          <w:szCs w:val="24"/>
          <w:lang w:val="lv-LV"/>
        </w:rPr>
        <w:t>rojektu īstenotājiem ir sašaurināta izpratne par HP būtību, vairumā gadījumu HP attiecinot uz vienlīdzīgu attieksmi, nevis vienlīdzīgām iespējām, uzskatot, ka kādas mērķa grupas dalības projektā neierobežošana ir HP VI ievērošana. Vienlīdzīgas attieksmes princips bieži tiek izmantots kā arguments HP ievērošanai projektu īstenošanā, kaut arī tas neveicina visu iedzīvotāju grupu iespējas piedalīties projektā un saņemt pakalpojumus u.c. ieguvumus</w:t>
      </w:r>
      <w:r w:rsidRPr="00F05338">
        <w:rPr>
          <w:rFonts w:ascii="Times New Roman" w:hAnsi="Times New Roman"/>
          <w:sz w:val="24"/>
          <w:szCs w:val="24"/>
          <w:lang w:val="lv-LV"/>
        </w:rPr>
        <w:t>;</w:t>
      </w:r>
      <w:r w:rsidR="00AB2BE6" w:rsidRPr="00F05338">
        <w:rPr>
          <w:rFonts w:ascii="Times New Roman" w:hAnsi="Times New Roman"/>
          <w:sz w:val="24"/>
          <w:szCs w:val="24"/>
          <w:lang w:val="lv-LV"/>
        </w:rPr>
        <w:t xml:space="preserve"> </w:t>
      </w:r>
    </w:p>
    <w:p w14:paraId="6828939A" w14:textId="2113C3E7"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p</w:t>
      </w:r>
      <w:r w:rsidR="00AB2BE6" w:rsidRPr="00F05338">
        <w:rPr>
          <w:rFonts w:ascii="Times New Roman" w:hAnsi="Times New Roman"/>
          <w:sz w:val="24"/>
          <w:szCs w:val="24"/>
          <w:lang w:val="lv-LV"/>
        </w:rPr>
        <w:t>rojektu īstenotāji HP VI neuzskata par prioritāti un nenovērtē tā nozīmi, galveno uzmanību pievēršot tiešajām projekta aktivitātēm, kuras vērstas uz projekta galveno mērķu sasniegšanu. Attiecīgi novērojama formāla HP VI rādītāju definēšana projektā un arī formāla šo rādītāju izpilde</w:t>
      </w:r>
      <w:r w:rsidRPr="00F05338">
        <w:rPr>
          <w:rFonts w:ascii="Times New Roman" w:hAnsi="Times New Roman"/>
          <w:sz w:val="24"/>
          <w:szCs w:val="24"/>
          <w:lang w:val="lv-LV"/>
        </w:rPr>
        <w:t>;</w:t>
      </w:r>
    </w:p>
    <w:p w14:paraId="77B3741A" w14:textId="11F50C84"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p</w:t>
      </w:r>
      <w:r w:rsidR="00AB2BE6" w:rsidRPr="00F05338">
        <w:rPr>
          <w:rFonts w:ascii="Times New Roman" w:hAnsi="Times New Roman"/>
          <w:sz w:val="24"/>
          <w:szCs w:val="24"/>
          <w:lang w:val="lv-LV"/>
        </w:rPr>
        <w:t xml:space="preserve">rojektu īstenotāji nesaskata saistību starp projektos pieprasīto HP VI ievērošanu un HP VI izpausmēm valsts </w:t>
      </w:r>
      <w:proofErr w:type="spellStart"/>
      <w:r w:rsidR="00AB2BE6" w:rsidRPr="00F05338">
        <w:rPr>
          <w:rFonts w:ascii="Times New Roman" w:hAnsi="Times New Roman"/>
          <w:sz w:val="24"/>
          <w:szCs w:val="24"/>
          <w:lang w:val="lv-LV"/>
        </w:rPr>
        <w:t>rīcībpolitikā</w:t>
      </w:r>
      <w:proofErr w:type="spellEnd"/>
      <w:r w:rsidR="00AB2BE6" w:rsidRPr="00F05338">
        <w:rPr>
          <w:rFonts w:ascii="Times New Roman" w:hAnsi="Times New Roman"/>
          <w:sz w:val="24"/>
          <w:szCs w:val="24"/>
          <w:lang w:val="lv-LV"/>
        </w:rPr>
        <w:t>. Sekojoši tiek uzskatīts, ka valsts HP VI neievēro, un tas nemotivē īstenot HP projekta aktivitātēs</w:t>
      </w:r>
      <w:r w:rsidRPr="00F05338">
        <w:rPr>
          <w:rFonts w:ascii="Times New Roman" w:hAnsi="Times New Roman"/>
          <w:sz w:val="24"/>
          <w:szCs w:val="24"/>
          <w:lang w:val="lv-LV"/>
        </w:rPr>
        <w:t>;</w:t>
      </w:r>
    </w:p>
    <w:p w14:paraId="3A79FEA2" w14:textId="40D2D899"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n</w:t>
      </w:r>
      <w:r w:rsidR="00AB2BE6" w:rsidRPr="00F05338">
        <w:rPr>
          <w:rFonts w:ascii="Times New Roman" w:hAnsi="Times New Roman"/>
          <w:sz w:val="24"/>
          <w:szCs w:val="24"/>
          <w:lang w:val="lv-LV"/>
        </w:rPr>
        <w:t>espēja veicināt vienlīdzīgas iespējas ne vienmēr izriet no projekta īstenotāja attieksmes pret vienlīdzības tēmu (attieksme var būt pozitīva un ir arī izpratne par dažādām ar nevienlīdzību saistītām problēmām), bet galvenokārt no neziņas, ko varētu nozīmēt vienlīdzīgu iespēju veicināšana konkrētam projektam. Projektu īstenotājiem trūkst specifisku zināšanu, kā rīkoties un kādas darbības var veikt HP VI veicināšanā</w:t>
      </w:r>
      <w:r w:rsidRPr="00F05338">
        <w:rPr>
          <w:rFonts w:ascii="Times New Roman" w:hAnsi="Times New Roman"/>
          <w:sz w:val="24"/>
          <w:szCs w:val="24"/>
          <w:lang w:val="lv-LV"/>
        </w:rPr>
        <w:t>;</w:t>
      </w:r>
      <w:r w:rsidR="00AB2BE6" w:rsidRPr="00F05338">
        <w:rPr>
          <w:rFonts w:ascii="Times New Roman" w:hAnsi="Times New Roman"/>
          <w:sz w:val="24"/>
          <w:szCs w:val="24"/>
          <w:lang w:val="lv-LV"/>
        </w:rPr>
        <w:t xml:space="preserve"> </w:t>
      </w:r>
    </w:p>
    <w:p w14:paraId="752A69FC" w14:textId="7BC1455A"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lastRenderedPageBreak/>
        <w:t>p</w:t>
      </w:r>
      <w:r w:rsidR="00AB2BE6" w:rsidRPr="00F05338">
        <w:rPr>
          <w:rFonts w:ascii="Times New Roman" w:hAnsi="Times New Roman"/>
          <w:sz w:val="24"/>
          <w:szCs w:val="24"/>
          <w:lang w:val="lv-LV"/>
        </w:rPr>
        <w:t xml:space="preserve">rojektu īstenotāji konsultējas ar NVO pārstāvjiem par HP VI darbību plānošanu un īstenošanu, tomēr attiecīga regulējuma trūkuma dēļ nereti rodas </w:t>
      </w:r>
      <w:proofErr w:type="spellStart"/>
      <w:r w:rsidR="00AB2BE6" w:rsidRPr="00F05338">
        <w:rPr>
          <w:rFonts w:ascii="Times New Roman" w:hAnsi="Times New Roman"/>
          <w:sz w:val="24"/>
          <w:szCs w:val="24"/>
          <w:lang w:val="lv-LV"/>
        </w:rPr>
        <w:t>problēmsituācijas</w:t>
      </w:r>
      <w:proofErr w:type="spellEnd"/>
      <w:r w:rsidR="00AB2BE6" w:rsidRPr="00F05338">
        <w:rPr>
          <w:rFonts w:ascii="Times New Roman" w:hAnsi="Times New Roman"/>
          <w:sz w:val="24"/>
          <w:szCs w:val="24"/>
          <w:lang w:val="lv-LV"/>
        </w:rPr>
        <w:t>, kad konsultācijas sniedz NVO, kura formāli pārstāv noteiktas mērķa grupas intereses, bet kuras ekspertīze ir apšaubāma</w:t>
      </w:r>
      <w:r w:rsidRPr="00F05338">
        <w:rPr>
          <w:rFonts w:ascii="Times New Roman" w:hAnsi="Times New Roman"/>
          <w:sz w:val="24"/>
          <w:szCs w:val="24"/>
          <w:lang w:val="lv-LV"/>
        </w:rPr>
        <w:t>;</w:t>
      </w:r>
      <w:r w:rsidR="00AB2BE6" w:rsidRPr="00F05338">
        <w:rPr>
          <w:rFonts w:ascii="Times New Roman" w:hAnsi="Times New Roman"/>
          <w:sz w:val="24"/>
          <w:szCs w:val="24"/>
          <w:lang w:val="lv-LV"/>
        </w:rPr>
        <w:t xml:space="preserve">  </w:t>
      </w:r>
    </w:p>
    <w:p w14:paraId="7730E047" w14:textId="3825BF75"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p</w:t>
      </w:r>
      <w:r w:rsidR="00AB2BE6" w:rsidRPr="00F05338">
        <w:rPr>
          <w:rFonts w:ascii="Times New Roman" w:hAnsi="Times New Roman"/>
          <w:sz w:val="24"/>
          <w:szCs w:val="24"/>
          <w:lang w:val="lv-LV"/>
        </w:rPr>
        <w:t xml:space="preserve">rojektu iesniegumu un pašu projektu īstenošanas laikā tikai retos gadījumos notiek konsultācijas ar HP VI ekspertiem. Kā eksperti galvenokārt tiek minēti LM un CFLA pārstāvji, kā arī cilvēku ar invaliditāti intereses pārstāvošas NVO, bet projektu īstenotājiem nav informācijas par ekspertiem dzimumu līdztiesības vai senioru un etnisko minoritāšu </w:t>
      </w:r>
      <w:proofErr w:type="spellStart"/>
      <w:r w:rsidR="00AB2BE6" w:rsidRPr="00F05338">
        <w:rPr>
          <w:rFonts w:ascii="Times New Roman" w:hAnsi="Times New Roman"/>
          <w:sz w:val="24"/>
          <w:szCs w:val="24"/>
          <w:lang w:val="lv-LV"/>
        </w:rPr>
        <w:t>nediskriminācijas</w:t>
      </w:r>
      <w:proofErr w:type="spellEnd"/>
      <w:r w:rsidR="00AB2BE6" w:rsidRPr="00F05338">
        <w:rPr>
          <w:rFonts w:ascii="Times New Roman" w:hAnsi="Times New Roman"/>
          <w:sz w:val="24"/>
          <w:szCs w:val="24"/>
          <w:lang w:val="lv-LV"/>
        </w:rPr>
        <w:t xml:space="preserve"> jautājumos</w:t>
      </w:r>
      <w:r w:rsidRPr="00F05338">
        <w:rPr>
          <w:rFonts w:ascii="Times New Roman" w:hAnsi="Times New Roman"/>
          <w:sz w:val="24"/>
          <w:szCs w:val="24"/>
          <w:lang w:val="lv-LV"/>
        </w:rPr>
        <w:t>;</w:t>
      </w:r>
    </w:p>
    <w:p w14:paraId="29190E30" w14:textId="37663B85"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n</w:t>
      </w:r>
      <w:r w:rsidR="00AB2BE6" w:rsidRPr="00F05338">
        <w:rPr>
          <w:rFonts w:ascii="Times New Roman" w:hAnsi="Times New Roman"/>
          <w:sz w:val="24"/>
          <w:szCs w:val="24"/>
          <w:lang w:val="lv-LV"/>
        </w:rPr>
        <w:t xml:space="preserve">eskatoties uz to, ka projektu īstenotāji augstu novērtē LM kā HP VI </w:t>
      </w:r>
      <w:r w:rsidR="00424A88" w:rsidRPr="00F05338">
        <w:rPr>
          <w:rFonts w:ascii="Times New Roman" w:hAnsi="Times New Roman"/>
          <w:sz w:val="24"/>
          <w:szCs w:val="24"/>
          <w:lang w:val="lv-LV"/>
        </w:rPr>
        <w:t>koordinējošās institūcijas</w:t>
      </w:r>
      <w:r w:rsidR="00AB2BE6" w:rsidRPr="00F05338">
        <w:rPr>
          <w:rFonts w:ascii="Times New Roman" w:hAnsi="Times New Roman"/>
          <w:sz w:val="24"/>
          <w:szCs w:val="24"/>
          <w:lang w:val="lv-LV"/>
        </w:rPr>
        <w:t xml:space="preserve"> centienus konsultēšanā un atbalsta sniegšanā, projektu īstenotāji </w:t>
      </w:r>
      <w:r w:rsidR="00424A88" w:rsidRPr="00F05338">
        <w:rPr>
          <w:rFonts w:ascii="Times New Roman" w:hAnsi="Times New Roman"/>
          <w:sz w:val="24"/>
          <w:szCs w:val="24"/>
          <w:lang w:val="lv-LV"/>
        </w:rPr>
        <w:t xml:space="preserve">sagaida lielāku </w:t>
      </w:r>
      <w:r w:rsidR="00AB2BE6" w:rsidRPr="00F05338">
        <w:rPr>
          <w:rFonts w:ascii="Times New Roman" w:hAnsi="Times New Roman"/>
          <w:sz w:val="24"/>
          <w:szCs w:val="24"/>
          <w:lang w:val="lv-LV"/>
        </w:rPr>
        <w:t xml:space="preserve">LM </w:t>
      </w:r>
      <w:r w:rsidR="00424A88" w:rsidRPr="00F05338">
        <w:rPr>
          <w:rFonts w:ascii="Times New Roman" w:hAnsi="Times New Roman"/>
          <w:sz w:val="24"/>
          <w:szCs w:val="24"/>
          <w:lang w:val="lv-LV"/>
        </w:rPr>
        <w:t xml:space="preserve">aktivitāti </w:t>
      </w:r>
      <w:r w:rsidR="00AB2BE6" w:rsidRPr="00F05338">
        <w:rPr>
          <w:rFonts w:ascii="Times New Roman" w:hAnsi="Times New Roman"/>
          <w:sz w:val="24"/>
          <w:szCs w:val="24"/>
          <w:lang w:val="lv-LV"/>
        </w:rPr>
        <w:t>HP VI mērķu skaidrošanā un popularizēšanā sabiedrībā</w:t>
      </w:r>
      <w:r w:rsidRPr="00F05338">
        <w:rPr>
          <w:rFonts w:ascii="Times New Roman" w:hAnsi="Times New Roman"/>
          <w:sz w:val="24"/>
          <w:szCs w:val="24"/>
          <w:lang w:val="lv-LV"/>
        </w:rPr>
        <w:t>;</w:t>
      </w:r>
      <w:r w:rsidR="00AB2BE6" w:rsidRPr="00F05338">
        <w:rPr>
          <w:rFonts w:ascii="Times New Roman" w:hAnsi="Times New Roman"/>
          <w:sz w:val="24"/>
          <w:szCs w:val="24"/>
          <w:lang w:val="lv-LV"/>
        </w:rPr>
        <w:t xml:space="preserve"> </w:t>
      </w:r>
    </w:p>
    <w:p w14:paraId="41420DCC" w14:textId="548B6B86" w:rsidR="00AB2BE6" w:rsidRPr="00F05338" w:rsidRDefault="00D35C47" w:rsidP="00AB2BE6">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l</w:t>
      </w:r>
      <w:r w:rsidR="00AB2BE6" w:rsidRPr="00F05338">
        <w:rPr>
          <w:rFonts w:ascii="Times New Roman" w:hAnsi="Times New Roman"/>
          <w:sz w:val="24"/>
          <w:szCs w:val="24"/>
          <w:lang w:val="lv-LV"/>
        </w:rPr>
        <w:t xml:space="preserve">ai arī kopš </w:t>
      </w:r>
      <w:r w:rsidR="00AE0761" w:rsidRPr="00F05338">
        <w:rPr>
          <w:rFonts w:ascii="Times New Roman" w:hAnsi="Times New Roman"/>
          <w:sz w:val="24"/>
          <w:szCs w:val="24"/>
          <w:lang w:val="lv-LV"/>
        </w:rPr>
        <w:t xml:space="preserve">2019. gada </w:t>
      </w:r>
      <w:proofErr w:type="spellStart"/>
      <w:r w:rsidR="00AE0761" w:rsidRPr="00F05338">
        <w:rPr>
          <w:rFonts w:ascii="Times New Roman" w:hAnsi="Times New Roman"/>
          <w:sz w:val="24"/>
          <w:szCs w:val="24"/>
          <w:lang w:val="lv-LV"/>
        </w:rPr>
        <w:t>izvērtējuma</w:t>
      </w:r>
      <w:proofErr w:type="spellEnd"/>
      <w:r w:rsidR="00AE0761" w:rsidRPr="00F05338">
        <w:rPr>
          <w:rFonts w:ascii="Times New Roman" w:hAnsi="Times New Roman"/>
          <w:sz w:val="24"/>
          <w:szCs w:val="24"/>
          <w:lang w:val="lv-LV"/>
        </w:rPr>
        <w:t xml:space="preserve"> “</w:t>
      </w:r>
      <w:proofErr w:type="spellStart"/>
      <w:r w:rsidR="00AE0761" w:rsidRPr="00F05338">
        <w:rPr>
          <w:rFonts w:ascii="Times New Roman" w:hAnsi="Times New Roman" w:cs="Times New Roman"/>
          <w:sz w:val="24"/>
          <w:szCs w:val="24"/>
          <w:lang w:val="lv-LV" w:eastAsia="lv-LV"/>
        </w:rPr>
        <w:t>Vidusposma</w:t>
      </w:r>
      <w:proofErr w:type="spellEnd"/>
      <w:r w:rsidR="00AE0761" w:rsidRPr="00F05338">
        <w:rPr>
          <w:rFonts w:ascii="Times New Roman" w:hAnsi="Times New Roman" w:cs="Times New Roman"/>
          <w:sz w:val="24"/>
          <w:szCs w:val="24"/>
          <w:lang w:val="lv-LV" w:eastAsia="lv-LV"/>
        </w:rPr>
        <w:t xml:space="preserve"> </w:t>
      </w:r>
      <w:proofErr w:type="spellStart"/>
      <w:r w:rsidR="00AE0761" w:rsidRPr="00F05338">
        <w:rPr>
          <w:rFonts w:ascii="Times New Roman" w:hAnsi="Times New Roman" w:cs="Times New Roman"/>
          <w:sz w:val="24"/>
          <w:szCs w:val="24"/>
          <w:lang w:val="lv-LV" w:eastAsia="lv-LV"/>
        </w:rPr>
        <w:t>izvērtējums</w:t>
      </w:r>
      <w:proofErr w:type="spellEnd"/>
      <w:r w:rsidR="00AE0761" w:rsidRPr="00F05338">
        <w:rPr>
          <w:rFonts w:ascii="Times New Roman" w:hAnsi="Times New Roman" w:cs="Times New Roman"/>
          <w:sz w:val="24"/>
          <w:szCs w:val="24"/>
          <w:lang w:val="lv-LV" w:eastAsia="lv-LV"/>
        </w:rPr>
        <w:t xml:space="preserve"> par horizontālā principa “Vienlīdzīgas iespējas” īstenošanas ietekmi uz dzimumu līdztiesības veicināšanu, personu ar invaliditāti tiesību ievērošanu un iekļaušanu, diskriminācijas novēršanu 2014.-2020. gada Eiropas Savienības fondu plānošanas periodā” (turpmāk – </w:t>
      </w:r>
      <w:proofErr w:type="spellStart"/>
      <w:r w:rsidR="00AE0761" w:rsidRPr="00F05338">
        <w:rPr>
          <w:rFonts w:ascii="Times New Roman" w:hAnsi="Times New Roman" w:cs="Times New Roman"/>
          <w:sz w:val="24"/>
          <w:szCs w:val="24"/>
          <w:lang w:val="lv-LV" w:eastAsia="lv-LV"/>
        </w:rPr>
        <w:t>Vidusposma</w:t>
      </w:r>
      <w:proofErr w:type="spellEnd"/>
      <w:r w:rsidR="00AE0761" w:rsidRPr="00F05338">
        <w:rPr>
          <w:rFonts w:ascii="Times New Roman" w:hAnsi="Times New Roman" w:cs="Times New Roman"/>
          <w:sz w:val="24"/>
          <w:szCs w:val="24"/>
          <w:lang w:val="lv-LV" w:eastAsia="lv-LV"/>
        </w:rPr>
        <w:t xml:space="preserve"> </w:t>
      </w:r>
      <w:proofErr w:type="spellStart"/>
      <w:r w:rsidR="00AE0761" w:rsidRPr="00F05338">
        <w:rPr>
          <w:rFonts w:ascii="Times New Roman" w:hAnsi="Times New Roman" w:cs="Times New Roman"/>
          <w:sz w:val="24"/>
          <w:szCs w:val="24"/>
          <w:lang w:val="lv-LV" w:eastAsia="lv-LV"/>
        </w:rPr>
        <w:t>izvērtējums</w:t>
      </w:r>
      <w:proofErr w:type="spellEnd"/>
      <w:r w:rsidR="00AE0761" w:rsidRPr="00F05338">
        <w:rPr>
          <w:rFonts w:ascii="Times New Roman" w:hAnsi="Times New Roman" w:cs="Times New Roman"/>
          <w:sz w:val="24"/>
          <w:szCs w:val="24"/>
          <w:lang w:val="lv-LV" w:eastAsia="lv-LV"/>
        </w:rPr>
        <w:t>)</w:t>
      </w:r>
      <w:r w:rsidR="00AB2BE6" w:rsidRPr="00F05338">
        <w:rPr>
          <w:rFonts w:ascii="Times New Roman" w:hAnsi="Times New Roman"/>
          <w:sz w:val="24"/>
          <w:szCs w:val="24"/>
          <w:lang w:val="lv-LV"/>
        </w:rPr>
        <w:t xml:space="preserve"> veikšanas situācija ir nedaudz uzlabojusies, joprojām iedzīvotāju, kas vecāki par 54 gadiem mērķa grupā ir proporcionāli nepietiekami sasniegta iedzīvotāju apakšgrupa vecumā virs 60 gadiem, īpaši attiecībā uz vīriešu dzimuma iedzīvotājiem</w:t>
      </w:r>
      <w:r w:rsidRPr="00F05338">
        <w:rPr>
          <w:rFonts w:ascii="Times New Roman" w:hAnsi="Times New Roman"/>
          <w:sz w:val="24"/>
          <w:szCs w:val="24"/>
          <w:lang w:val="lv-LV"/>
        </w:rPr>
        <w:t>;</w:t>
      </w:r>
    </w:p>
    <w:p w14:paraId="1A252658" w14:textId="673D1212" w:rsidR="00FF6A4C" w:rsidRPr="00F05338" w:rsidRDefault="00D35C47" w:rsidP="00FF6A4C">
      <w:pPr>
        <w:pStyle w:val="ListParagraph"/>
        <w:numPr>
          <w:ilvl w:val="0"/>
          <w:numId w:val="6"/>
        </w:numPr>
        <w:jc w:val="both"/>
        <w:rPr>
          <w:rFonts w:ascii="Times New Roman" w:hAnsi="Times New Roman"/>
          <w:sz w:val="24"/>
          <w:szCs w:val="24"/>
          <w:lang w:val="lv-LV"/>
        </w:rPr>
      </w:pPr>
      <w:r w:rsidRPr="00F05338">
        <w:rPr>
          <w:rFonts w:ascii="Times New Roman" w:hAnsi="Times New Roman"/>
          <w:sz w:val="24"/>
          <w:szCs w:val="24"/>
          <w:lang w:val="lv-LV"/>
        </w:rPr>
        <w:t>ņ</w:t>
      </w:r>
      <w:r w:rsidR="00AB2BE6" w:rsidRPr="00F05338">
        <w:rPr>
          <w:rFonts w:ascii="Times New Roman" w:hAnsi="Times New Roman"/>
          <w:sz w:val="24"/>
          <w:szCs w:val="24"/>
          <w:lang w:val="lv-LV"/>
        </w:rPr>
        <w:t xml:space="preserve">emot vērā, ka HP VI koordinēšana atteicas uz vairākām apjomīgām atbildības jomām – dzimumu līdztiesība, invaliditāte,  novecošanās un etniskā piederība,  dažu darbinieku, kas koordinē valsts līmenī </w:t>
      </w:r>
      <w:r w:rsidR="00424A88" w:rsidRPr="00F05338">
        <w:rPr>
          <w:rFonts w:ascii="Times New Roman" w:hAnsi="Times New Roman"/>
          <w:sz w:val="24"/>
          <w:szCs w:val="24"/>
          <w:lang w:val="lv-LV"/>
        </w:rPr>
        <w:t>v</w:t>
      </w:r>
      <w:r w:rsidR="00AB2BE6" w:rsidRPr="00F05338">
        <w:rPr>
          <w:rFonts w:ascii="Times New Roman" w:hAnsi="Times New Roman"/>
          <w:sz w:val="24"/>
          <w:szCs w:val="24"/>
          <w:lang w:val="lv-LV"/>
        </w:rPr>
        <w:t xml:space="preserve">ienlīdzīgu iespēju integrēšanu ES fondu līdzfinansēto pasākumu un aktivitāšu ietvaros, kapacitāte sniegt konsultatīvo atbalstu visas valsts mērogā ir vērtējama kā zema. Turklāt jau </w:t>
      </w:r>
      <w:proofErr w:type="spellStart"/>
      <w:r w:rsidR="00AE0761" w:rsidRPr="00F05338">
        <w:rPr>
          <w:rFonts w:ascii="Times New Roman" w:hAnsi="Times New Roman"/>
          <w:sz w:val="24"/>
          <w:szCs w:val="24"/>
          <w:lang w:val="lv-LV"/>
        </w:rPr>
        <w:t>V</w:t>
      </w:r>
      <w:r w:rsidR="00AB2BE6" w:rsidRPr="00F05338">
        <w:rPr>
          <w:rFonts w:ascii="Times New Roman" w:hAnsi="Times New Roman"/>
          <w:sz w:val="24"/>
          <w:szCs w:val="24"/>
          <w:lang w:val="lv-LV"/>
        </w:rPr>
        <w:t>idusposma</w:t>
      </w:r>
      <w:proofErr w:type="spellEnd"/>
      <w:r w:rsidR="00AB2BE6" w:rsidRPr="00F05338">
        <w:rPr>
          <w:rFonts w:ascii="Times New Roman" w:hAnsi="Times New Roman"/>
          <w:sz w:val="24"/>
          <w:szCs w:val="24"/>
          <w:lang w:val="lv-LV"/>
        </w:rPr>
        <w:t xml:space="preserve"> </w:t>
      </w:r>
      <w:proofErr w:type="spellStart"/>
      <w:r w:rsidR="00AB2BE6" w:rsidRPr="00F05338">
        <w:rPr>
          <w:rFonts w:ascii="Times New Roman" w:hAnsi="Times New Roman"/>
          <w:sz w:val="24"/>
          <w:szCs w:val="24"/>
          <w:lang w:val="lv-LV"/>
        </w:rPr>
        <w:t>izvērtējumā</w:t>
      </w:r>
      <w:proofErr w:type="spellEnd"/>
      <w:r w:rsidR="00AB2BE6" w:rsidRPr="00F05338">
        <w:rPr>
          <w:rFonts w:ascii="Times New Roman" w:hAnsi="Times New Roman"/>
          <w:sz w:val="24"/>
          <w:szCs w:val="24"/>
          <w:lang w:val="lv-LV"/>
        </w:rPr>
        <w:t xml:space="preserve"> kā problēma tika identificēta nepietiekams finanšu resursu nodrošinājums LM kā koordinējošai institūcijai informatīvā atbalsta sniegšanai reģionos</w:t>
      </w:r>
      <w:r w:rsidR="00507D11" w:rsidRPr="00F05338">
        <w:rPr>
          <w:rFonts w:ascii="Times New Roman" w:hAnsi="Times New Roman"/>
          <w:sz w:val="24"/>
          <w:szCs w:val="24"/>
          <w:lang w:val="lv-LV"/>
        </w:rPr>
        <w:t>.</w:t>
      </w:r>
    </w:p>
    <w:p w14:paraId="1BA55F3D" w14:textId="2E25E7FC" w:rsidR="00E54DF5" w:rsidRPr="00F05338" w:rsidRDefault="00507D11" w:rsidP="00507D11">
      <w:pPr>
        <w:jc w:val="both"/>
        <w:rPr>
          <w:rFonts w:ascii="Times New Roman" w:hAnsi="Times New Roman"/>
          <w:sz w:val="24"/>
          <w:szCs w:val="24"/>
          <w:lang w:val="lv-LV"/>
        </w:rPr>
      </w:pPr>
      <w:proofErr w:type="spellStart"/>
      <w:r w:rsidRPr="00F05338">
        <w:rPr>
          <w:rFonts w:ascii="Times New Roman" w:hAnsi="Times New Roman"/>
          <w:sz w:val="24"/>
          <w:szCs w:val="24"/>
          <w:lang w:val="lv-LV"/>
        </w:rPr>
        <w:t>Izvērtējumā</w:t>
      </w:r>
      <w:proofErr w:type="spellEnd"/>
      <w:r w:rsidRPr="00F05338">
        <w:rPr>
          <w:rFonts w:ascii="Times New Roman" w:hAnsi="Times New Roman"/>
          <w:sz w:val="24"/>
          <w:szCs w:val="24"/>
          <w:lang w:val="lv-LV"/>
        </w:rPr>
        <w:t xml:space="preserve"> izteiktas sekojošas rekomendācijas </w:t>
      </w:r>
      <w:r w:rsidR="00424A88" w:rsidRPr="00F05338">
        <w:rPr>
          <w:rFonts w:ascii="Times New Roman" w:hAnsi="Times New Roman"/>
          <w:sz w:val="24"/>
          <w:szCs w:val="24"/>
          <w:lang w:val="lv-LV"/>
        </w:rPr>
        <w:t>h</w:t>
      </w:r>
      <w:r w:rsidRPr="00F05338">
        <w:rPr>
          <w:rFonts w:ascii="Times New Roman" w:hAnsi="Times New Roman"/>
          <w:sz w:val="24"/>
          <w:szCs w:val="24"/>
          <w:lang w:val="lv-LV"/>
        </w:rPr>
        <w:t xml:space="preserve">orizontālā principa “Vienlīdzīgas iespējas” īstenošanā identificēto </w:t>
      </w:r>
      <w:r w:rsidR="00424A88" w:rsidRPr="00F05338">
        <w:rPr>
          <w:rFonts w:ascii="Times New Roman" w:hAnsi="Times New Roman"/>
          <w:sz w:val="24"/>
          <w:szCs w:val="24"/>
          <w:lang w:val="lv-LV"/>
        </w:rPr>
        <w:t xml:space="preserve">izaicinājumu </w:t>
      </w:r>
      <w:r w:rsidRPr="00F05338">
        <w:rPr>
          <w:rFonts w:ascii="Times New Roman" w:hAnsi="Times New Roman"/>
          <w:sz w:val="24"/>
          <w:szCs w:val="24"/>
          <w:lang w:val="lv-LV"/>
        </w:rPr>
        <w:t>mazināšanai:</w:t>
      </w:r>
    </w:p>
    <w:p w14:paraId="061C7AE1" w14:textId="7F416DC8" w:rsidR="00507D11" w:rsidRPr="00F05338" w:rsidRDefault="00424A88"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t</w:t>
      </w:r>
      <w:r w:rsidR="00507D11" w:rsidRPr="00F05338">
        <w:rPr>
          <w:rFonts w:ascii="Times New Roman" w:hAnsi="Times New Roman"/>
          <w:sz w:val="24"/>
          <w:szCs w:val="24"/>
          <w:lang w:val="lv-LV"/>
        </w:rPr>
        <w:t>urpināt nodrošināt izglītojošo un informatīvo atbalstu par HP VI būtību un izpausmēm, īpašu uzmanību pievērošot vienlīdzīgu iespēju principu integrēšanai visa veida darbību saturā. Nodrošināt regulāras apmācības (t.sk. arī amatpersonām) par integrēto pieeju, piesaistot ekspertus vai lektorus no pētniecības vai augstākām mācību iestādēm un nodrošinot atbilstošu budžetu. Lai veicinātu izpratnes veidošanos un nostiprināšanos, apmācības būtu jāīsteno ciklu veidā, atkārtojot tos katrai dalībnieku grupai un pievēršoties padziļinātai atsevišķu HP VI jomu izpētei, piemēram, nodarbinātība, izglītība, uzņēmējdarbība, darba un ģimenes dzīves saskaņošana u.c.</w:t>
      </w:r>
      <w:r w:rsidRPr="00F05338">
        <w:rPr>
          <w:rFonts w:ascii="Times New Roman" w:hAnsi="Times New Roman"/>
          <w:sz w:val="24"/>
          <w:szCs w:val="24"/>
          <w:lang w:val="lv-LV"/>
        </w:rPr>
        <w:t>;</w:t>
      </w:r>
    </w:p>
    <w:p w14:paraId="58F0932E" w14:textId="0C1D9D8D" w:rsidR="00507D11" w:rsidRPr="00F05338" w:rsidRDefault="00507D11"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 xml:space="preserve">ES fondu 2021.-2027. plānošanas periodā jāpievērš pastiprināta uzmanība un jāstimulē, lai  ESF projektos tiktu akcentēti un iekļauti HP VI  dzimumu līdztiesības,  iekļaušanas un </w:t>
      </w:r>
      <w:proofErr w:type="spellStart"/>
      <w:r w:rsidRPr="00F05338">
        <w:rPr>
          <w:rFonts w:ascii="Times New Roman" w:hAnsi="Times New Roman"/>
          <w:sz w:val="24"/>
          <w:szCs w:val="24"/>
          <w:lang w:val="lv-LV"/>
        </w:rPr>
        <w:t>nediskriminācijas</w:t>
      </w:r>
      <w:proofErr w:type="spellEnd"/>
      <w:r w:rsidRPr="00F05338">
        <w:rPr>
          <w:rFonts w:ascii="Times New Roman" w:hAnsi="Times New Roman"/>
          <w:sz w:val="24"/>
          <w:szCs w:val="24"/>
          <w:lang w:val="lv-LV"/>
        </w:rPr>
        <w:t xml:space="preserve"> aspekti</w:t>
      </w:r>
      <w:r w:rsidR="00424A88" w:rsidRPr="00F05338">
        <w:rPr>
          <w:rFonts w:ascii="Times New Roman" w:hAnsi="Times New Roman"/>
          <w:sz w:val="24"/>
          <w:szCs w:val="24"/>
          <w:lang w:val="lv-LV"/>
        </w:rPr>
        <w:t>;</w:t>
      </w:r>
    </w:p>
    <w:p w14:paraId="2EE86B30" w14:textId="7FCAE56B" w:rsidR="00507D11" w:rsidRPr="00F05338" w:rsidRDefault="00424A88"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cs="Times New Roman"/>
          <w:sz w:val="24"/>
          <w:szCs w:val="24"/>
          <w:lang w:val="lv-LV"/>
        </w:rPr>
        <w:t>n</w:t>
      </w:r>
      <w:r w:rsidR="00507D11" w:rsidRPr="00F05338">
        <w:rPr>
          <w:rFonts w:ascii="Times New Roman" w:hAnsi="Times New Roman" w:cs="Times New Roman"/>
          <w:sz w:val="24"/>
          <w:szCs w:val="24"/>
          <w:lang w:val="lv-LV"/>
        </w:rPr>
        <w:t>epieciešams turpināt konsultatīvo atbalstu, informējot potenciālos finansējuma saņēmējus par HP VI plānotajiem un sasniedzamajiem rādītājiem. Vienlaicīgi nepieciešams izvērtēt iespēju finansējuma piešķiršanas vērtēšanu tieši sasaistīt ar HP VI rādītāju un to sasniegšanas darbību iekļaušanas PI, tādējādi padarot finansējuma piešķiršanu tieši atkarīgu no HP VI ievērošanas</w:t>
      </w:r>
      <w:r w:rsidRPr="00F05338">
        <w:rPr>
          <w:rFonts w:ascii="Times New Roman" w:hAnsi="Times New Roman" w:cs="Times New Roman"/>
          <w:sz w:val="24"/>
          <w:szCs w:val="24"/>
          <w:lang w:val="lv-LV"/>
        </w:rPr>
        <w:t>;</w:t>
      </w:r>
    </w:p>
    <w:p w14:paraId="5C2FD4A1" w14:textId="40F77526" w:rsidR="00507D11" w:rsidRPr="00F05338" w:rsidRDefault="00424A88"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cs="Times New Roman"/>
          <w:sz w:val="24"/>
          <w:szCs w:val="24"/>
          <w:lang w:val="lv-LV"/>
        </w:rPr>
        <w:lastRenderedPageBreak/>
        <w:t>s</w:t>
      </w:r>
      <w:r w:rsidR="00507D11" w:rsidRPr="00F05338">
        <w:rPr>
          <w:rFonts w:ascii="Times New Roman" w:hAnsi="Times New Roman" w:cs="Times New Roman"/>
          <w:sz w:val="24"/>
          <w:szCs w:val="24"/>
          <w:lang w:val="lv-LV"/>
        </w:rPr>
        <w:t xml:space="preserve">istemātiski un strukturāli integrēt HP VI visu līmeņu valsts un pašvaldību plānošanas dokumentos. Izvērtēt iespēju HP ieviest likumos kā universālas normas, nevis piemērot tikai </w:t>
      </w:r>
      <w:r w:rsidRPr="00F05338">
        <w:rPr>
          <w:rFonts w:ascii="Times New Roman" w:hAnsi="Times New Roman" w:cs="Times New Roman"/>
          <w:sz w:val="24"/>
          <w:szCs w:val="24"/>
          <w:lang w:val="lv-LV"/>
        </w:rPr>
        <w:t xml:space="preserve">ES  fondu </w:t>
      </w:r>
      <w:r w:rsidR="00507D11" w:rsidRPr="00F05338">
        <w:rPr>
          <w:rFonts w:ascii="Times New Roman" w:hAnsi="Times New Roman" w:cs="Times New Roman"/>
          <w:sz w:val="24"/>
          <w:szCs w:val="24"/>
          <w:lang w:val="lv-LV"/>
        </w:rPr>
        <w:t>projektiem</w:t>
      </w:r>
      <w:r w:rsidRPr="00F05338">
        <w:rPr>
          <w:rFonts w:ascii="Times New Roman" w:hAnsi="Times New Roman" w:cs="Times New Roman"/>
          <w:sz w:val="24"/>
          <w:szCs w:val="24"/>
          <w:lang w:val="lv-LV"/>
        </w:rPr>
        <w:t>;</w:t>
      </w:r>
    </w:p>
    <w:p w14:paraId="538E44F1" w14:textId="2FD6CBA0" w:rsidR="00507D11" w:rsidRPr="00F05338" w:rsidRDefault="00424A88"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n</w:t>
      </w:r>
      <w:r w:rsidR="00507D11" w:rsidRPr="00F05338">
        <w:rPr>
          <w:rFonts w:ascii="Times New Roman" w:hAnsi="Times New Roman"/>
          <w:sz w:val="24"/>
          <w:szCs w:val="24"/>
          <w:lang w:val="lv-LV"/>
        </w:rPr>
        <w:t>epieciešams organizēt un nodrošināt labās prakses un pieredzes apmaiņu pasākumus projektu īstenotāju vidū, kā arī konsultāciju pieejamību ar dažādības vadības ekspertiem, piemēram, NVO, dažādības vadības ekspertu organizācijām, t.sk.  SIF pārstāvjiem</w:t>
      </w:r>
      <w:r w:rsidRPr="00F05338">
        <w:rPr>
          <w:rFonts w:ascii="Times New Roman" w:hAnsi="Times New Roman"/>
          <w:sz w:val="24"/>
          <w:szCs w:val="24"/>
          <w:lang w:val="lv-LV"/>
        </w:rPr>
        <w:t>;</w:t>
      </w:r>
      <w:r w:rsidR="00507D11" w:rsidRPr="00F05338">
        <w:rPr>
          <w:rFonts w:ascii="Times New Roman" w:hAnsi="Times New Roman"/>
          <w:sz w:val="24"/>
          <w:szCs w:val="24"/>
          <w:lang w:val="lv-LV"/>
        </w:rPr>
        <w:t xml:space="preserve"> </w:t>
      </w:r>
    </w:p>
    <w:p w14:paraId="13F7A613" w14:textId="03808C69" w:rsidR="00507D11" w:rsidRPr="00F05338" w:rsidRDefault="00424A88"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i</w:t>
      </w:r>
      <w:r w:rsidR="00507D11" w:rsidRPr="00F05338">
        <w:rPr>
          <w:rFonts w:ascii="Times New Roman" w:hAnsi="Times New Roman"/>
          <w:sz w:val="24"/>
          <w:szCs w:val="24"/>
          <w:lang w:val="lv-LV"/>
        </w:rPr>
        <w:t>zstrādāt metodisko materiālu (rokasgrāmatu) ar praktiskiem un vienkāršiem piemēriem par to, kādas projektu darbības veicina un var tik īstenotas HP VI veicināšanai</w:t>
      </w:r>
      <w:r w:rsidRPr="00F05338">
        <w:rPr>
          <w:rFonts w:ascii="Times New Roman" w:hAnsi="Times New Roman"/>
          <w:sz w:val="24"/>
          <w:szCs w:val="24"/>
          <w:lang w:val="lv-LV"/>
        </w:rPr>
        <w:t>;</w:t>
      </w:r>
    </w:p>
    <w:p w14:paraId="10C37A99" w14:textId="3B56E6F1" w:rsidR="00507D11" w:rsidRPr="00F05338" w:rsidRDefault="00424A88"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t</w:t>
      </w:r>
      <w:r w:rsidR="00507D11" w:rsidRPr="00F05338">
        <w:rPr>
          <w:rFonts w:ascii="Times New Roman" w:hAnsi="Times New Roman"/>
          <w:sz w:val="24"/>
          <w:szCs w:val="24"/>
          <w:lang w:val="lv-LV"/>
        </w:rPr>
        <w:t xml:space="preserve">urpināt tiešsaistes konsultācijas par HP VI plānošanas un īstenošanas jautājumiem potenciālajiem un esošajiem </w:t>
      </w:r>
      <w:r w:rsidRPr="00F05338">
        <w:rPr>
          <w:rFonts w:ascii="Times New Roman" w:hAnsi="Times New Roman"/>
          <w:sz w:val="24"/>
          <w:szCs w:val="24"/>
          <w:lang w:val="lv-LV"/>
        </w:rPr>
        <w:t>finansējuma saņēmējiem;</w:t>
      </w:r>
    </w:p>
    <w:p w14:paraId="5833CE80" w14:textId="7F89415C" w:rsidR="00507D11" w:rsidRPr="00F05338" w:rsidRDefault="00507D11" w:rsidP="00507D11">
      <w:pPr>
        <w:pStyle w:val="ListParagraph"/>
        <w:numPr>
          <w:ilvl w:val="0"/>
          <w:numId w:val="7"/>
        </w:numPr>
        <w:jc w:val="both"/>
        <w:rPr>
          <w:rFonts w:ascii="Times New Roman" w:hAnsi="Times New Roman"/>
          <w:sz w:val="24"/>
          <w:szCs w:val="24"/>
          <w:lang w:val="lv-LV"/>
        </w:rPr>
      </w:pPr>
      <w:r w:rsidRPr="00F05338">
        <w:rPr>
          <w:rFonts w:ascii="Times New Roman" w:hAnsi="Times New Roman" w:cs="Times New Roman"/>
          <w:sz w:val="24"/>
          <w:szCs w:val="24"/>
          <w:lang w:val="lv-LV"/>
        </w:rPr>
        <w:t>HP vadlīnijās un iepirkumu dokumentācijā noteikt kvalifikācijas prasības tām NVO, kuru rekomendācijas HP VI plānošanas un īstenošanas jomā ir saistošas projektu īstenotājiem</w:t>
      </w:r>
      <w:r w:rsidR="00424A88" w:rsidRPr="00F05338">
        <w:rPr>
          <w:rFonts w:ascii="Times New Roman" w:hAnsi="Times New Roman" w:cs="Times New Roman"/>
          <w:sz w:val="24"/>
          <w:szCs w:val="24"/>
          <w:lang w:val="lv-LV"/>
        </w:rPr>
        <w:t>;</w:t>
      </w:r>
    </w:p>
    <w:p w14:paraId="7F4A1D56" w14:textId="50A78186" w:rsidR="00507D11" w:rsidRPr="00F05338" w:rsidRDefault="00424A88" w:rsidP="00A16016">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p</w:t>
      </w:r>
      <w:r w:rsidR="00507D11" w:rsidRPr="00F05338">
        <w:rPr>
          <w:rFonts w:ascii="Times New Roman" w:hAnsi="Times New Roman"/>
          <w:sz w:val="24"/>
          <w:szCs w:val="24"/>
          <w:lang w:val="lv-LV"/>
        </w:rPr>
        <w:t xml:space="preserve">aredzēt </w:t>
      </w:r>
      <w:r w:rsidRPr="00F05338">
        <w:rPr>
          <w:rFonts w:ascii="Times New Roman" w:hAnsi="Times New Roman"/>
          <w:sz w:val="24"/>
          <w:szCs w:val="24"/>
          <w:lang w:val="lv-LV"/>
        </w:rPr>
        <w:t xml:space="preserve">finansējuma saņēmējam </w:t>
      </w:r>
      <w:r w:rsidR="00507D11" w:rsidRPr="00F05338">
        <w:rPr>
          <w:rFonts w:ascii="Times New Roman" w:hAnsi="Times New Roman"/>
          <w:sz w:val="24"/>
          <w:szCs w:val="24"/>
          <w:lang w:val="lv-LV"/>
        </w:rPr>
        <w:t xml:space="preserve">pienākumu </w:t>
      </w:r>
      <w:r w:rsidRPr="00F05338">
        <w:rPr>
          <w:rFonts w:ascii="Times New Roman" w:hAnsi="Times New Roman"/>
          <w:sz w:val="24"/>
          <w:szCs w:val="24"/>
          <w:lang w:val="lv-LV"/>
        </w:rPr>
        <w:t xml:space="preserve">projekta iesniegumā </w:t>
      </w:r>
      <w:r w:rsidR="00507D11" w:rsidRPr="00F05338">
        <w:rPr>
          <w:rFonts w:ascii="Times New Roman" w:hAnsi="Times New Roman"/>
          <w:sz w:val="24"/>
          <w:szCs w:val="24"/>
          <w:lang w:val="lv-LV"/>
        </w:rPr>
        <w:t xml:space="preserve">pievienot dokumentāciju par notikušām konsultācijām ar HP VI </w:t>
      </w:r>
      <w:r w:rsidRPr="00F05338">
        <w:rPr>
          <w:rFonts w:ascii="Times New Roman" w:hAnsi="Times New Roman"/>
          <w:sz w:val="24"/>
          <w:szCs w:val="24"/>
          <w:lang w:val="lv-LV"/>
        </w:rPr>
        <w:t xml:space="preserve">jomas </w:t>
      </w:r>
      <w:r w:rsidR="00507D11" w:rsidRPr="00F05338">
        <w:rPr>
          <w:rFonts w:ascii="Times New Roman" w:hAnsi="Times New Roman"/>
          <w:sz w:val="24"/>
          <w:szCs w:val="24"/>
          <w:lang w:val="lv-LV"/>
        </w:rPr>
        <w:t xml:space="preserve">ekspertiem </w:t>
      </w:r>
      <w:r w:rsidRPr="00F05338">
        <w:rPr>
          <w:rFonts w:ascii="Times New Roman" w:hAnsi="Times New Roman"/>
          <w:sz w:val="24"/>
          <w:szCs w:val="24"/>
          <w:lang w:val="lv-LV"/>
        </w:rPr>
        <w:t xml:space="preserve">projekta iesnieguma </w:t>
      </w:r>
      <w:r w:rsidR="00507D11" w:rsidRPr="00F05338">
        <w:rPr>
          <w:rFonts w:ascii="Times New Roman" w:hAnsi="Times New Roman"/>
          <w:sz w:val="24"/>
          <w:szCs w:val="24"/>
          <w:lang w:val="lv-LV"/>
        </w:rPr>
        <w:t>izstrādes laikā. Ekspertu sarakstu var pievienot HP vadlīnijā</w:t>
      </w:r>
      <w:r w:rsidRPr="00F05338">
        <w:rPr>
          <w:rFonts w:ascii="Times New Roman" w:hAnsi="Times New Roman"/>
          <w:sz w:val="24"/>
          <w:szCs w:val="24"/>
          <w:lang w:val="lv-LV"/>
        </w:rPr>
        <w:t>m</w:t>
      </w:r>
      <w:r w:rsidR="00B0000A">
        <w:rPr>
          <w:rFonts w:ascii="Times New Roman" w:hAnsi="Times New Roman"/>
          <w:sz w:val="24"/>
          <w:szCs w:val="24"/>
          <w:lang w:val="lv-LV"/>
        </w:rPr>
        <w:t>;</w:t>
      </w:r>
    </w:p>
    <w:p w14:paraId="288A8773" w14:textId="34EF5DD6" w:rsidR="00914461" w:rsidRPr="00F05338" w:rsidRDefault="00424A88" w:rsidP="00A16016">
      <w:pPr>
        <w:pStyle w:val="ListParagraph"/>
        <w:numPr>
          <w:ilvl w:val="0"/>
          <w:numId w:val="7"/>
        </w:numPr>
        <w:jc w:val="both"/>
        <w:rPr>
          <w:rFonts w:ascii="Times New Roman" w:hAnsi="Times New Roman"/>
          <w:sz w:val="24"/>
          <w:szCs w:val="24"/>
          <w:lang w:val="lv-LV"/>
        </w:rPr>
      </w:pPr>
      <w:r w:rsidRPr="00F05338">
        <w:rPr>
          <w:rFonts w:ascii="Times New Roman" w:hAnsi="Times New Roman" w:cs="Times New Roman"/>
          <w:sz w:val="24"/>
          <w:szCs w:val="24"/>
          <w:lang w:val="lv-LV"/>
        </w:rPr>
        <w:t>i</w:t>
      </w:r>
      <w:r w:rsidR="00914461" w:rsidRPr="00F05338">
        <w:rPr>
          <w:rFonts w:ascii="Times New Roman" w:hAnsi="Times New Roman" w:cs="Times New Roman"/>
          <w:sz w:val="24"/>
          <w:szCs w:val="24"/>
          <w:lang w:val="lv-LV"/>
        </w:rPr>
        <w:t xml:space="preserve">zstrādāt veidlapu </w:t>
      </w:r>
      <w:bookmarkStart w:id="7" w:name="_Hlk126734217"/>
      <w:r w:rsidR="00914461" w:rsidRPr="00F05338">
        <w:rPr>
          <w:rFonts w:ascii="Times New Roman" w:hAnsi="Times New Roman" w:cs="Times New Roman"/>
          <w:sz w:val="24"/>
          <w:szCs w:val="24"/>
          <w:lang w:val="lv-LV"/>
        </w:rPr>
        <w:t xml:space="preserve">sūdzību par </w:t>
      </w:r>
      <w:proofErr w:type="spellStart"/>
      <w:r w:rsidRPr="00F05338">
        <w:rPr>
          <w:rFonts w:ascii="Times New Roman" w:hAnsi="Times New Roman" w:cs="Times New Roman"/>
          <w:sz w:val="24"/>
          <w:szCs w:val="24"/>
          <w:lang w:val="lv-LV"/>
        </w:rPr>
        <w:t>nediskriminācijas</w:t>
      </w:r>
      <w:proofErr w:type="spellEnd"/>
      <w:r w:rsidRPr="00F05338">
        <w:rPr>
          <w:rFonts w:ascii="Times New Roman" w:hAnsi="Times New Roman" w:cs="Times New Roman"/>
          <w:sz w:val="24"/>
          <w:szCs w:val="24"/>
          <w:lang w:val="lv-LV"/>
        </w:rPr>
        <w:t xml:space="preserve"> principa </w:t>
      </w:r>
      <w:r w:rsidR="00914461" w:rsidRPr="00F05338">
        <w:rPr>
          <w:rFonts w:ascii="Times New Roman" w:hAnsi="Times New Roman" w:cs="Times New Roman"/>
          <w:sz w:val="24"/>
          <w:szCs w:val="24"/>
          <w:lang w:val="lv-LV"/>
        </w:rPr>
        <w:t>pārkāpumiem ES fondu īstenotajos projektos</w:t>
      </w:r>
      <w:bookmarkEnd w:id="7"/>
      <w:r w:rsidR="00914461" w:rsidRPr="00F05338">
        <w:rPr>
          <w:rFonts w:ascii="Times New Roman" w:hAnsi="Times New Roman" w:cs="Times New Roman"/>
          <w:sz w:val="24"/>
          <w:szCs w:val="24"/>
          <w:lang w:val="lv-LV"/>
        </w:rPr>
        <w:t>, kurā iespējams precīzi fiksēt konstatētās neatbilstības un pārkāpumus HP VI īstenošanā projektos</w:t>
      </w:r>
      <w:r w:rsidR="00B0000A">
        <w:rPr>
          <w:rFonts w:ascii="Times New Roman" w:hAnsi="Times New Roman" w:cs="Times New Roman"/>
          <w:sz w:val="24"/>
          <w:szCs w:val="24"/>
          <w:lang w:val="lv-LV"/>
        </w:rPr>
        <w:t>;</w:t>
      </w:r>
    </w:p>
    <w:p w14:paraId="69D2D3B8" w14:textId="2B37AF28" w:rsidR="00914461" w:rsidRPr="00F05338" w:rsidRDefault="00424A88" w:rsidP="00A16016">
      <w:pPr>
        <w:pStyle w:val="ListParagraph"/>
        <w:numPr>
          <w:ilvl w:val="0"/>
          <w:numId w:val="7"/>
        </w:numPr>
        <w:jc w:val="both"/>
        <w:rPr>
          <w:rFonts w:ascii="Times New Roman" w:hAnsi="Times New Roman"/>
          <w:sz w:val="24"/>
          <w:szCs w:val="24"/>
          <w:lang w:val="lv-LV"/>
        </w:rPr>
      </w:pPr>
      <w:r w:rsidRPr="00F05338">
        <w:rPr>
          <w:rFonts w:ascii="Times New Roman" w:hAnsi="Times New Roman" w:cs="Times New Roman"/>
          <w:sz w:val="24"/>
          <w:szCs w:val="24"/>
          <w:lang w:val="lv-LV"/>
        </w:rPr>
        <w:t>v</w:t>
      </w:r>
      <w:r w:rsidR="00914461" w:rsidRPr="00F05338">
        <w:rPr>
          <w:rFonts w:ascii="Times New Roman" w:hAnsi="Times New Roman" w:cs="Times New Roman"/>
          <w:sz w:val="24"/>
          <w:szCs w:val="24"/>
          <w:lang w:val="lv-LV"/>
        </w:rPr>
        <w:t xml:space="preserve">eikt </w:t>
      </w:r>
      <w:proofErr w:type="spellStart"/>
      <w:r w:rsidR="00914461" w:rsidRPr="00F05338">
        <w:rPr>
          <w:rFonts w:ascii="Times New Roman" w:hAnsi="Times New Roman" w:cs="Times New Roman"/>
          <w:sz w:val="24"/>
          <w:szCs w:val="24"/>
          <w:lang w:val="lv-LV"/>
        </w:rPr>
        <w:t>proaktīv</w:t>
      </w:r>
      <w:r w:rsidRPr="00F05338">
        <w:rPr>
          <w:rFonts w:ascii="Times New Roman" w:hAnsi="Times New Roman" w:cs="Times New Roman"/>
          <w:sz w:val="24"/>
          <w:szCs w:val="24"/>
          <w:lang w:val="lv-LV"/>
        </w:rPr>
        <w:t>u</w:t>
      </w:r>
      <w:proofErr w:type="spellEnd"/>
      <w:r w:rsidR="00914461" w:rsidRPr="00F05338">
        <w:rPr>
          <w:rFonts w:ascii="Times New Roman" w:hAnsi="Times New Roman" w:cs="Times New Roman"/>
          <w:sz w:val="24"/>
          <w:szCs w:val="24"/>
          <w:lang w:val="lv-LV"/>
        </w:rPr>
        <w:t xml:space="preserve"> darbību HP VI popularizēšanā, piemēram, nosakot nulles toleranci pret vides </w:t>
      </w:r>
      <w:proofErr w:type="spellStart"/>
      <w:r w:rsidR="00914461" w:rsidRPr="00F05338">
        <w:rPr>
          <w:rFonts w:ascii="Times New Roman" w:hAnsi="Times New Roman" w:cs="Times New Roman"/>
          <w:sz w:val="24"/>
          <w:szCs w:val="24"/>
          <w:lang w:val="lv-LV"/>
        </w:rPr>
        <w:t>nepiekļūstamību</w:t>
      </w:r>
      <w:proofErr w:type="spellEnd"/>
      <w:r w:rsidR="00914461" w:rsidRPr="00F05338">
        <w:rPr>
          <w:rFonts w:ascii="Times New Roman" w:hAnsi="Times New Roman" w:cs="Times New Roman"/>
          <w:sz w:val="24"/>
          <w:szCs w:val="24"/>
          <w:lang w:val="lv-LV"/>
        </w:rPr>
        <w:t xml:space="preserve"> jebkurā </w:t>
      </w:r>
      <w:r w:rsidRPr="00F05338">
        <w:rPr>
          <w:rFonts w:ascii="Times New Roman" w:hAnsi="Times New Roman" w:cs="Times New Roman"/>
          <w:sz w:val="24"/>
          <w:szCs w:val="24"/>
          <w:lang w:val="lv-LV"/>
        </w:rPr>
        <w:t>ES fondu</w:t>
      </w:r>
      <w:r w:rsidR="00914461" w:rsidRPr="00F05338">
        <w:rPr>
          <w:rFonts w:ascii="Times New Roman" w:hAnsi="Times New Roman" w:cs="Times New Roman"/>
          <w:sz w:val="24"/>
          <w:szCs w:val="24"/>
          <w:lang w:val="lv-LV"/>
        </w:rPr>
        <w:t xml:space="preserve"> pasākumā, kā arī apsvērt iespēju uzsākt dzimumu līdztiesības integrēto pieeju </w:t>
      </w:r>
      <w:r w:rsidRPr="00F05338">
        <w:rPr>
          <w:rFonts w:ascii="Times New Roman" w:hAnsi="Times New Roman" w:cs="Times New Roman"/>
          <w:sz w:val="24"/>
          <w:szCs w:val="24"/>
          <w:lang w:val="lv-LV"/>
        </w:rPr>
        <w:t xml:space="preserve">valsts iestāžu </w:t>
      </w:r>
      <w:r w:rsidR="00914461" w:rsidRPr="00F05338">
        <w:rPr>
          <w:rFonts w:ascii="Times New Roman" w:hAnsi="Times New Roman" w:cs="Times New Roman"/>
          <w:sz w:val="24"/>
          <w:szCs w:val="24"/>
          <w:lang w:val="lv-LV"/>
        </w:rPr>
        <w:t>budžeta veidošanā, piesaistot to valstu ekspertus, kurās šī pieeja tiek īstenota valdības līmenī (Islande, Norvēģija, Lielbritānija, Francija u.c.)</w:t>
      </w:r>
      <w:r w:rsidR="00D56FCA" w:rsidRPr="00F05338">
        <w:rPr>
          <w:rFonts w:ascii="Times New Roman" w:hAnsi="Times New Roman" w:cs="Times New Roman"/>
          <w:sz w:val="24"/>
          <w:szCs w:val="24"/>
          <w:lang w:val="lv-LV"/>
        </w:rPr>
        <w:t>;</w:t>
      </w:r>
    </w:p>
    <w:p w14:paraId="446F7FC0" w14:textId="3AEECBE1" w:rsidR="00D56FCA" w:rsidRPr="00F05338" w:rsidRDefault="00D56FCA" w:rsidP="00914461">
      <w:pPr>
        <w:pStyle w:val="ListParagraph"/>
        <w:numPr>
          <w:ilvl w:val="0"/>
          <w:numId w:val="7"/>
        </w:numPr>
        <w:spacing w:before="240" w:after="240"/>
        <w:jc w:val="both"/>
        <w:rPr>
          <w:rFonts w:ascii="Times New Roman" w:hAnsi="Times New Roman" w:cs="Times New Roman"/>
          <w:sz w:val="24"/>
          <w:szCs w:val="24"/>
          <w:lang w:val="lv-LV"/>
        </w:rPr>
      </w:pPr>
      <w:r w:rsidRPr="00F05338">
        <w:rPr>
          <w:rFonts w:ascii="Times New Roman" w:hAnsi="Times New Roman" w:cs="Times New Roman"/>
          <w:sz w:val="24"/>
          <w:szCs w:val="24"/>
          <w:lang w:val="lv-LV"/>
        </w:rPr>
        <w:t>p</w:t>
      </w:r>
      <w:r w:rsidR="00914461" w:rsidRPr="00F05338">
        <w:rPr>
          <w:rFonts w:ascii="Times New Roman" w:hAnsi="Times New Roman" w:cs="Times New Roman"/>
          <w:sz w:val="24"/>
          <w:szCs w:val="24"/>
          <w:lang w:val="lv-LV"/>
        </w:rPr>
        <w:t>aredzēt projektu iesniedzējiem plānot īpašus pasākumus mērķa grupas vecumā virs 60 gadiem, īpaši vīriešiem, aktivizēšanai. Aktivizēšana var notikt, piemēram, iesaistot ģimenes ārstus mērķa grupas pārstāvju informēšanai un motivēšanai, kā arī veidojot veselības veicināšanas punktus pašvaldību vienas pieturas aģentūrās, kultūras un sporta iestādēs</w:t>
      </w:r>
      <w:r w:rsidRPr="00F05338">
        <w:rPr>
          <w:rFonts w:ascii="Times New Roman" w:hAnsi="Times New Roman" w:cs="Times New Roman"/>
          <w:sz w:val="24"/>
          <w:szCs w:val="24"/>
          <w:lang w:val="lv-LV"/>
        </w:rPr>
        <w:t>;</w:t>
      </w:r>
      <w:r w:rsidR="00914461" w:rsidRPr="00F05338">
        <w:rPr>
          <w:rFonts w:ascii="Times New Roman" w:hAnsi="Times New Roman" w:cs="Times New Roman"/>
          <w:sz w:val="24"/>
          <w:szCs w:val="24"/>
          <w:lang w:val="lv-LV"/>
        </w:rPr>
        <w:t xml:space="preserve"> </w:t>
      </w:r>
    </w:p>
    <w:p w14:paraId="2FDA8FAE" w14:textId="549D937B" w:rsidR="00914461" w:rsidRPr="00F05338" w:rsidRDefault="00D56FCA" w:rsidP="00914461">
      <w:pPr>
        <w:pStyle w:val="ListParagraph"/>
        <w:numPr>
          <w:ilvl w:val="0"/>
          <w:numId w:val="7"/>
        </w:numPr>
        <w:spacing w:before="240" w:after="240"/>
        <w:jc w:val="both"/>
        <w:rPr>
          <w:rFonts w:ascii="Times New Roman" w:hAnsi="Times New Roman" w:cs="Times New Roman"/>
          <w:sz w:val="24"/>
          <w:szCs w:val="24"/>
          <w:lang w:val="lv-LV"/>
        </w:rPr>
      </w:pPr>
      <w:r w:rsidRPr="00F05338">
        <w:rPr>
          <w:rFonts w:ascii="Times New Roman" w:hAnsi="Times New Roman" w:cs="Times New Roman"/>
          <w:sz w:val="24"/>
          <w:szCs w:val="24"/>
          <w:lang w:val="lv-LV"/>
        </w:rPr>
        <w:t>n</w:t>
      </w:r>
      <w:r w:rsidR="00914461" w:rsidRPr="00F05338">
        <w:rPr>
          <w:rFonts w:ascii="Times New Roman" w:hAnsi="Times New Roman" w:cs="Times New Roman"/>
          <w:sz w:val="24"/>
          <w:szCs w:val="24"/>
          <w:lang w:val="lv-LV"/>
        </w:rPr>
        <w:t>epieciešams veikt sistemātisku dalībnieku vecuma un dzimuma profila monitoringu (skaita pieauguma un proporciju uzraudzību), lai pārliecinātos, vai īstenotās darbības ir sniegušas pozitīvu ietekmi vecāka gadagājuma iedzīvotāju, it sevišķi, vīriešu, dalības pieaugumam</w:t>
      </w:r>
      <w:r w:rsidRPr="00F05338">
        <w:rPr>
          <w:rFonts w:ascii="Times New Roman" w:hAnsi="Times New Roman" w:cs="Times New Roman"/>
          <w:sz w:val="24"/>
          <w:szCs w:val="24"/>
          <w:lang w:val="lv-LV"/>
        </w:rPr>
        <w:t>;</w:t>
      </w:r>
    </w:p>
    <w:p w14:paraId="53FB8193" w14:textId="404BFE2D" w:rsidR="00914461" w:rsidRPr="00F05338" w:rsidRDefault="00914461" w:rsidP="00914461">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pilnveidot esošo HP VI tematikai veltīto tīmekļa vietni, papildinot ar katram diskriminācijas veidam veltītu  šķirkļi, kurā tiktu publicēta atbilstoša informācija par HP VI jautājumiem, tiesību aktiem, instrukcijām un izglītojošiem un informatīviem materiāliem, kuri palīdzētu potenciālajiem projektu īstenotājiem noteikt, kuras VI veicinošas aktivitātes var īstenot projektā un kuras no īstenotajām aktivitātēm dos ieguldījumu VI veicināšanā</w:t>
      </w:r>
      <w:r w:rsidR="00D56FCA" w:rsidRPr="00F05338">
        <w:rPr>
          <w:rFonts w:ascii="Times New Roman" w:hAnsi="Times New Roman"/>
          <w:sz w:val="24"/>
          <w:szCs w:val="24"/>
          <w:lang w:val="lv-LV"/>
        </w:rPr>
        <w:t>;</w:t>
      </w:r>
    </w:p>
    <w:p w14:paraId="72A6D192" w14:textId="684EC522" w:rsidR="00914461" w:rsidRPr="00F05338" w:rsidRDefault="00D56FCA" w:rsidP="00914461">
      <w:pPr>
        <w:pStyle w:val="ListParagraph"/>
        <w:numPr>
          <w:ilvl w:val="0"/>
          <w:numId w:val="7"/>
        </w:numPr>
        <w:jc w:val="both"/>
        <w:rPr>
          <w:rFonts w:ascii="Times New Roman" w:hAnsi="Times New Roman"/>
          <w:sz w:val="24"/>
          <w:szCs w:val="24"/>
          <w:lang w:val="lv-LV"/>
        </w:rPr>
      </w:pPr>
      <w:r w:rsidRPr="00F05338">
        <w:rPr>
          <w:rFonts w:ascii="Times New Roman" w:hAnsi="Times New Roman"/>
          <w:sz w:val="24"/>
          <w:szCs w:val="24"/>
          <w:lang w:val="lv-LV"/>
        </w:rPr>
        <w:t>s</w:t>
      </w:r>
      <w:r w:rsidR="00914461" w:rsidRPr="00F05338">
        <w:rPr>
          <w:rFonts w:ascii="Times New Roman" w:hAnsi="Times New Roman"/>
          <w:sz w:val="24"/>
          <w:szCs w:val="24"/>
          <w:lang w:val="lv-LV"/>
        </w:rPr>
        <w:t xml:space="preserve">tiprināt LM kā par HP koordināciju atbildīgās institūcijas kapacitāti, piešķirot atbilstošu budžetu un cilvēkresursus, lai palielinātu apjomu darbībām, kuru mērķis ir veicināt izpratni par vienlīdzīgām iespējām un </w:t>
      </w:r>
      <w:proofErr w:type="spellStart"/>
      <w:r w:rsidRPr="00F05338">
        <w:rPr>
          <w:rFonts w:ascii="Times New Roman" w:hAnsi="Times New Roman"/>
          <w:sz w:val="24"/>
          <w:szCs w:val="24"/>
          <w:lang w:val="lv-LV"/>
        </w:rPr>
        <w:t>nediskrimināciju</w:t>
      </w:r>
      <w:proofErr w:type="spellEnd"/>
      <w:r w:rsidR="00914461" w:rsidRPr="00F05338">
        <w:rPr>
          <w:rFonts w:ascii="Times New Roman" w:hAnsi="Times New Roman"/>
          <w:sz w:val="24"/>
          <w:szCs w:val="24"/>
          <w:lang w:val="lv-LV"/>
        </w:rPr>
        <w:t xml:space="preserve"> gan finansējuma saņēmējiem, gan institūcijām, kuras koordinē </w:t>
      </w:r>
      <w:r w:rsidRPr="00F05338">
        <w:rPr>
          <w:rFonts w:ascii="Times New Roman" w:hAnsi="Times New Roman"/>
          <w:sz w:val="24"/>
          <w:szCs w:val="24"/>
          <w:lang w:val="lv-LV"/>
        </w:rPr>
        <w:t xml:space="preserve">ES fondu </w:t>
      </w:r>
      <w:r w:rsidR="00914461" w:rsidRPr="00F05338">
        <w:rPr>
          <w:rFonts w:ascii="Times New Roman" w:hAnsi="Times New Roman"/>
          <w:sz w:val="24"/>
          <w:szCs w:val="24"/>
          <w:lang w:val="lv-LV"/>
        </w:rPr>
        <w:t>projektus, gan arī sabiedrībā kopumā, kā arī veicināt un atbalstīt šo principu ievērošanu projektu izstrādē un īstenošanā.</w:t>
      </w:r>
    </w:p>
    <w:sectPr w:rsidR="00914461" w:rsidRPr="00F0533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07C7D" w14:textId="77777777" w:rsidR="00132CD3" w:rsidRDefault="00132CD3" w:rsidP="00D708A8">
      <w:pPr>
        <w:spacing w:after="0" w:line="240" w:lineRule="auto"/>
      </w:pPr>
      <w:r>
        <w:separator/>
      </w:r>
    </w:p>
  </w:endnote>
  <w:endnote w:type="continuationSeparator" w:id="0">
    <w:p w14:paraId="5C41F9B1" w14:textId="77777777" w:rsidR="00132CD3" w:rsidRDefault="00132CD3" w:rsidP="00D7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645095"/>
      <w:docPartObj>
        <w:docPartGallery w:val="Page Numbers (Bottom of Page)"/>
        <w:docPartUnique/>
      </w:docPartObj>
    </w:sdtPr>
    <w:sdtEndPr/>
    <w:sdtContent>
      <w:p w14:paraId="2339B87D" w14:textId="7875F3D6" w:rsidR="00417C6A" w:rsidRDefault="00417C6A">
        <w:pPr>
          <w:pStyle w:val="Footer"/>
          <w:jc w:val="right"/>
        </w:pPr>
        <w:r>
          <w:fldChar w:fldCharType="begin"/>
        </w:r>
        <w:r>
          <w:instrText>PAGE   \* MERGEFORMAT</w:instrText>
        </w:r>
        <w:r>
          <w:fldChar w:fldCharType="separate"/>
        </w:r>
        <w:r>
          <w:t>2</w:t>
        </w:r>
        <w:r>
          <w:fldChar w:fldCharType="end"/>
        </w:r>
      </w:p>
    </w:sdtContent>
  </w:sdt>
  <w:p w14:paraId="7C8BE3F3" w14:textId="77777777" w:rsidR="00417C6A" w:rsidRDefault="00417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70A45" w14:textId="77777777" w:rsidR="00132CD3" w:rsidRDefault="00132CD3" w:rsidP="00D708A8">
      <w:pPr>
        <w:spacing w:after="0" w:line="240" w:lineRule="auto"/>
      </w:pPr>
      <w:r>
        <w:separator/>
      </w:r>
    </w:p>
  </w:footnote>
  <w:footnote w:type="continuationSeparator" w:id="0">
    <w:p w14:paraId="53B09FC0" w14:textId="77777777" w:rsidR="00132CD3" w:rsidRDefault="00132CD3" w:rsidP="00D70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34D2"/>
    <w:multiLevelType w:val="hybridMultilevel"/>
    <w:tmpl w:val="10AE57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23241F"/>
    <w:multiLevelType w:val="hybridMultilevel"/>
    <w:tmpl w:val="CC2C51EC"/>
    <w:lvl w:ilvl="0" w:tplc="042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F352B"/>
    <w:multiLevelType w:val="hybridMultilevel"/>
    <w:tmpl w:val="A46063D2"/>
    <w:lvl w:ilvl="0" w:tplc="447A52B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7E2B"/>
    <w:multiLevelType w:val="hybridMultilevel"/>
    <w:tmpl w:val="F5C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1782"/>
    <w:multiLevelType w:val="hybridMultilevel"/>
    <w:tmpl w:val="138418E4"/>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64D0D"/>
    <w:multiLevelType w:val="hybridMultilevel"/>
    <w:tmpl w:val="7EF4F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09E3A77"/>
    <w:multiLevelType w:val="hybridMultilevel"/>
    <w:tmpl w:val="31B6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A8"/>
    <w:rsid w:val="0004006D"/>
    <w:rsid w:val="0006143E"/>
    <w:rsid w:val="00087CBC"/>
    <w:rsid w:val="00132CD3"/>
    <w:rsid w:val="002269C0"/>
    <w:rsid w:val="00292AAF"/>
    <w:rsid w:val="00360783"/>
    <w:rsid w:val="003C3265"/>
    <w:rsid w:val="003D7E93"/>
    <w:rsid w:val="004030C6"/>
    <w:rsid w:val="00407B55"/>
    <w:rsid w:val="00417C6A"/>
    <w:rsid w:val="00424A88"/>
    <w:rsid w:val="0042578B"/>
    <w:rsid w:val="004271DC"/>
    <w:rsid w:val="00432832"/>
    <w:rsid w:val="00443C66"/>
    <w:rsid w:val="004A2181"/>
    <w:rsid w:val="004B65D7"/>
    <w:rsid w:val="00507D11"/>
    <w:rsid w:val="00520A50"/>
    <w:rsid w:val="005304BE"/>
    <w:rsid w:val="00551AB5"/>
    <w:rsid w:val="005607CE"/>
    <w:rsid w:val="005A1C64"/>
    <w:rsid w:val="005E2465"/>
    <w:rsid w:val="005E557D"/>
    <w:rsid w:val="006036CE"/>
    <w:rsid w:val="00610048"/>
    <w:rsid w:val="00697D38"/>
    <w:rsid w:val="006F31B3"/>
    <w:rsid w:val="006F7F42"/>
    <w:rsid w:val="00712BC1"/>
    <w:rsid w:val="007F087F"/>
    <w:rsid w:val="008517D2"/>
    <w:rsid w:val="00914461"/>
    <w:rsid w:val="00963A55"/>
    <w:rsid w:val="009E3E2B"/>
    <w:rsid w:val="00A262F2"/>
    <w:rsid w:val="00A449C6"/>
    <w:rsid w:val="00A80903"/>
    <w:rsid w:val="00AB2BE6"/>
    <w:rsid w:val="00AE0761"/>
    <w:rsid w:val="00B0000A"/>
    <w:rsid w:val="00B05F58"/>
    <w:rsid w:val="00C11749"/>
    <w:rsid w:val="00C15BB4"/>
    <w:rsid w:val="00C312EF"/>
    <w:rsid w:val="00CC01B5"/>
    <w:rsid w:val="00D35C47"/>
    <w:rsid w:val="00D56FCA"/>
    <w:rsid w:val="00D708A8"/>
    <w:rsid w:val="00E54DF5"/>
    <w:rsid w:val="00EF5BC8"/>
    <w:rsid w:val="00F05338"/>
    <w:rsid w:val="00F17C66"/>
    <w:rsid w:val="00FF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1149"/>
  <w15:chartTrackingRefBased/>
  <w15:docId w15:val="{619F8EE2-ABBA-4C0E-8B22-87B055FF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Saistīto dokumentu saraksts,Syle 1,Numurets,Normal bullet 2,Bullet list,H&amp;P List Paragraph,Colorful List - Accent 11,PPS_Bullet,Punkti ar numuriem,Colorful List - Accent 12,Virsraksti,Numbered Para 1,Dot pt,Indicator Text"/>
    <w:basedOn w:val="Normal"/>
    <w:link w:val="ListParagraphChar"/>
    <w:uiPriority w:val="34"/>
    <w:qFormat/>
    <w:rsid w:val="00D708A8"/>
    <w:pPr>
      <w:ind w:left="720"/>
      <w:contextualSpacing/>
    </w:pPr>
    <w:rPr>
      <w:lang w:val="en-US"/>
    </w:rPr>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Punkti ar numuriem Char,Virsraksti Char"/>
    <w:link w:val="ListParagraph"/>
    <w:uiPriority w:val="34"/>
    <w:qFormat/>
    <w:locked/>
    <w:rsid w:val="00D708A8"/>
    <w:rPr>
      <w:lang w:val="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D708A8"/>
    <w:pPr>
      <w:spacing w:after="0" w:line="240" w:lineRule="auto"/>
    </w:pPr>
    <w:rPr>
      <w:sz w:val="20"/>
      <w:szCs w:val="2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D708A8"/>
    <w:rPr>
      <w:sz w:val="20"/>
      <w:szCs w:val="20"/>
      <w:lang w:val="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link w:val="FootnotesymbolCharChar"/>
    <w:uiPriority w:val="99"/>
    <w:unhideWhenUsed/>
    <w:qFormat/>
    <w:rsid w:val="00D708A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link w:val="FootnoteReference"/>
    <w:uiPriority w:val="99"/>
    <w:rsid w:val="00D708A8"/>
    <w:pPr>
      <w:spacing w:line="240" w:lineRule="exact"/>
      <w:jc w:val="both"/>
    </w:pPr>
    <w:rPr>
      <w:vertAlign w:val="superscript"/>
    </w:rPr>
  </w:style>
  <w:style w:type="paragraph" w:customStyle="1" w:styleId="Default">
    <w:name w:val="Default"/>
    <w:uiPriority w:val="99"/>
    <w:rsid w:val="00D708A8"/>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BodyText">
    <w:name w:val="Body Text"/>
    <w:basedOn w:val="Normal"/>
    <w:link w:val="BodyTextChar1"/>
    <w:uiPriority w:val="99"/>
    <w:unhideWhenUsed/>
    <w:qFormat/>
    <w:rsid w:val="004B65D7"/>
    <w:pPr>
      <w:spacing w:after="120"/>
    </w:pPr>
    <w:rPr>
      <w:lang w:val="en-US"/>
    </w:rPr>
  </w:style>
  <w:style w:type="character" w:customStyle="1" w:styleId="BodyTextChar">
    <w:name w:val="Body Text Char"/>
    <w:basedOn w:val="DefaultParagraphFont"/>
    <w:uiPriority w:val="99"/>
    <w:semiHidden/>
    <w:rsid w:val="004B65D7"/>
  </w:style>
  <w:style w:type="character" w:customStyle="1" w:styleId="BodyTextChar1">
    <w:name w:val="Body Text Char1"/>
    <w:basedOn w:val="DefaultParagraphFont"/>
    <w:link w:val="BodyText"/>
    <w:uiPriority w:val="99"/>
    <w:rsid w:val="004B65D7"/>
    <w:rPr>
      <w:lang w:val="en-US"/>
    </w:rPr>
  </w:style>
  <w:style w:type="character" w:styleId="Hyperlink">
    <w:name w:val="Hyperlink"/>
    <w:basedOn w:val="DefaultParagraphFont"/>
    <w:uiPriority w:val="99"/>
    <w:unhideWhenUsed/>
    <w:rsid w:val="004B65D7"/>
    <w:rPr>
      <w:color w:val="0563C1" w:themeColor="hyperlink"/>
      <w:u w:val="single"/>
    </w:rPr>
  </w:style>
  <w:style w:type="character" w:styleId="CommentReference">
    <w:name w:val="annotation reference"/>
    <w:basedOn w:val="DefaultParagraphFont"/>
    <w:uiPriority w:val="99"/>
    <w:semiHidden/>
    <w:unhideWhenUsed/>
    <w:rsid w:val="004030C6"/>
    <w:rPr>
      <w:sz w:val="16"/>
      <w:szCs w:val="16"/>
    </w:rPr>
  </w:style>
  <w:style w:type="paragraph" w:styleId="CommentText">
    <w:name w:val="annotation text"/>
    <w:basedOn w:val="Normal"/>
    <w:link w:val="CommentTextChar"/>
    <w:uiPriority w:val="99"/>
    <w:semiHidden/>
    <w:unhideWhenUsed/>
    <w:rsid w:val="004030C6"/>
    <w:pPr>
      <w:spacing w:line="240" w:lineRule="auto"/>
    </w:pPr>
    <w:rPr>
      <w:sz w:val="20"/>
      <w:szCs w:val="20"/>
    </w:rPr>
  </w:style>
  <w:style w:type="character" w:customStyle="1" w:styleId="CommentTextChar">
    <w:name w:val="Comment Text Char"/>
    <w:basedOn w:val="DefaultParagraphFont"/>
    <w:link w:val="CommentText"/>
    <w:uiPriority w:val="99"/>
    <w:semiHidden/>
    <w:rsid w:val="004030C6"/>
    <w:rPr>
      <w:sz w:val="20"/>
      <w:szCs w:val="20"/>
    </w:rPr>
  </w:style>
  <w:style w:type="paragraph" w:styleId="CommentSubject">
    <w:name w:val="annotation subject"/>
    <w:basedOn w:val="CommentText"/>
    <w:next w:val="CommentText"/>
    <w:link w:val="CommentSubjectChar"/>
    <w:uiPriority w:val="99"/>
    <w:semiHidden/>
    <w:unhideWhenUsed/>
    <w:rsid w:val="004030C6"/>
    <w:rPr>
      <w:b/>
      <w:bCs/>
    </w:rPr>
  </w:style>
  <w:style w:type="character" w:customStyle="1" w:styleId="CommentSubjectChar">
    <w:name w:val="Comment Subject Char"/>
    <w:basedOn w:val="CommentTextChar"/>
    <w:link w:val="CommentSubject"/>
    <w:uiPriority w:val="99"/>
    <w:semiHidden/>
    <w:rsid w:val="004030C6"/>
    <w:rPr>
      <w:b/>
      <w:bCs/>
      <w:sz w:val="20"/>
      <w:szCs w:val="20"/>
    </w:rPr>
  </w:style>
  <w:style w:type="paragraph" w:styleId="BalloonText">
    <w:name w:val="Balloon Text"/>
    <w:basedOn w:val="Normal"/>
    <w:link w:val="BalloonTextChar"/>
    <w:uiPriority w:val="99"/>
    <w:semiHidden/>
    <w:unhideWhenUsed/>
    <w:rsid w:val="00403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C6"/>
    <w:rPr>
      <w:rFonts w:ascii="Segoe UI" w:hAnsi="Segoe UI" w:cs="Segoe UI"/>
      <w:sz w:val="18"/>
      <w:szCs w:val="18"/>
    </w:rPr>
  </w:style>
  <w:style w:type="paragraph" w:styleId="Header">
    <w:name w:val="header"/>
    <w:basedOn w:val="Normal"/>
    <w:link w:val="HeaderChar"/>
    <w:uiPriority w:val="99"/>
    <w:unhideWhenUsed/>
    <w:rsid w:val="00417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C6A"/>
  </w:style>
  <w:style w:type="paragraph" w:styleId="Footer">
    <w:name w:val="footer"/>
    <w:basedOn w:val="Normal"/>
    <w:link w:val="FooterChar"/>
    <w:uiPriority w:val="99"/>
    <w:unhideWhenUsed/>
    <w:rsid w:val="00417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C6A"/>
  </w:style>
  <w:style w:type="paragraph" w:styleId="Revision">
    <w:name w:val="Revision"/>
    <w:hidden/>
    <w:uiPriority w:val="99"/>
    <w:semiHidden/>
    <w:rsid w:val="00507D11"/>
    <w:pPr>
      <w:spacing w:after="0" w:line="240" w:lineRule="auto"/>
    </w:pPr>
  </w:style>
  <w:style w:type="character" w:styleId="BookTitle">
    <w:name w:val="Book Title"/>
    <w:aliases w:val="Vāka nosaukums"/>
    <w:uiPriority w:val="33"/>
    <w:qFormat/>
    <w:rsid w:val="00507D11"/>
    <w:rPr>
      <w:rFonts w:ascii="Lucida Sans Unicode" w:hAnsi="Lucida Sans Unicode"/>
      <w:i w:val="0"/>
      <w:iCs/>
      <w:smallCaps/>
      <w:color w:val="E31E38"/>
      <w:spacing w:val="5"/>
      <w:sz w:val="40"/>
    </w:rPr>
  </w:style>
  <w:style w:type="paragraph" w:customStyle="1" w:styleId="Vkaapakvirsraksts">
    <w:name w:val="Vāka apakšvirsraksts"/>
    <w:basedOn w:val="Normal"/>
    <w:link w:val="VkaapakvirsrakstsChar"/>
    <w:autoRedefine/>
    <w:qFormat/>
    <w:rsid w:val="00507D11"/>
    <w:pPr>
      <w:spacing w:after="120" w:line="240" w:lineRule="auto"/>
      <w:jc w:val="center"/>
    </w:pPr>
    <w:rPr>
      <w:rFonts w:ascii="Lucida Sans Unicode" w:eastAsia="MS Mincho" w:hAnsi="Lucida Sans Unicode" w:cs="Times New Roman"/>
      <w:iCs/>
      <w:caps/>
      <w:smallCaps/>
      <w:noProof/>
      <w:color w:val="1E2975"/>
      <w:sz w:val="32"/>
      <w:szCs w:val="32"/>
      <w:lang w:val="lv-LV" w:eastAsia="en-GB"/>
    </w:rPr>
  </w:style>
  <w:style w:type="character" w:customStyle="1" w:styleId="VkaapakvirsrakstsChar">
    <w:name w:val="Vāka apakšvirsraksts Char"/>
    <w:link w:val="Vkaapakvirsraksts"/>
    <w:rsid w:val="00507D11"/>
    <w:rPr>
      <w:rFonts w:ascii="Lucida Sans Unicode" w:eastAsia="MS Mincho" w:hAnsi="Lucida Sans Unicode" w:cs="Times New Roman"/>
      <w:iCs/>
      <w:caps/>
      <w:smallCaps/>
      <w:noProof/>
      <w:color w:val="1E2975"/>
      <w:sz w:val="32"/>
      <w:szCs w:val="32"/>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80C5-5BB9-4F0F-9748-B0E7F189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15080</Words>
  <Characters>8596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Osis</dc:creator>
  <cp:keywords/>
  <dc:description/>
  <cp:lastModifiedBy>Inese Vilcāne</cp:lastModifiedBy>
  <cp:revision>2</cp:revision>
  <cp:lastPrinted>2023-02-27T14:13:00Z</cp:lastPrinted>
  <dcterms:created xsi:type="dcterms:W3CDTF">2023-03-24T15:10:00Z</dcterms:created>
  <dcterms:modified xsi:type="dcterms:W3CDTF">2023-03-24T15:10:00Z</dcterms:modified>
</cp:coreProperties>
</file>