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CD49" w14:textId="0965078F" w:rsidR="0041535A" w:rsidRPr="00FF20F2" w:rsidRDefault="00E806C9" w:rsidP="002228CC">
      <w:pPr>
        <w:pStyle w:val="Heading3"/>
        <w:shd w:val="clear" w:color="auto" w:fill="FFFFFF"/>
        <w:spacing w:before="0"/>
        <w:ind w:left="720"/>
        <w:jc w:val="right"/>
        <w:rPr>
          <w:rFonts w:ascii="Times New Roman" w:hAnsi="Times New Roman" w:cs="Times New Roman"/>
          <w:color w:val="C00000"/>
        </w:rPr>
      </w:pPr>
      <w:bookmarkStart w:id="0" w:name="_Hlk48232532"/>
      <w:bookmarkStart w:id="1" w:name="_Hlk47009768"/>
      <w:bookmarkStart w:id="2" w:name="_Hlk97055799"/>
      <w:r w:rsidRPr="00FF20F2">
        <w:rPr>
          <w:rFonts w:ascii="Times New Roman" w:hAnsi="Times New Roman" w:cs="Times New Roman"/>
          <w:color w:val="C00000"/>
          <w:spacing w:val="6"/>
        </w:rPr>
        <w:t xml:space="preserve">Aktualizēti </w:t>
      </w:r>
      <w:r w:rsidR="00950CF8" w:rsidRPr="00FF20F2">
        <w:rPr>
          <w:rFonts w:ascii="Times New Roman" w:hAnsi="Times New Roman" w:cs="Times New Roman"/>
          <w:color w:val="C00000"/>
          <w:spacing w:val="6"/>
        </w:rPr>
        <w:t>11.05</w:t>
      </w:r>
      <w:r w:rsidR="004F3D3C" w:rsidRPr="00FF20F2">
        <w:rPr>
          <w:rFonts w:ascii="Times New Roman" w:hAnsi="Times New Roman" w:cs="Times New Roman"/>
          <w:color w:val="C00000"/>
          <w:spacing w:val="6"/>
        </w:rPr>
        <w:t>.2022.</w:t>
      </w:r>
    </w:p>
    <w:p w14:paraId="51744178" w14:textId="2BC9700F" w:rsidR="002106C9" w:rsidRPr="004E1DA2" w:rsidRDefault="002106C9" w:rsidP="00950CF8">
      <w:pPr>
        <w:pStyle w:val="NoSpacing"/>
        <w:shd w:val="clear" w:color="auto" w:fill="FFFFFF" w:themeFill="background1"/>
        <w:ind w:left="720"/>
        <w:jc w:val="center"/>
        <w:rPr>
          <w:rFonts w:ascii="Times New Roman" w:eastAsia="Calibri" w:hAnsi="Times New Roman" w:cs="Times New Roman"/>
          <w:b/>
          <w:bCs/>
          <w:sz w:val="25"/>
          <w:szCs w:val="25"/>
        </w:rPr>
      </w:pPr>
      <w:bookmarkStart w:id="3" w:name="_Hlk99475505"/>
      <w:bookmarkStart w:id="4" w:name="_Hlk99437530"/>
      <w:bookmarkStart w:id="5" w:name="_Hlk84835817"/>
      <w:r w:rsidRPr="004E1DA2">
        <w:rPr>
          <w:rFonts w:ascii="Times New Roman" w:hAnsi="Times New Roman" w:cs="Times New Roman"/>
          <w:b/>
          <w:sz w:val="25"/>
          <w:szCs w:val="25"/>
        </w:rPr>
        <w:t xml:space="preserve">Ieteikumi </w:t>
      </w:r>
      <w:r w:rsidRPr="004E1DA2">
        <w:rPr>
          <w:rFonts w:ascii="Times New Roman" w:eastAsia="Calibri" w:hAnsi="Times New Roman" w:cs="Times New Roman"/>
          <w:b/>
          <w:bCs/>
          <w:sz w:val="25"/>
          <w:szCs w:val="25"/>
        </w:rPr>
        <w:t xml:space="preserve">ilgstošas sociālās aprūpes un sociālās rehabilitācijas institūcijām  </w:t>
      </w:r>
      <w:r w:rsidR="00BB7CE6" w:rsidRPr="004E1DA2">
        <w:rPr>
          <w:rFonts w:ascii="Times New Roman" w:eastAsia="Calibri" w:hAnsi="Times New Roman" w:cs="Times New Roman"/>
          <w:b/>
          <w:bCs/>
          <w:sz w:val="25"/>
          <w:szCs w:val="25"/>
        </w:rPr>
        <w:t>Covid-19 infekcijas izplatības</w:t>
      </w:r>
      <w:r w:rsidR="00950CF8">
        <w:rPr>
          <w:rFonts w:ascii="Times New Roman" w:eastAsia="Calibri" w:hAnsi="Times New Roman" w:cs="Times New Roman"/>
          <w:b/>
          <w:bCs/>
          <w:sz w:val="25"/>
          <w:szCs w:val="25"/>
        </w:rPr>
        <w:t xml:space="preserve"> </w:t>
      </w:r>
      <w:r w:rsidR="00BB7CE6" w:rsidRPr="004E1DA2">
        <w:rPr>
          <w:rFonts w:ascii="Times New Roman" w:eastAsia="Calibri" w:hAnsi="Times New Roman" w:cs="Times New Roman"/>
          <w:b/>
          <w:bCs/>
          <w:sz w:val="25"/>
          <w:szCs w:val="25"/>
        </w:rPr>
        <w:t>mazināšanai</w:t>
      </w:r>
    </w:p>
    <w:bookmarkEnd w:id="0"/>
    <w:bookmarkEnd w:id="1"/>
    <w:bookmarkEnd w:id="3"/>
    <w:bookmarkEnd w:id="4"/>
    <w:p w14:paraId="17124C50" w14:textId="77777777" w:rsidR="004F3D3C" w:rsidRPr="00FF20F2" w:rsidRDefault="004F3D3C" w:rsidP="002228CC">
      <w:pPr>
        <w:pStyle w:val="NoSpacing"/>
        <w:shd w:val="clear" w:color="auto" w:fill="FFFFFF" w:themeFill="background1"/>
        <w:ind w:left="720"/>
        <w:rPr>
          <w:rStyle w:val="Emphasis"/>
          <w:rFonts w:ascii="Times New Roman" w:hAnsi="Times New Roman" w:cs="Times New Roman"/>
          <w:b/>
          <w:i w:val="0"/>
          <w:iCs w:val="0"/>
          <w:color w:val="C00000"/>
          <w:sz w:val="25"/>
          <w:szCs w:val="25"/>
          <w:shd w:val="clear" w:color="auto" w:fill="FFFFFF"/>
        </w:rPr>
      </w:pPr>
    </w:p>
    <w:bookmarkEnd w:id="5"/>
    <w:p w14:paraId="6F19414E" w14:textId="77777777" w:rsidR="00FF20F2" w:rsidRPr="00583BE0" w:rsidRDefault="002106C9" w:rsidP="00275C51">
      <w:pPr>
        <w:pStyle w:val="NoSpacing"/>
        <w:shd w:val="clear" w:color="auto" w:fill="FFFFFF" w:themeFill="background1"/>
        <w:rPr>
          <w:rFonts w:ascii="Times New Roman" w:hAnsi="Times New Roman" w:cs="Times New Roman"/>
          <w:u w:val="single"/>
        </w:rPr>
      </w:pPr>
      <w:r w:rsidRPr="00583BE0">
        <w:rPr>
          <w:rFonts w:ascii="Times New Roman" w:hAnsi="Times New Roman" w:cs="Times New Roman"/>
          <w:sz w:val="24"/>
          <w:szCs w:val="24"/>
          <w:u w:val="single"/>
        </w:rPr>
        <w:t>Ieteikum</w:t>
      </w:r>
      <w:r w:rsidR="00A75F10" w:rsidRPr="00583BE0">
        <w:rPr>
          <w:rFonts w:ascii="Times New Roman" w:hAnsi="Times New Roman" w:cs="Times New Roman"/>
          <w:sz w:val="24"/>
          <w:szCs w:val="24"/>
          <w:u w:val="single"/>
        </w:rPr>
        <w:t xml:space="preserve">i aktualizēti atbilstoši </w:t>
      </w:r>
      <w:r w:rsidR="00A75F10" w:rsidRPr="00583BE0">
        <w:rPr>
          <w:rFonts w:ascii="Times New Roman" w:hAnsi="Times New Roman" w:cs="Times New Roman"/>
          <w:u w:val="single"/>
        </w:rPr>
        <w:t xml:space="preserve">2023.gada 9.maija </w:t>
      </w:r>
      <w:r w:rsidR="00FF20F2" w:rsidRPr="00583BE0">
        <w:rPr>
          <w:rFonts w:ascii="Times New Roman" w:hAnsi="Times New Roman" w:cs="Times New Roman"/>
          <w:u w:val="single"/>
        </w:rPr>
        <w:t xml:space="preserve">grozījumiem Ministru kabineta noteikumos par epidemioloģiskās drošības </w:t>
      </w:r>
      <w:r w:rsidR="00FF20F2" w:rsidRPr="00583BE0">
        <w:rPr>
          <w:rFonts w:ascii="Times New Roman" w:eastAsia="Times New Roman" w:hAnsi="Times New Roman" w:cs="Times New Roman"/>
          <w:bCs/>
          <w:u w:val="single"/>
        </w:rPr>
        <w:t>pasākumiem Covid-19 infekcijas izplatības ierobežošanai</w:t>
      </w:r>
      <w:r w:rsidR="00FF20F2" w:rsidRPr="00583BE0">
        <w:rPr>
          <w:rStyle w:val="FootnoteReference"/>
          <w:rFonts w:ascii="Times New Roman" w:eastAsia="Times New Roman" w:hAnsi="Times New Roman" w:cs="Times New Roman"/>
          <w:bCs/>
          <w:u w:val="single"/>
        </w:rPr>
        <w:footnoteReference w:id="1"/>
      </w:r>
      <w:r w:rsidR="00FF20F2" w:rsidRPr="00583BE0">
        <w:rPr>
          <w:rFonts w:ascii="Times New Roman" w:hAnsi="Times New Roman" w:cs="Times New Roman"/>
          <w:u w:val="single"/>
        </w:rPr>
        <w:t>.</w:t>
      </w:r>
    </w:p>
    <w:p w14:paraId="17B2E370" w14:textId="681DADF7" w:rsidR="009B7CAC" w:rsidRPr="004E1DA2" w:rsidRDefault="00FF20F2" w:rsidP="00275C51">
      <w:pPr>
        <w:pStyle w:val="NoSpacing"/>
        <w:shd w:val="clear" w:color="auto" w:fill="FFFFFF" w:themeFill="background1"/>
        <w:rPr>
          <w:rFonts w:ascii="Times New Roman" w:hAnsi="Times New Roman" w:cs="Times New Roman"/>
          <w:b/>
          <w:sz w:val="24"/>
          <w:szCs w:val="24"/>
          <w:shd w:val="clear" w:color="auto" w:fill="FFFFFF"/>
        </w:rPr>
      </w:pPr>
      <w:r>
        <w:rPr>
          <w:rFonts w:ascii="Times New Roman" w:hAnsi="Times New Roman" w:cs="Times New Roman"/>
          <w:sz w:val="24"/>
          <w:szCs w:val="24"/>
        </w:rPr>
        <w:t xml:space="preserve">Ieteikumu </w:t>
      </w:r>
      <w:r w:rsidR="002106C9" w:rsidRPr="004E1DA2">
        <w:rPr>
          <w:rFonts w:ascii="Times New Roman" w:hAnsi="Times New Roman" w:cs="Times New Roman"/>
          <w:sz w:val="24"/>
          <w:szCs w:val="24"/>
        </w:rPr>
        <w:t>izstrā</w:t>
      </w:r>
      <w:r w:rsidR="004F3D3C" w:rsidRPr="004E1DA2">
        <w:rPr>
          <w:rFonts w:ascii="Times New Roman" w:hAnsi="Times New Roman" w:cs="Times New Roman"/>
          <w:sz w:val="24"/>
          <w:szCs w:val="24"/>
        </w:rPr>
        <w:t>des</w:t>
      </w:r>
      <w:r w:rsidR="002106C9" w:rsidRPr="004E1DA2">
        <w:rPr>
          <w:rFonts w:ascii="Times New Roman" w:hAnsi="Times New Roman" w:cs="Times New Roman"/>
          <w:sz w:val="24"/>
          <w:szCs w:val="24"/>
        </w:rPr>
        <w:t xml:space="preserve"> mērķi</w:t>
      </w:r>
      <w:r w:rsidR="004F3D3C" w:rsidRPr="004E1DA2">
        <w:rPr>
          <w:rFonts w:ascii="Times New Roman" w:hAnsi="Times New Roman" w:cs="Times New Roman"/>
          <w:sz w:val="24"/>
          <w:szCs w:val="24"/>
        </w:rPr>
        <w:t>s -</w:t>
      </w:r>
      <w:r w:rsidR="002106C9" w:rsidRPr="004E1DA2">
        <w:rPr>
          <w:rFonts w:ascii="Times New Roman" w:hAnsi="Times New Roman" w:cs="Times New Roman"/>
          <w:sz w:val="24"/>
          <w:szCs w:val="24"/>
        </w:rPr>
        <w:t xml:space="preserve"> </w:t>
      </w:r>
      <w:r w:rsidR="002106C9" w:rsidRPr="004E1DA2">
        <w:rPr>
          <w:rFonts w:ascii="Times New Roman" w:eastAsia="Calibri" w:hAnsi="Times New Roman" w:cs="Times New Roman"/>
          <w:bCs/>
          <w:sz w:val="24"/>
          <w:szCs w:val="24"/>
        </w:rPr>
        <w:t xml:space="preserve">mazināt </w:t>
      </w:r>
      <w:r w:rsidR="00B02C83" w:rsidRPr="004E1DA2">
        <w:rPr>
          <w:rFonts w:ascii="Times New Roman" w:hAnsi="Times New Roman" w:cs="Times New Roman"/>
          <w:sz w:val="24"/>
          <w:szCs w:val="24"/>
        </w:rPr>
        <w:t>Covid</w:t>
      </w:r>
      <w:r w:rsidR="002106C9" w:rsidRPr="004E1DA2">
        <w:rPr>
          <w:rFonts w:ascii="Times New Roman" w:hAnsi="Times New Roman" w:cs="Times New Roman"/>
          <w:sz w:val="24"/>
          <w:szCs w:val="24"/>
        </w:rPr>
        <w:t>-19</w:t>
      </w:r>
      <w:r w:rsidR="009B7CAC" w:rsidRPr="004E1DA2">
        <w:rPr>
          <w:rFonts w:ascii="Times New Roman" w:hAnsi="Times New Roman" w:cs="Times New Roman"/>
          <w:sz w:val="24"/>
          <w:szCs w:val="24"/>
        </w:rPr>
        <w:t xml:space="preserve"> </w:t>
      </w:r>
      <w:bookmarkStart w:id="6" w:name="_Hlk84808997"/>
      <w:r w:rsidR="004F3D3C" w:rsidRPr="004E1DA2">
        <w:rPr>
          <w:rFonts w:ascii="Times New Roman" w:hAnsi="Times New Roman" w:cs="Times New Roman"/>
          <w:sz w:val="24"/>
          <w:szCs w:val="24"/>
        </w:rPr>
        <w:t xml:space="preserve">infekcijas </w:t>
      </w:r>
      <w:r w:rsidR="009B7CAC" w:rsidRPr="004E1DA2">
        <w:rPr>
          <w:rFonts w:ascii="Times New Roman" w:hAnsi="Times New Roman" w:cs="Times New Roman"/>
          <w:sz w:val="24"/>
          <w:szCs w:val="24"/>
        </w:rPr>
        <w:t>izplatīb</w:t>
      </w:r>
      <w:r w:rsidR="004F3D3C" w:rsidRPr="004E1DA2">
        <w:rPr>
          <w:rFonts w:ascii="Times New Roman" w:hAnsi="Times New Roman" w:cs="Times New Roman"/>
          <w:sz w:val="24"/>
          <w:szCs w:val="24"/>
        </w:rPr>
        <w:t>as</w:t>
      </w:r>
      <w:r w:rsidR="00BC29E8">
        <w:rPr>
          <w:rFonts w:ascii="Times New Roman" w:hAnsi="Times New Roman" w:cs="Times New Roman"/>
          <w:sz w:val="24"/>
          <w:szCs w:val="24"/>
        </w:rPr>
        <w:t xml:space="preserve"> risku</w:t>
      </w:r>
      <w:r w:rsidR="004F3D3C" w:rsidRPr="004E1DA2">
        <w:rPr>
          <w:rFonts w:ascii="Times New Roman" w:hAnsi="Times New Roman" w:cs="Times New Roman"/>
          <w:sz w:val="24"/>
          <w:szCs w:val="24"/>
        </w:rPr>
        <w:t>, it īpaši, masveida saslimšanas gadījumu risku,</w:t>
      </w:r>
      <w:r w:rsidR="004F3D3C" w:rsidRPr="004E1DA2">
        <w:rPr>
          <w:rFonts w:ascii="Times New Roman" w:eastAsia="Calibri" w:hAnsi="Times New Roman" w:cs="Times New Roman"/>
          <w:bCs/>
          <w:sz w:val="24"/>
          <w:szCs w:val="24"/>
        </w:rPr>
        <w:t xml:space="preserve"> ilgstošas sociālās aprūpes un sociālās rehabilitācijas institūcijās</w:t>
      </w:r>
      <w:r w:rsidR="004E1DA2">
        <w:rPr>
          <w:rStyle w:val="FootnoteReference"/>
          <w:rFonts w:ascii="Times New Roman" w:eastAsia="Calibri" w:hAnsi="Times New Roman" w:cs="Times New Roman"/>
          <w:bCs/>
          <w:sz w:val="24"/>
          <w:szCs w:val="24"/>
        </w:rPr>
        <w:footnoteReference w:id="2"/>
      </w:r>
      <w:r w:rsidR="004F3D3C" w:rsidRPr="004E1DA2">
        <w:rPr>
          <w:rFonts w:ascii="Times New Roman" w:eastAsia="Calibri" w:hAnsi="Times New Roman" w:cs="Times New Roman"/>
          <w:bCs/>
          <w:sz w:val="24"/>
          <w:szCs w:val="24"/>
        </w:rPr>
        <w:t xml:space="preserve"> (turpmāk – institūcijas)</w:t>
      </w:r>
      <w:bookmarkEnd w:id="6"/>
      <w:r w:rsidR="009B7CAC" w:rsidRPr="004E1DA2">
        <w:rPr>
          <w:rFonts w:ascii="Times New Roman" w:eastAsia="Calibri" w:hAnsi="Times New Roman" w:cs="Times New Roman"/>
          <w:bCs/>
          <w:sz w:val="24"/>
          <w:szCs w:val="24"/>
        </w:rPr>
        <w:t>.</w:t>
      </w:r>
    </w:p>
    <w:p w14:paraId="26DFA1BE" w14:textId="5370C452" w:rsidR="00CF332E" w:rsidRPr="00CF332E" w:rsidRDefault="002106C9" w:rsidP="00275C51">
      <w:pPr>
        <w:pStyle w:val="Heading1"/>
        <w:shd w:val="clear" w:color="auto" w:fill="FFFFFF" w:themeFill="background1"/>
        <w:spacing w:before="0" w:beforeAutospacing="0" w:after="0" w:afterAutospacing="0"/>
        <w:jc w:val="both"/>
        <w:rPr>
          <w:b w:val="0"/>
          <w:i/>
          <w:iCs/>
          <w:sz w:val="24"/>
          <w:szCs w:val="24"/>
        </w:rPr>
      </w:pPr>
      <w:r w:rsidRPr="004E1DA2" w:rsidDel="007D041C">
        <w:rPr>
          <w:rFonts w:eastAsia="Calibri"/>
          <w:b w:val="0"/>
          <w:sz w:val="24"/>
          <w:szCs w:val="24"/>
        </w:rPr>
        <w:t xml:space="preserve">Ieteikumi </w:t>
      </w:r>
      <w:r w:rsidRPr="004E1DA2">
        <w:rPr>
          <w:rFonts w:eastAsia="Calibri"/>
          <w:b w:val="0"/>
          <w:sz w:val="24"/>
          <w:szCs w:val="24"/>
        </w:rPr>
        <w:t xml:space="preserve">piemērojami </w:t>
      </w:r>
      <w:r w:rsidR="00BC29E8">
        <w:rPr>
          <w:rFonts w:eastAsia="Calibri"/>
          <w:b w:val="0"/>
          <w:sz w:val="24"/>
          <w:szCs w:val="24"/>
        </w:rPr>
        <w:t>i</w:t>
      </w:r>
      <w:r w:rsidRPr="004E1DA2" w:rsidDel="007D041C">
        <w:rPr>
          <w:rFonts w:eastAsia="Calibri"/>
          <w:b w:val="0"/>
          <w:sz w:val="24"/>
          <w:szCs w:val="24"/>
        </w:rPr>
        <w:t>nstitūcijā</w:t>
      </w:r>
      <w:r w:rsidRPr="004E1DA2">
        <w:rPr>
          <w:rFonts w:eastAsia="Calibri"/>
          <w:b w:val="0"/>
          <w:sz w:val="24"/>
          <w:szCs w:val="24"/>
        </w:rPr>
        <w:t>s</w:t>
      </w:r>
      <w:r w:rsidRPr="004E1DA2" w:rsidDel="007D041C">
        <w:rPr>
          <w:rFonts w:eastAsia="Calibri"/>
          <w:b w:val="0"/>
          <w:sz w:val="24"/>
          <w:szCs w:val="24"/>
        </w:rPr>
        <w:t xml:space="preserve">, kurās </w:t>
      </w:r>
      <w:bookmarkStart w:id="7" w:name="_Hlk71556510"/>
      <w:r w:rsidRPr="004E1DA2" w:rsidDel="007D041C">
        <w:rPr>
          <w:rFonts w:eastAsia="Calibri"/>
          <w:b w:val="0"/>
          <w:sz w:val="24"/>
          <w:szCs w:val="24"/>
          <w:shd w:val="clear" w:color="auto" w:fill="FFFFFF" w:themeFill="background1"/>
        </w:rPr>
        <w:t>nav</w:t>
      </w:r>
      <w:r w:rsidRPr="004E1DA2" w:rsidDel="007D041C">
        <w:rPr>
          <w:b w:val="0"/>
          <w:sz w:val="24"/>
          <w:szCs w:val="24"/>
          <w:shd w:val="clear" w:color="auto" w:fill="FFFFFF" w:themeFill="background1"/>
        </w:rPr>
        <w:t xml:space="preserve"> </w:t>
      </w:r>
      <w:r w:rsidR="00A544C0" w:rsidRPr="004E1DA2">
        <w:rPr>
          <w:b w:val="0"/>
          <w:sz w:val="24"/>
          <w:szCs w:val="24"/>
          <w:shd w:val="clear" w:color="auto" w:fill="FFFFFF" w:themeFill="background1"/>
        </w:rPr>
        <w:t>konstatēti akūti</w:t>
      </w:r>
      <w:r w:rsidR="00213CF9" w:rsidRPr="004E1DA2">
        <w:rPr>
          <w:b w:val="0"/>
          <w:sz w:val="24"/>
          <w:szCs w:val="24"/>
          <w:shd w:val="clear" w:color="auto" w:fill="FFFFFF" w:themeFill="background1"/>
        </w:rPr>
        <w:t xml:space="preserve"> </w:t>
      </w:r>
      <w:r w:rsidRPr="004E1DA2" w:rsidDel="007D041C">
        <w:rPr>
          <w:b w:val="0"/>
          <w:sz w:val="24"/>
          <w:szCs w:val="24"/>
          <w:shd w:val="clear" w:color="auto" w:fill="FFFFFF" w:themeFill="background1"/>
        </w:rPr>
        <w:t>C</w:t>
      </w:r>
      <w:r w:rsidR="009B7CAC" w:rsidRPr="004E1DA2">
        <w:rPr>
          <w:b w:val="0"/>
          <w:sz w:val="24"/>
          <w:szCs w:val="24"/>
          <w:shd w:val="clear" w:color="auto" w:fill="FFFFFF" w:themeFill="background1"/>
        </w:rPr>
        <w:t>ovid</w:t>
      </w:r>
      <w:r w:rsidRPr="004E1DA2">
        <w:rPr>
          <w:b w:val="0"/>
          <w:sz w:val="24"/>
          <w:szCs w:val="24"/>
          <w:shd w:val="clear" w:color="auto" w:fill="FFFFFF" w:themeFill="background1"/>
        </w:rPr>
        <w:t>–19</w:t>
      </w:r>
      <w:bookmarkEnd w:id="7"/>
      <w:r w:rsidR="008231CD" w:rsidRPr="004E1DA2">
        <w:rPr>
          <w:b w:val="0"/>
          <w:sz w:val="24"/>
          <w:szCs w:val="24"/>
          <w:shd w:val="clear" w:color="auto" w:fill="FFFFFF" w:themeFill="background1"/>
        </w:rPr>
        <w:t xml:space="preserve"> gadījumi</w:t>
      </w:r>
      <w:r w:rsidR="00213CF9" w:rsidRPr="004E1DA2">
        <w:rPr>
          <w:rStyle w:val="FootnoteReference"/>
          <w:b w:val="0"/>
          <w:sz w:val="24"/>
          <w:szCs w:val="24"/>
          <w:shd w:val="clear" w:color="auto" w:fill="FFFFFF" w:themeFill="background1"/>
        </w:rPr>
        <w:footnoteReference w:id="3"/>
      </w:r>
      <w:r w:rsidR="009B7CAC" w:rsidRPr="004E1DA2">
        <w:rPr>
          <w:b w:val="0"/>
          <w:sz w:val="24"/>
          <w:szCs w:val="24"/>
          <w:shd w:val="clear" w:color="auto" w:fill="FFFFFF" w:themeFill="background1"/>
        </w:rPr>
        <w:t xml:space="preserve">, kad ir piemērojamas </w:t>
      </w:r>
      <w:r w:rsidR="00547785" w:rsidRPr="004E1DA2">
        <w:rPr>
          <w:b w:val="0"/>
          <w:bCs w:val="0"/>
          <w:i/>
          <w:sz w:val="24"/>
          <w:szCs w:val="24"/>
        </w:rPr>
        <w:t>Vadlīnijas aprūpes nodrošināšanai ilgstošas sociālās aprūpes un sociālās rehabilitācijas institūcijās (SAC) Covid-19 izplatības ierobežošanai</w:t>
      </w:r>
      <w:r w:rsidR="00547785" w:rsidRPr="004E1DA2">
        <w:rPr>
          <w:rStyle w:val="FootnoteReference"/>
          <w:b w:val="0"/>
          <w:i/>
          <w:iCs/>
          <w:sz w:val="24"/>
          <w:szCs w:val="24"/>
        </w:rPr>
        <w:footnoteReference w:id="4"/>
      </w:r>
      <w:r w:rsidR="00547785" w:rsidRPr="004E1DA2">
        <w:rPr>
          <w:b w:val="0"/>
          <w:bCs w:val="0"/>
          <w:sz w:val="24"/>
          <w:szCs w:val="24"/>
        </w:rPr>
        <w:t xml:space="preserve"> un Veselības </w:t>
      </w:r>
      <w:r w:rsidR="00496D89" w:rsidRPr="004E1DA2">
        <w:rPr>
          <w:b w:val="0"/>
          <w:bCs w:val="0"/>
          <w:sz w:val="24"/>
          <w:szCs w:val="24"/>
        </w:rPr>
        <w:t>inspekcijas</w:t>
      </w:r>
      <w:r w:rsidR="00547785" w:rsidRPr="004E1DA2">
        <w:rPr>
          <w:b w:val="0"/>
          <w:bCs w:val="0"/>
          <w:sz w:val="24"/>
          <w:szCs w:val="24"/>
        </w:rPr>
        <w:t xml:space="preserve"> izstrādātās </w:t>
      </w:r>
      <w:r w:rsidRPr="004E1DA2">
        <w:rPr>
          <w:b w:val="0"/>
          <w:i/>
          <w:iCs/>
          <w:sz w:val="24"/>
          <w:szCs w:val="24"/>
        </w:rPr>
        <w:t>Rekomendācijas telpām karantīnas pasākumu veikšanai un Covid-19 inficēto personu izolēšanai</w:t>
      </w:r>
      <w:r w:rsidRPr="004E1DA2">
        <w:rPr>
          <w:b w:val="0"/>
          <w:sz w:val="24"/>
          <w:szCs w:val="24"/>
        </w:rPr>
        <w:t xml:space="preserve"> un </w:t>
      </w:r>
      <w:r w:rsidRPr="004E1DA2">
        <w:rPr>
          <w:b w:val="0"/>
          <w:i/>
          <w:sz w:val="24"/>
          <w:szCs w:val="24"/>
        </w:rPr>
        <w:t>I</w:t>
      </w:r>
      <w:r w:rsidRPr="004E1DA2">
        <w:rPr>
          <w:b w:val="0"/>
          <w:i/>
          <w:iCs/>
          <w:sz w:val="24"/>
          <w:szCs w:val="24"/>
        </w:rPr>
        <w:t>eteikumi personu veselības stāvokļa uzraudzībai sociālās aprūpes institūcijās</w:t>
      </w:r>
      <w:r w:rsidR="00496D89" w:rsidRPr="004E1DA2">
        <w:rPr>
          <w:rStyle w:val="FootnoteReference"/>
          <w:b w:val="0"/>
          <w:i/>
          <w:iCs/>
          <w:sz w:val="24"/>
          <w:szCs w:val="24"/>
        </w:rPr>
        <w:footnoteReference w:id="5"/>
      </w:r>
      <w:r w:rsidRPr="004E1DA2">
        <w:rPr>
          <w:b w:val="0"/>
          <w:i/>
          <w:iCs/>
          <w:sz w:val="24"/>
          <w:szCs w:val="24"/>
        </w:rPr>
        <w:t>.</w:t>
      </w:r>
      <w:bookmarkStart w:id="8" w:name="_Hlk84522283"/>
    </w:p>
    <w:p w14:paraId="0D8ECDA0" w14:textId="77777777" w:rsidR="00585AAB" w:rsidRPr="00E52BEB" w:rsidRDefault="00585AAB" w:rsidP="00275C51">
      <w:pPr>
        <w:pStyle w:val="Heading1"/>
        <w:shd w:val="clear" w:color="auto" w:fill="FFFFFF" w:themeFill="background1"/>
        <w:spacing w:before="0" w:beforeAutospacing="0" w:after="0" w:afterAutospacing="0"/>
        <w:jc w:val="both"/>
        <w:rPr>
          <w:b w:val="0"/>
          <w:i/>
          <w:iCs/>
          <w:sz w:val="2"/>
          <w:szCs w:val="2"/>
        </w:rPr>
      </w:pPr>
    </w:p>
    <w:p w14:paraId="3CD4B7C2" w14:textId="77777777" w:rsidR="00CF74C0" w:rsidRDefault="00CF74C0" w:rsidP="00275C51">
      <w:pPr>
        <w:pStyle w:val="NoSpacing"/>
        <w:rPr>
          <w:rFonts w:ascii="Times New Roman" w:hAnsi="Times New Roman" w:cs="Times New Roman"/>
          <w:sz w:val="24"/>
          <w:szCs w:val="24"/>
        </w:rPr>
      </w:pPr>
    </w:p>
    <w:p w14:paraId="1DF762E8" w14:textId="77777777" w:rsidR="007B67C5" w:rsidRDefault="002106C9" w:rsidP="007B67C5">
      <w:pPr>
        <w:pStyle w:val="NoSpacing"/>
        <w:numPr>
          <w:ilvl w:val="0"/>
          <w:numId w:val="14"/>
        </w:numPr>
        <w:shd w:val="clear" w:color="auto" w:fill="FFFFFF" w:themeFill="background1"/>
        <w:ind w:left="360"/>
        <w:rPr>
          <w:rFonts w:ascii="Times New Roman" w:hAnsi="Times New Roman" w:cs="Times New Roman"/>
          <w:sz w:val="24"/>
          <w:szCs w:val="24"/>
        </w:rPr>
      </w:pPr>
      <w:r w:rsidRPr="003D6A6B">
        <w:rPr>
          <w:rFonts w:ascii="Times New Roman" w:hAnsi="Times New Roman" w:cs="Times New Roman"/>
          <w:sz w:val="24"/>
          <w:szCs w:val="24"/>
        </w:rPr>
        <w:t xml:space="preserve">Vispārējs nosacījums </w:t>
      </w:r>
      <w:r w:rsidR="004F3D3C" w:rsidRPr="003D6A6B">
        <w:rPr>
          <w:rFonts w:ascii="Times New Roman" w:hAnsi="Times New Roman" w:cs="Times New Roman"/>
          <w:sz w:val="24"/>
          <w:szCs w:val="24"/>
        </w:rPr>
        <w:t>–</w:t>
      </w:r>
      <w:r w:rsidRPr="003D6A6B">
        <w:rPr>
          <w:rFonts w:ascii="Times New Roman" w:hAnsi="Times New Roman" w:cs="Times New Roman"/>
          <w:sz w:val="24"/>
          <w:szCs w:val="24"/>
        </w:rPr>
        <w:t xml:space="preserve"> </w:t>
      </w:r>
      <w:r w:rsidR="004F3D3C" w:rsidRPr="003D6A6B">
        <w:rPr>
          <w:rFonts w:ascii="Times New Roman" w:hAnsi="Times New Roman" w:cs="Times New Roman"/>
          <w:sz w:val="24"/>
          <w:szCs w:val="24"/>
        </w:rPr>
        <w:t xml:space="preserve">pasākumos (t.sk. apmeklēt koplietošanas telpas vienlaikus ar citiem klientiem) drīkst piedalīties </w:t>
      </w:r>
      <w:r w:rsidR="00D10918" w:rsidRPr="003D6A6B">
        <w:rPr>
          <w:rFonts w:ascii="Times New Roman" w:hAnsi="Times New Roman" w:cs="Times New Roman"/>
          <w:sz w:val="24"/>
          <w:szCs w:val="24"/>
        </w:rPr>
        <w:t>tikai tie klienti</w:t>
      </w:r>
      <w:r w:rsidR="004F3D3C" w:rsidRPr="003D6A6B">
        <w:rPr>
          <w:rFonts w:ascii="Times New Roman" w:hAnsi="Times New Roman" w:cs="Times New Roman"/>
          <w:sz w:val="24"/>
          <w:szCs w:val="24"/>
        </w:rPr>
        <w:t xml:space="preserve">, kuriem </w:t>
      </w:r>
      <w:r w:rsidR="00D237FE" w:rsidRPr="003D6A6B">
        <w:rPr>
          <w:rFonts w:ascii="Times New Roman" w:hAnsi="Times New Roman" w:cs="Times New Roman"/>
          <w:sz w:val="24"/>
          <w:szCs w:val="24"/>
        </w:rPr>
        <w:t xml:space="preserve">saskaņā ar SPKC epidemiologa vai </w:t>
      </w:r>
      <w:r w:rsidR="00CF74C0" w:rsidRPr="003D6A6B">
        <w:rPr>
          <w:rFonts w:ascii="Times New Roman" w:hAnsi="Times New Roman" w:cs="Times New Roman"/>
          <w:sz w:val="24"/>
          <w:szCs w:val="24"/>
        </w:rPr>
        <w:t xml:space="preserve">ģimenes </w:t>
      </w:r>
      <w:r w:rsidR="00D237FE" w:rsidRPr="003D6A6B">
        <w:rPr>
          <w:rFonts w:ascii="Times New Roman" w:hAnsi="Times New Roman" w:cs="Times New Roman"/>
          <w:sz w:val="24"/>
          <w:szCs w:val="24"/>
        </w:rPr>
        <w:t xml:space="preserve">ārsta norādījumiem </w:t>
      </w:r>
      <w:r w:rsidR="004F3D3C" w:rsidRPr="003D6A6B">
        <w:rPr>
          <w:rFonts w:ascii="Times New Roman" w:hAnsi="Times New Roman" w:cs="Times New Roman"/>
          <w:sz w:val="24"/>
          <w:szCs w:val="24"/>
        </w:rPr>
        <w:t>nav</w:t>
      </w:r>
      <w:r w:rsidR="004F3D3C" w:rsidRPr="003D6A6B">
        <w:rPr>
          <w:rFonts w:ascii="Times New Roman" w:eastAsia="Times New Roman" w:hAnsi="Times New Roman" w:cs="Times New Roman"/>
          <w:sz w:val="24"/>
          <w:szCs w:val="24"/>
        </w:rPr>
        <w:t xml:space="preserve"> noteikta izolācija</w:t>
      </w:r>
      <w:r w:rsidR="00D237FE" w:rsidRPr="00FA08EB">
        <w:rPr>
          <w:rStyle w:val="FootnoteReference"/>
          <w:rFonts w:ascii="Times New Roman" w:eastAsia="Times New Roman" w:hAnsi="Times New Roman" w:cs="Times New Roman"/>
          <w:sz w:val="24"/>
          <w:szCs w:val="24"/>
        </w:rPr>
        <w:footnoteReference w:id="6"/>
      </w:r>
      <w:r w:rsidR="004F3D3C" w:rsidRPr="003D6A6B">
        <w:rPr>
          <w:rFonts w:ascii="Times New Roman" w:hAnsi="Times New Roman" w:cs="Times New Roman"/>
          <w:sz w:val="24"/>
          <w:szCs w:val="24"/>
        </w:rPr>
        <w:t>, kā arī klienti, kuriem nav</w:t>
      </w:r>
      <w:r w:rsidR="004F3D3C" w:rsidRPr="003D6A6B">
        <w:rPr>
          <w:rFonts w:ascii="Times New Roman" w:eastAsia="Times New Roman" w:hAnsi="Times New Roman" w:cs="Times New Roman"/>
          <w:sz w:val="24"/>
          <w:szCs w:val="24"/>
        </w:rPr>
        <w:t xml:space="preserve"> </w:t>
      </w:r>
      <w:r w:rsidR="004F3D3C" w:rsidRPr="003D6A6B">
        <w:rPr>
          <w:rFonts w:ascii="Times New Roman" w:hAnsi="Times New Roman" w:cs="Times New Roman"/>
          <w:sz w:val="24"/>
          <w:szCs w:val="24"/>
        </w:rPr>
        <w:t>Covid-19 raksturīgo klīnisko simptomu</w:t>
      </w:r>
      <w:r w:rsidR="004F3D3C" w:rsidRPr="00FA08EB">
        <w:rPr>
          <w:rStyle w:val="FootnoteReference"/>
          <w:rFonts w:ascii="Times New Roman" w:hAnsi="Times New Roman" w:cs="Times New Roman"/>
          <w:sz w:val="24"/>
          <w:szCs w:val="24"/>
        </w:rPr>
        <w:footnoteReference w:id="7"/>
      </w:r>
      <w:r w:rsidR="004F3D3C" w:rsidRPr="003D6A6B">
        <w:rPr>
          <w:rFonts w:ascii="Times New Roman" w:hAnsi="Times New Roman" w:cs="Times New Roman"/>
          <w:sz w:val="24"/>
          <w:szCs w:val="24"/>
        </w:rPr>
        <w:t xml:space="preserve"> </w:t>
      </w:r>
      <w:r w:rsidR="004F3D3C" w:rsidRPr="003D6A6B">
        <w:rPr>
          <w:rFonts w:ascii="Times New Roman" w:eastAsia="Times New Roman" w:hAnsi="Times New Roman" w:cs="Times New Roman"/>
          <w:sz w:val="24"/>
          <w:szCs w:val="24"/>
        </w:rPr>
        <w:t>un elpceļu infekcijas slimības pazīmju</w:t>
      </w:r>
      <w:r w:rsidR="004F3D3C" w:rsidRPr="003D6A6B">
        <w:rPr>
          <w:rFonts w:ascii="Times New Roman" w:hAnsi="Times New Roman" w:cs="Times New Roman"/>
          <w:sz w:val="24"/>
          <w:szCs w:val="24"/>
        </w:rPr>
        <w:t>.</w:t>
      </w:r>
      <w:r w:rsidR="00CF389C" w:rsidRPr="003D6A6B">
        <w:rPr>
          <w:rFonts w:ascii="Times New Roman" w:hAnsi="Times New Roman" w:cs="Times New Roman"/>
          <w:sz w:val="24"/>
          <w:szCs w:val="24"/>
        </w:rPr>
        <w:t xml:space="preserve"> </w:t>
      </w:r>
    </w:p>
    <w:p w14:paraId="5EB4C411" w14:textId="5F88CB98" w:rsidR="003766E6" w:rsidRPr="007B67C5" w:rsidRDefault="00FA08EB" w:rsidP="007B67C5">
      <w:pPr>
        <w:pStyle w:val="NoSpacing"/>
        <w:numPr>
          <w:ilvl w:val="0"/>
          <w:numId w:val="14"/>
        </w:numPr>
        <w:shd w:val="clear" w:color="auto" w:fill="FFFFFF" w:themeFill="background1"/>
        <w:ind w:left="360"/>
        <w:rPr>
          <w:rFonts w:ascii="Times New Roman" w:hAnsi="Times New Roman" w:cs="Times New Roman"/>
          <w:sz w:val="24"/>
          <w:szCs w:val="24"/>
        </w:rPr>
      </w:pPr>
      <w:bookmarkStart w:id="9" w:name="_GoBack"/>
      <w:bookmarkEnd w:id="9"/>
      <w:r w:rsidRPr="007B67C5">
        <w:rPr>
          <w:rFonts w:ascii="Times New Roman" w:eastAsia="Times New Roman" w:hAnsi="Times New Roman" w:cs="Times New Roman"/>
          <w:sz w:val="24"/>
          <w:szCs w:val="24"/>
          <w:lang w:eastAsia="lv-LV"/>
        </w:rPr>
        <w:t>Institūcijas vadītājs, ņemot vērā epidemioloģiskās drošības riskus institūcijā, var noteikt masku lietošanas prasības darbiniekiem, klientiem un apmeklētājiem</w:t>
      </w:r>
      <w:r w:rsidR="00CF74C0" w:rsidRPr="007B67C5">
        <w:rPr>
          <w:rFonts w:ascii="Times New Roman" w:eastAsia="Times New Roman" w:hAnsi="Times New Roman" w:cs="Times New Roman"/>
          <w:sz w:val="20"/>
          <w:szCs w:val="20"/>
          <w:lang w:eastAsia="lv-LV"/>
        </w:rPr>
        <w:t>.</w:t>
      </w:r>
    </w:p>
    <w:p w14:paraId="03822EC5" w14:textId="4E598C71" w:rsidR="00D10918" w:rsidRPr="00583BE0" w:rsidRDefault="00687410"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583BE0">
        <w:rPr>
          <w:rFonts w:ascii="Times New Roman" w:hAnsi="Times New Roman" w:cs="Times New Roman"/>
          <w:sz w:val="24"/>
          <w:szCs w:val="24"/>
        </w:rPr>
        <w:t>Atbildība par e</w:t>
      </w:r>
      <w:r w:rsidR="00D10918" w:rsidRPr="00583BE0">
        <w:rPr>
          <w:rFonts w:ascii="Times New Roman" w:hAnsi="Times New Roman" w:cs="Times New Roman"/>
          <w:sz w:val="24"/>
          <w:szCs w:val="24"/>
        </w:rPr>
        <w:t>pidemioloģiskās drošības nodrošināšan</w:t>
      </w:r>
      <w:r w:rsidRPr="00583BE0">
        <w:rPr>
          <w:rFonts w:ascii="Times New Roman" w:hAnsi="Times New Roman" w:cs="Times New Roman"/>
          <w:sz w:val="24"/>
          <w:szCs w:val="24"/>
        </w:rPr>
        <w:t>u</w:t>
      </w:r>
      <w:r w:rsidR="00D10918" w:rsidRPr="00583BE0">
        <w:rPr>
          <w:rFonts w:ascii="Times New Roman" w:hAnsi="Times New Roman" w:cs="Times New Roman"/>
          <w:sz w:val="24"/>
          <w:szCs w:val="24"/>
        </w:rPr>
        <w:t xml:space="preserve"> i</w:t>
      </w:r>
      <w:r w:rsidR="004F3D3C" w:rsidRPr="00583BE0">
        <w:rPr>
          <w:rFonts w:ascii="Times New Roman" w:hAnsi="Times New Roman" w:cs="Times New Roman"/>
          <w:sz w:val="24"/>
          <w:szCs w:val="24"/>
        </w:rPr>
        <w:t>nstitūcij</w:t>
      </w:r>
      <w:r w:rsidR="00D10918" w:rsidRPr="00583BE0">
        <w:rPr>
          <w:rFonts w:ascii="Times New Roman" w:hAnsi="Times New Roman" w:cs="Times New Roman"/>
          <w:sz w:val="24"/>
          <w:szCs w:val="24"/>
        </w:rPr>
        <w:t>ā</w:t>
      </w:r>
      <w:r w:rsidR="004F3D3C" w:rsidRPr="00583BE0">
        <w:rPr>
          <w:rFonts w:ascii="Times New Roman" w:hAnsi="Times New Roman" w:cs="Times New Roman"/>
          <w:sz w:val="24"/>
          <w:szCs w:val="24"/>
        </w:rPr>
        <w:t>s</w:t>
      </w:r>
      <w:r w:rsidR="00D10918" w:rsidRPr="00583BE0">
        <w:rPr>
          <w:rFonts w:ascii="Times New Roman" w:hAnsi="Times New Roman" w:cs="Times New Roman"/>
          <w:sz w:val="24"/>
          <w:szCs w:val="24"/>
        </w:rPr>
        <w:t>:</w:t>
      </w:r>
    </w:p>
    <w:p w14:paraId="361FDEE5" w14:textId="57F8332A" w:rsidR="0071269B" w:rsidRPr="00583BE0" w:rsidRDefault="00D10918" w:rsidP="00AB773D">
      <w:pPr>
        <w:pStyle w:val="NoSpacing"/>
        <w:shd w:val="clear" w:color="auto" w:fill="FFFFFF" w:themeFill="background1"/>
        <w:ind w:left="360"/>
        <w:rPr>
          <w:rFonts w:ascii="Times New Roman" w:hAnsi="Times New Roman" w:cs="Times New Roman"/>
          <w:sz w:val="24"/>
          <w:szCs w:val="24"/>
          <w:u w:val="single"/>
        </w:rPr>
      </w:pPr>
      <w:r w:rsidRPr="00583BE0">
        <w:rPr>
          <w:rFonts w:ascii="Times New Roman" w:hAnsi="Times New Roman" w:cs="Times New Roman"/>
          <w:sz w:val="24"/>
          <w:szCs w:val="24"/>
          <w:u w:val="single"/>
        </w:rPr>
        <w:t>Institūcijas</w:t>
      </w:r>
      <w:r w:rsidR="004F3D3C" w:rsidRPr="00583BE0">
        <w:rPr>
          <w:rFonts w:ascii="Times New Roman" w:hAnsi="Times New Roman" w:cs="Times New Roman"/>
          <w:sz w:val="24"/>
          <w:szCs w:val="24"/>
          <w:u w:val="single"/>
        </w:rPr>
        <w:t xml:space="preserve"> vadītājs</w:t>
      </w:r>
      <w:r w:rsidR="0071269B" w:rsidRPr="00583BE0">
        <w:rPr>
          <w:rFonts w:ascii="Times New Roman" w:hAnsi="Times New Roman" w:cs="Times New Roman"/>
          <w:sz w:val="24"/>
          <w:szCs w:val="24"/>
          <w:u w:val="single"/>
        </w:rPr>
        <w:t>:</w:t>
      </w:r>
    </w:p>
    <w:p w14:paraId="3577A26F" w14:textId="3B1D5C1A" w:rsidR="0071269B" w:rsidRPr="00583BE0" w:rsidRDefault="004F3D3C"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583BE0">
        <w:rPr>
          <w:rFonts w:ascii="Times New Roman" w:hAnsi="Times New Roman" w:cs="Times New Roman"/>
          <w:sz w:val="24"/>
          <w:szCs w:val="24"/>
        </w:rPr>
        <w:t xml:space="preserve">atbild par infekcijas profilakses pasākumiem, infekcijas izplatības ierobežošanu un </w:t>
      </w:r>
      <w:r w:rsidRPr="00583BE0">
        <w:rPr>
          <w:rFonts w:ascii="Times New Roman" w:hAnsi="Times New Roman" w:cs="Times New Roman"/>
          <w:sz w:val="24"/>
          <w:szCs w:val="24"/>
          <w:shd w:val="clear" w:color="auto" w:fill="FFFFFF"/>
        </w:rPr>
        <w:t>epidemioloģiskās drošības prasībām atbilstošu darba organizāciju institūcijā</w:t>
      </w:r>
      <w:r w:rsidR="00BA6051" w:rsidRPr="00583BE0">
        <w:rPr>
          <w:rFonts w:ascii="Times New Roman" w:hAnsi="Times New Roman" w:cs="Times New Roman"/>
          <w:sz w:val="24"/>
          <w:szCs w:val="24"/>
          <w:shd w:val="clear" w:color="auto" w:fill="FFFFFF"/>
        </w:rPr>
        <w:t xml:space="preserve"> </w:t>
      </w:r>
      <w:r w:rsidR="00BA6051" w:rsidRPr="00583BE0">
        <w:rPr>
          <w:rFonts w:ascii="Times New Roman" w:hAnsi="Times New Roman" w:cs="Times New Roman"/>
          <w:sz w:val="24"/>
          <w:szCs w:val="24"/>
        </w:rPr>
        <w:t>(ar iekšējo rīkojumu nosaka pasākumus, atbildīgo personālu un kontroles mehānismu)</w:t>
      </w:r>
      <w:r w:rsidR="00D10918" w:rsidRPr="00583BE0">
        <w:rPr>
          <w:rFonts w:ascii="Times New Roman" w:hAnsi="Times New Roman" w:cs="Times New Roman"/>
          <w:sz w:val="24"/>
          <w:szCs w:val="24"/>
          <w:shd w:val="clear" w:color="auto" w:fill="FFFFFF"/>
        </w:rPr>
        <w:t>;</w:t>
      </w:r>
      <w:r w:rsidRPr="00583BE0">
        <w:rPr>
          <w:rFonts w:ascii="Times New Roman" w:hAnsi="Times New Roman" w:cs="Times New Roman"/>
          <w:sz w:val="24"/>
          <w:szCs w:val="24"/>
        </w:rPr>
        <w:t xml:space="preserve"> </w:t>
      </w:r>
    </w:p>
    <w:p w14:paraId="4B8BD2C4" w14:textId="00FA6B0C" w:rsidR="00AB773D" w:rsidRPr="00583BE0" w:rsidRDefault="00D10918" w:rsidP="00F54695">
      <w:pPr>
        <w:pStyle w:val="NoSpacing"/>
        <w:numPr>
          <w:ilvl w:val="0"/>
          <w:numId w:val="31"/>
        </w:numPr>
        <w:shd w:val="clear" w:color="auto" w:fill="FFFFFF" w:themeFill="background1"/>
        <w:ind w:left="720"/>
        <w:rPr>
          <w:rFonts w:ascii="Times New Roman" w:hAnsi="Times New Roman" w:cs="Times New Roman"/>
          <w:sz w:val="24"/>
          <w:szCs w:val="24"/>
        </w:rPr>
      </w:pPr>
      <w:r w:rsidRPr="00583BE0">
        <w:rPr>
          <w:rFonts w:ascii="Times New Roman" w:hAnsi="Times New Roman" w:cs="Times New Roman"/>
          <w:sz w:val="24"/>
          <w:szCs w:val="24"/>
          <w:u w:val="single"/>
          <w:shd w:val="clear" w:color="auto" w:fill="FFFFFF"/>
        </w:rPr>
        <w:t>var noteikt</w:t>
      </w:r>
      <w:r w:rsidRPr="00583BE0">
        <w:rPr>
          <w:rFonts w:ascii="Times New Roman" w:hAnsi="Times New Roman" w:cs="Times New Roman"/>
          <w:sz w:val="24"/>
          <w:szCs w:val="24"/>
          <w:shd w:val="clear" w:color="auto" w:fill="FFFFFF"/>
        </w:rPr>
        <w:t xml:space="preserve"> masku lietošanas prasības darbiniekiem</w:t>
      </w:r>
      <w:r w:rsidR="007B66CE" w:rsidRPr="00583BE0">
        <w:rPr>
          <w:rFonts w:ascii="Times New Roman" w:hAnsi="Times New Roman" w:cs="Times New Roman"/>
          <w:sz w:val="24"/>
          <w:szCs w:val="24"/>
          <w:shd w:val="clear" w:color="auto" w:fill="FFFFFF"/>
        </w:rPr>
        <w:t>, klientiem un apmeklētājiem</w:t>
      </w:r>
      <w:r w:rsidRPr="00583BE0">
        <w:rPr>
          <w:rFonts w:ascii="Times New Roman" w:hAnsi="Times New Roman" w:cs="Times New Roman"/>
          <w:sz w:val="24"/>
          <w:szCs w:val="24"/>
          <w:shd w:val="clear" w:color="auto" w:fill="FFFFFF"/>
        </w:rPr>
        <w:t>, ņemot vērā epidemioloģiskās drošības riskus institūcijā</w:t>
      </w:r>
      <w:r w:rsidR="003766E6" w:rsidRPr="00583BE0">
        <w:rPr>
          <w:rFonts w:ascii="Times New Roman" w:hAnsi="Times New Roman" w:cs="Times New Roman"/>
          <w:sz w:val="24"/>
          <w:szCs w:val="24"/>
          <w:shd w:val="clear" w:color="auto" w:fill="FFFFFF"/>
        </w:rPr>
        <w:t>;</w:t>
      </w:r>
    </w:p>
    <w:p w14:paraId="319DA438" w14:textId="6A50B74F" w:rsidR="00490B58" w:rsidRPr="00583BE0" w:rsidRDefault="00490B58" w:rsidP="00AB773D">
      <w:pPr>
        <w:pStyle w:val="NoSpacing"/>
        <w:numPr>
          <w:ilvl w:val="0"/>
          <w:numId w:val="31"/>
        </w:numPr>
        <w:shd w:val="clear" w:color="auto" w:fill="FFFFFF" w:themeFill="background1"/>
        <w:ind w:left="720"/>
        <w:rPr>
          <w:rFonts w:ascii="Times New Roman" w:hAnsi="Times New Roman" w:cs="Times New Roman"/>
          <w:sz w:val="24"/>
          <w:szCs w:val="24"/>
        </w:rPr>
      </w:pPr>
      <w:r w:rsidRPr="00583BE0">
        <w:rPr>
          <w:rFonts w:ascii="Times New Roman" w:hAnsi="Times New Roman" w:cs="Times New Roman"/>
          <w:sz w:val="24"/>
          <w:szCs w:val="24"/>
        </w:rPr>
        <w:t>nodrošina darbiniekiem</w:t>
      </w:r>
      <w:r w:rsidR="00340ED3">
        <w:rPr>
          <w:rFonts w:ascii="Times New Roman" w:hAnsi="Times New Roman" w:cs="Times New Roman"/>
          <w:sz w:val="24"/>
          <w:szCs w:val="24"/>
        </w:rPr>
        <w:t xml:space="preserve">, </w:t>
      </w:r>
      <w:r w:rsidRPr="00583BE0">
        <w:rPr>
          <w:rFonts w:ascii="Times New Roman" w:hAnsi="Times New Roman" w:cs="Times New Roman"/>
          <w:sz w:val="24"/>
          <w:szCs w:val="24"/>
        </w:rPr>
        <w:t>pakalpojum</w:t>
      </w:r>
      <w:r w:rsidR="00E60F6B">
        <w:rPr>
          <w:rFonts w:ascii="Times New Roman" w:hAnsi="Times New Roman" w:cs="Times New Roman"/>
          <w:sz w:val="24"/>
          <w:szCs w:val="24"/>
        </w:rPr>
        <w:t>a</w:t>
      </w:r>
      <w:r w:rsidRPr="00583BE0">
        <w:rPr>
          <w:rFonts w:ascii="Times New Roman" w:hAnsi="Times New Roman" w:cs="Times New Roman"/>
          <w:sz w:val="24"/>
          <w:szCs w:val="24"/>
        </w:rPr>
        <w:t xml:space="preserve"> saņēmējiem un viņu likumiskajiem pārstāvjiem, </w:t>
      </w:r>
      <w:r w:rsidR="00E60F6B">
        <w:rPr>
          <w:rFonts w:ascii="Times New Roman" w:hAnsi="Times New Roman" w:cs="Times New Roman"/>
          <w:sz w:val="24"/>
          <w:szCs w:val="24"/>
        </w:rPr>
        <w:t xml:space="preserve">kā arī citām personām </w:t>
      </w:r>
      <w:r w:rsidRPr="00583BE0">
        <w:rPr>
          <w:rFonts w:ascii="Times New Roman" w:hAnsi="Times New Roman" w:cs="Times New Roman"/>
          <w:sz w:val="24"/>
          <w:szCs w:val="24"/>
        </w:rPr>
        <w:t>pieejamu un saprotamu informāciju, to ievietojot arī institūcijas tīmekļvietnē, par epidemioloģiskās drošības prasību ieviešanas un izpildes kārtību, tai skaitā:</w:t>
      </w:r>
    </w:p>
    <w:p w14:paraId="07B1B650" w14:textId="6542C745" w:rsidR="00490B58" w:rsidRPr="00583BE0" w:rsidRDefault="00490B58" w:rsidP="00286C69">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r w:rsidRPr="00583BE0">
        <w:rPr>
          <w:rFonts w:ascii="Times New Roman" w:eastAsia="Times New Roman" w:hAnsi="Times New Roman" w:cs="Times New Roman"/>
          <w:sz w:val="24"/>
          <w:szCs w:val="24"/>
        </w:rPr>
        <w:t xml:space="preserve">brīdinājumu, ka institūcijā nedrīkst atrasties </w:t>
      </w:r>
      <w:bookmarkStart w:id="10" w:name="_Hlk99476204"/>
      <w:r w:rsidRPr="00583BE0">
        <w:rPr>
          <w:rFonts w:ascii="Times New Roman" w:eastAsia="Times New Roman" w:hAnsi="Times New Roman" w:cs="Times New Roman"/>
          <w:sz w:val="24"/>
          <w:szCs w:val="24"/>
        </w:rPr>
        <w:t>personas, kurām noteikta izolācija</w:t>
      </w:r>
      <w:r w:rsidR="00761532" w:rsidRPr="00583BE0">
        <w:rPr>
          <w:rStyle w:val="FootnoteReference"/>
          <w:rFonts w:ascii="Times New Roman" w:eastAsia="Times New Roman" w:hAnsi="Times New Roman" w:cs="Times New Roman"/>
          <w:sz w:val="24"/>
          <w:szCs w:val="24"/>
        </w:rPr>
        <w:footnoteReference w:id="8"/>
      </w:r>
      <w:r w:rsidRPr="00583BE0">
        <w:rPr>
          <w:rFonts w:ascii="Times New Roman" w:eastAsia="Times New Roman" w:hAnsi="Times New Roman" w:cs="Times New Roman"/>
          <w:sz w:val="24"/>
          <w:szCs w:val="24"/>
        </w:rPr>
        <w:t xml:space="preserve"> vai kurām ir elpceļu infekcijas slimības pazīmes</w:t>
      </w:r>
      <w:bookmarkEnd w:id="10"/>
      <w:r w:rsidRPr="00583BE0">
        <w:rPr>
          <w:rFonts w:ascii="Times New Roman" w:eastAsia="Times New Roman" w:hAnsi="Times New Roman" w:cs="Times New Roman"/>
          <w:sz w:val="24"/>
          <w:szCs w:val="24"/>
        </w:rPr>
        <w:t>;</w:t>
      </w:r>
    </w:p>
    <w:p w14:paraId="0EB38318" w14:textId="38468CB3" w:rsidR="00490B58" w:rsidRPr="00583BE0" w:rsidRDefault="00490B58" w:rsidP="00AB773D">
      <w:pPr>
        <w:pStyle w:val="ListParagraph"/>
        <w:numPr>
          <w:ilvl w:val="0"/>
          <w:numId w:val="29"/>
        </w:numPr>
        <w:shd w:val="clear" w:color="auto" w:fill="FFFFFF"/>
        <w:spacing w:after="0" w:line="240" w:lineRule="auto"/>
        <w:jc w:val="both"/>
        <w:rPr>
          <w:rFonts w:ascii="Times New Roman" w:eastAsia="Times New Roman" w:hAnsi="Times New Roman" w:cs="Times New Roman"/>
          <w:sz w:val="24"/>
          <w:szCs w:val="24"/>
        </w:rPr>
      </w:pPr>
      <w:r w:rsidRPr="00583BE0">
        <w:rPr>
          <w:rFonts w:ascii="Times New Roman" w:eastAsia="Times New Roman" w:hAnsi="Times New Roman" w:cs="Times New Roman"/>
          <w:sz w:val="24"/>
          <w:szCs w:val="24"/>
        </w:rPr>
        <w:t>citiem epidemioloģiskās drošības pasākumiem, kādi institūcijā ir noteikti, tai skaitā</w:t>
      </w:r>
      <w:r w:rsidR="00687410" w:rsidRPr="00583BE0">
        <w:rPr>
          <w:rFonts w:ascii="Times New Roman" w:eastAsia="Times New Roman" w:hAnsi="Times New Roman" w:cs="Times New Roman"/>
          <w:sz w:val="24"/>
          <w:szCs w:val="24"/>
        </w:rPr>
        <w:t>:</w:t>
      </w:r>
      <w:r w:rsidRPr="00583BE0">
        <w:rPr>
          <w:rFonts w:ascii="Times New Roman" w:eastAsia="Times New Roman" w:hAnsi="Times New Roman" w:cs="Times New Roman"/>
          <w:sz w:val="24"/>
          <w:szCs w:val="24"/>
        </w:rPr>
        <w:t xml:space="preserve"> brīdinājumu par pienākumu lietot sejas maskas, ja tāds ir noteikts, kā arī norādi par sejas maskas pareizu lietošanu.</w:t>
      </w:r>
    </w:p>
    <w:p w14:paraId="10BA92B4" w14:textId="5A8DEA85" w:rsidR="00490B58" w:rsidRPr="00583BE0" w:rsidRDefault="00D10918" w:rsidP="00687410">
      <w:pPr>
        <w:shd w:val="clear" w:color="auto" w:fill="FFFFFF"/>
        <w:ind w:left="720"/>
        <w:jc w:val="both"/>
        <w:rPr>
          <w:rFonts w:ascii="Times New Roman" w:eastAsia="Times New Roman" w:hAnsi="Times New Roman" w:cs="Times New Roman"/>
          <w:sz w:val="24"/>
          <w:szCs w:val="24"/>
          <w:u w:val="single"/>
          <w:lang w:eastAsia="lv-LV"/>
        </w:rPr>
      </w:pPr>
      <w:r w:rsidRPr="00583BE0">
        <w:rPr>
          <w:rFonts w:ascii="Times New Roman" w:hAnsi="Times New Roman" w:cs="Times New Roman"/>
          <w:sz w:val="24"/>
          <w:szCs w:val="24"/>
          <w:u w:val="single"/>
        </w:rPr>
        <w:t>Institūcijas darbinieki</w:t>
      </w:r>
      <w:r w:rsidR="00687410" w:rsidRPr="00583BE0">
        <w:rPr>
          <w:rFonts w:ascii="Times New Roman" w:hAnsi="Times New Roman" w:cs="Times New Roman"/>
          <w:sz w:val="24"/>
          <w:szCs w:val="24"/>
        </w:rPr>
        <w:t xml:space="preserve"> - </w:t>
      </w:r>
      <w:r w:rsidRPr="00583BE0">
        <w:rPr>
          <w:rFonts w:ascii="Times New Roman" w:hAnsi="Times New Roman" w:cs="Times New Roman"/>
          <w:sz w:val="24"/>
          <w:szCs w:val="24"/>
        </w:rPr>
        <w:t xml:space="preserve">atbild par institūcijā noteikto </w:t>
      </w:r>
      <w:r w:rsidR="00490B58" w:rsidRPr="00583BE0">
        <w:rPr>
          <w:rFonts w:ascii="Times New Roman" w:hAnsi="Times New Roman" w:cs="Times New Roman"/>
          <w:sz w:val="24"/>
          <w:szCs w:val="24"/>
        </w:rPr>
        <w:t>epidemioloģiskās drošības prasību</w:t>
      </w:r>
      <w:r w:rsidRPr="00583BE0">
        <w:rPr>
          <w:rFonts w:ascii="Times New Roman" w:hAnsi="Times New Roman" w:cs="Times New Roman"/>
          <w:sz w:val="24"/>
          <w:szCs w:val="24"/>
        </w:rPr>
        <w:t xml:space="preserve"> ievērošanu</w:t>
      </w:r>
      <w:r w:rsidR="00687410" w:rsidRPr="00583BE0">
        <w:rPr>
          <w:rFonts w:ascii="Times New Roman" w:hAnsi="Times New Roman" w:cs="Times New Roman"/>
          <w:sz w:val="24"/>
          <w:szCs w:val="24"/>
        </w:rPr>
        <w:t xml:space="preserve"> un institūcijā noteiktās kārtības ievērošanu.</w:t>
      </w:r>
    </w:p>
    <w:p w14:paraId="40028065" w14:textId="4444FE5A" w:rsidR="00687410" w:rsidRPr="00583BE0" w:rsidRDefault="00687410" w:rsidP="00687410">
      <w:pPr>
        <w:pStyle w:val="ListParagraph"/>
        <w:shd w:val="clear" w:color="auto" w:fill="FFFFFF"/>
        <w:spacing w:after="0" w:line="240" w:lineRule="auto"/>
        <w:ind w:left="1080"/>
        <w:jc w:val="both"/>
        <w:rPr>
          <w:rFonts w:ascii="Times New Roman" w:eastAsia="Times New Roman" w:hAnsi="Times New Roman" w:cs="Times New Roman"/>
          <w:sz w:val="4"/>
          <w:szCs w:val="4"/>
          <w:u w:val="single"/>
          <w:lang w:eastAsia="lv-LV"/>
        </w:rPr>
      </w:pPr>
    </w:p>
    <w:bookmarkEnd w:id="8"/>
    <w:p w14:paraId="03319128" w14:textId="63861B28" w:rsidR="00CF389C" w:rsidRPr="00583BE0" w:rsidRDefault="007A2FFD" w:rsidP="00AB773D">
      <w:pPr>
        <w:pStyle w:val="NoSpacing"/>
        <w:numPr>
          <w:ilvl w:val="0"/>
          <w:numId w:val="14"/>
        </w:numPr>
        <w:shd w:val="clear" w:color="auto" w:fill="FFFFFF" w:themeFill="background1"/>
        <w:ind w:left="360"/>
        <w:rPr>
          <w:rFonts w:ascii="Times New Roman" w:hAnsi="Times New Roman" w:cs="Times New Roman"/>
          <w:sz w:val="24"/>
          <w:szCs w:val="24"/>
        </w:rPr>
      </w:pPr>
      <w:r w:rsidRPr="00583BE0">
        <w:rPr>
          <w:rFonts w:ascii="Times New Roman" w:hAnsi="Times New Roman" w:cs="Times New Roman"/>
          <w:bCs/>
          <w:sz w:val="24"/>
          <w:szCs w:val="24"/>
        </w:rPr>
        <w:t>T</w:t>
      </w:r>
      <w:r w:rsidR="00CF389C" w:rsidRPr="00583BE0">
        <w:rPr>
          <w:rFonts w:ascii="Times New Roman" w:hAnsi="Times New Roman" w:cs="Times New Roman"/>
          <w:bCs/>
          <w:sz w:val="24"/>
          <w:szCs w:val="24"/>
        </w:rPr>
        <w:t>estēšana:</w:t>
      </w:r>
    </w:p>
    <w:p w14:paraId="1D3E57D3" w14:textId="1494C1B0" w:rsidR="004E1DA2" w:rsidRPr="00583BE0" w:rsidRDefault="00975F8F" w:rsidP="009E6C19">
      <w:pPr>
        <w:pStyle w:val="NoSpacing"/>
        <w:numPr>
          <w:ilvl w:val="0"/>
          <w:numId w:val="47"/>
        </w:numPr>
        <w:shd w:val="clear" w:color="auto" w:fill="FFFFFF" w:themeFill="background1"/>
        <w:rPr>
          <w:rFonts w:ascii="Times New Roman" w:hAnsi="Times New Roman" w:cs="Times New Roman"/>
          <w:sz w:val="24"/>
          <w:szCs w:val="24"/>
        </w:rPr>
      </w:pPr>
      <w:r w:rsidRPr="00583BE0">
        <w:rPr>
          <w:rFonts w:ascii="Times New Roman" w:hAnsi="Times New Roman" w:cs="Times New Roman"/>
          <w:bCs/>
          <w:sz w:val="24"/>
          <w:szCs w:val="24"/>
        </w:rPr>
        <w:t xml:space="preserve">Līdz 2023.gada 30.jūnijam </w:t>
      </w:r>
      <w:r w:rsidR="00583BE0" w:rsidRPr="00E60F6B">
        <w:rPr>
          <w:rFonts w:ascii="Times New Roman" w:hAnsi="Times New Roman" w:cs="Times New Roman"/>
          <w:sz w:val="24"/>
          <w:szCs w:val="24"/>
          <w:shd w:val="clear" w:color="auto" w:fill="FFFFFF"/>
        </w:rPr>
        <w:t xml:space="preserve">darbiniekus ar augšējo elpceļu infekcijas pazīmēm </w:t>
      </w:r>
      <w:r w:rsidR="00583BE0" w:rsidRPr="00E60F6B">
        <w:rPr>
          <w:rFonts w:ascii="Times New Roman" w:hAnsi="Times New Roman" w:cs="Times New Roman"/>
          <w:sz w:val="24"/>
          <w:szCs w:val="24"/>
          <w:u w:val="single"/>
          <w:shd w:val="clear" w:color="auto" w:fill="FFFFFF"/>
        </w:rPr>
        <w:t>var testēt</w:t>
      </w:r>
      <w:r w:rsidR="00583BE0" w:rsidRPr="00E60F6B">
        <w:rPr>
          <w:rFonts w:ascii="Times New Roman" w:hAnsi="Times New Roman" w:cs="Times New Roman"/>
          <w:sz w:val="24"/>
          <w:szCs w:val="24"/>
          <w:shd w:val="clear" w:color="auto" w:fill="FFFFFF"/>
        </w:rPr>
        <w:t xml:space="preserve"> ar antigēna testu, veicot minēto darbinieku uzskaiti atbilstoši saņemto un izlietoto testu skaitam, uzskaitē papildus iekļaujot informāciju par antigēna noteikšanai izlietoto testu skaitu, kuros konstatēts pozitīvs rezultāts. </w:t>
      </w:r>
      <w:r w:rsidR="00583BE0" w:rsidRPr="00E60F6B">
        <w:rPr>
          <w:rFonts w:ascii="Times New Roman" w:hAnsi="Times New Roman" w:cs="Times New Roman"/>
          <w:sz w:val="24"/>
          <w:szCs w:val="24"/>
          <w:shd w:val="clear" w:color="auto" w:fill="FFFFFF"/>
        </w:rPr>
        <w:lastRenderedPageBreak/>
        <w:t>Ja darbinieka antigēna testa rezultāts ir pozitīvs, viņu atstādina no darba pienākumu veikšanas un uzdod nekavējoties sazināties ar ģimenes ārstu;</w:t>
      </w:r>
    </w:p>
    <w:p w14:paraId="5F08F746" w14:textId="630F98CA" w:rsidR="00E11C6E" w:rsidRPr="00583BE0" w:rsidRDefault="008E3A3E" w:rsidP="009E6C19">
      <w:pPr>
        <w:pStyle w:val="NoSpacing"/>
        <w:numPr>
          <w:ilvl w:val="0"/>
          <w:numId w:val="47"/>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shd w:val="clear" w:color="auto" w:fill="FFFFFF"/>
        </w:rPr>
        <w:t xml:space="preserve">Līdz </w:t>
      </w:r>
      <w:r w:rsidR="005C4ED8" w:rsidRPr="00583BE0">
        <w:rPr>
          <w:rFonts w:ascii="Times New Roman" w:hAnsi="Times New Roman" w:cs="Times New Roman"/>
          <w:sz w:val="24"/>
          <w:szCs w:val="24"/>
          <w:shd w:val="clear" w:color="auto" w:fill="FFFFFF"/>
        </w:rPr>
        <w:t xml:space="preserve">2023.gada 30.jūnijam </w:t>
      </w:r>
      <w:r w:rsidR="003766E6" w:rsidRPr="00583BE0">
        <w:rPr>
          <w:rFonts w:ascii="Times New Roman" w:hAnsi="Times New Roman" w:cs="Times New Roman"/>
          <w:sz w:val="24"/>
          <w:szCs w:val="24"/>
          <w:u w:val="single"/>
          <w:shd w:val="clear" w:color="auto" w:fill="FFFFFF"/>
        </w:rPr>
        <w:t>var organizēt</w:t>
      </w:r>
      <w:r w:rsidR="003766E6" w:rsidRPr="00583BE0">
        <w:rPr>
          <w:rFonts w:ascii="Times New Roman" w:hAnsi="Times New Roman" w:cs="Times New Roman"/>
          <w:sz w:val="24"/>
          <w:szCs w:val="24"/>
          <w:shd w:val="clear" w:color="auto" w:fill="FFFFFF"/>
        </w:rPr>
        <w:t xml:space="preserve"> </w:t>
      </w:r>
      <w:bookmarkStart w:id="11" w:name="_Hlk71556583"/>
      <w:r w:rsidR="00410415" w:rsidRPr="00583BE0">
        <w:rPr>
          <w:rFonts w:ascii="Times New Roman" w:eastAsia="Times New Roman" w:hAnsi="Times New Roman" w:cs="Times New Roman"/>
          <w:sz w:val="24"/>
          <w:szCs w:val="24"/>
          <w:lang w:eastAsia="lv-LV"/>
        </w:rPr>
        <w:t>institūcijas klientu testēšanu ar Covid-19 skrīninga testu. Institūciju darbiniekiem ir tiesības pieprasīt un apstrādāt no klientiem iegūto informāciju par atbilstību pilnībā vakcinētas vai balstvakcinētas, vai pārslimojušas personas statusam, kā arī Covid-19 testa rezultātus;</w:t>
      </w:r>
    </w:p>
    <w:p w14:paraId="0D757E23" w14:textId="77777777" w:rsidR="009E6C19" w:rsidRPr="00583BE0" w:rsidRDefault="0000145D" w:rsidP="009E6C19">
      <w:pPr>
        <w:pStyle w:val="NoSpacing"/>
        <w:numPr>
          <w:ilvl w:val="0"/>
          <w:numId w:val="47"/>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Tikšanās ar tuviniekiem</w:t>
      </w:r>
      <w:r w:rsidRPr="00583BE0">
        <w:rPr>
          <w:rStyle w:val="FootnoteReference"/>
          <w:rFonts w:ascii="Times New Roman" w:hAnsi="Times New Roman" w:cs="Times New Roman"/>
          <w:sz w:val="24"/>
          <w:szCs w:val="24"/>
        </w:rPr>
        <w:footnoteReference w:id="9"/>
      </w:r>
      <w:r w:rsidRPr="00583BE0">
        <w:rPr>
          <w:rFonts w:ascii="Times New Roman" w:hAnsi="Times New Roman" w:cs="Times New Roman"/>
          <w:sz w:val="24"/>
          <w:szCs w:val="24"/>
        </w:rPr>
        <w:t xml:space="preserve"> </w:t>
      </w:r>
      <w:r w:rsidR="00E52BEB" w:rsidRPr="00583BE0">
        <w:rPr>
          <w:rFonts w:ascii="Times New Roman" w:hAnsi="Times New Roman" w:cs="Times New Roman"/>
          <w:sz w:val="24"/>
          <w:szCs w:val="24"/>
        </w:rPr>
        <w:t>o</w:t>
      </w:r>
      <w:r w:rsidRPr="00583BE0">
        <w:rPr>
          <w:rFonts w:ascii="Times New Roman" w:hAnsi="Times New Roman" w:cs="Times New Roman"/>
          <w:sz w:val="24"/>
          <w:szCs w:val="24"/>
        </w:rPr>
        <w:t>rganizē</w:t>
      </w:r>
      <w:r w:rsidR="00E52BEB" w:rsidRPr="00583BE0">
        <w:rPr>
          <w:rFonts w:ascii="Times New Roman" w:hAnsi="Times New Roman" w:cs="Times New Roman"/>
          <w:sz w:val="24"/>
          <w:szCs w:val="24"/>
        </w:rPr>
        <w:t>jama</w:t>
      </w:r>
      <w:r w:rsidRPr="00583BE0">
        <w:rPr>
          <w:rFonts w:ascii="Times New Roman" w:hAnsi="Times New Roman" w:cs="Times New Roman"/>
          <w:sz w:val="24"/>
          <w:szCs w:val="24"/>
        </w:rPr>
        <w:t xml:space="preserve">, </w:t>
      </w:r>
      <w:r w:rsidR="00B24A54" w:rsidRPr="00583BE0">
        <w:rPr>
          <w:rFonts w:ascii="Times New Roman" w:hAnsi="Times New Roman" w:cs="Times New Roman"/>
          <w:sz w:val="24"/>
          <w:szCs w:val="24"/>
        </w:rPr>
        <w:t>ievērojot institūcijā noteiktās epidemioloģiskās drošības prasības</w:t>
      </w:r>
      <w:r w:rsidR="00410415" w:rsidRPr="00583BE0">
        <w:rPr>
          <w:rFonts w:ascii="Times New Roman" w:hAnsi="Times New Roman" w:cs="Times New Roman"/>
          <w:sz w:val="24"/>
          <w:szCs w:val="24"/>
        </w:rPr>
        <w:t>.</w:t>
      </w:r>
      <w:bookmarkEnd w:id="11"/>
    </w:p>
    <w:p w14:paraId="07D35459" w14:textId="10DC3152" w:rsidR="00286C69" w:rsidRPr="00583BE0" w:rsidRDefault="009E6C19" w:rsidP="009E6C19">
      <w:pPr>
        <w:pStyle w:val="NoSpacing"/>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3.</w:t>
      </w:r>
      <w:r w:rsidR="002106C9" w:rsidRPr="00583BE0">
        <w:rPr>
          <w:rFonts w:ascii="Times New Roman" w:hAnsi="Times New Roman" w:cs="Times New Roman"/>
          <w:sz w:val="24"/>
          <w:szCs w:val="24"/>
        </w:rPr>
        <w:t>Klientu uzņemšana</w:t>
      </w:r>
      <w:r w:rsidR="00286C69" w:rsidRPr="00583BE0">
        <w:rPr>
          <w:rFonts w:ascii="Times New Roman" w:hAnsi="Times New Roman" w:cs="Times New Roman"/>
          <w:sz w:val="24"/>
          <w:szCs w:val="24"/>
        </w:rPr>
        <w:t>:</w:t>
      </w:r>
    </w:p>
    <w:p w14:paraId="5A8CF868" w14:textId="59A7DC98" w:rsidR="00286C69" w:rsidRPr="00583BE0" w:rsidRDefault="002106C9" w:rsidP="00E52BEB">
      <w:pPr>
        <w:pStyle w:val="NoSpacing"/>
        <w:numPr>
          <w:ilvl w:val="0"/>
          <w:numId w:val="45"/>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organizējama vispārējā kārtībā, ņemot vērā Ministru kabineta noteikumos “</w:t>
      </w:r>
      <w:r w:rsidRPr="00583BE0">
        <w:rPr>
          <w:rFonts w:ascii="Times New Roman" w:hAnsi="Times New Roman" w:cs="Times New Roman"/>
          <w:bCs/>
          <w:sz w:val="24"/>
          <w:szCs w:val="24"/>
        </w:rPr>
        <w:t>Epidemioloģiskās drošības pasākumi C</w:t>
      </w:r>
      <w:r w:rsidR="00D7192E" w:rsidRPr="00583BE0">
        <w:rPr>
          <w:rFonts w:ascii="Times New Roman" w:hAnsi="Times New Roman" w:cs="Times New Roman"/>
          <w:bCs/>
          <w:sz w:val="24"/>
          <w:szCs w:val="24"/>
        </w:rPr>
        <w:t>ovid</w:t>
      </w:r>
      <w:r w:rsidRPr="00583BE0">
        <w:rPr>
          <w:rFonts w:ascii="Times New Roman" w:hAnsi="Times New Roman" w:cs="Times New Roman"/>
          <w:bCs/>
          <w:sz w:val="24"/>
          <w:szCs w:val="24"/>
        </w:rPr>
        <w:t>-19 infekcijas izplatības ierobežošanai”</w:t>
      </w:r>
      <w:r w:rsidR="00286C69" w:rsidRPr="00583BE0">
        <w:rPr>
          <w:rFonts w:ascii="Times New Roman" w:hAnsi="Times New Roman" w:cs="Times New Roman"/>
          <w:bCs/>
          <w:sz w:val="24"/>
          <w:szCs w:val="24"/>
        </w:rPr>
        <w:t xml:space="preserve"> </w:t>
      </w:r>
      <w:r w:rsidRPr="00583BE0">
        <w:rPr>
          <w:rFonts w:ascii="Times New Roman" w:hAnsi="Times New Roman" w:cs="Times New Roman"/>
          <w:bCs/>
          <w:sz w:val="24"/>
          <w:szCs w:val="24"/>
        </w:rPr>
        <w:t>noteikto</w:t>
      </w:r>
      <w:r w:rsidR="00E148E2" w:rsidRPr="00583BE0">
        <w:rPr>
          <w:rFonts w:ascii="Times New Roman" w:hAnsi="Times New Roman" w:cs="Times New Roman"/>
          <w:bCs/>
          <w:sz w:val="24"/>
          <w:szCs w:val="24"/>
        </w:rPr>
        <w:t xml:space="preserve">, t.i. </w:t>
      </w:r>
      <w:r w:rsidR="00E148E2" w:rsidRPr="00583BE0">
        <w:rPr>
          <w:rFonts w:ascii="Times New Roman" w:hAnsi="Times New Roman" w:cs="Times New Roman"/>
          <w:sz w:val="24"/>
          <w:szCs w:val="24"/>
        </w:rPr>
        <w:t>klienti institūcijā vai pēc atgriešanās no ārstēšanās stacionārā ārstniecības iestādē atkarībā no epidemioloģiskās situācijas institūcijā 3 līdz 5 dienas izmitināmi atsevišķā telpā vai vienā telpā ar citām personām</w:t>
      </w:r>
      <w:r w:rsidR="00286C69" w:rsidRPr="00583BE0">
        <w:rPr>
          <w:rFonts w:ascii="Times New Roman" w:hAnsi="Times New Roman" w:cs="Times New Roman"/>
          <w:bCs/>
          <w:sz w:val="24"/>
          <w:szCs w:val="24"/>
        </w:rPr>
        <w:t>;</w:t>
      </w:r>
    </w:p>
    <w:p w14:paraId="289B989B" w14:textId="4AA6695F" w:rsidR="00D759A8" w:rsidRPr="00583BE0" w:rsidRDefault="00286C69" w:rsidP="00E52BEB">
      <w:pPr>
        <w:pStyle w:val="NoSpacing"/>
        <w:numPr>
          <w:ilvl w:val="0"/>
          <w:numId w:val="45"/>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p</w:t>
      </w:r>
      <w:r w:rsidR="002106C9" w:rsidRPr="00583BE0">
        <w:rPr>
          <w:rFonts w:ascii="Times New Roman" w:hAnsi="Times New Roman" w:cs="Times New Roman"/>
          <w:sz w:val="24"/>
          <w:szCs w:val="24"/>
        </w:rPr>
        <w:t xml:space="preserve">akalpojuma sniedzēja maiņa starp institūcijām (piem., pakalpojuma sniedzēju maiņu pilngadību sasniegušām personām, uz institūcijām, kur tiek sniegts pakalpojums pilngadīgām personām, vai pakalpojuma sniedzēju maiņu no vienas institūcijas uz otru) var tikt veikta, ja uz attiecīgo klientu nav attiecināmi </w:t>
      </w:r>
      <w:r w:rsidR="00D7192E" w:rsidRPr="00583BE0">
        <w:rPr>
          <w:rFonts w:ascii="Times New Roman" w:hAnsi="Times New Roman" w:cs="Times New Roman"/>
          <w:bCs/>
          <w:sz w:val="24"/>
          <w:szCs w:val="24"/>
        </w:rPr>
        <w:t xml:space="preserve">Covid-19 </w:t>
      </w:r>
      <w:r w:rsidR="002106C9" w:rsidRPr="00583BE0">
        <w:rPr>
          <w:rFonts w:ascii="Times New Roman" w:hAnsi="Times New Roman" w:cs="Times New Roman"/>
          <w:sz w:val="24"/>
          <w:szCs w:val="24"/>
        </w:rPr>
        <w:t>infekcijas izplatības ierobežojumi. Pēc pārcelšanās uz citu institūciju minētais klients ievēro t</w:t>
      </w:r>
      <w:r w:rsidRPr="00583BE0">
        <w:rPr>
          <w:rFonts w:ascii="Times New Roman" w:hAnsi="Times New Roman" w:cs="Times New Roman"/>
          <w:sz w:val="24"/>
          <w:szCs w:val="24"/>
        </w:rPr>
        <w:t>ādus pašus nosacījumus, kādi noteikti iestājoties institūcijā.</w:t>
      </w:r>
      <w:r w:rsidR="002106C9" w:rsidRPr="00583BE0">
        <w:rPr>
          <w:rFonts w:ascii="Times New Roman" w:hAnsi="Times New Roman" w:cs="Times New Roman"/>
          <w:sz w:val="24"/>
          <w:szCs w:val="24"/>
        </w:rPr>
        <w:t xml:space="preserve"> </w:t>
      </w:r>
      <w:r w:rsidR="002106C9" w:rsidRPr="00583BE0" w:rsidDel="004540F5">
        <w:rPr>
          <w:rFonts w:ascii="Times New Roman" w:hAnsi="Times New Roman" w:cs="Times New Roman"/>
          <w:sz w:val="24"/>
          <w:szCs w:val="24"/>
        </w:rPr>
        <w:t xml:space="preserve"> </w:t>
      </w:r>
      <w:bookmarkStart w:id="12" w:name="_Hlk71557512"/>
    </w:p>
    <w:bookmarkEnd w:id="12"/>
    <w:p w14:paraId="76E66D0E" w14:textId="77777777" w:rsidR="000C4B72" w:rsidRPr="00CF332E" w:rsidRDefault="000C4B72" w:rsidP="007A2FFD">
      <w:pPr>
        <w:pStyle w:val="NoSpacing"/>
        <w:shd w:val="clear" w:color="auto" w:fill="FFFFFF" w:themeFill="background1"/>
        <w:rPr>
          <w:rFonts w:ascii="Times New Roman" w:hAnsi="Times New Roman" w:cs="Times New Roman"/>
          <w:sz w:val="6"/>
          <w:szCs w:val="6"/>
        </w:rPr>
      </w:pPr>
    </w:p>
    <w:p w14:paraId="1CD71B32" w14:textId="6C4D2CD4" w:rsidR="00E82FB4" w:rsidRPr="00583BE0" w:rsidRDefault="009C1C51" w:rsidP="009E6C19">
      <w:pPr>
        <w:pStyle w:val="NoSpacing"/>
        <w:numPr>
          <w:ilvl w:val="0"/>
          <w:numId w:val="11"/>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Pieļaujama brīvprātīgo iesaiste (līdzvērtīgi darbiniekiem)</w:t>
      </w:r>
      <w:r w:rsidR="002106C9" w:rsidRPr="00583BE0">
        <w:rPr>
          <w:rFonts w:ascii="Times New Roman" w:hAnsi="Times New Roman" w:cs="Times New Roman"/>
          <w:sz w:val="24"/>
          <w:szCs w:val="24"/>
        </w:rPr>
        <w:t xml:space="preserve">, </w:t>
      </w:r>
      <w:r w:rsidR="002228CC" w:rsidRPr="00583BE0">
        <w:rPr>
          <w:rFonts w:ascii="Times New Roman" w:hAnsi="Times New Roman" w:cs="Times New Roman"/>
          <w:sz w:val="24"/>
          <w:szCs w:val="24"/>
        </w:rPr>
        <w:t>ja</w:t>
      </w:r>
      <w:r w:rsidR="002106C9" w:rsidRPr="00583BE0">
        <w:rPr>
          <w:rFonts w:ascii="Times New Roman" w:hAnsi="Times New Roman" w:cs="Times New Roman"/>
          <w:sz w:val="24"/>
          <w:szCs w:val="24"/>
        </w:rPr>
        <w:t xml:space="preserve"> brīvprātīg</w:t>
      </w:r>
      <w:r w:rsidR="00D960D9" w:rsidRPr="00583BE0">
        <w:rPr>
          <w:rFonts w:ascii="Times New Roman" w:hAnsi="Times New Roman" w:cs="Times New Roman"/>
          <w:sz w:val="24"/>
          <w:szCs w:val="24"/>
        </w:rPr>
        <w:t xml:space="preserve">ajam </w:t>
      </w:r>
      <w:r w:rsidR="002228CC" w:rsidRPr="00583BE0">
        <w:rPr>
          <w:rFonts w:ascii="Times New Roman" w:hAnsi="Times New Roman" w:cs="Times New Roman"/>
          <w:sz w:val="24"/>
          <w:szCs w:val="24"/>
        </w:rPr>
        <w:t>nav</w:t>
      </w:r>
      <w:r w:rsidR="002228CC" w:rsidRPr="00583BE0">
        <w:rPr>
          <w:rFonts w:ascii="Times New Roman" w:eastAsia="Times New Roman" w:hAnsi="Times New Roman" w:cs="Times New Roman"/>
          <w:sz w:val="24"/>
          <w:szCs w:val="24"/>
        </w:rPr>
        <w:t xml:space="preserve"> noteikta izolācija</w:t>
      </w:r>
      <w:r w:rsidR="002228CC" w:rsidRPr="00583BE0">
        <w:rPr>
          <w:rFonts w:ascii="Times New Roman" w:hAnsi="Times New Roman" w:cs="Times New Roman"/>
          <w:sz w:val="24"/>
          <w:szCs w:val="24"/>
        </w:rPr>
        <w:t>, kā arī brīvprātīgajam nav</w:t>
      </w:r>
      <w:r w:rsidR="002228CC" w:rsidRPr="00583BE0">
        <w:rPr>
          <w:rFonts w:ascii="Times New Roman" w:eastAsia="Times New Roman" w:hAnsi="Times New Roman" w:cs="Times New Roman"/>
          <w:sz w:val="24"/>
          <w:szCs w:val="24"/>
        </w:rPr>
        <w:t xml:space="preserve"> </w:t>
      </w:r>
      <w:r w:rsidR="002228CC" w:rsidRPr="00583BE0">
        <w:rPr>
          <w:rFonts w:ascii="Times New Roman" w:hAnsi="Times New Roman" w:cs="Times New Roman"/>
          <w:sz w:val="24"/>
          <w:szCs w:val="24"/>
        </w:rPr>
        <w:t>Covid-19 raksturīgo klīnisko simptomu</w:t>
      </w:r>
      <w:r w:rsidR="002228CC" w:rsidRPr="00583BE0">
        <w:rPr>
          <w:rStyle w:val="FootnoteReference"/>
          <w:rFonts w:ascii="Times New Roman" w:hAnsi="Times New Roman" w:cs="Times New Roman"/>
          <w:sz w:val="24"/>
          <w:szCs w:val="24"/>
        </w:rPr>
        <w:footnoteReference w:id="10"/>
      </w:r>
      <w:r w:rsidR="002228CC" w:rsidRPr="00583BE0">
        <w:rPr>
          <w:rFonts w:ascii="Times New Roman" w:eastAsia="Times New Roman" w:hAnsi="Times New Roman" w:cs="Times New Roman"/>
          <w:sz w:val="24"/>
          <w:szCs w:val="24"/>
        </w:rPr>
        <w:t xml:space="preserve"> un elpceļu infekcijas slimības pazīmju</w:t>
      </w:r>
      <w:r w:rsidR="002228CC" w:rsidRPr="00583BE0">
        <w:rPr>
          <w:rFonts w:ascii="Times New Roman" w:hAnsi="Times New Roman" w:cs="Times New Roman"/>
          <w:sz w:val="24"/>
          <w:szCs w:val="24"/>
        </w:rPr>
        <w:t>.</w:t>
      </w:r>
      <w:r w:rsidR="00BC265F" w:rsidRPr="00583BE0">
        <w:rPr>
          <w:rFonts w:ascii="Times New Roman" w:hAnsi="Times New Roman" w:cs="Times New Roman"/>
          <w:sz w:val="24"/>
          <w:szCs w:val="24"/>
        </w:rPr>
        <w:t xml:space="preserve"> </w:t>
      </w:r>
      <w:r w:rsidR="00585AAB" w:rsidRPr="00583BE0">
        <w:rPr>
          <w:rFonts w:ascii="Times New Roman" w:hAnsi="Times New Roman" w:cs="Times New Roman"/>
          <w:sz w:val="24"/>
          <w:szCs w:val="24"/>
        </w:rPr>
        <w:t xml:space="preserve">Brīvprātīgajam jāievēro </w:t>
      </w:r>
      <w:r w:rsidR="005C5AEE" w:rsidRPr="00583BE0">
        <w:rPr>
          <w:rFonts w:ascii="Times New Roman" w:hAnsi="Times New Roman" w:cs="Times New Roman"/>
          <w:sz w:val="24"/>
          <w:szCs w:val="24"/>
        </w:rPr>
        <w:t xml:space="preserve">institūcijā noteiktās </w:t>
      </w:r>
      <w:r w:rsidR="00585AAB" w:rsidRPr="00583BE0">
        <w:rPr>
          <w:rFonts w:ascii="Times New Roman" w:hAnsi="Times New Roman" w:cs="Times New Roman"/>
          <w:sz w:val="24"/>
          <w:szCs w:val="24"/>
        </w:rPr>
        <w:t>epidemioloģiskās drošības prasības. Tāpat veicama Covid-19 raksturīgo klīnisko simptomu novērošana.</w:t>
      </w:r>
      <w:r w:rsidR="00D759A8" w:rsidRPr="00583BE0">
        <w:rPr>
          <w:rFonts w:ascii="Times New Roman" w:hAnsi="Times New Roman" w:cs="Times New Roman"/>
          <w:sz w:val="24"/>
          <w:szCs w:val="24"/>
        </w:rPr>
        <w:t xml:space="preserve"> </w:t>
      </w:r>
    </w:p>
    <w:p w14:paraId="0FE8E3BA" w14:textId="77777777" w:rsidR="007A2FFD" w:rsidRPr="00CF332E" w:rsidRDefault="007A2FFD" w:rsidP="007A2FFD">
      <w:pPr>
        <w:pStyle w:val="NoSpacing"/>
        <w:shd w:val="clear" w:color="auto" w:fill="FFFFFF" w:themeFill="background1"/>
        <w:rPr>
          <w:rFonts w:ascii="Times New Roman" w:hAnsi="Times New Roman" w:cs="Times New Roman"/>
          <w:sz w:val="4"/>
          <w:szCs w:val="4"/>
        </w:rPr>
      </w:pPr>
    </w:p>
    <w:p w14:paraId="636668F9" w14:textId="0BB2A4CC" w:rsidR="00D759A8" w:rsidRDefault="007A2FFD" w:rsidP="00D759A8">
      <w:pPr>
        <w:pStyle w:val="NoSpacing"/>
        <w:numPr>
          <w:ilvl w:val="0"/>
          <w:numId w:val="11"/>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 xml:space="preserve">Klientu un darbinieku </w:t>
      </w:r>
      <w:r w:rsidR="002106C9" w:rsidRPr="00583BE0">
        <w:rPr>
          <w:rFonts w:ascii="Times New Roman" w:hAnsi="Times New Roman" w:cs="Times New Roman"/>
          <w:sz w:val="24"/>
          <w:szCs w:val="24"/>
        </w:rPr>
        <w:t xml:space="preserve">regulāra </w:t>
      </w:r>
      <w:r w:rsidR="00DA747B" w:rsidRPr="00583BE0">
        <w:rPr>
          <w:rFonts w:ascii="Times New Roman" w:hAnsi="Times New Roman" w:cs="Times New Roman"/>
          <w:sz w:val="24"/>
          <w:szCs w:val="24"/>
        </w:rPr>
        <w:t xml:space="preserve">(ikdienas) </w:t>
      </w:r>
      <w:r w:rsidR="002106C9" w:rsidRPr="00583BE0">
        <w:rPr>
          <w:rFonts w:ascii="Times New Roman" w:hAnsi="Times New Roman" w:cs="Times New Roman"/>
          <w:sz w:val="24"/>
          <w:szCs w:val="24"/>
        </w:rPr>
        <w:t xml:space="preserve">veselības stāvokļa novērošana </w:t>
      </w:r>
      <w:r w:rsidRPr="00583BE0">
        <w:rPr>
          <w:rFonts w:ascii="Times New Roman" w:hAnsi="Times New Roman" w:cs="Times New Roman"/>
          <w:sz w:val="24"/>
          <w:szCs w:val="24"/>
        </w:rPr>
        <w:t>– jānodrošina regulāra (ikdienas) veselības stāvokļa novērošana</w:t>
      </w:r>
      <w:r w:rsidR="000C4B72" w:rsidRPr="00583BE0">
        <w:rPr>
          <w:rFonts w:ascii="Times New Roman" w:hAnsi="Times New Roman" w:cs="Times New Roman"/>
          <w:sz w:val="24"/>
          <w:szCs w:val="24"/>
        </w:rPr>
        <w:t>. K</w:t>
      </w:r>
      <w:r w:rsidR="002106C9" w:rsidRPr="00583BE0">
        <w:rPr>
          <w:rFonts w:ascii="Times New Roman" w:hAnsi="Times New Roman" w:cs="Times New Roman"/>
          <w:sz w:val="24"/>
          <w:szCs w:val="24"/>
        </w:rPr>
        <w:t>lientiem jānodrošina arī ķermeņa temperatūras mērīšana, papildus izvērtējot nepieciešamību klientiem no</w:t>
      </w:r>
      <w:r w:rsidR="000C4B72" w:rsidRPr="00583BE0">
        <w:rPr>
          <w:rFonts w:ascii="Times New Roman" w:hAnsi="Times New Roman" w:cs="Times New Roman"/>
          <w:sz w:val="24"/>
          <w:szCs w:val="24"/>
        </w:rPr>
        <w:t>teikt</w:t>
      </w:r>
      <w:r w:rsidR="002106C9" w:rsidRPr="00583BE0">
        <w:rPr>
          <w:rFonts w:ascii="Times New Roman" w:hAnsi="Times New Roman" w:cs="Times New Roman"/>
          <w:sz w:val="24"/>
          <w:szCs w:val="24"/>
        </w:rPr>
        <w:t xml:space="preserve"> elpošanas ritmu (ja elpošana pārsniedz 25 reizes minūtē, ir jāapsver aizdomas par elpošanas ceļu infekcijas slimību), kā arī pulsu</w:t>
      </w:r>
      <w:r w:rsidR="004B79EC" w:rsidRPr="00583BE0">
        <w:rPr>
          <w:rStyle w:val="FootnoteReference"/>
          <w:rFonts w:ascii="Times New Roman" w:hAnsi="Times New Roman" w:cs="Times New Roman"/>
          <w:sz w:val="24"/>
          <w:szCs w:val="24"/>
        </w:rPr>
        <w:footnoteReference w:id="11"/>
      </w:r>
      <w:r w:rsidR="004B79EC" w:rsidRPr="00583BE0">
        <w:rPr>
          <w:rFonts w:ascii="Times New Roman" w:hAnsi="Times New Roman" w:cs="Times New Roman"/>
          <w:sz w:val="24"/>
          <w:szCs w:val="24"/>
        </w:rPr>
        <w:t xml:space="preserve">. </w:t>
      </w:r>
      <w:r w:rsidR="002106C9" w:rsidRPr="00583BE0">
        <w:rPr>
          <w:rFonts w:ascii="Times New Roman" w:hAnsi="Times New Roman" w:cs="Times New Roman"/>
          <w:sz w:val="24"/>
          <w:szCs w:val="24"/>
        </w:rPr>
        <w:t xml:space="preserve">Atbilstoši Eiropas </w:t>
      </w:r>
      <w:r w:rsidR="003C1283" w:rsidRPr="00583BE0">
        <w:rPr>
          <w:rFonts w:ascii="Times New Roman" w:hAnsi="Times New Roman" w:cs="Times New Roman"/>
          <w:sz w:val="24"/>
          <w:szCs w:val="24"/>
        </w:rPr>
        <w:t>SPKC</w:t>
      </w:r>
      <w:r w:rsidR="002106C9" w:rsidRPr="00583BE0">
        <w:rPr>
          <w:rFonts w:ascii="Times New Roman" w:hAnsi="Times New Roman" w:cs="Times New Roman"/>
          <w:sz w:val="24"/>
          <w:szCs w:val="24"/>
        </w:rPr>
        <w:t xml:space="preserve"> ieteikumiem, ja ir iespējas var apsvērt pulsa oksimetrijas izmantošanu, lai klientiem noteiktu skābekļa līmeni asinīs (ja skābekļa piesātinājums asinīs samazinās zem 95 % ir jāapsver aizdomas par elpošanas ceļu infekcijas slimību). </w:t>
      </w:r>
    </w:p>
    <w:p w14:paraId="5F68CB46" w14:textId="77777777" w:rsidR="00CF332E" w:rsidRPr="00CF332E" w:rsidRDefault="00CF332E" w:rsidP="00CF332E">
      <w:pPr>
        <w:pStyle w:val="NoSpacing"/>
        <w:shd w:val="clear" w:color="auto" w:fill="FFFFFF" w:themeFill="background1"/>
        <w:rPr>
          <w:rFonts w:ascii="Times New Roman" w:hAnsi="Times New Roman" w:cs="Times New Roman"/>
          <w:sz w:val="6"/>
          <w:szCs w:val="6"/>
        </w:rPr>
      </w:pPr>
    </w:p>
    <w:p w14:paraId="2A0BBE54" w14:textId="77777777" w:rsidR="007A2FFD" w:rsidRPr="00CF332E" w:rsidRDefault="007A2FFD" w:rsidP="007A2FFD">
      <w:pPr>
        <w:pStyle w:val="NoSpacing"/>
        <w:shd w:val="clear" w:color="auto" w:fill="FFFFFF" w:themeFill="background1"/>
        <w:rPr>
          <w:rFonts w:ascii="Times New Roman" w:hAnsi="Times New Roman" w:cs="Times New Roman"/>
          <w:sz w:val="2"/>
          <w:szCs w:val="2"/>
        </w:rPr>
      </w:pPr>
    </w:p>
    <w:p w14:paraId="52AD585C" w14:textId="589AE62C" w:rsidR="002106C9" w:rsidRPr="00583BE0" w:rsidRDefault="002106C9" w:rsidP="00D759A8">
      <w:pPr>
        <w:pStyle w:val="NoSpacing"/>
        <w:numPr>
          <w:ilvl w:val="0"/>
          <w:numId w:val="11"/>
        </w:numPr>
        <w:shd w:val="clear" w:color="auto" w:fill="FFFFFF" w:themeFill="background1"/>
        <w:rPr>
          <w:rFonts w:ascii="Times New Roman" w:hAnsi="Times New Roman" w:cs="Times New Roman"/>
          <w:sz w:val="24"/>
          <w:szCs w:val="24"/>
        </w:rPr>
      </w:pPr>
      <w:r w:rsidRPr="00583BE0">
        <w:rPr>
          <w:rFonts w:ascii="Times New Roman" w:hAnsi="Times New Roman" w:cs="Times New Roman"/>
          <w:sz w:val="24"/>
          <w:szCs w:val="24"/>
        </w:rPr>
        <w:t>Attālinātas saziņas ar tuviniekiem nodrošināšana</w:t>
      </w:r>
      <w:r w:rsidR="00D759A8" w:rsidRPr="00583BE0">
        <w:rPr>
          <w:rFonts w:ascii="Times New Roman" w:hAnsi="Times New Roman" w:cs="Times New Roman"/>
          <w:sz w:val="24"/>
          <w:szCs w:val="24"/>
        </w:rPr>
        <w:t xml:space="preserve"> -</w:t>
      </w:r>
      <w:r w:rsidRPr="00583BE0">
        <w:rPr>
          <w:rFonts w:ascii="Times New Roman" w:hAnsi="Times New Roman" w:cs="Times New Roman"/>
          <w:sz w:val="24"/>
          <w:szCs w:val="24"/>
        </w:rPr>
        <w:t xml:space="preserve"> jārada iespēja izmantot </w:t>
      </w:r>
      <w:r w:rsidRPr="00583BE0">
        <w:rPr>
          <w:rFonts w:ascii="Times New Roman" w:hAnsi="Times New Roman" w:cs="Times New Roman"/>
          <w:sz w:val="24"/>
          <w:szCs w:val="24"/>
          <w:shd w:val="clear" w:color="auto" w:fill="FFFFFF"/>
        </w:rPr>
        <w:t>elektroniskās tehnoloģijas</w:t>
      </w:r>
      <w:r w:rsidR="003C1283" w:rsidRPr="00583BE0">
        <w:rPr>
          <w:rFonts w:ascii="Times New Roman" w:hAnsi="Times New Roman" w:cs="Times New Roman"/>
          <w:sz w:val="24"/>
          <w:szCs w:val="24"/>
          <w:shd w:val="clear" w:color="auto" w:fill="FFFFFF"/>
        </w:rPr>
        <w:t xml:space="preserve">, piemēram, </w:t>
      </w:r>
      <w:r w:rsidRPr="00583BE0">
        <w:rPr>
          <w:rFonts w:ascii="Times New Roman" w:hAnsi="Times New Roman" w:cs="Times New Roman"/>
          <w:sz w:val="24"/>
          <w:szCs w:val="24"/>
          <w:shd w:val="clear" w:color="auto" w:fill="FFFFFF"/>
        </w:rPr>
        <w:t xml:space="preserve">nodrošinot saziņas iespēju pa telefonu, izmantojot iespēju saziņai </w:t>
      </w:r>
      <w:r w:rsidRPr="00583BE0">
        <w:rPr>
          <w:rFonts w:ascii="Times New Roman" w:hAnsi="Times New Roman" w:cs="Times New Roman"/>
          <w:sz w:val="24"/>
          <w:szCs w:val="24"/>
        </w:rPr>
        <w:t>whatsapp vidē, video konferences veidā (zoom, webex u</w:t>
      </w:r>
      <w:r w:rsidR="00F17179" w:rsidRPr="00583BE0">
        <w:rPr>
          <w:rFonts w:ascii="Times New Roman" w:hAnsi="Times New Roman" w:cs="Times New Roman"/>
          <w:sz w:val="24"/>
          <w:szCs w:val="24"/>
        </w:rPr>
        <w:t>.</w:t>
      </w:r>
      <w:r w:rsidRPr="00583BE0">
        <w:rPr>
          <w:rFonts w:ascii="Times New Roman" w:hAnsi="Times New Roman" w:cs="Times New Roman"/>
          <w:sz w:val="24"/>
          <w:szCs w:val="24"/>
        </w:rPr>
        <w:t>tml.).</w:t>
      </w:r>
    </w:p>
    <w:p w14:paraId="6D197575" w14:textId="1C39C458" w:rsidR="004E1DA2" w:rsidRPr="00CF332E" w:rsidRDefault="004E1DA2" w:rsidP="002228CC">
      <w:pPr>
        <w:ind w:left="720"/>
        <w:jc w:val="right"/>
        <w:rPr>
          <w:rFonts w:ascii="Times New Roman" w:hAnsi="Times New Roman" w:cs="Times New Roman"/>
          <w:b/>
          <w:sz w:val="4"/>
          <w:szCs w:val="4"/>
        </w:rPr>
      </w:pPr>
    </w:p>
    <w:p w14:paraId="6F2E314B" w14:textId="77777777" w:rsidR="004D45E0" w:rsidRPr="00583BE0" w:rsidRDefault="004D45E0" w:rsidP="002228CC">
      <w:pPr>
        <w:ind w:left="720"/>
        <w:jc w:val="right"/>
        <w:rPr>
          <w:rFonts w:ascii="Times New Roman" w:hAnsi="Times New Roman" w:cs="Times New Roman"/>
          <w:b/>
          <w:sz w:val="24"/>
          <w:szCs w:val="24"/>
        </w:rPr>
      </w:pPr>
    </w:p>
    <w:p w14:paraId="3D4F1249" w14:textId="071BF2C2" w:rsidR="008E4050" w:rsidRPr="00583BE0" w:rsidRDefault="008E4050" w:rsidP="00760386">
      <w:pPr>
        <w:rPr>
          <w:rFonts w:ascii="Times New Roman" w:eastAsia="Calibri" w:hAnsi="Times New Roman" w:cs="Times New Roman"/>
          <w:b/>
          <w:bCs/>
          <w:sz w:val="24"/>
          <w:szCs w:val="24"/>
        </w:rPr>
      </w:pPr>
      <w:bookmarkStart w:id="13" w:name="_Hlk99475289"/>
      <w:r w:rsidRPr="00583BE0">
        <w:rPr>
          <w:rFonts w:ascii="Times New Roman" w:hAnsi="Times New Roman" w:cs="Times New Roman"/>
          <w:b/>
          <w:sz w:val="24"/>
          <w:szCs w:val="24"/>
        </w:rPr>
        <w:t xml:space="preserve">Papildu rekomendācijas </w:t>
      </w:r>
      <w:r w:rsidRPr="00583BE0">
        <w:rPr>
          <w:rFonts w:ascii="Times New Roman" w:eastAsia="Calibri" w:hAnsi="Times New Roman" w:cs="Times New Roman"/>
          <w:b/>
          <w:bCs/>
          <w:sz w:val="24"/>
          <w:szCs w:val="24"/>
        </w:rPr>
        <w:t xml:space="preserve">institūcijām  </w:t>
      </w:r>
      <w:r w:rsidRPr="00583BE0">
        <w:rPr>
          <w:rFonts w:ascii="Times New Roman" w:hAnsi="Times New Roman" w:cs="Times New Roman"/>
          <w:b/>
          <w:sz w:val="24"/>
          <w:szCs w:val="24"/>
          <w:shd w:val="clear" w:color="auto" w:fill="FFFFFF"/>
        </w:rPr>
        <w:t>jaunu masveida saslimšanas gadījumu ar C</w:t>
      </w:r>
      <w:r w:rsidR="00760386" w:rsidRPr="00583BE0">
        <w:rPr>
          <w:rFonts w:ascii="Times New Roman" w:hAnsi="Times New Roman" w:cs="Times New Roman"/>
          <w:b/>
          <w:sz w:val="24"/>
          <w:szCs w:val="24"/>
          <w:shd w:val="clear" w:color="auto" w:fill="FFFFFF"/>
        </w:rPr>
        <w:t>ovid</w:t>
      </w:r>
      <w:r w:rsidRPr="00583BE0">
        <w:rPr>
          <w:rFonts w:ascii="Times New Roman" w:hAnsi="Times New Roman" w:cs="Times New Roman"/>
          <w:b/>
          <w:sz w:val="24"/>
          <w:szCs w:val="24"/>
          <w:shd w:val="clear" w:color="auto" w:fill="FFFFFF"/>
        </w:rPr>
        <w:t>-19 novēršanai</w:t>
      </w:r>
      <w:r w:rsidRPr="00583BE0">
        <w:rPr>
          <w:rFonts w:ascii="Times New Roman" w:eastAsia="Calibri" w:hAnsi="Times New Roman" w:cs="Times New Roman"/>
          <w:b/>
          <w:bCs/>
          <w:sz w:val="24"/>
          <w:szCs w:val="24"/>
        </w:rPr>
        <w:t xml:space="preserve"> </w:t>
      </w:r>
    </w:p>
    <w:bookmarkEnd w:id="13"/>
    <w:p w14:paraId="6A7951D8" w14:textId="77777777" w:rsidR="008E4050" w:rsidRPr="00CF332E" w:rsidRDefault="008E4050" w:rsidP="00760386">
      <w:pPr>
        <w:rPr>
          <w:rFonts w:ascii="Times New Roman" w:hAnsi="Times New Roman" w:cs="Times New Roman"/>
          <w:sz w:val="8"/>
          <w:szCs w:val="8"/>
          <w:shd w:val="clear" w:color="auto" w:fill="FFFFFF"/>
        </w:rPr>
      </w:pPr>
    </w:p>
    <w:p w14:paraId="4B45BAF6" w14:textId="7F3511AC" w:rsidR="008E4050" w:rsidRPr="00583BE0" w:rsidRDefault="00760386" w:rsidP="007A2FFD">
      <w:pPr>
        <w:jc w:val="both"/>
        <w:rPr>
          <w:rFonts w:ascii="Times New Roman" w:hAnsi="Times New Roman" w:cs="Times New Roman"/>
          <w:sz w:val="24"/>
          <w:szCs w:val="24"/>
        </w:rPr>
      </w:pPr>
      <w:r w:rsidRPr="00583BE0">
        <w:rPr>
          <w:rFonts w:ascii="Times New Roman" w:hAnsi="Times New Roman" w:cs="Times New Roman"/>
          <w:sz w:val="24"/>
          <w:szCs w:val="24"/>
          <w:shd w:val="clear" w:color="auto" w:fill="FFFFFF"/>
        </w:rPr>
        <w:t>I</w:t>
      </w:r>
      <w:r w:rsidR="008E4050" w:rsidRPr="00583BE0">
        <w:rPr>
          <w:rFonts w:ascii="Times New Roman" w:hAnsi="Times New Roman" w:cs="Times New Roman"/>
          <w:sz w:val="24"/>
          <w:szCs w:val="24"/>
          <w:shd w:val="clear" w:color="auto" w:fill="FFFFFF"/>
        </w:rPr>
        <w:t>zstrādātas ar mērķi novērst jaunu masveida saslimšanas gadījumu ar C</w:t>
      </w:r>
      <w:r w:rsidRPr="00583BE0">
        <w:rPr>
          <w:rFonts w:ascii="Times New Roman" w:hAnsi="Times New Roman" w:cs="Times New Roman"/>
          <w:sz w:val="24"/>
          <w:szCs w:val="24"/>
          <w:shd w:val="clear" w:color="auto" w:fill="FFFFFF"/>
        </w:rPr>
        <w:t>ovid</w:t>
      </w:r>
      <w:r w:rsidR="008E4050" w:rsidRPr="00583BE0">
        <w:rPr>
          <w:rFonts w:ascii="Times New Roman" w:hAnsi="Times New Roman" w:cs="Times New Roman"/>
          <w:sz w:val="24"/>
          <w:szCs w:val="24"/>
          <w:shd w:val="clear" w:color="auto" w:fill="FFFFFF"/>
        </w:rPr>
        <w:t xml:space="preserve">-19 rašanos </w:t>
      </w:r>
      <w:r w:rsidR="008E4050" w:rsidRPr="00583BE0">
        <w:rPr>
          <w:rFonts w:ascii="Times New Roman" w:eastAsia="Calibri" w:hAnsi="Times New Roman" w:cs="Times New Roman"/>
          <w:bCs/>
          <w:sz w:val="24"/>
          <w:szCs w:val="24"/>
        </w:rPr>
        <w:t>institūcij</w:t>
      </w:r>
      <w:r w:rsidRPr="00583BE0">
        <w:rPr>
          <w:rFonts w:ascii="Times New Roman" w:eastAsia="Calibri" w:hAnsi="Times New Roman" w:cs="Times New Roman"/>
          <w:bCs/>
          <w:sz w:val="24"/>
          <w:szCs w:val="24"/>
        </w:rPr>
        <w:t>ās</w:t>
      </w:r>
      <w:r w:rsidRPr="00583BE0">
        <w:rPr>
          <w:rFonts w:ascii="Times New Roman" w:hAnsi="Times New Roman" w:cs="Times New Roman"/>
          <w:sz w:val="24"/>
          <w:szCs w:val="24"/>
          <w:shd w:val="clear" w:color="auto" w:fill="FFFFFF"/>
        </w:rPr>
        <w:t xml:space="preserve">. </w:t>
      </w:r>
      <w:r w:rsidR="008E4050" w:rsidRPr="00583BE0">
        <w:rPr>
          <w:rFonts w:ascii="Times New Roman" w:hAnsi="Times New Roman" w:cs="Times New Roman"/>
          <w:sz w:val="24"/>
          <w:szCs w:val="24"/>
          <w:shd w:val="clear" w:color="auto" w:fill="FFFFFF"/>
        </w:rPr>
        <w:t xml:space="preserve">Tāpat papildu rekomendācijas ir vērstas uz to, lai sekmētu Veselības inspekcijas </w:t>
      </w:r>
      <w:r w:rsidR="008E4050" w:rsidRPr="00583BE0">
        <w:rPr>
          <w:rFonts w:ascii="Times New Roman" w:eastAsia="Times New Roman" w:hAnsi="Times New Roman" w:cs="Times New Roman"/>
          <w:bCs/>
          <w:sz w:val="24"/>
          <w:szCs w:val="24"/>
          <w:lang w:eastAsia="lv-LV"/>
        </w:rPr>
        <w:t xml:space="preserve">pārbaudēs par institūciju atbilstību </w:t>
      </w:r>
      <w:r w:rsidR="008E4050" w:rsidRPr="00583BE0">
        <w:rPr>
          <w:rFonts w:ascii="Times New Roman" w:hAnsi="Times New Roman" w:cs="Times New Roman"/>
          <w:sz w:val="24"/>
          <w:szCs w:val="24"/>
        </w:rPr>
        <w:t>epidemioloģiskās drošības prasībām konstatēto trūkumu novēršanu</w:t>
      </w:r>
      <w:r w:rsidR="00AB773D" w:rsidRPr="00583BE0">
        <w:rPr>
          <w:rFonts w:ascii="Times New Roman" w:hAnsi="Times New Roman" w:cs="Times New Roman"/>
          <w:sz w:val="24"/>
          <w:szCs w:val="24"/>
        </w:rPr>
        <w:t>:</w:t>
      </w:r>
    </w:p>
    <w:p w14:paraId="0937ECFD" w14:textId="77777777" w:rsidR="007A2FFD" w:rsidRPr="00583BE0" w:rsidRDefault="007A2FFD" w:rsidP="007A2FFD">
      <w:pPr>
        <w:jc w:val="both"/>
        <w:rPr>
          <w:rFonts w:ascii="Times New Roman" w:hAnsi="Times New Roman" w:cs="Times New Roman"/>
          <w:sz w:val="6"/>
          <w:szCs w:val="6"/>
        </w:rPr>
      </w:pPr>
    </w:p>
    <w:p w14:paraId="64F2B8BE" w14:textId="15BF7013" w:rsidR="008E4050" w:rsidRPr="00583BE0" w:rsidRDefault="007A2FFD" w:rsidP="004E1DA2">
      <w:pPr>
        <w:numPr>
          <w:ilvl w:val="0"/>
          <w:numId w:val="19"/>
        </w:numPr>
        <w:overflowPunct w:val="0"/>
        <w:autoSpaceDE w:val="0"/>
        <w:autoSpaceDN w:val="0"/>
        <w:adjustRightInd w:val="0"/>
        <w:contextualSpacing/>
        <w:jc w:val="both"/>
        <w:textAlignment w:val="baseline"/>
        <w:rPr>
          <w:rFonts w:ascii="Times New Roman" w:eastAsia="Times New Roman" w:hAnsi="Times New Roman" w:cs="Times New Roman"/>
          <w:sz w:val="24"/>
          <w:szCs w:val="24"/>
        </w:rPr>
      </w:pPr>
      <w:r w:rsidRPr="00583BE0">
        <w:rPr>
          <w:rFonts w:ascii="Times New Roman" w:eastAsia="Times New Roman" w:hAnsi="Times New Roman" w:cs="Times New Roman"/>
          <w:sz w:val="24"/>
          <w:szCs w:val="24"/>
        </w:rPr>
        <w:t>P</w:t>
      </w:r>
      <w:r w:rsidR="008E4050" w:rsidRPr="00583BE0">
        <w:rPr>
          <w:rFonts w:ascii="Times New Roman" w:eastAsia="Times New Roman" w:hAnsi="Times New Roman" w:cs="Times New Roman"/>
          <w:sz w:val="24"/>
          <w:szCs w:val="24"/>
        </w:rPr>
        <w:t>apildu izolācijas telp</w:t>
      </w:r>
      <w:r w:rsidRPr="00583BE0">
        <w:rPr>
          <w:rFonts w:ascii="Times New Roman" w:eastAsia="Times New Roman" w:hAnsi="Times New Roman" w:cs="Times New Roman"/>
          <w:sz w:val="24"/>
          <w:szCs w:val="24"/>
        </w:rPr>
        <w:t>u izveide</w:t>
      </w:r>
      <w:r w:rsidR="008E4050" w:rsidRPr="00583BE0">
        <w:rPr>
          <w:rFonts w:ascii="Times New Roman" w:eastAsia="Times New Roman" w:hAnsi="Times New Roman" w:cs="Times New Roman"/>
          <w:sz w:val="24"/>
          <w:szCs w:val="24"/>
        </w:rPr>
        <w:t>, nosakot maksimālo izolācijas telpu ietilpību (cik klientus var ievietot), ņemot vērā iespējas nodrošināt atsevišķu sanitāro mezglu, kā arī telpu darbiniekiem. Papildus izvērtējot iespējas nodrošināt ēdiena sadali (t.sk. nodrošinot vienreizlietojamos traukus), individuālo aizsardzības līdzekļu un dezinfekcijas līdzekļu pieejamību gan darbiniekiem, gan klientiem, atsevišķu uzkopšanas inventāru, atkritumu tvertnes, DL telpu dezinfekcijai, kā arī bīstamo atkritumu savākšanu un veļas mazgāšanu u.c.</w:t>
      </w:r>
    </w:p>
    <w:p w14:paraId="4E74D477" w14:textId="77777777" w:rsidR="007A2FFD" w:rsidRPr="00583BE0" w:rsidRDefault="007A2FFD" w:rsidP="004E1DA2">
      <w:pPr>
        <w:widowControl w:val="0"/>
        <w:ind w:left="-360"/>
        <w:jc w:val="both"/>
        <w:rPr>
          <w:rFonts w:ascii="Times New Roman" w:eastAsia="Calibri" w:hAnsi="Times New Roman" w:cs="Times New Roman"/>
          <w:sz w:val="2"/>
          <w:szCs w:val="2"/>
          <w:lang w:eastAsia="lv-LV"/>
        </w:rPr>
      </w:pPr>
    </w:p>
    <w:p w14:paraId="0FDC54AB" w14:textId="222FD91A" w:rsidR="008E4050" w:rsidRPr="00583BE0" w:rsidRDefault="007A2FFD" w:rsidP="004E1DA2">
      <w:pPr>
        <w:widowControl w:val="0"/>
        <w:numPr>
          <w:ilvl w:val="0"/>
          <w:numId w:val="19"/>
        </w:numPr>
        <w:jc w:val="both"/>
        <w:rPr>
          <w:rFonts w:ascii="Times New Roman" w:eastAsia="Calibri" w:hAnsi="Times New Roman" w:cs="Times New Roman"/>
          <w:sz w:val="24"/>
          <w:szCs w:val="24"/>
          <w:lang w:eastAsia="lv-LV"/>
        </w:rPr>
      </w:pPr>
      <w:r w:rsidRPr="00583BE0">
        <w:rPr>
          <w:rFonts w:ascii="Times New Roman" w:eastAsia="Calibri" w:hAnsi="Times New Roman" w:cs="Times New Roman"/>
          <w:sz w:val="24"/>
          <w:szCs w:val="24"/>
          <w:lang w:eastAsia="lv-LV"/>
        </w:rPr>
        <w:t>Iespēju d</w:t>
      </w:r>
      <w:r w:rsidR="008E4050" w:rsidRPr="00583BE0">
        <w:rPr>
          <w:rFonts w:ascii="Times New Roman" w:eastAsia="Calibri" w:hAnsi="Times New Roman" w:cs="Times New Roman"/>
          <w:sz w:val="24"/>
          <w:szCs w:val="24"/>
          <w:lang w:eastAsia="lv-LV"/>
        </w:rPr>
        <w:t xml:space="preserve">arbinieku (aprūpē iesaistīto un veselības aprūpes) </w:t>
      </w:r>
      <w:r w:rsidRPr="00583BE0">
        <w:rPr>
          <w:rFonts w:ascii="Times New Roman" w:eastAsia="Calibri" w:hAnsi="Times New Roman" w:cs="Times New Roman"/>
          <w:sz w:val="24"/>
          <w:szCs w:val="24"/>
          <w:lang w:eastAsia="lv-LV"/>
        </w:rPr>
        <w:t xml:space="preserve">skaita palielināšanai izvērtēšana, </w:t>
      </w:r>
      <w:r w:rsidR="008E4050" w:rsidRPr="00583BE0">
        <w:rPr>
          <w:rFonts w:ascii="Times New Roman" w:eastAsia="Calibri" w:hAnsi="Times New Roman" w:cs="Times New Roman"/>
          <w:sz w:val="24"/>
          <w:szCs w:val="24"/>
          <w:lang w:eastAsia="lv-LV"/>
        </w:rPr>
        <w:t xml:space="preserve">vienlaikus izvērtējot iespējas institūcijas darbiniekiem noteikt papildu pienākumus, ja klientu tiešajā aprūpē iesaistītie darbinieki darbnespējas dēļ nevar nodrošināt klientu aprūpi. </w:t>
      </w:r>
    </w:p>
    <w:p w14:paraId="08E9512A" w14:textId="77777777" w:rsidR="007A2FFD" w:rsidRPr="00583BE0" w:rsidRDefault="007A2FFD" w:rsidP="004E1DA2">
      <w:pPr>
        <w:widowControl w:val="0"/>
        <w:ind w:left="-360"/>
        <w:jc w:val="both"/>
        <w:rPr>
          <w:rFonts w:ascii="Times New Roman" w:eastAsia="Calibri" w:hAnsi="Times New Roman" w:cs="Times New Roman"/>
          <w:sz w:val="6"/>
          <w:szCs w:val="6"/>
          <w:lang w:eastAsia="lv-LV"/>
        </w:rPr>
      </w:pPr>
    </w:p>
    <w:p w14:paraId="12BA7C30" w14:textId="2998A2CA" w:rsidR="00C21C8E" w:rsidRPr="00760386" w:rsidRDefault="008E4050" w:rsidP="00613960">
      <w:pPr>
        <w:widowControl w:val="0"/>
        <w:numPr>
          <w:ilvl w:val="0"/>
          <w:numId w:val="19"/>
        </w:numPr>
        <w:shd w:val="clear" w:color="auto" w:fill="FFFFFF" w:themeFill="background1"/>
        <w:jc w:val="both"/>
        <w:rPr>
          <w:rFonts w:ascii="Times New Roman" w:hAnsi="Times New Roman" w:cs="Times New Roman"/>
          <w:sz w:val="24"/>
          <w:szCs w:val="24"/>
        </w:rPr>
      </w:pPr>
      <w:r w:rsidRPr="00583BE0">
        <w:rPr>
          <w:rFonts w:ascii="Times New Roman" w:eastAsia="Calibri" w:hAnsi="Times New Roman" w:cs="Times New Roman"/>
          <w:sz w:val="24"/>
          <w:szCs w:val="24"/>
          <w:lang w:eastAsia="lv-LV"/>
        </w:rPr>
        <w:t>IAL un DL uzkrājumu</w:t>
      </w:r>
      <w:r w:rsidR="007A2FFD" w:rsidRPr="00583BE0">
        <w:rPr>
          <w:rFonts w:ascii="Times New Roman" w:eastAsia="Calibri" w:hAnsi="Times New Roman" w:cs="Times New Roman"/>
          <w:sz w:val="24"/>
          <w:szCs w:val="24"/>
          <w:lang w:eastAsia="lv-LV"/>
        </w:rPr>
        <w:t xml:space="preserve"> </w:t>
      </w:r>
      <w:r w:rsidR="007A2FFD" w:rsidRPr="00760386">
        <w:rPr>
          <w:rFonts w:ascii="Times New Roman" w:eastAsia="Calibri" w:hAnsi="Times New Roman" w:cs="Times New Roman"/>
          <w:sz w:val="24"/>
          <w:szCs w:val="24"/>
          <w:lang w:eastAsia="lv-LV"/>
        </w:rPr>
        <w:t>veidošana</w:t>
      </w:r>
      <w:r w:rsidRPr="008E4050">
        <w:rPr>
          <w:rFonts w:ascii="Times New Roman" w:eastAsia="Calibri" w:hAnsi="Times New Roman" w:cs="Times New Roman"/>
          <w:sz w:val="24"/>
          <w:szCs w:val="24"/>
          <w:lang w:eastAsia="lv-LV"/>
        </w:rPr>
        <w:t>.</w:t>
      </w:r>
      <w:bookmarkEnd w:id="2"/>
    </w:p>
    <w:sectPr w:rsidR="00C21C8E" w:rsidRPr="00760386" w:rsidSect="00F14D88">
      <w:headerReference w:type="default" r:id="rId8"/>
      <w:pgSz w:w="11906" w:h="16838"/>
      <w:pgMar w:top="624" w:right="624" w:bottom="62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92A3" w14:textId="77777777" w:rsidR="008E2C35" w:rsidRDefault="008E2C35" w:rsidP="002106C9">
      <w:r>
        <w:separator/>
      </w:r>
    </w:p>
  </w:endnote>
  <w:endnote w:type="continuationSeparator" w:id="0">
    <w:p w14:paraId="3CDF8133" w14:textId="77777777" w:rsidR="008E2C35" w:rsidRDefault="008E2C35" w:rsidP="0021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9AAB3" w14:textId="77777777" w:rsidR="008E2C35" w:rsidRDefault="008E2C35" w:rsidP="002106C9">
      <w:r>
        <w:separator/>
      </w:r>
    </w:p>
  </w:footnote>
  <w:footnote w:type="continuationSeparator" w:id="0">
    <w:p w14:paraId="2250CD0B" w14:textId="77777777" w:rsidR="008E2C35" w:rsidRDefault="008E2C35" w:rsidP="002106C9">
      <w:r>
        <w:continuationSeparator/>
      </w:r>
    </w:p>
  </w:footnote>
  <w:footnote w:id="1">
    <w:p w14:paraId="2C97E92C" w14:textId="4EB881CC" w:rsidR="00FF20F2" w:rsidRPr="00FF20F2" w:rsidRDefault="00FF20F2" w:rsidP="00FF20F2">
      <w:pPr>
        <w:pStyle w:val="FootnoteText"/>
        <w:jc w:val="both"/>
        <w:rPr>
          <w:rFonts w:ascii="Times New Roman" w:hAnsi="Times New Roman" w:cs="Times New Roman"/>
          <w:color w:val="C00000"/>
        </w:rPr>
      </w:pPr>
      <w:r w:rsidRPr="00583BE0">
        <w:rPr>
          <w:rStyle w:val="FootnoteReference"/>
          <w:rFonts w:ascii="Times New Roman" w:hAnsi="Times New Roman" w:cs="Times New Roman"/>
        </w:rPr>
        <w:footnoteRef/>
      </w:r>
      <w:r w:rsidRPr="00583BE0">
        <w:rPr>
          <w:rFonts w:ascii="Times New Roman" w:hAnsi="Times New Roman" w:cs="Times New Roman"/>
        </w:rPr>
        <w:t xml:space="preserve"> Ministru kabineta 2023.gada 9.maija noteikumi Nr. 226 “Grozījumi </w:t>
      </w:r>
      <w:r w:rsidRPr="00583BE0">
        <w:rPr>
          <w:rFonts w:ascii="Times New Roman" w:eastAsia="Times New Roman" w:hAnsi="Times New Roman" w:cs="Times New Roman"/>
          <w:bCs/>
        </w:rPr>
        <w:t>Ministru kabineta 2021.gada 28.septembra noteikumos Nr.662 “Epidemioloģiskās drošības pasākumi Covid-19 infekcijas izplatības ierobežošanai””.</w:t>
      </w:r>
    </w:p>
  </w:footnote>
  <w:footnote w:id="2">
    <w:p w14:paraId="36B3707B" w14:textId="3AF1A7B1" w:rsidR="004E1DA2" w:rsidRPr="004E1DA2" w:rsidRDefault="004E1DA2" w:rsidP="004E1DA2">
      <w:pPr>
        <w:shd w:val="clear" w:color="auto" w:fill="FFFFFF" w:themeFill="background1"/>
        <w:jc w:val="both"/>
        <w:rPr>
          <w:rFonts w:ascii="Times New Roman" w:hAnsi="Times New Roman" w:cs="Times New Roman"/>
          <w:i/>
          <w:color w:val="000000" w:themeColor="text1"/>
          <w:sz w:val="20"/>
          <w:szCs w:val="20"/>
        </w:rPr>
      </w:pPr>
      <w:r w:rsidRPr="004E1DA2">
        <w:rPr>
          <w:rStyle w:val="FootnoteReference"/>
        </w:rPr>
        <w:footnoteRef/>
      </w:r>
      <w:r w:rsidRPr="004E1DA2">
        <w:t xml:space="preserve"> </w:t>
      </w:r>
      <w:r w:rsidRPr="004E1DA2">
        <w:rPr>
          <w:rFonts w:ascii="Times New Roman" w:hAnsi="Times New Roman" w:cs="Times New Roman"/>
          <w:sz w:val="20"/>
          <w:szCs w:val="20"/>
        </w:rPr>
        <w:t>G</w:t>
      </w:r>
      <w:r w:rsidRPr="004E1DA2">
        <w:rPr>
          <w:rFonts w:ascii="Times New Roman" w:hAnsi="Times New Roman" w:cs="Times New Roman"/>
          <w:i/>
          <w:color w:val="000000" w:themeColor="text1"/>
          <w:sz w:val="20"/>
          <w:szCs w:val="20"/>
        </w:rPr>
        <w:t>an ECDC</w:t>
      </w:r>
      <w:r w:rsidRPr="004E1DA2">
        <w:rPr>
          <w:rStyle w:val="FootnoteReference"/>
          <w:rFonts w:ascii="Times New Roman" w:hAnsi="Times New Roman" w:cs="Times New Roman"/>
          <w:i/>
          <w:color w:val="000000" w:themeColor="text1"/>
          <w:sz w:val="20"/>
          <w:szCs w:val="20"/>
        </w:rPr>
        <w:footnoteRef/>
      </w:r>
      <w:r w:rsidRPr="004E1DA2">
        <w:rPr>
          <w:rFonts w:ascii="Times New Roman" w:hAnsi="Times New Roman" w:cs="Times New Roman"/>
          <w:i/>
          <w:color w:val="000000" w:themeColor="text1"/>
          <w:sz w:val="20"/>
          <w:szCs w:val="20"/>
        </w:rPr>
        <w:t>, gan CDC</w:t>
      </w:r>
      <w:r w:rsidRPr="004E1DA2">
        <w:rPr>
          <w:rStyle w:val="FootnoteReference"/>
          <w:rFonts w:ascii="Times New Roman" w:hAnsi="Times New Roman" w:cs="Times New Roman"/>
          <w:i/>
          <w:color w:val="000000" w:themeColor="text1"/>
          <w:sz w:val="20"/>
          <w:szCs w:val="20"/>
        </w:rPr>
        <w:footnoteRef/>
      </w:r>
      <w:r w:rsidRPr="004E1DA2">
        <w:rPr>
          <w:rFonts w:ascii="Times New Roman" w:hAnsi="Times New Roman" w:cs="Times New Roman"/>
          <w:i/>
          <w:color w:val="000000" w:themeColor="text1"/>
          <w:sz w:val="20"/>
          <w:szCs w:val="20"/>
        </w:rPr>
        <w:t xml:space="preserve"> ziņojumos ir uzsvērts, ka tiek reģistrēti arī saslimšanas gadījumi vakcinētu personu vidū, tādēļ arī vakcinētām personām ir jāievēro piesardzības pasākumi, tiekoties ar nevakcinētām personām, īpaši tiekoties ar personām, kurām ir augsts risks saistībā ar Covid-19 saslimšanu (</w:t>
      </w:r>
      <w:r w:rsidRPr="004E1DA2">
        <w:rPr>
          <w:rFonts w:ascii="Times New Roman" w:hAnsi="Times New Roman" w:cs="Times New Roman"/>
          <w:bCs/>
          <w:sz w:val="20"/>
          <w:szCs w:val="20"/>
          <w:shd w:val="clear" w:color="auto" w:fill="FFFFFF"/>
        </w:rPr>
        <w:t xml:space="preserve">Informatīvais ziņojums "Iespējamie vakcinēšanās pret Covid-19 infekciju motivējošie līdzekļi" - </w:t>
      </w:r>
      <w:r w:rsidRPr="004E1DA2">
        <w:rPr>
          <w:rFonts w:ascii="Times New Roman" w:hAnsi="Times New Roman" w:cs="Times New Roman"/>
          <w:sz w:val="20"/>
          <w:szCs w:val="20"/>
        </w:rPr>
        <w:t xml:space="preserve"> </w:t>
      </w:r>
      <w:hyperlink r:id="rId1" w:history="1">
        <w:r w:rsidRPr="004E1DA2">
          <w:rPr>
            <w:rStyle w:val="Hyperlink"/>
            <w:rFonts w:ascii="Times New Roman" w:hAnsi="Times New Roman" w:cs="Times New Roman"/>
            <w:sz w:val="20"/>
            <w:szCs w:val="20"/>
          </w:rPr>
          <w:t>http://tap.mk.gov.lv/lv/mk/tap/?pid=40501486&amp;mode=mk&amp;date=2021-04-29</w:t>
        </w:r>
      </w:hyperlink>
      <w:r w:rsidRPr="004E1DA2">
        <w:rPr>
          <w:rStyle w:val="Hyperlink"/>
          <w:rFonts w:ascii="Times New Roman" w:hAnsi="Times New Roman" w:cs="Times New Roman"/>
          <w:sz w:val="20"/>
          <w:szCs w:val="20"/>
        </w:rPr>
        <w:t>)</w:t>
      </w:r>
      <w:r w:rsidRPr="004E1DA2">
        <w:rPr>
          <w:rFonts w:ascii="Times New Roman" w:hAnsi="Times New Roman" w:cs="Times New Roman"/>
          <w:i/>
          <w:color w:val="000000" w:themeColor="text1"/>
          <w:sz w:val="20"/>
          <w:szCs w:val="20"/>
        </w:rPr>
        <w:t xml:space="preserve">). </w:t>
      </w:r>
    </w:p>
  </w:footnote>
  <w:footnote w:id="3">
    <w:p w14:paraId="610017F9" w14:textId="3985C6B5" w:rsidR="00213CF9" w:rsidRPr="00286C69" w:rsidRDefault="00213CF9" w:rsidP="004E1DA2">
      <w:pPr>
        <w:pStyle w:val="NoSpacing"/>
        <w:rPr>
          <w:rFonts w:ascii="Times New Roman" w:hAnsi="Times New Roman" w:cs="Times New Roman"/>
          <w:sz w:val="20"/>
          <w:szCs w:val="20"/>
        </w:rPr>
      </w:pPr>
      <w:r w:rsidRPr="00286C69">
        <w:rPr>
          <w:rStyle w:val="FootnoteReference"/>
          <w:sz w:val="20"/>
          <w:szCs w:val="20"/>
        </w:rPr>
        <w:footnoteRef/>
      </w:r>
      <w:r w:rsidRPr="00286C69">
        <w:rPr>
          <w:sz w:val="20"/>
          <w:szCs w:val="20"/>
        </w:rPr>
        <w:t xml:space="preserve"> </w:t>
      </w:r>
      <w:r w:rsidRPr="00286C69">
        <w:rPr>
          <w:rFonts w:ascii="Times New Roman" w:hAnsi="Times New Roman" w:cs="Times New Roman"/>
          <w:sz w:val="20"/>
          <w:szCs w:val="20"/>
        </w:rPr>
        <w:t xml:space="preserve">Neieskaitot personas, kurām ir dokumentāli </w:t>
      </w:r>
      <w:r w:rsidRPr="00286C69">
        <w:rPr>
          <w:rFonts w:ascii="Times New Roman" w:eastAsia="Times New Roman" w:hAnsi="Times New Roman" w:cs="Times New Roman"/>
          <w:sz w:val="20"/>
          <w:szCs w:val="20"/>
          <w:lang w:eastAsia="lv-LV"/>
        </w:rPr>
        <w:t>pierādāma Covid-19 inficēšanās epizode, sākot ar brīdi, kad ārsts ir pārtraucis personas izolāciju, līdz simt astoņdesmitajai dienai pēc parauga ņemšanas datuma, ar kuru laboratoriski tika apstiprināta Covid-19 infekcija, nosakot SARS-CoV-2 vīrusa RNS.</w:t>
      </w:r>
    </w:p>
  </w:footnote>
  <w:footnote w:id="4">
    <w:p w14:paraId="4C54118E" w14:textId="3E78314F" w:rsidR="00547785" w:rsidRPr="00286C69" w:rsidRDefault="00547785" w:rsidP="004E1DA2">
      <w:pPr>
        <w:pStyle w:val="FootnoteText"/>
        <w:jc w:val="both"/>
        <w:rPr>
          <w:rFonts w:ascii="Times New Roman" w:hAnsi="Times New Roman" w:cs="Times New Roman"/>
          <w:lang w:val="en-GB"/>
        </w:rPr>
      </w:pPr>
      <w:r w:rsidRPr="00286C69">
        <w:rPr>
          <w:rStyle w:val="FootnoteReference"/>
          <w:rFonts w:ascii="Times New Roman" w:hAnsi="Times New Roman" w:cs="Times New Roman"/>
        </w:rPr>
        <w:footnoteRef/>
      </w:r>
      <w:r w:rsidRPr="00286C69">
        <w:rPr>
          <w:rFonts w:ascii="Times New Roman" w:hAnsi="Times New Roman" w:cs="Times New Roman"/>
        </w:rPr>
        <w:t xml:space="preserve">   Saskaņotas ar </w:t>
      </w:r>
      <w:r w:rsidRPr="00286C69">
        <w:rPr>
          <w:rStyle w:val="Emphasis"/>
          <w:rFonts w:ascii="Times New Roman" w:hAnsi="Times New Roman" w:cs="Times New Roman"/>
          <w:i w:val="0"/>
          <w:color w:val="212529"/>
          <w:shd w:val="clear" w:color="auto" w:fill="FFFFFF"/>
        </w:rPr>
        <w:t>Slimību profilakses un kontroles centru un Veselības inspekciju, skat. -</w:t>
      </w:r>
      <w:r w:rsidRPr="00286C69">
        <w:rPr>
          <w:rStyle w:val="Emphasis"/>
          <w:rFonts w:ascii="Times New Roman" w:hAnsi="Times New Roman" w:cs="Times New Roman"/>
          <w:color w:val="212529"/>
          <w:shd w:val="clear" w:color="auto" w:fill="FFFFFF"/>
        </w:rPr>
        <w:t xml:space="preserve"> </w:t>
      </w:r>
      <w:hyperlink r:id="rId2" w:history="1">
        <w:r w:rsidRPr="00286C69">
          <w:rPr>
            <w:rStyle w:val="Hyperlink"/>
            <w:rFonts w:ascii="Times New Roman" w:hAnsi="Times New Roman" w:cs="Times New Roman"/>
            <w:shd w:val="clear" w:color="auto" w:fill="FFFFFF"/>
          </w:rPr>
          <w:t>https://www.lm.gov.lv/lv/vadlinijas-aprupes-nodrosinasanai-ilgstosas-socialas-aprupes-un-socialas-rehabilitacijas-institucijas-sac-covid-19-izplatibas-ierobezosanai</w:t>
        </w:r>
      </w:hyperlink>
    </w:p>
  </w:footnote>
  <w:footnote w:id="5">
    <w:p w14:paraId="40B51222" w14:textId="5AF24F09" w:rsidR="00496D89" w:rsidRPr="00286C69" w:rsidRDefault="00496D89" w:rsidP="004E1DA2">
      <w:pPr>
        <w:pStyle w:val="FootnoteText"/>
        <w:rPr>
          <w:rFonts w:ascii="Times New Roman" w:hAnsi="Times New Roman" w:cs="Times New Roman"/>
          <w:lang w:val="en-GB"/>
        </w:rPr>
      </w:pPr>
      <w:r w:rsidRPr="00286C69">
        <w:rPr>
          <w:rStyle w:val="FootnoteReference"/>
          <w:rFonts w:ascii="Times New Roman" w:hAnsi="Times New Roman" w:cs="Times New Roman"/>
        </w:rPr>
        <w:footnoteRef/>
      </w:r>
      <w:r w:rsidRPr="00286C69">
        <w:rPr>
          <w:rFonts w:ascii="Times New Roman" w:hAnsi="Times New Roman" w:cs="Times New Roman"/>
        </w:rPr>
        <w:t xml:space="preserve"> </w:t>
      </w:r>
      <w:r w:rsidRPr="00286C69">
        <w:rPr>
          <w:rFonts w:ascii="Times New Roman" w:hAnsi="Times New Roman" w:cs="Times New Roman"/>
          <w:lang w:val="en-GB"/>
        </w:rPr>
        <w:t xml:space="preserve">Pieejamas - </w:t>
      </w:r>
      <w:hyperlink r:id="rId3" w:history="1">
        <w:r w:rsidRPr="00286C69">
          <w:rPr>
            <w:rStyle w:val="Hyperlink"/>
            <w:rFonts w:ascii="Times New Roman" w:hAnsi="Times New Roman" w:cs="Times New Roman"/>
            <w:lang w:val="en-GB"/>
          </w:rPr>
          <w:t>https://www.lm.gov.lv/lv/socialas-aprupes-iestadem</w:t>
        </w:r>
      </w:hyperlink>
    </w:p>
  </w:footnote>
  <w:footnote w:id="6">
    <w:p w14:paraId="50711695" w14:textId="793D33E3" w:rsidR="00F54695" w:rsidRDefault="00D237FE">
      <w:pPr>
        <w:pStyle w:val="FootnoteText"/>
      </w:pPr>
      <w:r>
        <w:rPr>
          <w:rStyle w:val="FootnoteReference"/>
        </w:rPr>
        <w:footnoteRef/>
      </w:r>
      <w:r>
        <w:t xml:space="preserve"> </w:t>
      </w:r>
      <w:hyperlink r:id="rId4" w:history="1">
        <w:r w:rsidR="00F54695" w:rsidRPr="00056F8B">
          <w:rPr>
            <w:rStyle w:val="Hyperlink"/>
          </w:rPr>
          <w:t>https://covid19.gov.lv/covid-19/drosibas-pasakumi/izolacija</w:t>
        </w:r>
      </w:hyperlink>
      <w:r w:rsidR="00F54695">
        <w:t xml:space="preserve"> </w:t>
      </w:r>
    </w:p>
  </w:footnote>
  <w:footnote w:id="7">
    <w:p w14:paraId="6D056D22" w14:textId="7BA17113" w:rsidR="004F3D3C" w:rsidRPr="00286C69" w:rsidRDefault="004F3D3C" w:rsidP="004E1DA2">
      <w:pPr>
        <w:pStyle w:val="FootnoteText"/>
        <w:rPr>
          <w:rFonts w:ascii="Times New Roman" w:hAnsi="Times New Roman" w:cs="Times New Roman"/>
        </w:rPr>
      </w:pPr>
      <w:r w:rsidRPr="00286C69">
        <w:rPr>
          <w:rStyle w:val="FootnoteReference"/>
          <w:rFonts w:ascii="Times New Roman" w:hAnsi="Times New Roman" w:cs="Times New Roman"/>
        </w:rPr>
        <w:footnoteRef/>
      </w:r>
      <w:r w:rsidRPr="00286C69">
        <w:rPr>
          <w:rFonts w:ascii="Times New Roman" w:hAnsi="Times New Roman" w:cs="Times New Roman"/>
        </w:rPr>
        <w:t xml:space="preserve"> </w:t>
      </w:r>
      <w:hyperlink r:id="rId5" w:history="1">
        <w:r w:rsidRPr="00286C69">
          <w:rPr>
            <w:rFonts w:ascii="Times New Roman" w:hAnsi="Times New Roman" w:cs="Times New Roman"/>
            <w:color w:val="0000FF"/>
            <w:u w:val="single"/>
          </w:rPr>
          <w:t>https://covid19.gov.lv/covid-19/par-covid-19/simptomi</w:t>
        </w:r>
      </w:hyperlink>
    </w:p>
  </w:footnote>
  <w:footnote w:id="8">
    <w:p w14:paraId="4DE386EB" w14:textId="45E2AD90" w:rsidR="00761532" w:rsidRPr="000C4B72" w:rsidRDefault="00761532">
      <w:pPr>
        <w:pStyle w:val="FootnoteText"/>
        <w:rPr>
          <w:rFonts w:ascii="Times New Roman" w:hAnsi="Times New Roman" w:cs="Times New Roman"/>
        </w:rPr>
      </w:pPr>
      <w:r w:rsidRPr="000C4B72">
        <w:rPr>
          <w:rStyle w:val="FootnoteReference"/>
          <w:rFonts w:ascii="Times New Roman" w:hAnsi="Times New Roman" w:cs="Times New Roman"/>
        </w:rPr>
        <w:footnoteRef/>
      </w:r>
      <w:r w:rsidRPr="000C4B72">
        <w:rPr>
          <w:rFonts w:ascii="Times New Roman" w:hAnsi="Times New Roman" w:cs="Times New Roman"/>
        </w:rPr>
        <w:t xml:space="preserve"> </w:t>
      </w:r>
      <w:r w:rsidR="00F54695" w:rsidRPr="000C4B72">
        <w:rPr>
          <w:rFonts w:ascii="Times New Roman" w:hAnsi="Times New Roman" w:cs="Times New Roman"/>
        </w:rPr>
        <w:t>Skat. 6.atsauci.</w:t>
      </w:r>
    </w:p>
  </w:footnote>
  <w:footnote w:id="9">
    <w:p w14:paraId="170B2B37" w14:textId="77777777" w:rsidR="0000145D" w:rsidRPr="00B24A54" w:rsidRDefault="0000145D" w:rsidP="0000145D">
      <w:pPr>
        <w:pStyle w:val="FootnoteText"/>
        <w:rPr>
          <w:lang w:val="en-GB"/>
        </w:rPr>
      </w:pPr>
      <w:r w:rsidRPr="00B24A54">
        <w:rPr>
          <w:rStyle w:val="FootnoteReference"/>
        </w:rPr>
        <w:footnoteRef/>
      </w:r>
      <w:r w:rsidRPr="00B24A54">
        <w:t xml:space="preserve"> </w:t>
      </w:r>
      <w:r w:rsidRPr="00B24A54">
        <w:rPr>
          <w:rFonts w:ascii="Times New Roman" w:hAnsi="Times New Roman" w:cs="Times New Roman"/>
          <w:color w:val="000000" w:themeColor="text1"/>
        </w:rPr>
        <w:t xml:space="preserve">Adoptētāju, potenciālo audžuģimeņu, aizbildņu un viesģimeņu, utt.  </w:t>
      </w:r>
    </w:p>
  </w:footnote>
  <w:footnote w:id="10">
    <w:p w14:paraId="0297C5C9" w14:textId="598FFE10" w:rsidR="002228CC" w:rsidRPr="002228CC" w:rsidRDefault="002228CC">
      <w:pPr>
        <w:pStyle w:val="FootnoteText"/>
      </w:pPr>
      <w:r>
        <w:rPr>
          <w:rStyle w:val="FootnoteReference"/>
        </w:rPr>
        <w:footnoteRef/>
      </w:r>
      <w:r>
        <w:t xml:space="preserve"> </w:t>
      </w:r>
      <w:hyperlink r:id="rId6" w:history="1">
        <w:r w:rsidRPr="002228CC">
          <w:rPr>
            <w:rStyle w:val="Hyperlink"/>
            <w:rFonts w:ascii="Times New Roman" w:hAnsi="Times New Roman" w:cs="Times New Roman"/>
          </w:rPr>
          <w:t>https://covid19.gov.lv/covid-19/par-covid-19/simptomi</w:t>
        </w:r>
      </w:hyperlink>
    </w:p>
  </w:footnote>
  <w:footnote w:id="11">
    <w:p w14:paraId="2FD4C2ED" w14:textId="52C16D42" w:rsidR="004B79EC" w:rsidRPr="004B79EC" w:rsidRDefault="004B79EC" w:rsidP="004B79EC">
      <w:pPr>
        <w:pStyle w:val="FootnoteText"/>
        <w:jc w:val="both"/>
        <w:rPr>
          <w:rStyle w:val="Strong"/>
          <w:rFonts w:ascii="Times New Roman" w:hAnsi="Times New Roman" w:cs="Times New Roman"/>
          <w:b w:val="0"/>
          <w:color w:val="1C1C1C"/>
          <w:shd w:val="clear" w:color="auto" w:fill="FFFFFF"/>
        </w:rPr>
      </w:pPr>
      <w:r>
        <w:rPr>
          <w:rStyle w:val="FootnoteReference"/>
        </w:rPr>
        <w:footnoteRef/>
      </w:r>
      <w:r>
        <w:t xml:space="preserve"> </w:t>
      </w:r>
      <w:r w:rsidRPr="004B79EC">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Pr="004B79EC">
        <w:rPr>
          <w:rFonts w:ascii="Times New Roman" w:hAnsi="Times New Roman" w:cs="Times New Roman"/>
          <w:color w:val="000000" w:themeColor="text1"/>
        </w:rPr>
        <w:t xml:space="preserve">evērojot </w:t>
      </w:r>
      <w:r w:rsidRPr="004B79EC">
        <w:rPr>
          <w:rFonts w:ascii="Times New Roman" w:hAnsi="Times New Roman" w:cs="Times New Roman"/>
          <w:color w:val="1C1C1C"/>
          <w:shd w:val="clear" w:color="auto" w:fill="FFFFFF"/>
        </w:rPr>
        <w:t>smagu komplikāciju iespējamību augsta riska grupām: gados vecākiem cilvēkiem</w:t>
      </w:r>
      <w:r w:rsidRPr="004B79EC">
        <w:rPr>
          <w:rFonts w:ascii="Times New Roman" w:hAnsi="Times New Roman" w:cs="Times New Roman"/>
          <w:b/>
          <w:color w:val="1C1C1C"/>
          <w:shd w:val="clear" w:color="auto" w:fill="FFFFFF"/>
        </w:rPr>
        <w:t> </w:t>
      </w:r>
      <w:r w:rsidRPr="004B79EC">
        <w:rPr>
          <w:rStyle w:val="Strong"/>
          <w:rFonts w:ascii="Times New Roman" w:hAnsi="Times New Roman" w:cs="Times New Roman"/>
          <w:b w:val="0"/>
          <w:color w:val="1C1C1C"/>
          <w:shd w:val="clear" w:color="auto" w:fill="FFFFFF"/>
        </w:rPr>
        <w:t>(vecākiem par 60 gadiem)</w:t>
      </w:r>
      <w:r w:rsidRPr="004B79EC">
        <w:rPr>
          <w:rFonts w:ascii="Times New Roman" w:hAnsi="Times New Roman" w:cs="Times New Roman"/>
          <w:b/>
          <w:color w:val="1C1C1C"/>
          <w:shd w:val="clear" w:color="auto" w:fill="FFFFFF"/>
        </w:rPr>
        <w:t xml:space="preserve">, </w:t>
      </w:r>
      <w:r w:rsidRPr="00F17179">
        <w:rPr>
          <w:rFonts w:ascii="Times New Roman" w:hAnsi="Times New Roman" w:cs="Times New Roman"/>
          <w:color w:val="1C1C1C"/>
          <w:shd w:val="clear" w:color="auto" w:fill="FFFFFF"/>
        </w:rPr>
        <w:t>cilvēkiem ar</w:t>
      </w:r>
      <w:r w:rsidRPr="00F17179">
        <w:rPr>
          <w:rStyle w:val="Strong"/>
          <w:rFonts w:ascii="Times New Roman" w:hAnsi="Times New Roman" w:cs="Times New Roman"/>
          <w:color w:val="1C1C1C"/>
          <w:shd w:val="clear" w:color="auto" w:fill="FFFFFF"/>
        </w:rPr>
        <w:t> s</w:t>
      </w:r>
      <w:r w:rsidRPr="004B79EC">
        <w:rPr>
          <w:rStyle w:val="Strong"/>
          <w:rFonts w:ascii="Times New Roman" w:hAnsi="Times New Roman" w:cs="Times New Roman"/>
          <w:b w:val="0"/>
          <w:color w:val="1C1C1C"/>
          <w:shd w:val="clear" w:color="auto" w:fill="FFFFFF"/>
        </w:rPr>
        <w:t xml:space="preserve">irds un asinsvadu slimībām, diabētu, hroniskām elpceļu slimībām un vēzi - </w:t>
      </w:r>
      <w:hyperlink r:id="rId7" w:history="1">
        <w:r w:rsidRPr="004B79EC">
          <w:rPr>
            <w:rStyle w:val="Hyperlink"/>
            <w:rFonts w:ascii="Times New Roman" w:hAnsi="Times New Roman" w:cs="Times New Roman"/>
            <w:shd w:val="clear" w:color="auto" w:fill="FFFFFF"/>
          </w:rPr>
          <w:t>https://covid19.gov.lv/covid-19/par-covid-19</w:t>
        </w:r>
      </w:hyperlink>
    </w:p>
    <w:p w14:paraId="575D3E0A" w14:textId="6189558A" w:rsidR="004B79EC" w:rsidRPr="004B79EC" w:rsidRDefault="004B79EC">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263979"/>
      <w:docPartObj>
        <w:docPartGallery w:val="Page Numbers (Top of Page)"/>
        <w:docPartUnique/>
      </w:docPartObj>
    </w:sdtPr>
    <w:sdtEndPr>
      <w:rPr>
        <w:noProof/>
      </w:rPr>
    </w:sdtEndPr>
    <w:sdtContent>
      <w:p w14:paraId="7814E5DF" w14:textId="6EEDE011" w:rsidR="00760386" w:rsidRDefault="007603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BF7CFB" w14:textId="77777777" w:rsidR="00760386" w:rsidRDefault="00760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2AE"/>
    <w:multiLevelType w:val="hybridMultilevel"/>
    <w:tmpl w:val="5E460244"/>
    <w:lvl w:ilvl="0" w:tplc="70B8A232">
      <w:start w:val="1"/>
      <w:numFmt w:val="decimal"/>
      <w:lvlText w:val="%1)"/>
      <w:lvlJc w:val="left"/>
      <w:pPr>
        <w:ind w:left="1352" w:hanging="360"/>
      </w:pPr>
      <w:rPr>
        <w:rFonts w:eastAsia="Calibri"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1" w15:restartNumberingAfterBreak="0">
    <w:nsid w:val="03087049"/>
    <w:multiLevelType w:val="multilevel"/>
    <w:tmpl w:val="D1320B06"/>
    <w:lvl w:ilvl="0">
      <w:start w:val="4"/>
      <w:numFmt w:val="decimal"/>
      <w:lvlText w:val="%1."/>
      <w:lvlJc w:val="left"/>
      <w:pPr>
        <w:ind w:left="390" w:hanging="390"/>
      </w:pPr>
      <w:rPr>
        <w:rFonts w:hint="default"/>
        <w:sz w:val="26"/>
      </w:rPr>
    </w:lvl>
    <w:lvl w:ilvl="1">
      <w:start w:val="1"/>
      <w:numFmt w:val="decimal"/>
      <w:lvlText w:val="%1.%2."/>
      <w:lvlJc w:val="left"/>
      <w:pPr>
        <w:ind w:left="750" w:hanging="390"/>
      </w:pPr>
      <w:rPr>
        <w:rFonts w:hint="default"/>
        <w:color w:val="auto"/>
        <w:sz w:val="26"/>
      </w:rPr>
    </w:lvl>
    <w:lvl w:ilvl="2">
      <w:start w:val="1"/>
      <w:numFmt w:val="decimal"/>
      <w:lvlText w:val="%1.%2.%3."/>
      <w:lvlJc w:val="left"/>
      <w:pPr>
        <w:ind w:left="1099" w:hanging="39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520" w:hanging="72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3960" w:hanging="1080"/>
      </w:pPr>
      <w:rPr>
        <w:rFonts w:hint="default"/>
        <w:sz w:val="26"/>
      </w:rPr>
    </w:lvl>
  </w:abstractNum>
  <w:abstractNum w:abstractNumId="2" w15:restartNumberingAfterBreak="0">
    <w:nsid w:val="04DC1060"/>
    <w:multiLevelType w:val="multilevel"/>
    <w:tmpl w:val="000C263A"/>
    <w:lvl w:ilvl="0">
      <w:start w:val="1"/>
      <w:numFmt w:val="decimal"/>
      <w:lvlText w:val="%1."/>
      <w:lvlJc w:val="left"/>
      <w:pPr>
        <w:ind w:left="1080" w:hanging="360"/>
      </w:pPr>
      <w:rPr>
        <w:rFonts w:hint="default"/>
        <w:b w:val="0"/>
      </w:rPr>
    </w:lvl>
    <w:lvl w:ilvl="1">
      <w:start w:val="9"/>
      <w:numFmt w:val="decimal"/>
      <w:isLgl/>
      <w:lvlText w:val="%1.%2."/>
      <w:lvlJc w:val="left"/>
      <w:pPr>
        <w:ind w:left="164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B91A31"/>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646403"/>
    <w:multiLevelType w:val="multilevel"/>
    <w:tmpl w:val="4BEADE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41A5D"/>
    <w:multiLevelType w:val="hybridMultilevel"/>
    <w:tmpl w:val="E228A0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D275133"/>
    <w:multiLevelType w:val="hybridMultilevel"/>
    <w:tmpl w:val="F962E74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7E5C1A"/>
    <w:multiLevelType w:val="hybridMultilevel"/>
    <w:tmpl w:val="BAA2938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11813343"/>
    <w:multiLevelType w:val="hybridMultilevel"/>
    <w:tmpl w:val="084EDC38"/>
    <w:lvl w:ilvl="0" w:tplc="2264A6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2EB67B6"/>
    <w:multiLevelType w:val="hybridMultilevel"/>
    <w:tmpl w:val="DFB0EFD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35A0776"/>
    <w:multiLevelType w:val="hybridMultilevel"/>
    <w:tmpl w:val="595C84CA"/>
    <w:lvl w:ilvl="0" w:tplc="70B8A232">
      <w:start w:val="1"/>
      <w:numFmt w:val="decimal"/>
      <w:lvlText w:val="%1)"/>
      <w:lvlJc w:val="left"/>
      <w:pPr>
        <w:ind w:left="1440" w:hanging="360"/>
      </w:pPr>
      <w:rPr>
        <w:rFonts w:eastAsia="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4CC0C66"/>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9B04D1"/>
    <w:multiLevelType w:val="multilevel"/>
    <w:tmpl w:val="82D47C92"/>
    <w:lvl w:ilvl="0">
      <w:start w:val="1"/>
      <w:numFmt w:val="bullet"/>
      <w:lvlText w:val=""/>
      <w:lvlJc w:val="left"/>
      <w:pPr>
        <w:ind w:left="720" w:hanging="360"/>
      </w:pPr>
      <w:rPr>
        <w:rFonts w:ascii="Symbol" w:hAnsi="Symbol" w:hint="default"/>
        <w:color w:val="C00000"/>
        <w:u w:val="single"/>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1B281499"/>
    <w:multiLevelType w:val="hybridMultilevel"/>
    <w:tmpl w:val="71068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076FB5"/>
    <w:multiLevelType w:val="hybridMultilevel"/>
    <w:tmpl w:val="61E2B3DC"/>
    <w:lvl w:ilvl="0" w:tplc="70B8A232">
      <w:start w:val="1"/>
      <w:numFmt w:val="decimal"/>
      <w:lvlText w:val="%1)"/>
      <w:lvlJc w:val="left"/>
      <w:pPr>
        <w:ind w:left="1080" w:hanging="360"/>
      </w:pPr>
      <w:rPr>
        <w:rFonts w:eastAsia="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218D5C53"/>
    <w:multiLevelType w:val="hybridMultilevel"/>
    <w:tmpl w:val="700A9CA2"/>
    <w:lvl w:ilvl="0" w:tplc="514C602A">
      <w:start w:val="3"/>
      <w:numFmt w:val="bullet"/>
      <w:lvlText w:val="-"/>
      <w:lvlJc w:val="left"/>
      <w:pPr>
        <w:ind w:left="216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2B36B9D"/>
    <w:multiLevelType w:val="hybridMultilevel"/>
    <w:tmpl w:val="46A0BA1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09861A7"/>
    <w:multiLevelType w:val="multilevel"/>
    <w:tmpl w:val="F8F8F900"/>
    <w:lvl w:ilvl="0">
      <w:start w:val="5"/>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1927D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9E6437"/>
    <w:multiLevelType w:val="hybridMultilevel"/>
    <w:tmpl w:val="C818C9EC"/>
    <w:lvl w:ilvl="0" w:tplc="0426000F">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0" w15:restartNumberingAfterBreak="0">
    <w:nsid w:val="34C81772"/>
    <w:multiLevelType w:val="hybridMultilevel"/>
    <w:tmpl w:val="6522341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9B0427"/>
    <w:multiLevelType w:val="multilevel"/>
    <w:tmpl w:val="ECF6357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AC024C7"/>
    <w:multiLevelType w:val="hybridMultilevel"/>
    <w:tmpl w:val="9C40EF96"/>
    <w:lvl w:ilvl="0" w:tplc="7C3205E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C111F38"/>
    <w:multiLevelType w:val="hybridMultilevel"/>
    <w:tmpl w:val="AA2CE2D0"/>
    <w:lvl w:ilvl="0" w:tplc="514C602A">
      <w:start w:val="3"/>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E795BF1"/>
    <w:multiLevelType w:val="multilevel"/>
    <w:tmpl w:val="CAA0185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F962BD8"/>
    <w:multiLevelType w:val="multilevel"/>
    <w:tmpl w:val="7D64F38C"/>
    <w:lvl w:ilvl="0">
      <w:start w:val="1"/>
      <w:numFmt w:val="decimal"/>
      <w:lvlText w:val="%1)"/>
      <w:lvlJc w:val="left"/>
      <w:pPr>
        <w:ind w:left="720" w:hanging="360"/>
      </w:pPr>
      <w:rPr>
        <w:rFonts w:hint="default"/>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43B83667"/>
    <w:multiLevelType w:val="hybridMultilevel"/>
    <w:tmpl w:val="B61E253E"/>
    <w:lvl w:ilvl="0" w:tplc="04260013">
      <w:start w:val="1"/>
      <w:numFmt w:val="upperRoman"/>
      <w:lvlText w:val="%1."/>
      <w:lvlJc w:val="right"/>
      <w:pPr>
        <w:ind w:left="108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84674DF"/>
    <w:multiLevelType w:val="hybridMultilevel"/>
    <w:tmpl w:val="87949A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4E7B13FD"/>
    <w:multiLevelType w:val="hybridMultilevel"/>
    <w:tmpl w:val="A8C2A4F2"/>
    <w:lvl w:ilvl="0" w:tplc="FACC30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E901ECC"/>
    <w:multiLevelType w:val="multilevel"/>
    <w:tmpl w:val="82D47C92"/>
    <w:lvl w:ilvl="0">
      <w:start w:val="1"/>
      <w:numFmt w:val="bullet"/>
      <w:lvlText w:val=""/>
      <w:lvlJc w:val="left"/>
      <w:pPr>
        <w:ind w:left="785" w:hanging="360"/>
      </w:pPr>
      <w:rPr>
        <w:rFonts w:ascii="Symbol" w:hAnsi="Symbol" w:hint="default"/>
      </w:rPr>
    </w:lvl>
    <w:lvl w:ilvl="1">
      <w:start w:val="1"/>
      <w:numFmt w:val="bullet"/>
      <w:lvlText w:val=""/>
      <w:lvlJc w:val="left"/>
      <w:pPr>
        <w:ind w:left="1210" w:hanging="360"/>
      </w:pPr>
      <w:rPr>
        <w:rFonts w:ascii="Symbol" w:hAnsi="Symbol" w:hint="default"/>
      </w:rPr>
    </w:lvl>
    <w:lvl w:ilvl="2">
      <w:start w:val="1"/>
      <w:numFmt w:val="bullet"/>
      <w:lvlText w:val=""/>
      <w:lvlJc w:val="left"/>
      <w:pPr>
        <w:ind w:left="1853" w:hanging="720"/>
      </w:pPr>
      <w:rPr>
        <w:rFonts w:ascii="Symbol" w:hAnsi="Symbol" w:hint="default"/>
      </w:rPr>
    </w:lvl>
    <w:lvl w:ilvl="3">
      <w:start w:val="1"/>
      <w:numFmt w:val="decimal"/>
      <w:lvlText w:val="%1.%2.%3.%4."/>
      <w:lvlJc w:val="left"/>
      <w:pPr>
        <w:ind w:left="3305" w:hanging="720"/>
      </w:pPr>
      <w:rPr>
        <w:rFonts w:hint="default"/>
      </w:rPr>
    </w:lvl>
    <w:lvl w:ilvl="4">
      <w:start w:val="1"/>
      <w:numFmt w:val="decimal"/>
      <w:lvlText w:val="%1.%2.%3.%4.%5."/>
      <w:lvlJc w:val="left"/>
      <w:pPr>
        <w:ind w:left="4385"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185" w:hanging="1440"/>
      </w:pPr>
      <w:rPr>
        <w:rFonts w:hint="default"/>
      </w:rPr>
    </w:lvl>
    <w:lvl w:ilvl="7">
      <w:start w:val="1"/>
      <w:numFmt w:val="decimal"/>
      <w:lvlText w:val="%1.%2.%3.%4.%5.%6.%7.%8."/>
      <w:lvlJc w:val="left"/>
      <w:pPr>
        <w:ind w:left="6905" w:hanging="1440"/>
      </w:pPr>
      <w:rPr>
        <w:rFonts w:hint="default"/>
      </w:rPr>
    </w:lvl>
    <w:lvl w:ilvl="8">
      <w:start w:val="1"/>
      <w:numFmt w:val="decimal"/>
      <w:lvlText w:val="%1.%2.%3.%4.%5.%6.%7.%8.%9."/>
      <w:lvlJc w:val="left"/>
      <w:pPr>
        <w:ind w:left="7985" w:hanging="1800"/>
      </w:pPr>
      <w:rPr>
        <w:rFonts w:hint="default"/>
      </w:rPr>
    </w:lvl>
  </w:abstractNum>
  <w:abstractNum w:abstractNumId="30" w15:restartNumberingAfterBreak="0">
    <w:nsid w:val="537A3C8E"/>
    <w:multiLevelType w:val="multilevel"/>
    <w:tmpl w:val="8F52D2CA"/>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55575B"/>
    <w:multiLevelType w:val="multilevel"/>
    <w:tmpl w:val="CF78E13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CE32E57"/>
    <w:multiLevelType w:val="multilevel"/>
    <w:tmpl w:val="0512F5D2"/>
    <w:lvl w:ilvl="0">
      <w:start w:val="1"/>
      <w:numFmt w:val="decimal"/>
      <w:lvlText w:val="%1."/>
      <w:lvlJc w:val="left"/>
      <w:pPr>
        <w:ind w:left="720" w:hanging="360"/>
      </w:pPr>
      <w:rPr>
        <w:rFonts w:hint="default"/>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3" w15:restartNumberingAfterBreak="0">
    <w:nsid w:val="606372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996473"/>
    <w:multiLevelType w:val="multilevel"/>
    <w:tmpl w:val="ECF6357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DF72AF"/>
    <w:multiLevelType w:val="hybridMultilevel"/>
    <w:tmpl w:val="D316713C"/>
    <w:lvl w:ilvl="0" w:tplc="514C602A">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6CC7A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F8009B"/>
    <w:multiLevelType w:val="hybridMultilevel"/>
    <w:tmpl w:val="6D060390"/>
    <w:lvl w:ilvl="0" w:tplc="70B8A232">
      <w:start w:val="1"/>
      <w:numFmt w:val="decimal"/>
      <w:lvlText w:val="%1)"/>
      <w:lvlJc w:val="left"/>
      <w:pPr>
        <w:ind w:left="1080" w:hanging="360"/>
      </w:pPr>
      <w:rPr>
        <w:rFonts w:eastAsia="Calibri" w:hint="default"/>
        <w:color w:val="C00000"/>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AA86B1C"/>
    <w:multiLevelType w:val="hybridMultilevel"/>
    <w:tmpl w:val="E04084FE"/>
    <w:lvl w:ilvl="0" w:tplc="7C3205EA">
      <w:start w:val="1"/>
      <w:numFmt w:val="bullet"/>
      <w:lvlText w:val=""/>
      <w:lvlJc w:val="left"/>
      <w:pPr>
        <w:ind w:left="1918" w:hanging="360"/>
      </w:pPr>
      <w:rPr>
        <w:rFonts w:ascii="Symbol" w:hAnsi="Symbol" w:hint="default"/>
      </w:rPr>
    </w:lvl>
    <w:lvl w:ilvl="1" w:tplc="04260003" w:tentative="1">
      <w:start w:val="1"/>
      <w:numFmt w:val="bullet"/>
      <w:lvlText w:val="o"/>
      <w:lvlJc w:val="left"/>
      <w:pPr>
        <w:ind w:left="2638" w:hanging="360"/>
      </w:pPr>
      <w:rPr>
        <w:rFonts w:ascii="Courier New" w:hAnsi="Courier New" w:cs="Courier New" w:hint="default"/>
      </w:rPr>
    </w:lvl>
    <w:lvl w:ilvl="2" w:tplc="04260005" w:tentative="1">
      <w:start w:val="1"/>
      <w:numFmt w:val="bullet"/>
      <w:lvlText w:val=""/>
      <w:lvlJc w:val="left"/>
      <w:pPr>
        <w:ind w:left="3358" w:hanging="360"/>
      </w:pPr>
      <w:rPr>
        <w:rFonts w:ascii="Wingdings" w:hAnsi="Wingdings" w:hint="default"/>
      </w:rPr>
    </w:lvl>
    <w:lvl w:ilvl="3" w:tplc="04260001" w:tentative="1">
      <w:start w:val="1"/>
      <w:numFmt w:val="bullet"/>
      <w:lvlText w:val=""/>
      <w:lvlJc w:val="left"/>
      <w:pPr>
        <w:ind w:left="4078" w:hanging="360"/>
      </w:pPr>
      <w:rPr>
        <w:rFonts w:ascii="Symbol" w:hAnsi="Symbol" w:hint="default"/>
      </w:rPr>
    </w:lvl>
    <w:lvl w:ilvl="4" w:tplc="04260003" w:tentative="1">
      <w:start w:val="1"/>
      <w:numFmt w:val="bullet"/>
      <w:lvlText w:val="o"/>
      <w:lvlJc w:val="left"/>
      <w:pPr>
        <w:ind w:left="4798" w:hanging="360"/>
      </w:pPr>
      <w:rPr>
        <w:rFonts w:ascii="Courier New" w:hAnsi="Courier New" w:cs="Courier New" w:hint="default"/>
      </w:rPr>
    </w:lvl>
    <w:lvl w:ilvl="5" w:tplc="04260005" w:tentative="1">
      <w:start w:val="1"/>
      <w:numFmt w:val="bullet"/>
      <w:lvlText w:val=""/>
      <w:lvlJc w:val="left"/>
      <w:pPr>
        <w:ind w:left="5518" w:hanging="360"/>
      </w:pPr>
      <w:rPr>
        <w:rFonts w:ascii="Wingdings" w:hAnsi="Wingdings" w:hint="default"/>
      </w:rPr>
    </w:lvl>
    <w:lvl w:ilvl="6" w:tplc="04260001" w:tentative="1">
      <w:start w:val="1"/>
      <w:numFmt w:val="bullet"/>
      <w:lvlText w:val=""/>
      <w:lvlJc w:val="left"/>
      <w:pPr>
        <w:ind w:left="6238" w:hanging="360"/>
      </w:pPr>
      <w:rPr>
        <w:rFonts w:ascii="Symbol" w:hAnsi="Symbol" w:hint="default"/>
      </w:rPr>
    </w:lvl>
    <w:lvl w:ilvl="7" w:tplc="04260003" w:tentative="1">
      <w:start w:val="1"/>
      <w:numFmt w:val="bullet"/>
      <w:lvlText w:val="o"/>
      <w:lvlJc w:val="left"/>
      <w:pPr>
        <w:ind w:left="6958" w:hanging="360"/>
      </w:pPr>
      <w:rPr>
        <w:rFonts w:ascii="Courier New" w:hAnsi="Courier New" w:cs="Courier New" w:hint="default"/>
      </w:rPr>
    </w:lvl>
    <w:lvl w:ilvl="8" w:tplc="04260005" w:tentative="1">
      <w:start w:val="1"/>
      <w:numFmt w:val="bullet"/>
      <w:lvlText w:val=""/>
      <w:lvlJc w:val="left"/>
      <w:pPr>
        <w:ind w:left="7678" w:hanging="360"/>
      </w:pPr>
      <w:rPr>
        <w:rFonts w:ascii="Wingdings" w:hAnsi="Wingdings" w:hint="default"/>
      </w:rPr>
    </w:lvl>
  </w:abstractNum>
  <w:abstractNum w:abstractNumId="39" w15:restartNumberingAfterBreak="0">
    <w:nsid w:val="6E60368C"/>
    <w:multiLevelType w:val="multilevel"/>
    <w:tmpl w:val="C17414E2"/>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096738B"/>
    <w:multiLevelType w:val="hybridMultilevel"/>
    <w:tmpl w:val="A350DDF6"/>
    <w:lvl w:ilvl="0" w:tplc="825227B4">
      <w:start w:val="1"/>
      <w:numFmt w:val="decimal"/>
      <w:lvlText w:val="%1)"/>
      <w:lvlJc w:val="left"/>
      <w:pPr>
        <w:ind w:left="1077" w:hanging="360"/>
      </w:pPr>
      <w:rPr>
        <w:rFonts w:hint="default"/>
        <w:u w:val="single"/>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1" w15:restartNumberingAfterBreak="0">
    <w:nsid w:val="71AB6CFA"/>
    <w:multiLevelType w:val="hybridMultilevel"/>
    <w:tmpl w:val="FBEC0F46"/>
    <w:lvl w:ilvl="0" w:tplc="70B8A232">
      <w:start w:val="1"/>
      <w:numFmt w:val="decimal"/>
      <w:lvlText w:val="%1)"/>
      <w:lvlJc w:val="left"/>
      <w:pPr>
        <w:ind w:left="1080" w:hanging="360"/>
      </w:pPr>
      <w:rPr>
        <w:rFonts w:eastAsia="Calibri" w:hint="default"/>
        <w:color w:val="C00000"/>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6C6536F"/>
    <w:multiLevelType w:val="hybridMultilevel"/>
    <w:tmpl w:val="C220EF6C"/>
    <w:lvl w:ilvl="0" w:tplc="E44AA0F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793965"/>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982C5C"/>
    <w:multiLevelType w:val="hybridMultilevel"/>
    <w:tmpl w:val="E43EE4EE"/>
    <w:lvl w:ilvl="0" w:tplc="514C602A">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7E177EE8"/>
    <w:multiLevelType w:val="multilevel"/>
    <w:tmpl w:val="C302A466"/>
    <w:lvl w:ilvl="0">
      <w:start w:val="1"/>
      <w:numFmt w:val="bullet"/>
      <w:lvlText w:val=""/>
      <w:lvlJc w:val="left"/>
      <w:pPr>
        <w:ind w:left="720" w:hanging="360"/>
      </w:pPr>
      <w:rPr>
        <w:rFonts w:ascii="Symbol" w:hAnsi="Symbol" w:hint="default"/>
        <w:color w:val="C00000"/>
        <w:u w:val="single"/>
      </w:rPr>
    </w:lvl>
    <w:lvl w:ilvl="1">
      <w:start w:val="1"/>
      <w:numFmt w:val="bullet"/>
      <w:lvlText w:val=""/>
      <w:lvlJc w:val="left"/>
      <w:pPr>
        <w:ind w:left="1145" w:hanging="360"/>
      </w:pPr>
      <w:rPr>
        <w:rFonts w:ascii="Symbol" w:hAnsi="Symbol" w:hint="default"/>
      </w:rPr>
    </w:lvl>
    <w:lvl w:ilvl="2">
      <w:start w:val="1"/>
      <w:numFmt w:val="bullet"/>
      <w:lvlText w:val=""/>
      <w:lvlJc w:val="left"/>
      <w:pPr>
        <w:ind w:left="1788" w:hanging="720"/>
      </w:pPr>
      <w:rPr>
        <w:rFonts w:ascii="Symbol" w:hAnsi="Symbol"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abstractNumId w:val="11"/>
  </w:num>
  <w:num w:numId="2">
    <w:abstractNumId w:val="1"/>
  </w:num>
  <w:num w:numId="3">
    <w:abstractNumId w:val="42"/>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33"/>
  </w:num>
  <w:num w:numId="9">
    <w:abstractNumId w:val="36"/>
  </w:num>
  <w:num w:numId="10">
    <w:abstractNumId w:val="4"/>
  </w:num>
  <w:num w:numId="11">
    <w:abstractNumId w:val="31"/>
  </w:num>
  <w:num w:numId="12">
    <w:abstractNumId w:val="29"/>
  </w:num>
  <w:num w:numId="13">
    <w:abstractNumId w:val="5"/>
  </w:num>
  <w:num w:numId="14">
    <w:abstractNumId w:val="3"/>
  </w:num>
  <w:num w:numId="15">
    <w:abstractNumId w:val="28"/>
  </w:num>
  <w:num w:numId="16">
    <w:abstractNumId w:val="24"/>
  </w:num>
  <w:num w:numId="17">
    <w:abstractNumId w:val="23"/>
  </w:num>
  <w:num w:numId="18">
    <w:abstractNumId w:val="38"/>
  </w:num>
  <w:num w:numId="19">
    <w:abstractNumId w:val="16"/>
  </w:num>
  <w:num w:numId="20">
    <w:abstractNumId w:val="15"/>
  </w:num>
  <w:num w:numId="21">
    <w:abstractNumId w:val="35"/>
  </w:num>
  <w:num w:numId="22">
    <w:abstractNumId w:val="21"/>
  </w:num>
  <w:num w:numId="23">
    <w:abstractNumId w:val="34"/>
  </w:num>
  <w:num w:numId="24">
    <w:abstractNumId w:val="6"/>
  </w:num>
  <w:num w:numId="25">
    <w:abstractNumId w:val="8"/>
  </w:num>
  <w:num w:numId="26">
    <w:abstractNumId w:val="44"/>
  </w:num>
  <w:num w:numId="27">
    <w:abstractNumId w:val="27"/>
  </w:num>
  <w:num w:numId="28">
    <w:abstractNumId w:val="10"/>
  </w:num>
  <w:num w:numId="29">
    <w:abstractNumId w:val="22"/>
  </w:num>
  <w:num w:numId="30">
    <w:abstractNumId w:val="26"/>
  </w:num>
  <w:num w:numId="31">
    <w:abstractNumId w:val="14"/>
  </w:num>
  <w:num w:numId="32">
    <w:abstractNumId w:val="19"/>
  </w:num>
  <w:num w:numId="33">
    <w:abstractNumId w:val="43"/>
  </w:num>
  <w:num w:numId="34">
    <w:abstractNumId w:val="37"/>
  </w:num>
  <w:num w:numId="35">
    <w:abstractNumId w:val="9"/>
  </w:num>
  <w:num w:numId="36">
    <w:abstractNumId w:val="39"/>
  </w:num>
  <w:num w:numId="37">
    <w:abstractNumId w:val="17"/>
  </w:num>
  <w:num w:numId="38">
    <w:abstractNumId w:val="32"/>
  </w:num>
  <w:num w:numId="39">
    <w:abstractNumId w:val="0"/>
  </w:num>
  <w:num w:numId="40">
    <w:abstractNumId w:val="41"/>
  </w:num>
  <w:num w:numId="41">
    <w:abstractNumId w:val="12"/>
  </w:num>
  <w:num w:numId="42">
    <w:abstractNumId w:val="45"/>
  </w:num>
  <w:num w:numId="43">
    <w:abstractNumId w:val="40"/>
  </w:num>
  <w:num w:numId="44">
    <w:abstractNumId w:val="2"/>
  </w:num>
  <w:num w:numId="45">
    <w:abstractNumId w:val="25"/>
  </w:num>
  <w:num w:numId="46">
    <w:abstractNumId w:val="2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C9"/>
    <w:rsid w:val="000008FA"/>
    <w:rsid w:val="0000145D"/>
    <w:rsid w:val="000644CF"/>
    <w:rsid w:val="000B055A"/>
    <w:rsid w:val="000B4CB8"/>
    <w:rsid w:val="000C3519"/>
    <w:rsid w:val="000C4B72"/>
    <w:rsid w:val="000C7FE2"/>
    <w:rsid w:val="000F2AC9"/>
    <w:rsid w:val="001215B1"/>
    <w:rsid w:val="0014716E"/>
    <w:rsid w:val="00150807"/>
    <w:rsid w:val="0015497D"/>
    <w:rsid w:val="001556BB"/>
    <w:rsid w:val="00156072"/>
    <w:rsid w:val="00170DF3"/>
    <w:rsid w:val="00172902"/>
    <w:rsid w:val="00176C39"/>
    <w:rsid w:val="00196C95"/>
    <w:rsid w:val="001A73C7"/>
    <w:rsid w:val="001B5F90"/>
    <w:rsid w:val="001E4EDA"/>
    <w:rsid w:val="001F4A22"/>
    <w:rsid w:val="00206BF7"/>
    <w:rsid w:val="002106C9"/>
    <w:rsid w:val="0021249D"/>
    <w:rsid w:val="0021343A"/>
    <w:rsid w:val="00213CF9"/>
    <w:rsid w:val="002228CC"/>
    <w:rsid w:val="00232487"/>
    <w:rsid w:val="00242090"/>
    <w:rsid w:val="002513EA"/>
    <w:rsid w:val="00252AA1"/>
    <w:rsid w:val="002552A0"/>
    <w:rsid w:val="00264E23"/>
    <w:rsid w:val="00273B83"/>
    <w:rsid w:val="00275C51"/>
    <w:rsid w:val="00281763"/>
    <w:rsid w:val="00286C69"/>
    <w:rsid w:val="002917CE"/>
    <w:rsid w:val="002B41A0"/>
    <w:rsid w:val="002C1AA7"/>
    <w:rsid w:val="002C328E"/>
    <w:rsid w:val="002C5630"/>
    <w:rsid w:val="002D08E0"/>
    <w:rsid w:val="002D51F0"/>
    <w:rsid w:val="002E5839"/>
    <w:rsid w:val="003302EF"/>
    <w:rsid w:val="00340ED3"/>
    <w:rsid w:val="00350F93"/>
    <w:rsid w:val="00366F84"/>
    <w:rsid w:val="0037188D"/>
    <w:rsid w:val="003766E6"/>
    <w:rsid w:val="0039040D"/>
    <w:rsid w:val="0039185E"/>
    <w:rsid w:val="00392056"/>
    <w:rsid w:val="0039725F"/>
    <w:rsid w:val="003A23D0"/>
    <w:rsid w:val="003A5DFC"/>
    <w:rsid w:val="003C1283"/>
    <w:rsid w:val="003D2A33"/>
    <w:rsid w:val="003D5D94"/>
    <w:rsid w:val="003D6A6B"/>
    <w:rsid w:val="00410415"/>
    <w:rsid w:val="00414275"/>
    <w:rsid w:val="0041535A"/>
    <w:rsid w:val="00452D14"/>
    <w:rsid w:val="004677E4"/>
    <w:rsid w:val="00474BE4"/>
    <w:rsid w:val="00475E49"/>
    <w:rsid w:val="00490B58"/>
    <w:rsid w:val="00496D89"/>
    <w:rsid w:val="004B79EC"/>
    <w:rsid w:val="004B7C5D"/>
    <w:rsid w:val="004C0A2B"/>
    <w:rsid w:val="004D45E0"/>
    <w:rsid w:val="004D608A"/>
    <w:rsid w:val="004E1DA2"/>
    <w:rsid w:val="004E7432"/>
    <w:rsid w:val="004F3D3C"/>
    <w:rsid w:val="005052D4"/>
    <w:rsid w:val="005218DE"/>
    <w:rsid w:val="0052244A"/>
    <w:rsid w:val="005257D6"/>
    <w:rsid w:val="0053196E"/>
    <w:rsid w:val="00532A63"/>
    <w:rsid w:val="00542503"/>
    <w:rsid w:val="00543929"/>
    <w:rsid w:val="00546CFB"/>
    <w:rsid w:val="005470E6"/>
    <w:rsid w:val="00547785"/>
    <w:rsid w:val="00562A4B"/>
    <w:rsid w:val="00583BE0"/>
    <w:rsid w:val="00585AAB"/>
    <w:rsid w:val="005A1BCB"/>
    <w:rsid w:val="005A44E2"/>
    <w:rsid w:val="005B049E"/>
    <w:rsid w:val="005C4ED8"/>
    <w:rsid w:val="005C5AEE"/>
    <w:rsid w:val="005C6BB6"/>
    <w:rsid w:val="005C72F1"/>
    <w:rsid w:val="00613960"/>
    <w:rsid w:val="00614A77"/>
    <w:rsid w:val="00626DEC"/>
    <w:rsid w:val="00636370"/>
    <w:rsid w:val="006368CA"/>
    <w:rsid w:val="006747F7"/>
    <w:rsid w:val="006817E5"/>
    <w:rsid w:val="00683E7D"/>
    <w:rsid w:val="00687410"/>
    <w:rsid w:val="00692BB4"/>
    <w:rsid w:val="00697354"/>
    <w:rsid w:val="006B79C4"/>
    <w:rsid w:val="006C08E4"/>
    <w:rsid w:val="006C0DEB"/>
    <w:rsid w:val="006D679C"/>
    <w:rsid w:val="006E451F"/>
    <w:rsid w:val="006F3121"/>
    <w:rsid w:val="00703198"/>
    <w:rsid w:val="0071269B"/>
    <w:rsid w:val="00717AE7"/>
    <w:rsid w:val="0074449C"/>
    <w:rsid w:val="007452D2"/>
    <w:rsid w:val="00754A41"/>
    <w:rsid w:val="00760386"/>
    <w:rsid w:val="00761532"/>
    <w:rsid w:val="00770F3B"/>
    <w:rsid w:val="00773CB3"/>
    <w:rsid w:val="00785A54"/>
    <w:rsid w:val="00793689"/>
    <w:rsid w:val="007A2FFD"/>
    <w:rsid w:val="007A6C26"/>
    <w:rsid w:val="007B54EF"/>
    <w:rsid w:val="007B55E4"/>
    <w:rsid w:val="007B66CE"/>
    <w:rsid w:val="007B67C5"/>
    <w:rsid w:val="007C1B1C"/>
    <w:rsid w:val="007E50E5"/>
    <w:rsid w:val="007E7895"/>
    <w:rsid w:val="007F0DB4"/>
    <w:rsid w:val="00807699"/>
    <w:rsid w:val="008231CD"/>
    <w:rsid w:val="00823F9C"/>
    <w:rsid w:val="00833A07"/>
    <w:rsid w:val="00846FF7"/>
    <w:rsid w:val="00850572"/>
    <w:rsid w:val="00874216"/>
    <w:rsid w:val="008826DB"/>
    <w:rsid w:val="0088629B"/>
    <w:rsid w:val="008966CE"/>
    <w:rsid w:val="008A35DE"/>
    <w:rsid w:val="008E2A67"/>
    <w:rsid w:val="008E2C35"/>
    <w:rsid w:val="008E3A3E"/>
    <w:rsid w:val="008E4050"/>
    <w:rsid w:val="008E4A6C"/>
    <w:rsid w:val="008F4C18"/>
    <w:rsid w:val="009070ED"/>
    <w:rsid w:val="00950CF8"/>
    <w:rsid w:val="00967E2E"/>
    <w:rsid w:val="00972786"/>
    <w:rsid w:val="00975F8F"/>
    <w:rsid w:val="0097713B"/>
    <w:rsid w:val="009A030C"/>
    <w:rsid w:val="009B045F"/>
    <w:rsid w:val="009B2CAF"/>
    <w:rsid w:val="009B4B2E"/>
    <w:rsid w:val="009B7CAC"/>
    <w:rsid w:val="009C1393"/>
    <w:rsid w:val="009C1C51"/>
    <w:rsid w:val="009C47CA"/>
    <w:rsid w:val="009D70E4"/>
    <w:rsid w:val="009E2C78"/>
    <w:rsid w:val="009E6C19"/>
    <w:rsid w:val="00A22034"/>
    <w:rsid w:val="00A3719E"/>
    <w:rsid w:val="00A40D47"/>
    <w:rsid w:val="00A46815"/>
    <w:rsid w:val="00A544C0"/>
    <w:rsid w:val="00A71681"/>
    <w:rsid w:val="00A75F10"/>
    <w:rsid w:val="00A81CA0"/>
    <w:rsid w:val="00A93E1A"/>
    <w:rsid w:val="00A9418F"/>
    <w:rsid w:val="00AA19DB"/>
    <w:rsid w:val="00AB76BD"/>
    <w:rsid w:val="00AB773D"/>
    <w:rsid w:val="00AC465B"/>
    <w:rsid w:val="00B01136"/>
    <w:rsid w:val="00B02C83"/>
    <w:rsid w:val="00B153ED"/>
    <w:rsid w:val="00B24A54"/>
    <w:rsid w:val="00B4001D"/>
    <w:rsid w:val="00B46A3A"/>
    <w:rsid w:val="00B65710"/>
    <w:rsid w:val="00B72D40"/>
    <w:rsid w:val="00BA325A"/>
    <w:rsid w:val="00BA4EBC"/>
    <w:rsid w:val="00BA5616"/>
    <w:rsid w:val="00BA6051"/>
    <w:rsid w:val="00BB5289"/>
    <w:rsid w:val="00BB7CE6"/>
    <w:rsid w:val="00BC265F"/>
    <w:rsid w:val="00BC29E8"/>
    <w:rsid w:val="00BC5D9D"/>
    <w:rsid w:val="00BF3A1B"/>
    <w:rsid w:val="00C05A50"/>
    <w:rsid w:val="00C1214D"/>
    <w:rsid w:val="00C21C8E"/>
    <w:rsid w:val="00C23A5E"/>
    <w:rsid w:val="00C2683D"/>
    <w:rsid w:val="00C43EC7"/>
    <w:rsid w:val="00C52AA5"/>
    <w:rsid w:val="00C5437B"/>
    <w:rsid w:val="00C66CF4"/>
    <w:rsid w:val="00C8216C"/>
    <w:rsid w:val="00CA3FE3"/>
    <w:rsid w:val="00CB3171"/>
    <w:rsid w:val="00CB3BDD"/>
    <w:rsid w:val="00CC38C1"/>
    <w:rsid w:val="00CC758E"/>
    <w:rsid w:val="00CF332E"/>
    <w:rsid w:val="00CF389C"/>
    <w:rsid w:val="00CF74C0"/>
    <w:rsid w:val="00D10918"/>
    <w:rsid w:val="00D17767"/>
    <w:rsid w:val="00D22892"/>
    <w:rsid w:val="00D237FE"/>
    <w:rsid w:val="00D51B0B"/>
    <w:rsid w:val="00D62D68"/>
    <w:rsid w:val="00D63827"/>
    <w:rsid w:val="00D7192E"/>
    <w:rsid w:val="00D759A8"/>
    <w:rsid w:val="00D76E26"/>
    <w:rsid w:val="00D91298"/>
    <w:rsid w:val="00D919CA"/>
    <w:rsid w:val="00D94CBB"/>
    <w:rsid w:val="00D960D9"/>
    <w:rsid w:val="00D962A1"/>
    <w:rsid w:val="00DA566C"/>
    <w:rsid w:val="00DA747B"/>
    <w:rsid w:val="00DB164D"/>
    <w:rsid w:val="00DD6E1F"/>
    <w:rsid w:val="00DD7771"/>
    <w:rsid w:val="00DE2E4F"/>
    <w:rsid w:val="00DE7A38"/>
    <w:rsid w:val="00DF2257"/>
    <w:rsid w:val="00DF24A8"/>
    <w:rsid w:val="00E041B2"/>
    <w:rsid w:val="00E0507B"/>
    <w:rsid w:val="00E071E5"/>
    <w:rsid w:val="00E11C6E"/>
    <w:rsid w:val="00E148E2"/>
    <w:rsid w:val="00E439E2"/>
    <w:rsid w:val="00E43B66"/>
    <w:rsid w:val="00E52BEB"/>
    <w:rsid w:val="00E60F6B"/>
    <w:rsid w:val="00E75CAF"/>
    <w:rsid w:val="00E806C9"/>
    <w:rsid w:val="00E82FB4"/>
    <w:rsid w:val="00E86C58"/>
    <w:rsid w:val="00E951D3"/>
    <w:rsid w:val="00EA3A53"/>
    <w:rsid w:val="00EA5732"/>
    <w:rsid w:val="00EA66FC"/>
    <w:rsid w:val="00EA6FBF"/>
    <w:rsid w:val="00EB4228"/>
    <w:rsid w:val="00EC149E"/>
    <w:rsid w:val="00EC4A92"/>
    <w:rsid w:val="00EE6B43"/>
    <w:rsid w:val="00F002D2"/>
    <w:rsid w:val="00F015AE"/>
    <w:rsid w:val="00F1057B"/>
    <w:rsid w:val="00F11866"/>
    <w:rsid w:val="00F12FA5"/>
    <w:rsid w:val="00F14D88"/>
    <w:rsid w:val="00F17179"/>
    <w:rsid w:val="00F21BD3"/>
    <w:rsid w:val="00F25919"/>
    <w:rsid w:val="00F42A68"/>
    <w:rsid w:val="00F43EF1"/>
    <w:rsid w:val="00F50F3F"/>
    <w:rsid w:val="00F54695"/>
    <w:rsid w:val="00F70737"/>
    <w:rsid w:val="00F74281"/>
    <w:rsid w:val="00F8627F"/>
    <w:rsid w:val="00F86D2D"/>
    <w:rsid w:val="00F906E7"/>
    <w:rsid w:val="00FA08EB"/>
    <w:rsid w:val="00FA0A78"/>
    <w:rsid w:val="00FB5AF2"/>
    <w:rsid w:val="00FC2162"/>
    <w:rsid w:val="00FE4B08"/>
    <w:rsid w:val="00FF20F2"/>
    <w:rsid w:val="00FF711F"/>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74B5"/>
  <w15:chartTrackingRefBased/>
  <w15:docId w15:val="{6062A147-E72F-495D-A621-63B9CF92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6C9"/>
    <w:pPr>
      <w:spacing w:after="0" w:line="240" w:lineRule="auto"/>
    </w:pPr>
    <w:rPr>
      <w:rFonts w:ascii="Calibri" w:hAnsi="Calibri" w:cs="Calibri"/>
    </w:rPr>
  </w:style>
  <w:style w:type="paragraph" w:styleId="Heading1">
    <w:name w:val="heading 1"/>
    <w:basedOn w:val="Normal"/>
    <w:link w:val="Heading1Char"/>
    <w:uiPriority w:val="9"/>
    <w:qFormat/>
    <w:rsid w:val="006B79C4"/>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uiPriority w:val="9"/>
    <w:unhideWhenUsed/>
    <w:qFormat/>
    <w:rsid w:val="00846FF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6C9"/>
    <w:pPr>
      <w:spacing w:after="0" w:line="240" w:lineRule="auto"/>
      <w:jc w:val="both"/>
    </w:pPr>
  </w:style>
  <w:style w:type="paragraph" w:styleId="CommentText">
    <w:name w:val="annotation text"/>
    <w:basedOn w:val="Normal"/>
    <w:link w:val="CommentTextChar"/>
    <w:uiPriority w:val="99"/>
    <w:unhideWhenUsed/>
    <w:rsid w:val="002106C9"/>
    <w:pPr>
      <w:widowControl w:val="0"/>
      <w:spacing w:after="200" w:line="276" w:lineRule="auto"/>
    </w:pPr>
    <w:rPr>
      <w:rFonts w:ascii="Times New Roman" w:eastAsia="Calibri" w:hAnsi="Times New Roman" w:cs="Times New Roman"/>
      <w:sz w:val="20"/>
      <w:szCs w:val="20"/>
      <w:lang w:eastAsia="lv-LV"/>
    </w:rPr>
  </w:style>
  <w:style w:type="character" w:customStyle="1" w:styleId="CommentTextChar">
    <w:name w:val="Comment Text Char"/>
    <w:basedOn w:val="DefaultParagraphFont"/>
    <w:link w:val="CommentText"/>
    <w:uiPriority w:val="99"/>
    <w:rsid w:val="002106C9"/>
    <w:rPr>
      <w:rFonts w:ascii="Times New Roman" w:eastAsia="Calibri" w:hAnsi="Times New Roman" w:cs="Times New Roman"/>
      <w:sz w:val="20"/>
      <w:szCs w:val="20"/>
      <w:lang w:eastAsia="lv-LV"/>
    </w:rPr>
  </w:style>
  <w:style w:type="paragraph" w:styleId="FootnoteText">
    <w:name w:val="footnote text"/>
    <w:basedOn w:val="Normal"/>
    <w:link w:val="FootnoteTextChar"/>
    <w:uiPriority w:val="99"/>
    <w:semiHidden/>
    <w:unhideWhenUsed/>
    <w:rsid w:val="002106C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06C9"/>
    <w:rPr>
      <w:sz w:val="20"/>
      <w:szCs w:val="20"/>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basedOn w:val="DefaultParagraphFont"/>
    <w:link w:val="BVIfnrChar"/>
    <w:uiPriority w:val="99"/>
    <w:unhideWhenUsed/>
    <w:qFormat/>
    <w:rsid w:val="002106C9"/>
    <w:rPr>
      <w:vertAlign w:val="superscript"/>
    </w:rPr>
  </w:style>
  <w:style w:type="character" w:styleId="Hyperlink">
    <w:name w:val="Hyperlink"/>
    <w:basedOn w:val="DefaultParagraphFont"/>
    <w:uiPriority w:val="99"/>
    <w:unhideWhenUsed/>
    <w:rsid w:val="002106C9"/>
    <w:rPr>
      <w:color w:val="0000FF"/>
      <w:u w:val="single"/>
    </w:rPr>
  </w:style>
  <w:style w:type="character" w:styleId="CommentReference">
    <w:name w:val="annotation reference"/>
    <w:basedOn w:val="DefaultParagraphFont"/>
    <w:uiPriority w:val="99"/>
    <w:semiHidden/>
    <w:unhideWhenUsed/>
    <w:rsid w:val="002106C9"/>
    <w:rPr>
      <w:sz w:val="16"/>
      <w:szCs w:val="16"/>
    </w:rPr>
  </w:style>
  <w:style w:type="paragraph" w:styleId="BalloonText">
    <w:name w:val="Balloon Text"/>
    <w:basedOn w:val="Normal"/>
    <w:link w:val="BalloonTextChar"/>
    <w:uiPriority w:val="99"/>
    <w:semiHidden/>
    <w:unhideWhenUsed/>
    <w:rsid w:val="00210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6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5B1"/>
    <w:pPr>
      <w:widowControl/>
      <w:spacing w:after="0" w:line="240" w:lineRule="auto"/>
    </w:pPr>
    <w:rPr>
      <w:rFonts w:ascii="Calibri" w:eastAsiaTheme="minorHAnsi" w:hAnsi="Calibri" w:cs="Calibri"/>
      <w:b/>
      <w:bCs/>
      <w:lang w:eastAsia="en-US"/>
    </w:rPr>
  </w:style>
  <w:style w:type="character" w:customStyle="1" w:styleId="CommentSubjectChar">
    <w:name w:val="Comment Subject Char"/>
    <w:basedOn w:val="CommentTextChar"/>
    <w:link w:val="CommentSubject"/>
    <w:uiPriority w:val="99"/>
    <w:semiHidden/>
    <w:rsid w:val="001215B1"/>
    <w:rPr>
      <w:rFonts w:ascii="Calibri" w:eastAsia="Calibri" w:hAnsi="Calibri" w:cs="Calibri"/>
      <w:b/>
      <w:bCs/>
      <w:sz w:val="20"/>
      <w:szCs w:val="20"/>
      <w:lang w:eastAsia="lv-LV"/>
    </w:rPr>
  </w:style>
  <w:style w:type="character" w:styleId="Emphasis">
    <w:name w:val="Emphasis"/>
    <w:basedOn w:val="DefaultParagraphFont"/>
    <w:uiPriority w:val="20"/>
    <w:qFormat/>
    <w:rsid w:val="00BA5616"/>
    <w:rPr>
      <w:i/>
      <w:iCs/>
    </w:rPr>
  </w:style>
  <w:style w:type="paragraph" w:styleId="ListParagraph">
    <w:name w:val="List Paragraph"/>
    <w:aliases w:val="Bullet List,FooterText,List Paragraph1,numbered,Bulletr List Paragraph,列出段落,列出段落1,Párrafo de lista1,Paragraphe de liste1,List Paragraph2,List Paragraph21,Parágrafo da Lista1,リスト段落1,Listeafsnit1,Colorful List - Accent 11,List Paragraph11,2"/>
    <w:basedOn w:val="Normal"/>
    <w:link w:val="ListParagraphChar"/>
    <w:uiPriority w:val="34"/>
    <w:qFormat/>
    <w:rsid w:val="00B46A3A"/>
    <w:pPr>
      <w:spacing w:after="200" w:line="276" w:lineRule="auto"/>
      <w:ind w:left="720"/>
      <w:contextualSpacing/>
    </w:pPr>
    <w:rPr>
      <w:rFonts w:asciiTheme="minorHAnsi" w:hAnsiTheme="minorHAnsi" w:cstheme="minorBidi"/>
    </w:rPr>
  </w:style>
  <w:style w:type="paragraph" w:styleId="NormalWeb">
    <w:name w:val="Normal (Web)"/>
    <w:basedOn w:val="Normal"/>
    <w:uiPriority w:val="99"/>
    <w:unhideWhenUsed/>
    <w:rsid w:val="00E86C58"/>
    <w:pPr>
      <w:spacing w:before="100" w:beforeAutospacing="1" w:after="100" w:afterAutospacing="1"/>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21BD3"/>
    <w:rPr>
      <w:color w:val="605E5C"/>
      <w:shd w:val="clear" w:color="auto" w:fill="E1DFDD"/>
    </w:rPr>
  </w:style>
  <w:style w:type="character" w:customStyle="1" w:styleId="Heading1Char">
    <w:name w:val="Heading 1 Char"/>
    <w:basedOn w:val="DefaultParagraphFont"/>
    <w:link w:val="Heading1"/>
    <w:uiPriority w:val="9"/>
    <w:rsid w:val="006B79C4"/>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9A030C"/>
    <w:pPr>
      <w:spacing w:after="0" w:line="240" w:lineRule="auto"/>
    </w:pPr>
    <w:rPr>
      <w:rFonts w:ascii="Calibri" w:hAnsi="Calibri" w:cs="Calibri"/>
    </w:rPr>
  </w:style>
  <w:style w:type="paragraph" w:customStyle="1" w:styleId="tv213">
    <w:name w:val="tv213"/>
    <w:basedOn w:val="Normal"/>
    <w:rsid w:val="00846FF7"/>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846FF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B79EC"/>
    <w:rPr>
      <w:b/>
      <w:bCs/>
    </w:rPr>
  </w:style>
  <w:style w:type="character" w:customStyle="1" w:styleId="ListParagraphChar">
    <w:name w:val="List Paragraph Char"/>
    <w:aliases w:val="Bullet List Char,FooterText Char,List Paragraph1 Char,numbered Char,Bulletr List Paragraph Char,列出段落 Char,列出段落1 Char,Párrafo de lista1 Char,Paragraphe de liste1 Char,List Paragraph2 Char,List Paragraph21 Char,Parágrafo da Lista1 Char"/>
    <w:link w:val="ListParagraph"/>
    <w:uiPriority w:val="34"/>
    <w:qFormat/>
    <w:locked/>
    <w:rsid w:val="00D10918"/>
  </w:style>
  <w:style w:type="paragraph" w:customStyle="1" w:styleId="labojumupamats">
    <w:name w:val="labojumu_pamats"/>
    <w:basedOn w:val="Normal"/>
    <w:rsid w:val="003766E6"/>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3766E6"/>
    <w:pPr>
      <w:spacing w:after="160" w:line="240" w:lineRule="exact"/>
    </w:pPr>
    <w:rPr>
      <w:rFonts w:asciiTheme="minorHAnsi" w:hAnsiTheme="minorHAnsi" w:cstheme="minorBidi"/>
      <w:vertAlign w:val="superscript"/>
    </w:rPr>
  </w:style>
  <w:style w:type="paragraph" w:styleId="Header">
    <w:name w:val="header"/>
    <w:basedOn w:val="Normal"/>
    <w:link w:val="HeaderChar"/>
    <w:uiPriority w:val="99"/>
    <w:unhideWhenUsed/>
    <w:rsid w:val="00760386"/>
    <w:pPr>
      <w:tabs>
        <w:tab w:val="center" w:pos="4153"/>
        <w:tab w:val="right" w:pos="8306"/>
      </w:tabs>
    </w:pPr>
  </w:style>
  <w:style w:type="character" w:customStyle="1" w:styleId="HeaderChar">
    <w:name w:val="Header Char"/>
    <w:basedOn w:val="DefaultParagraphFont"/>
    <w:link w:val="Header"/>
    <w:uiPriority w:val="99"/>
    <w:rsid w:val="00760386"/>
    <w:rPr>
      <w:rFonts w:ascii="Calibri" w:hAnsi="Calibri" w:cs="Calibri"/>
    </w:rPr>
  </w:style>
  <w:style w:type="paragraph" w:styleId="Footer">
    <w:name w:val="footer"/>
    <w:basedOn w:val="Normal"/>
    <w:link w:val="FooterChar"/>
    <w:uiPriority w:val="99"/>
    <w:unhideWhenUsed/>
    <w:rsid w:val="00760386"/>
    <w:pPr>
      <w:tabs>
        <w:tab w:val="center" w:pos="4153"/>
        <w:tab w:val="right" w:pos="8306"/>
      </w:tabs>
    </w:pPr>
  </w:style>
  <w:style w:type="character" w:customStyle="1" w:styleId="FooterChar">
    <w:name w:val="Footer Char"/>
    <w:basedOn w:val="DefaultParagraphFont"/>
    <w:link w:val="Footer"/>
    <w:uiPriority w:val="99"/>
    <w:rsid w:val="0076038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7208">
      <w:bodyDiv w:val="1"/>
      <w:marLeft w:val="0"/>
      <w:marRight w:val="0"/>
      <w:marTop w:val="0"/>
      <w:marBottom w:val="0"/>
      <w:divBdr>
        <w:top w:val="none" w:sz="0" w:space="0" w:color="auto"/>
        <w:left w:val="none" w:sz="0" w:space="0" w:color="auto"/>
        <w:bottom w:val="none" w:sz="0" w:space="0" w:color="auto"/>
        <w:right w:val="none" w:sz="0" w:space="0" w:color="auto"/>
      </w:divBdr>
    </w:div>
    <w:div w:id="381944712">
      <w:bodyDiv w:val="1"/>
      <w:marLeft w:val="0"/>
      <w:marRight w:val="0"/>
      <w:marTop w:val="0"/>
      <w:marBottom w:val="0"/>
      <w:divBdr>
        <w:top w:val="none" w:sz="0" w:space="0" w:color="auto"/>
        <w:left w:val="none" w:sz="0" w:space="0" w:color="auto"/>
        <w:bottom w:val="none" w:sz="0" w:space="0" w:color="auto"/>
        <w:right w:val="none" w:sz="0" w:space="0" w:color="auto"/>
      </w:divBdr>
    </w:div>
    <w:div w:id="483814178">
      <w:bodyDiv w:val="1"/>
      <w:marLeft w:val="0"/>
      <w:marRight w:val="0"/>
      <w:marTop w:val="0"/>
      <w:marBottom w:val="0"/>
      <w:divBdr>
        <w:top w:val="none" w:sz="0" w:space="0" w:color="auto"/>
        <w:left w:val="none" w:sz="0" w:space="0" w:color="auto"/>
        <w:bottom w:val="none" w:sz="0" w:space="0" w:color="auto"/>
        <w:right w:val="none" w:sz="0" w:space="0" w:color="auto"/>
      </w:divBdr>
    </w:div>
    <w:div w:id="809203450">
      <w:bodyDiv w:val="1"/>
      <w:marLeft w:val="0"/>
      <w:marRight w:val="0"/>
      <w:marTop w:val="0"/>
      <w:marBottom w:val="0"/>
      <w:divBdr>
        <w:top w:val="none" w:sz="0" w:space="0" w:color="auto"/>
        <w:left w:val="none" w:sz="0" w:space="0" w:color="auto"/>
        <w:bottom w:val="none" w:sz="0" w:space="0" w:color="auto"/>
        <w:right w:val="none" w:sz="0" w:space="0" w:color="auto"/>
      </w:divBdr>
    </w:div>
    <w:div w:id="881794159">
      <w:bodyDiv w:val="1"/>
      <w:marLeft w:val="0"/>
      <w:marRight w:val="0"/>
      <w:marTop w:val="0"/>
      <w:marBottom w:val="0"/>
      <w:divBdr>
        <w:top w:val="none" w:sz="0" w:space="0" w:color="auto"/>
        <w:left w:val="none" w:sz="0" w:space="0" w:color="auto"/>
        <w:bottom w:val="none" w:sz="0" w:space="0" w:color="auto"/>
        <w:right w:val="none" w:sz="0" w:space="0" w:color="auto"/>
      </w:divBdr>
      <w:divsChild>
        <w:div w:id="1125926439">
          <w:marLeft w:val="0"/>
          <w:marRight w:val="0"/>
          <w:marTop w:val="405"/>
          <w:marBottom w:val="270"/>
          <w:divBdr>
            <w:top w:val="none" w:sz="0" w:space="0" w:color="auto"/>
            <w:left w:val="none" w:sz="0" w:space="0" w:color="auto"/>
            <w:bottom w:val="none" w:sz="0" w:space="0" w:color="auto"/>
            <w:right w:val="none" w:sz="0" w:space="0" w:color="auto"/>
          </w:divBdr>
        </w:div>
      </w:divsChild>
    </w:div>
    <w:div w:id="888881695">
      <w:bodyDiv w:val="1"/>
      <w:marLeft w:val="0"/>
      <w:marRight w:val="0"/>
      <w:marTop w:val="0"/>
      <w:marBottom w:val="0"/>
      <w:divBdr>
        <w:top w:val="none" w:sz="0" w:space="0" w:color="auto"/>
        <w:left w:val="none" w:sz="0" w:space="0" w:color="auto"/>
        <w:bottom w:val="none" w:sz="0" w:space="0" w:color="auto"/>
        <w:right w:val="none" w:sz="0" w:space="0" w:color="auto"/>
      </w:divBdr>
    </w:div>
    <w:div w:id="1178810681">
      <w:bodyDiv w:val="1"/>
      <w:marLeft w:val="0"/>
      <w:marRight w:val="0"/>
      <w:marTop w:val="0"/>
      <w:marBottom w:val="0"/>
      <w:divBdr>
        <w:top w:val="none" w:sz="0" w:space="0" w:color="auto"/>
        <w:left w:val="none" w:sz="0" w:space="0" w:color="auto"/>
        <w:bottom w:val="none" w:sz="0" w:space="0" w:color="auto"/>
        <w:right w:val="none" w:sz="0" w:space="0" w:color="auto"/>
      </w:divBdr>
    </w:div>
    <w:div w:id="1327056849">
      <w:bodyDiv w:val="1"/>
      <w:marLeft w:val="0"/>
      <w:marRight w:val="0"/>
      <w:marTop w:val="0"/>
      <w:marBottom w:val="0"/>
      <w:divBdr>
        <w:top w:val="none" w:sz="0" w:space="0" w:color="auto"/>
        <w:left w:val="none" w:sz="0" w:space="0" w:color="auto"/>
        <w:bottom w:val="none" w:sz="0" w:space="0" w:color="auto"/>
        <w:right w:val="none" w:sz="0" w:space="0" w:color="auto"/>
      </w:divBdr>
    </w:div>
    <w:div w:id="1366323341">
      <w:bodyDiv w:val="1"/>
      <w:marLeft w:val="0"/>
      <w:marRight w:val="0"/>
      <w:marTop w:val="0"/>
      <w:marBottom w:val="0"/>
      <w:divBdr>
        <w:top w:val="none" w:sz="0" w:space="0" w:color="auto"/>
        <w:left w:val="none" w:sz="0" w:space="0" w:color="auto"/>
        <w:bottom w:val="none" w:sz="0" w:space="0" w:color="auto"/>
        <w:right w:val="none" w:sz="0" w:space="0" w:color="auto"/>
      </w:divBdr>
    </w:div>
    <w:div w:id="1774276369">
      <w:bodyDiv w:val="1"/>
      <w:marLeft w:val="0"/>
      <w:marRight w:val="0"/>
      <w:marTop w:val="0"/>
      <w:marBottom w:val="0"/>
      <w:divBdr>
        <w:top w:val="none" w:sz="0" w:space="0" w:color="auto"/>
        <w:left w:val="none" w:sz="0" w:space="0" w:color="auto"/>
        <w:bottom w:val="none" w:sz="0" w:space="0" w:color="auto"/>
        <w:right w:val="none" w:sz="0" w:space="0" w:color="auto"/>
      </w:divBdr>
    </w:div>
    <w:div w:id="1926914992">
      <w:bodyDiv w:val="1"/>
      <w:marLeft w:val="0"/>
      <w:marRight w:val="0"/>
      <w:marTop w:val="0"/>
      <w:marBottom w:val="0"/>
      <w:divBdr>
        <w:top w:val="none" w:sz="0" w:space="0" w:color="auto"/>
        <w:left w:val="none" w:sz="0" w:space="0" w:color="auto"/>
        <w:bottom w:val="none" w:sz="0" w:space="0" w:color="auto"/>
        <w:right w:val="none" w:sz="0" w:space="0" w:color="auto"/>
      </w:divBdr>
    </w:div>
    <w:div w:id="2097748315">
      <w:bodyDiv w:val="1"/>
      <w:marLeft w:val="0"/>
      <w:marRight w:val="0"/>
      <w:marTop w:val="0"/>
      <w:marBottom w:val="0"/>
      <w:divBdr>
        <w:top w:val="none" w:sz="0" w:space="0" w:color="auto"/>
        <w:left w:val="none" w:sz="0" w:space="0" w:color="auto"/>
        <w:bottom w:val="none" w:sz="0" w:space="0" w:color="auto"/>
        <w:right w:val="none" w:sz="0" w:space="0" w:color="auto"/>
      </w:divBdr>
    </w:div>
    <w:div w:id="21027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socialas-aprupes-iestadem" TargetMode="External"/><Relationship Id="rId7" Type="http://schemas.openxmlformats.org/officeDocument/2006/relationships/hyperlink" Target="https://covid19.gov.lv/covid-19/par-covid-19" TargetMode="External"/><Relationship Id="rId2" Type="http://schemas.openxmlformats.org/officeDocument/2006/relationships/hyperlink" Target="https://www.lm.gov.lv/lv/vadlinijas-aprupes-nodrosinasanai-ilgstosas-socialas-aprupes-un-socialas-rehabilitacijas-institucijas-sac-covid-19-izplatibas-ierobezosanai" TargetMode="External"/><Relationship Id="rId1" Type="http://schemas.openxmlformats.org/officeDocument/2006/relationships/hyperlink" Target="http://tap.mk.gov.lv/lv/mk/tap/?pid=40501486&amp;mode=mk&amp;date=2021-04-29" TargetMode="External"/><Relationship Id="rId6" Type="http://schemas.openxmlformats.org/officeDocument/2006/relationships/hyperlink" Target="https://covid19.gov.lv/covid-19/par-covid-19/simptomi" TargetMode="External"/><Relationship Id="rId5" Type="http://schemas.openxmlformats.org/officeDocument/2006/relationships/hyperlink" Target="https://covid19.gov.lv/covid-19/par-covid-19/simptomi" TargetMode="External"/><Relationship Id="rId4" Type="http://schemas.openxmlformats.org/officeDocument/2006/relationships/hyperlink" Target="https://covid19.gov.lv/covid-19/drosibas-pasakumi/izol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1870-8EBE-40DA-82B0-0E7EDE71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4442</Words>
  <Characters>2533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Egita Dorožkina</cp:lastModifiedBy>
  <cp:revision>10</cp:revision>
  <cp:lastPrinted>2020-08-13T14:34:00Z</cp:lastPrinted>
  <dcterms:created xsi:type="dcterms:W3CDTF">2023-05-14T19:10:00Z</dcterms:created>
  <dcterms:modified xsi:type="dcterms:W3CDTF">2023-05-16T14:42:00Z</dcterms:modified>
</cp:coreProperties>
</file>