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8D" w:rsidRDefault="00E55FEB" w:rsidP="00C72F8D">
      <w:pPr>
        <w:pStyle w:val="Heading2"/>
        <w:rPr>
          <w:sz w:val="52"/>
        </w:rPr>
      </w:pPr>
      <w:bookmarkStart w:id="0" w:name="_GoBack"/>
      <w:bookmarkEnd w:id="0"/>
      <w:r>
        <w:rPr>
          <w:sz w:val="52"/>
        </w:rPr>
        <w:t>RĪKOJUMS</w:t>
      </w:r>
    </w:p>
    <w:p w:rsidR="00C72F8D" w:rsidRDefault="00E55FEB" w:rsidP="00C72F8D">
      <w:pPr>
        <w:pStyle w:val="Heading3"/>
      </w:pPr>
      <w:r>
        <w:t>Rīgā</w:t>
      </w:r>
    </w:p>
    <w:p w:rsidR="00C72F8D" w:rsidRDefault="00C72F8D" w:rsidP="00C72F8D"/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89"/>
        <w:gridCol w:w="1011"/>
        <w:gridCol w:w="5014"/>
        <w:gridCol w:w="26"/>
      </w:tblGrid>
      <w:tr w:rsidR="0058221E" w:rsidTr="007A6C2F">
        <w:trPr>
          <w:gridAfter w:val="1"/>
          <w:wAfter w:w="26" w:type="dxa"/>
        </w:trPr>
        <w:tc>
          <w:tcPr>
            <w:tcW w:w="3297" w:type="dxa"/>
            <w:gridSpan w:val="2"/>
            <w:hideMark/>
          </w:tcPr>
          <w:p w:rsidR="007E2776" w:rsidRPr="007E2776" w:rsidRDefault="00E55FEB">
            <w:pPr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</w:pPr>
            <w:bookmarkStart w:id="1" w:name="_Hlk99512626"/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10.03.2023.</w:t>
            </w:r>
          </w:p>
        </w:tc>
        <w:tc>
          <w:tcPr>
            <w:tcW w:w="6025" w:type="dxa"/>
            <w:gridSpan w:val="2"/>
            <w:hideMark/>
          </w:tcPr>
          <w:p w:rsidR="007E2776" w:rsidRDefault="00E55FEB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Nr. </w:t>
            </w:r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32</w:t>
            </w:r>
          </w:p>
        </w:tc>
      </w:tr>
      <w:tr w:rsidR="0058221E" w:rsidTr="007A6C2F">
        <w:tblPrEx>
          <w:tblCellMar>
            <w:left w:w="40" w:type="dxa"/>
            <w:right w:w="40" w:type="dxa"/>
          </w:tblCellMar>
        </w:tblPrEx>
        <w:trPr>
          <w:gridBefore w:val="1"/>
          <w:wBefore w:w="108" w:type="dxa"/>
        </w:trPr>
        <w:tc>
          <w:tcPr>
            <w:tcW w:w="9240" w:type="dxa"/>
            <w:gridSpan w:val="4"/>
          </w:tcPr>
          <w:p w:rsidR="007A6C2F" w:rsidRDefault="007A6C2F" w:rsidP="007A6C2F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58221E" w:rsidTr="007A6C2F">
        <w:tblPrEx>
          <w:tblCellMar>
            <w:left w:w="40" w:type="dxa"/>
            <w:right w:w="40" w:type="dxa"/>
          </w:tblCellMar>
        </w:tblPrEx>
        <w:trPr>
          <w:gridBefore w:val="1"/>
          <w:gridAfter w:val="2"/>
          <w:wBefore w:w="108" w:type="dxa"/>
          <w:wAfter w:w="5040" w:type="dxa"/>
        </w:trPr>
        <w:tc>
          <w:tcPr>
            <w:tcW w:w="4200" w:type="dxa"/>
            <w:gridSpan w:val="2"/>
          </w:tcPr>
          <w:p w:rsidR="007A6C2F" w:rsidRDefault="00E55FEB" w:rsidP="00D804C1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Par Bērnu lietu sadarbības  padomes izveidi</w:t>
            </w:r>
          </w:p>
        </w:tc>
      </w:tr>
    </w:tbl>
    <w:p w:rsidR="00E47CFD" w:rsidRPr="002C2143" w:rsidRDefault="00E55FEB" w:rsidP="00E47CFD">
      <w:pPr>
        <w:widowControl/>
        <w:spacing w:after="0" w:line="240" w:lineRule="auto"/>
        <w:ind w:left="3969"/>
        <w:jc w:val="right"/>
        <w:rPr>
          <w:rFonts w:ascii="Times New Roman" w:eastAsia="Times New Roman" w:hAnsi="Times New Roman"/>
          <w:bCs/>
          <w:sz w:val="28"/>
          <w:szCs w:val="28"/>
          <w:lang w:val="lv-LV" w:eastAsia="lv-LV"/>
        </w:rPr>
      </w:pPr>
      <w:r w:rsidRPr="002C2143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>Izdots saskaņā ar Bērnu tiesību aizsardzības likuma 65.</w:t>
      </w:r>
      <w:r w:rsidRPr="002C2143">
        <w:rPr>
          <w:rFonts w:ascii="Times New Roman" w:eastAsia="Times New Roman" w:hAnsi="Times New Roman"/>
          <w:bCs/>
          <w:sz w:val="28"/>
          <w:szCs w:val="28"/>
          <w:vertAlign w:val="superscript"/>
          <w:lang w:val="lv-LV" w:eastAsia="lv-LV"/>
        </w:rPr>
        <w:t>4</w:t>
      </w:r>
      <w:r w:rsidRPr="002C2143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 xml:space="preserve"> pantu </w:t>
      </w:r>
    </w:p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E47CFD" w:rsidRPr="002C2143" w:rsidRDefault="00E55FEB" w:rsidP="00E47CFD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Lai veicinātu vienotu izpratni par bērna interešu prioritātes principa ievērošanu valsts un pašvaldību 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rīcībpolitikās, kā arī veicinātu institūciju, tai skaitā pašvaldību izveidoto bērnu tiesību aizsardzības sadarbības grupu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,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saskaņotu darbību bērnu tiesību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aizsardzībā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, izveidot Bērnu lietu sadarbības padomi (turpmāk – padome) šādā sastāvā:</w:t>
      </w:r>
    </w:p>
    <w:p w:rsidR="00E47CFD" w:rsidRPr="002C2143" w:rsidRDefault="00E47CFD" w:rsidP="00E47CFD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:rsidR="00E47CFD" w:rsidRPr="002C2143" w:rsidRDefault="00E55FEB" w:rsidP="00E47CF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Padomes priekšs</w:t>
      </w:r>
      <w:r w:rsidRPr="002C214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ēdētāja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58221E" w:rsidTr="00E47CFD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Evika Siliņa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labklājības ministre</w:t>
            </w:r>
          </w:p>
        </w:tc>
      </w:tr>
    </w:tbl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E47CFD" w:rsidRPr="002C2143" w:rsidRDefault="00E55FEB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 xml:space="preserve">                                           Padomes locekļi:</w:t>
      </w:r>
    </w:p>
    <w:tbl>
      <w:tblPr>
        <w:tblW w:w="5001" w:type="pct"/>
        <w:tblInd w:w="-1" w:type="dxa"/>
        <w:tblLook w:val="00A0" w:firstRow="1" w:lastRow="0" w:firstColumn="1" w:lastColumn="0" w:noHBand="0" w:noVBand="0"/>
      </w:tblPr>
      <w:tblGrid>
        <w:gridCol w:w="2907"/>
        <w:gridCol w:w="6447"/>
      </w:tblGrid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Laila Balode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biedrības “Latvijas Bērnu Labklājības tīkls” valdes locekle 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Anda Čakša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izglītības un zinātnes ministre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Inese Fecere-Antipina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biedrības</w:t>
            </w: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 “Latvijas Bērnu Labklājības tīkls” valdes locekle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Ritvars Jansons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Kultūras ministrijas parlamentārais sekretārs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Gints Kaminskis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Latvijas pašvaldību savienības priekšsēdis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Gunita Kovaļevska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Valsts bērnu tiesību aizsardzības inspekcijas vadītāja 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Māris Kučinskis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iekšlietu ministrs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lv-LV"/>
              </w:rPr>
              <w:t>Inese </w:t>
            </w:r>
            <w:r w:rsidRPr="002C2143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lv-LV"/>
              </w:rPr>
              <w:t>Lībiņa</w:t>
            </w:r>
            <w:r w:rsidRPr="002C21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lv-LV"/>
              </w:rPr>
              <w:t>-</w:t>
            </w:r>
            <w:r w:rsidRPr="002C2143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lv-LV"/>
              </w:rPr>
              <w:t>Egnere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 w:eastAsia="lv-LV"/>
              </w:rPr>
              <w:t>tieslietu ministre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Līga Menģelsone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veselības ministre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lastRenderedPageBreak/>
              <w:t>Ilze Oša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Vides aizsardzības un reģionālās attīstības ministrijas valsts sekretāra vietniece reģionālās attīstības jautājumos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Linda Skutāne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CFD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lv-LV"/>
              </w:rPr>
            </w:pPr>
            <w:r w:rsidRPr="002C2143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Bērnu Labklājības tīkls” biedre</w:t>
            </w:r>
          </w:p>
        </w:tc>
      </w:tr>
      <w:tr w:rsidR="0058221E" w:rsidTr="002D130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1302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Pēteris Vilks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1302" w:rsidRPr="002C2143" w:rsidRDefault="00E55FE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Valsts kancelejas </w:t>
            </w:r>
            <w:r w:rsidRPr="007F30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direktora vietniek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s</w:t>
            </w:r>
            <w:r w:rsidRPr="007F30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 xml:space="preserve"> valsts attīstības jautājumos</w:t>
            </w:r>
          </w:p>
        </w:tc>
      </w:tr>
    </w:tbl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E47CFD" w:rsidRPr="002C2143" w:rsidRDefault="00E55FEB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Lai īstenotu šā rīkojuma 1.punktā noteikto,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p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adomei veikt šādus uzdevumus:</w:t>
      </w:r>
    </w:p>
    <w:p w:rsidR="00E47CFD" w:rsidRDefault="00E55FEB" w:rsidP="00E47CFD">
      <w:pPr>
        <w:pStyle w:val="ListParagraph"/>
        <w:numPr>
          <w:ilvl w:val="1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color w:val="000000"/>
          <w:szCs w:val="28"/>
          <w:lang w:eastAsia="lv-LV"/>
        </w:rPr>
        <w:t>izskatīt un izvērtēt</w:t>
      </w:r>
      <w:r>
        <w:rPr>
          <w:color w:val="000000"/>
          <w:szCs w:val="28"/>
          <w:lang w:eastAsia="lv-LV"/>
        </w:rPr>
        <w:t>:</w:t>
      </w:r>
    </w:p>
    <w:p w:rsidR="00E47CFD" w:rsidRDefault="00E55FEB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color w:val="000000"/>
          <w:szCs w:val="28"/>
          <w:lang w:eastAsia="lv-LV"/>
        </w:rPr>
        <w:t xml:space="preserve">institūciju, organizāciju un fizisko personu priekšlikumus un viedokļus bērnu labklājības, veselīgas attīstības un vienlīdzīgu iespēju nodrošināšanas jautājumos; </w:t>
      </w:r>
    </w:p>
    <w:p w:rsidR="00E47CFD" w:rsidRPr="00DB718E" w:rsidRDefault="00E55FEB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szCs w:val="28"/>
          <w:lang w:eastAsia="lv-LV"/>
        </w:rPr>
        <w:t xml:space="preserve">pašvaldību izveidoto bērnu tiesību aizsardzības sadarbības grupu sniegtos priekšlikumus </w:t>
      </w:r>
      <w:r w:rsidRPr="002C2143">
        <w:rPr>
          <w:szCs w:val="28"/>
          <w:lang w:eastAsia="lv-LV"/>
        </w:rPr>
        <w:t>normatīvo aktu pilnveidei un sadarbības uzlabošanai</w:t>
      </w:r>
      <w:r>
        <w:rPr>
          <w:szCs w:val="28"/>
          <w:lang w:eastAsia="lv-LV"/>
        </w:rPr>
        <w:t>;</w:t>
      </w:r>
    </w:p>
    <w:p w:rsidR="00E47CFD" w:rsidRPr="002C2143" w:rsidRDefault="00E55FEB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szCs w:val="28"/>
          <w:lang w:eastAsia="lv-LV"/>
        </w:rPr>
        <w:t>pašvaldību sniegtos priekšlikumus normatīvo aktu</w:t>
      </w:r>
      <w:r>
        <w:rPr>
          <w:szCs w:val="28"/>
          <w:lang w:eastAsia="lv-LV"/>
        </w:rPr>
        <w:t xml:space="preserve"> un politikas plānošanas dokumentu</w:t>
      </w:r>
      <w:r w:rsidRPr="002C2143">
        <w:rPr>
          <w:szCs w:val="28"/>
          <w:lang w:eastAsia="lv-LV"/>
        </w:rPr>
        <w:t xml:space="preserve"> pilnveidei un sadarbības uzlabošanai bērnu tiesību, </w:t>
      </w:r>
      <w:r>
        <w:rPr>
          <w:szCs w:val="28"/>
          <w:lang w:eastAsia="lv-LV"/>
        </w:rPr>
        <w:t xml:space="preserve">tostarp, </w:t>
      </w:r>
      <w:r w:rsidRPr="002C2143">
        <w:rPr>
          <w:szCs w:val="28"/>
          <w:lang w:eastAsia="lv-LV"/>
        </w:rPr>
        <w:t>drošības, emocionālās un psiholoģiskās labklājības  un labā</w:t>
      </w:r>
      <w:r w:rsidRPr="002C2143">
        <w:rPr>
          <w:szCs w:val="28"/>
          <w:lang w:eastAsia="lv-LV"/>
        </w:rPr>
        <w:t>ko interešu nodrošināšanas jomā;</w:t>
      </w:r>
    </w:p>
    <w:p w:rsidR="00E47CFD" w:rsidRPr="002C2143" w:rsidRDefault="00E55FEB" w:rsidP="00E47CFD">
      <w:pPr>
        <w:spacing w:after="0" w:line="240" w:lineRule="auto"/>
        <w:ind w:firstLine="426"/>
        <w:jc w:val="both"/>
        <w:rPr>
          <w:lang w:eastAsia="lv-LV"/>
        </w:rPr>
      </w:pP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2.2. sniegt priekšlikumus politikas plānošanas dokumentu un normatīvo aktu izstrādē, ieviešanā un aktualizēšanā bērnu </w:t>
      </w:r>
      <w:r w:rsidRPr="00DB718E">
        <w:rPr>
          <w:rFonts w:ascii="Times New Roman" w:eastAsia="Times New Roman" w:hAnsi="Times New Roman"/>
          <w:sz w:val="28"/>
          <w:szCs w:val="28"/>
          <w:lang w:val="lv-LV" w:eastAsia="lv-LV"/>
        </w:rPr>
        <w:t>tiesību,</w:t>
      </w:r>
      <w:r w:rsidRPr="00DB718E">
        <w:rPr>
          <w:rFonts w:ascii="Times New Roman" w:hAnsi="Times New Roman"/>
          <w:sz w:val="28"/>
          <w:szCs w:val="28"/>
          <w:lang w:val="lv-LV"/>
        </w:rPr>
        <w:t xml:space="preserve"> tostarp, </w:t>
      </w:r>
      <w:r w:rsidRPr="00DB718E">
        <w:rPr>
          <w:rFonts w:ascii="Times New Roman" w:eastAsia="Times New Roman" w:hAnsi="Times New Roman"/>
          <w:sz w:val="28"/>
          <w:szCs w:val="28"/>
          <w:lang w:val="lv-LV" w:eastAsia="lv-LV"/>
        </w:rPr>
        <w:t>drošības</w:t>
      </w: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>, emocionālās un psiholoģiskās labklājības un labāko interešu nodrošināšanas jo</w:t>
      </w: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>mā, tostarp iesakot iespējamos attīstības virzienus un prioritātes;</w:t>
      </w:r>
    </w:p>
    <w:p w:rsidR="00E47CFD" w:rsidRPr="002C2143" w:rsidRDefault="00E55FEB" w:rsidP="00E47CFD">
      <w:pPr>
        <w:pStyle w:val="ListParagraph"/>
        <w:tabs>
          <w:tab w:val="left" w:pos="1134"/>
        </w:tabs>
        <w:ind w:left="0" w:firstLine="426"/>
        <w:jc w:val="both"/>
        <w:rPr>
          <w:szCs w:val="28"/>
          <w:lang w:eastAsia="lv-LV"/>
        </w:rPr>
      </w:pPr>
      <w:r w:rsidRPr="002C2143">
        <w:rPr>
          <w:szCs w:val="28"/>
          <w:lang w:eastAsia="lv-LV"/>
        </w:rPr>
        <w:t>2.</w:t>
      </w:r>
      <w:r>
        <w:rPr>
          <w:szCs w:val="28"/>
          <w:lang w:eastAsia="lv-LV"/>
        </w:rPr>
        <w:t>3</w:t>
      </w:r>
      <w:r w:rsidRPr="002C2143">
        <w:rPr>
          <w:szCs w:val="28"/>
          <w:lang w:eastAsia="lv-LV"/>
        </w:rPr>
        <w:t>. veicināt bērnu tiesību aizsardzības un bērnu labbūtības politikas īstenošanā iesaistīto institūciju sadarbību un informācijas apmaiņu.</w:t>
      </w:r>
    </w:p>
    <w:p w:rsidR="00E47CFD" w:rsidRPr="002C2143" w:rsidRDefault="00E55FEB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Apstiprināt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p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adomes nolikumu (pielikums).  </w:t>
      </w:r>
    </w:p>
    <w:p w:rsidR="00E47CFD" w:rsidRPr="002C2143" w:rsidRDefault="00E55FEB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Atzī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t par spēku zaudējušu Labklājības ministrijas 2022. gada 10. janvāra rīkojumu Nr. 4 “Par Bērnu lietu sadarbības padomes izveidi”. </w:t>
      </w:r>
    </w:p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sz w:val="26"/>
          <w:szCs w:val="26"/>
          <w:lang w:val="lv-LV" w:eastAsia="lv-LV"/>
        </w:rPr>
      </w:pPr>
    </w:p>
    <w:p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lv-LV" w:eastAsia="lv-LV"/>
        </w:rPr>
      </w:pPr>
    </w:p>
    <w:p w:rsidR="007E2776" w:rsidRDefault="00E55FEB" w:rsidP="007E2776">
      <w:pPr>
        <w:tabs>
          <w:tab w:val="left" w:pos="5310"/>
        </w:tabs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ab/>
      </w:r>
    </w:p>
    <w:p w:rsidR="007E2776" w:rsidRDefault="007E2776" w:rsidP="007E2776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58221E" w:rsidTr="007E2776">
        <w:tc>
          <w:tcPr>
            <w:tcW w:w="3297" w:type="dxa"/>
            <w:hideMark/>
          </w:tcPr>
          <w:p w:rsidR="007E2776" w:rsidRDefault="00E55FEB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:rsidR="007E2776" w:rsidRDefault="00E55FEB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E.Siliņa</w:t>
            </w:r>
          </w:p>
        </w:tc>
      </w:tr>
    </w:tbl>
    <w:p w:rsidR="007E2776" w:rsidRDefault="007E2776" w:rsidP="007E2776">
      <w:pPr>
        <w:rPr>
          <w:rFonts w:ascii="Times New Roman" w:hAnsi="Times New Roman"/>
          <w:lang w:val="lv-LV"/>
        </w:rPr>
      </w:pPr>
    </w:p>
    <w:p w:rsidR="007E2776" w:rsidRDefault="007E2776" w:rsidP="007E2776">
      <w:pPr>
        <w:rPr>
          <w:rFonts w:ascii="Times New Roman" w:hAnsi="Times New Roman"/>
          <w:lang w:val="lv-LV"/>
        </w:rPr>
      </w:pPr>
    </w:p>
    <w:p w:rsidR="007E2776" w:rsidRDefault="00E55FEB" w:rsidP="007E2776">
      <w:pPr>
        <w:spacing w:after="0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Venta-Kittele </w:t>
      </w:r>
    </w:p>
    <w:p w:rsidR="007E2776" w:rsidRDefault="00E55FEB" w:rsidP="007E2776">
      <w:pPr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kristine.venta-kittele@lm.gov.lv</w:t>
      </w:r>
    </w:p>
    <w:p w:rsidR="007E2776" w:rsidRDefault="00E55FEB" w:rsidP="007E2776">
      <w:pPr>
        <w:spacing w:after="0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7E2776" w:rsidRDefault="007E2776" w:rsidP="007E2776">
      <w:pPr>
        <w:rPr>
          <w:rFonts w:ascii="Times New Roman" w:hAnsi="Times New Roman"/>
          <w:sz w:val="20"/>
          <w:szCs w:val="20"/>
          <w:lang w:val="lv-LV"/>
        </w:rPr>
      </w:pPr>
    </w:p>
    <w:p w:rsidR="007E2776" w:rsidRDefault="007E2776" w:rsidP="007E2776">
      <w:pPr>
        <w:rPr>
          <w:rFonts w:ascii="Times New Roman" w:hAnsi="Times New Roman"/>
          <w:sz w:val="28"/>
          <w:szCs w:val="28"/>
          <w:lang w:val="lv-LV"/>
        </w:rPr>
      </w:pPr>
    </w:p>
    <w:bookmarkEnd w:id="1"/>
    <w:p w:rsidR="002E1474" w:rsidRPr="00954D5A" w:rsidRDefault="002E1474" w:rsidP="007E2776">
      <w:pPr>
        <w:rPr>
          <w:rFonts w:ascii="Times New Roman" w:hAnsi="Times New Roman"/>
          <w:sz w:val="24"/>
          <w:szCs w:val="24"/>
        </w:rPr>
      </w:pPr>
    </w:p>
    <w:sectPr w:rsidR="002E1474" w:rsidRPr="00954D5A" w:rsidSect="002366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FEB" w:rsidRDefault="00E55FEB">
      <w:pPr>
        <w:spacing w:after="0" w:line="240" w:lineRule="auto"/>
      </w:pPr>
      <w:r>
        <w:separator/>
      </w:r>
    </w:p>
  </w:endnote>
  <w:endnote w:type="continuationSeparator" w:id="0">
    <w:p w:rsidR="00E55FEB" w:rsidRDefault="00E5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302" w:rsidRDefault="002D1302">
    <w:pPr>
      <w:pStyle w:val="Footer"/>
    </w:pPr>
  </w:p>
  <w:p w:rsidR="0058221E" w:rsidRDefault="00E55FEB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1E" w:rsidRDefault="00E55FEB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FEB" w:rsidRDefault="00E55FEB">
      <w:pPr>
        <w:spacing w:after="0" w:line="240" w:lineRule="auto"/>
      </w:pPr>
      <w:r>
        <w:separator/>
      </w:r>
    </w:p>
  </w:footnote>
  <w:footnote w:type="continuationSeparator" w:id="0">
    <w:p w:rsidR="00E55FEB" w:rsidRDefault="00E5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302" w:rsidRDefault="002D1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Default="002D1302" w:rsidP="00236649">
    <w:pPr>
      <w:pStyle w:val="Header"/>
      <w:rPr>
        <w:rFonts w:ascii="Times New Roman" w:hAnsi="Times New Roman"/>
      </w:rPr>
    </w:pPr>
  </w:p>
  <w:p w:rsidR="002D1302" w:rsidRPr="00815277" w:rsidRDefault="00E55FEB" w:rsidP="0023664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5525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302" w:rsidRDefault="00E55FEB" w:rsidP="0023664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Skolas iela 28, Rīga, LV - 1331, tālr. 67021600, fakss</w:t>
                          </w: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67276445,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2D1302" w:rsidP="00236649" w14:paraId="3B2D6932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Skolas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 - 1331,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67021600, 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67276445, e-pasts lm@lm.gov.lv, www.lm.gov.lv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2D1302" w:rsidRDefault="002D1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567ED1"/>
    <w:multiLevelType w:val="multilevel"/>
    <w:tmpl w:val="BEC4E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D7D77"/>
    <w:rsid w:val="00124173"/>
    <w:rsid w:val="00153879"/>
    <w:rsid w:val="00236649"/>
    <w:rsid w:val="00265F7A"/>
    <w:rsid w:val="00275B9E"/>
    <w:rsid w:val="002B3077"/>
    <w:rsid w:val="002C2143"/>
    <w:rsid w:val="002D1302"/>
    <w:rsid w:val="002E1474"/>
    <w:rsid w:val="00335032"/>
    <w:rsid w:val="00480B06"/>
    <w:rsid w:val="00493308"/>
    <w:rsid w:val="00535564"/>
    <w:rsid w:val="0058221E"/>
    <w:rsid w:val="00615BC8"/>
    <w:rsid w:val="00632B8C"/>
    <w:rsid w:val="006551F6"/>
    <w:rsid w:val="00663C3A"/>
    <w:rsid w:val="0069431C"/>
    <w:rsid w:val="006C1639"/>
    <w:rsid w:val="00747CCB"/>
    <w:rsid w:val="007704BD"/>
    <w:rsid w:val="007A6C2F"/>
    <w:rsid w:val="007B3BA5"/>
    <w:rsid w:val="007B48EC"/>
    <w:rsid w:val="007C62EB"/>
    <w:rsid w:val="007E2776"/>
    <w:rsid w:val="007E4D1F"/>
    <w:rsid w:val="007F30D8"/>
    <w:rsid w:val="00815277"/>
    <w:rsid w:val="00855A6E"/>
    <w:rsid w:val="00876C21"/>
    <w:rsid w:val="00916F90"/>
    <w:rsid w:val="00954D5A"/>
    <w:rsid w:val="00A6729B"/>
    <w:rsid w:val="00AB421F"/>
    <w:rsid w:val="00B32724"/>
    <w:rsid w:val="00BC0BBA"/>
    <w:rsid w:val="00BE3AF9"/>
    <w:rsid w:val="00C47F57"/>
    <w:rsid w:val="00C72F8D"/>
    <w:rsid w:val="00CB2EC6"/>
    <w:rsid w:val="00D022A9"/>
    <w:rsid w:val="00D21FA6"/>
    <w:rsid w:val="00D55B4B"/>
    <w:rsid w:val="00D804C1"/>
    <w:rsid w:val="00DB718E"/>
    <w:rsid w:val="00E365CE"/>
    <w:rsid w:val="00E47CFD"/>
    <w:rsid w:val="00E55FEB"/>
    <w:rsid w:val="00F605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F5CBE0-5A64-479A-B5C3-F7FE47A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72F8D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C72F8D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2F8D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3Char">
    <w:name w:val="Heading 3 Char"/>
    <w:link w:val="Heading3"/>
    <w:rsid w:val="00C72F8D"/>
    <w:rPr>
      <w:rFonts w:ascii="Times New Roman" w:eastAsia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E47CFD"/>
    <w:pPr>
      <w:widowControl/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val="lv-LV"/>
    </w:rPr>
  </w:style>
  <w:style w:type="character" w:styleId="Emphasis">
    <w:name w:val="Emphasis"/>
    <w:uiPriority w:val="20"/>
    <w:qFormat/>
    <w:rsid w:val="00E47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Kristīne Venta-Kittele</cp:lastModifiedBy>
  <cp:revision>2</cp:revision>
  <dcterms:created xsi:type="dcterms:W3CDTF">2023-05-20T11:42:00Z</dcterms:created>
  <dcterms:modified xsi:type="dcterms:W3CDTF">2023-05-20T11:42:00Z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