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B194F" w14:textId="77777777" w:rsidR="002E0B5A" w:rsidRPr="00C1032E" w:rsidRDefault="002E0B5A" w:rsidP="002E0B5A">
      <w:pPr>
        <w:rPr>
          <w:rFonts w:ascii="Times New Roman" w:hAnsi="Times New Roman" w:cs="Times New Roman"/>
        </w:rPr>
      </w:pPr>
      <w:bookmarkStart w:id="0" w:name="_Hlk149126262"/>
      <w:bookmarkStart w:id="1" w:name="_Hlk82445475"/>
      <w:bookmarkStart w:id="2" w:name="_Hlk85469344"/>
      <w:bookmarkEnd w:id="0"/>
    </w:p>
    <w:p w14:paraId="5A56AFCF" w14:textId="77777777" w:rsidR="002E0B5A" w:rsidRPr="00C1032E" w:rsidRDefault="002E0B5A" w:rsidP="002E0B5A">
      <w:pPr>
        <w:rPr>
          <w:rFonts w:ascii="Times New Roman" w:hAnsi="Times New Roman" w:cs="Times New Roman"/>
        </w:rPr>
      </w:pPr>
    </w:p>
    <w:p w14:paraId="2439F501" w14:textId="77777777" w:rsidR="00287F78" w:rsidRDefault="00287F78" w:rsidP="002E0B5A">
      <w:pPr>
        <w:jc w:val="center"/>
        <w:rPr>
          <w:rFonts w:ascii="Times New Roman" w:hAnsi="Times New Roman" w:cs="Times New Roman"/>
          <w:b/>
          <w:color w:val="323E4F" w:themeColor="text2" w:themeShade="BF"/>
          <w:sz w:val="48"/>
          <w:szCs w:val="48"/>
        </w:rPr>
      </w:pPr>
      <w:bookmarkStart w:id="3" w:name="_Toc92882234"/>
      <w:bookmarkStart w:id="4" w:name="_Toc93315697"/>
      <w:bookmarkStart w:id="5" w:name="_Toc93317202"/>
      <w:bookmarkStart w:id="6" w:name="_Toc96527287"/>
      <w:bookmarkStart w:id="7" w:name="_Toc97204433"/>
      <w:bookmarkStart w:id="8" w:name="_Hlk96947477"/>
    </w:p>
    <w:p w14:paraId="5F5BC5A9" w14:textId="77777777" w:rsidR="00287F78" w:rsidRDefault="00287F78" w:rsidP="002E0B5A">
      <w:pPr>
        <w:jc w:val="center"/>
        <w:rPr>
          <w:rFonts w:ascii="Times New Roman" w:hAnsi="Times New Roman" w:cs="Times New Roman"/>
          <w:b/>
          <w:color w:val="323E4F" w:themeColor="text2" w:themeShade="BF"/>
          <w:sz w:val="48"/>
          <w:szCs w:val="48"/>
        </w:rPr>
      </w:pPr>
    </w:p>
    <w:p w14:paraId="494F2B5E" w14:textId="076E0700" w:rsidR="00287F78" w:rsidRDefault="00287F78" w:rsidP="002E0B5A">
      <w:pPr>
        <w:jc w:val="center"/>
        <w:rPr>
          <w:rFonts w:ascii="Times New Roman" w:hAnsi="Times New Roman" w:cs="Times New Roman"/>
          <w:b/>
          <w:color w:val="323E4F" w:themeColor="text2" w:themeShade="BF"/>
          <w:sz w:val="48"/>
          <w:szCs w:val="48"/>
        </w:rPr>
      </w:pPr>
    </w:p>
    <w:tbl>
      <w:tblPr>
        <w:tblStyle w:val="TableGrid1"/>
        <w:tblpPr w:leftFromText="180" w:rightFromText="180" w:vertAnchor="text" w:horzAnchor="margin" w:tblpY="-625"/>
        <w:tblW w:w="10545" w:type="dxa"/>
        <w:tblInd w:w="0" w:type="dxa"/>
        <w:tblLook w:val="04A0" w:firstRow="1" w:lastRow="0" w:firstColumn="1" w:lastColumn="0" w:noHBand="0" w:noVBand="1"/>
      </w:tblPr>
      <w:tblGrid>
        <w:gridCol w:w="2972"/>
        <w:gridCol w:w="1796"/>
        <w:gridCol w:w="1497"/>
        <w:gridCol w:w="2161"/>
        <w:gridCol w:w="2119"/>
      </w:tblGrid>
      <w:tr w:rsidR="00287F78" w:rsidRPr="00C1032E" w14:paraId="5A6CE92E" w14:textId="77777777" w:rsidTr="00287F78">
        <w:trPr>
          <w:trHeight w:val="977"/>
        </w:trPr>
        <w:tc>
          <w:tcPr>
            <w:tcW w:w="2972" w:type="dxa"/>
            <w:tcBorders>
              <w:top w:val="single" w:sz="4" w:space="0" w:color="auto"/>
              <w:left w:val="single" w:sz="4" w:space="0" w:color="auto"/>
              <w:bottom w:val="single" w:sz="4" w:space="0" w:color="auto"/>
              <w:right w:val="single" w:sz="4" w:space="0" w:color="auto"/>
            </w:tcBorders>
            <w:hideMark/>
          </w:tcPr>
          <w:p w14:paraId="1BBFB5C7" w14:textId="77777777" w:rsidR="00287F78" w:rsidRPr="00C1032E" w:rsidRDefault="00287F78" w:rsidP="00287F78">
            <w:pPr>
              <w:rPr>
                <w:rFonts w:ascii="Times New Roman" w:hAnsi="Times New Roman"/>
                <w:bCs/>
                <w:color w:val="auto"/>
                <w:sz w:val="20"/>
              </w:rPr>
            </w:pPr>
            <w:r w:rsidRPr="00C1032E">
              <w:rPr>
                <w:rFonts w:ascii="Times New Roman" w:hAnsi="Times New Roman"/>
                <w:bCs/>
                <w:color w:val="auto"/>
                <w:sz w:val="20"/>
              </w:rPr>
              <w:t>Iestāde: Labklājības ministrija</w:t>
            </w:r>
          </w:p>
          <w:p w14:paraId="24AD5A07" w14:textId="77777777" w:rsidR="00287F78" w:rsidRPr="00C1032E" w:rsidRDefault="00287F78" w:rsidP="00287F78">
            <w:pPr>
              <w:rPr>
                <w:rFonts w:ascii="Times New Roman" w:hAnsi="Times New Roman"/>
                <w:bCs/>
                <w:color w:val="auto"/>
                <w:sz w:val="20"/>
              </w:rPr>
            </w:pPr>
            <w:r w:rsidRPr="00C1032E">
              <w:rPr>
                <w:rFonts w:ascii="Times New Roman" w:hAnsi="Times New Roman"/>
                <w:bCs/>
                <w:color w:val="auto"/>
                <w:sz w:val="20"/>
              </w:rPr>
              <w:t>Struktūrvienība:</w:t>
            </w:r>
          </w:p>
          <w:p w14:paraId="29638401" w14:textId="77777777" w:rsidR="00287F78" w:rsidRPr="00C1032E" w:rsidRDefault="00287F78" w:rsidP="00287F78">
            <w:pPr>
              <w:rPr>
                <w:rFonts w:ascii="Times New Roman" w:hAnsi="Times New Roman"/>
                <w:bCs/>
                <w:color w:val="auto"/>
                <w:sz w:val="20"/>
              </w:rPr>
            </w:pPr>
            <w:r w:rsidRPr="00C1032E">
              <w:rPr>
                <w:rFonts w:ascii="Times New Roman" w:hAnsi="Times New Roman"/>
                <w:bCs/>
                <w:color w:val="auto"/>
                <w:sz w:val="20"/>
              </w:rPr>
              <w:t xml:space="preserve">Sociālās </w:t>
            </w:r>
            <w:r>
              <w:rPr>
                <w:rFonts w:ascii="Times New Roman" w:hAnsi="Times New Roman"/>
                <w:bCs/>
                <w:color w:val="auto"/>
                <w:sz w:val="20"/>
              </w:rPr>
              <w:t>politikas plānošanas un attīstības</w:t>
            </w:r>
            <w:r w:rsidRPr="00C1032E">
              <w:rPr>
                <w:rFonts w:ascii="Times New Roman" w:hAnsi="Times New Roman"/>
                <w:bCs/>
                <w:color w:val="auto"/>
                <w:sz w:val="20"/>
              </w:rPr>
              <w:t xml:space="preserve"> departaments</w:t>
            </w:r>
          </w:p>
        </w:tc>
        <w:tc>
          <w:tcPr>
            <w:tcW w:w="1796" w:type="dxa"/>
            <w:tcBorders>
              <w:top w:val="single" w:sz="4" w:space="0" w:color="auto"/>
              <w:left w:val="single" w:sz="4" w:space="0" w:color="auto"/>
              <w:bottom w:val="single" w:sz="4" w:space="0" w:color="auto"/>
              <w:right w:val="single" w:sz="4" w:space="0" w:color="auto"/>
            </w:tcBorders>
          </w:tcPr>
          <w:p w14:paraId="69CBDC73" w14:textId="77777777" w:rsidR="00287F78" w:rsidRPr="00C1032E" w:rsidRDefault="00287F78" w:rsidP="00287F78">
            <w:pPr>
              <w:jc w:val="center"/>
              <w:rPr>
                <w:rFonts w:ascii="Times New Roman" w:hAnsi="Times New Roman"/>
                <w:bCs/>
                <w:color w:val="auto"/>
                <w:sz w:val="20"/>
              </w:rPr>
            </w:pPr>
          </w:p>
        </w:tc>
        <w:tc>
          <w:tcPr>
            <w:tcW w:w="5777" w:type="dxa"/>
            <w:gridSpan w:val="3"/>
            <w:tcBorders>
              <w:top w:val="single" w:sz="4" w:space="0" w:color="auto"/>
              <w:left w:val="single" w:sz="4" w:space="0" w:color="auto"/>
              <w:bottom w:val="single" w:sz="4" w:space="0" w:color="auto"/>
              <w:right w:val="single" w:sz="4" w:space="0" w:color="auto"/>
            </w:tcBorders>
            <w:hideMark/>
          </w:tcPr>
          <w:p w14:paraId="4CD5098F" w14:textId="77777777" w:rsidR="00287F78" w:rsidRPr="005A7C4B" w:rsidRDefault="00287F78" w:rsidP="00287F78">
            <w:pPr>
              <w:rPr>
                <w:rFonts w:ascii="Times New Roman" w:hAnsi="Times New Roman"/>
                <w:bCs/>
                <w:color w:val="auto"/>
                <w:sz w:val="20"/>
              </w:rPr>
            </w:pPr>
            <w:r w:rsidRPr="00C1032E">
              <w:rPr>
                <w:rFonts w:ascii="Times New Roman" w:hAnsi="Times New Roman"/>
                <w:bCs/>
                <w:color w:val="auto"/>
                <w:sz w:val="20"/>
              </w:rPr>
              <w:t>Dokumenta nosaukums:</w:t>
            </w:r>
            <w:r w:rsidRPr="00C1032E">
              <w:rPr>
                <w:rFonts w:ascii="Times New Roman" w:hAnsi="Times New Roman"/>
              </w:rPr>
              <w:t xml:space="preserve"> </w:t>
            </w:r>
            <w:r>
              <w:rPr>
                <w:rFonts w:hint="eastAsia"/>
              </w:rPr>
              <w:t xml:space="preserve"> </w:t>
            </w:r>
            <w:bookmarkStart w:id="9" w:name="_Hlk96413346"/>
            <w:r w:rsidRPr="005A7C4B">
              <w:rPr>
                <w:rFonts w:ascii="Times New Roman" w:hAnsi="Times New Roman" w:hint="eastAsia"/>
                <w:bCs/>
                <w:color w:val="auto"/>
                <w:sz w:val="20"/>
              </w:rPr>
              <w:t>Horizontālais princips</w:t>
            </w:r>
          </w:p>
          <w:p w14:paraId="23DC8E5D" w14:textId="77777777" w:rsidR="00287F78" w:rsidRPr="005A7C4B" w:rsidRDefault="00287F78" w:rsidP="00287F78">
            <w:pPr>
              <w:rPr>
                <w:rFonts w:ascii="Times New Roman" w:hAnsi="Times New Roman"/>
                <w:bCs/>
                <w:color w:val="auto"/>
                <w:sz w:val="20"/>
              </w:rPr>
            </w:pPr>
            <w:r w:rsidRPr="005A7C4B">
              <w:rPr>
                <w:rFonts w:ascii="Times New Roman" w:hAnsi="Times New Roman" w:hint="eastAsia"/>
                <w:bCs/>
                <w:color w:val="auto"/>
                <w:sz w:val="20"/>
              </w:rPr>
              <w:t xml:space="preserve"> </w:t>
            </w:r>
            <w:r w:rsidRPr="005A7C4B">
              <w:rPr>
                <w:rFonts w:ascii="Times New Roman" w:hAnsi="Times New Roman" w:hint="eastAsia"/>
                <w:bCs/>
                <w:color w:val="auto"/>
                <w:sz w:val="20"/>
              </w:rPr>
              <w:t>“</w:t>
            </w:r>
            <w:r w:rsidRPr="005A7C4B">
              <w:rPr>
                <w:rFonts w:ascii="Times New Roman" w:hAnsi="Times New Roman" w:hint="eastAsia"/>
                <w:bCs/>
                <w:color w:val="auto"/>
                <w:sz w:val="20"/>
              </w:rPr>
              <w:t>Vienlīdzība, iekļaušana, nediskriminācija un pamattiesību ievērošana</w:t>
            </w:r>
            <w:r w:rsidRPr="005A7C4B">
              <w:rPr>
                <w:rFonts w:ascii="Times New Roman" w:hAnsi="Times New Roman" w:hint="eastAsia"/>
                <w:bCs/>
                <w:color w:val="auto"/>
                <w:sz w:val="20"/>
              </w:rPr>
              <w:t>”</w:t>
            </w:r>
            <w:r>
              <w:rPr>
                <w:rFonts w:ascii="Times New Roman" w:hAnsi="Times New Roman"/>
                <w:bCs/>
                <w:color w:val="auto"/>
                <w:sz w:val="20"/>
              </w:rPr>
              <w:t>. Va</w:t>
            </w:r>
            <w:r w:rsidRPr="005A7C4B">
              <w:rPr>
                <w:rFonts w:ascii="Times New Roman" w:hAnsi="Times New Roman" w:hint="eastAsia"/>
                <w:bCs/>
                <w:color w:val="auto"/>
                <w:sz w:val="20"/>
              </w:rPr>
              <w:t xml:space="preserve">dlīnijas īstenošanai un uzraudzībai </w:t>
            </w:r>
          </w:p>
          <w:p w14:paraId="5F4E5056" w14:textId="77777777" w:rsidR="00287F78" w:rsidRPr="00C1032E" w:rsidRDefault="00287F78" w:rsidP="00287F78">
            <w:pPr>
              <w:rPr>
                <w:rFonts w:ascii="Times New Roman" w:hAnsi="Times New Roman"/>
                <w:bCs/>
                <w:color w:val="auto"/>
                <w:sz w:val="20"/>
              </w:rPr>
            </w:pPr>
            <w:r w:rsidRPr="005A7C4B">
              <w:rPr>
                <w:rFonts w:ascii="Times New Roman" w:hAnsi="Times New Roman"/>
                <w:bCs/>
                <w:color w:val="auto"/>
                <w:sz w:val="20"/>
              </w:rPr>
              <w:t>(2021-2027)</w:t>
            </w:r>
            <w:bookmarkEnd w:id="9"/>
          </w:p>
        </w:tc>
      </w:tr>
      <w:tr w:rsidR="00287F78" w:rsidRPr="00C1032E" w14:paraId="04BD044D" w14:textId="77777777" w:rsidTr="00287F78">
        <w:trPr>
          <w:trHeight w:val="720"/>
        </w:trPr>
        <w:tc>
          <w:tcPr>
            <w:tcW w:w="2972" w:type="dxa"/>
            <w:tcBorders>
              <w:top w:val="single" w:sz="4" w:space="0" w:color="auto"/>
              <w:left w:val="single" w:sz="4" w:space="0" w:color="auto"/>
              <w:bottom w:val="single" w:sz="4" w:space="0" w:color="auto"/>
              <w:right w:val="single" w:sz="4" w:space="0" w:color="auto"/>
            </w:tcBorders>
            <w:hideMark/>
          </w:tcPr>
          <w:p w14:paraId="1F3A5FCE" w14:textId="77777777" w:rsidR="00287F78" w:rsidRPr="00C1032E" w:rsidRDefault="00287F78" w:rsidP="00287F78">
            <w:pPr>
              <w:rPr>
                <w:rFonts w:ascii="Times New Roman" w:hAnsi="Times New Roman"/>
                <w:bCs/>
                <w:color w:val="auto"/>
                <w:sz w:val="20"/>
              </w:rPr>
            </w:pPr>
            <w:r w:rsidRPr="00C1032E">
              <w:rPr>
                <w:rFonts w:ascii="Times New Roman" w:hAnsi="Times New Roman"/>
                <w:bCs/>
                <w:color w:val="auto"/>
                <w:sz w:val="20"/>
              </w:rPr>
              <w:t xml:space="preserve">Sagatavoja:  Sociālās </w:t>
            </w:r>
            <w:r>
              <w:rPr>
                <w:rFonts w:ascii="Times New Roman" w:hAnsi="Times New Roman"/>
                <w:bCs/>
                <w:color w:val="auto"/>
                <w:sz w:val="20"/>
              </w:rPr>
              <w:t>politikas plānošanas un attīstības</w:t>
            </w:r>
            <w:r w:rsidRPr="00C1032E">
              <w:rPr>
                <w:rFonts w:ascii="Times New Roman" w:hAnsi="Times New Roman"/>
                <w:bCs/>
                <w:color w:val="auto"/>
                <w:sz w:val="20"/>
              </w:rPr>
              <w:t xml:space="preserve"> departaments</w:t>
            </w:r>
          </w:p>
        </w:tc>
        <w:tc>
          <w:tcPr>
            <w:tcW w:w="1796" w:type="dxa"/>
            <w:tcBorders>
              <w:top w:val="single" w:sz="4" w:space="0" w:color="auto"/>
              <w:left w:val="single" w:sz="4" w:space="0" w:color="auto"/>
              <w:bottom w:val="single" w:sz="4" w:space="0" w:color="auto"/>
              <w:right w:val="single" w:sz="4" w:space="0" w:color="auto"/>
            </w:tcBorders>
          </w:tcPr>
          <w:p w14:paraId="1D7A305D" w14:textId="77777777" w:rsidR="00287F78" w:rsidRPr="00C1032E" w:rsidRDefault="00287F78" w:rsidP="00287F78">
            <w:pPr>
              <w:rPr>
                <w:rFonts w:ascii="Times New Roman" w:hAnsi="Times New Roman"/>
                <w:bCs/>
                <w:color w:val="auto"/>
                <w:sz w:val="20"/>
              </w:rPr>
            </w:pPr>
            <w:r w:rsidRPr="00C1032E">
              <w:rPr>
                <w:rFonts w:ascii="Times New Roman" w:hAnsi="Times New Roman"/>
                <w:bCs/>
                <w:color w:val="auto"/>
                <w:sz w:val="20"/>
              </w:rPr>
              <w:t>Apstiprināts:</w:t>
            </w:r>
          </w:p>
          <w:p w14:paraId="739E210B" w14:textId="77777777" w:rsidR="00287F78" w:rsidRPr="00C1032E" w:rsidRDefault="00287F78" w:rsidP="00287F78">
            <w:pPr>
              <w:rPr>
                <w:rFonts w:ascii="Times New Roman" w:hAnsi="Times New Roman"/>
                <w:bCs/>
                <w:color w:val="auto"/>
                <w:sz w:val="20"/>
              </w:rPr>
            </w:pPr>
            <w:r w:rsidRPr="00C1032E">
              <w:rPr>
                <w:rFonts w:ascii="Times New Roman" w:hAnsi="Times New Roman"/>
                <w:bCs/>
                <w:color w:val="auto"/>
                <w:sz w:val="20"/>
              </w:rPr>
              <w:t>valsts sekretārs</w:t>
            </w:r>
          </w:p>
          <w:p w14:paraId="1466AB38" w14:textId="77777777" w:rsidR="00287F78" w:rsidRPr="00C1032E" w:rsidRDefault="00287F78" w:rsidP="00287F78">
            <w:pPr>
              <w:rPr>
                <w:rFonts w:ascii="Times New Roman" w:hAnsi="Times New Roman"/>
                <w:bCs/>
                <w:color w:val="auto"/>
                <w:sz w:val="20"/>
              </w:rPr>
            </w:pPr>
            <w:r w:rsidRPr="00C1032E">
              <w:rPr>
                <w:rFonts w:ascii="Times New Roman" w:hAnsi="Times New Roman"/>
                <w:bCs/>
                <w:color w:val="auto"/>
                <w:sz w:val="20"/>
              </w:rPr>
              <w:t>I.Alliks</w:t>
            </w:r>
          </w:p>
        </w:tc>
        <w:tc>
          <w:tcPr>
            <w:tcW w:w="1497" w:type="dxa"/>
            <w:tcBorders>
              <w:top w:val="single" w:sz="4" w:space="0" w:color="auto"/>
              <w:left w:val="single" w:sz="4" w:space="0" w:color="auto"/>
              <w:bottom w:val="single" w:sz="4" w:space="0" w:color="auto"/>
              <w:right w:val="single" w:sz="4" w:space="0" w:color="auto"/>
            </w:tcBorders>
            <w:hideMark/>
          </w:tcPr>
          <w:p w14:paraId="41C33F83" w14:textId="5CC1D309" w:rsidR="00287F78" w:rsidRDefault="00287F78" w:rsidP="00287F78">
            <w:pPr>
              <w:jc w:val="center"/>
              <w:rPr>
                <w:rFonts w:ascii="Times New Roman" w:hAnsi="Times New Roman"/>
                <w:bCs/>
                <w:color w:val="auto"/>
                <w:sz w:val="20"/>
              </w:rPr>
            </w:pPr>
            <w:r w:rsidRPr="00C1032E">
              <w:rPr>
                <w:rFonts w:ascii="Times New Roman" w:hAnsi="Times New Roman"/>
                <w:bCs/>
                <w:color w:val="auto"/>
                <w:sz w:val="20"/>
              </w:rPr>
              <w:t xml:space="preserve">Variants: </w:t>
            </w:r>
            <w:r w:rsidR="00E666ED">
              <w:rPr>
                <w:rFonts w:ascii="Times New Roman" w:hAnsi="Times New Roman"/>
                <w:bCs/>
                <w:color w:val="auto"/>
                <w:sz w:val="20"/>
              </w:rPr>
              <w:t>5</w:t>
            </w:r>
          </w:p>
          <w:p w14:paraId="7A6858F5" w14:textId="169D1341" w:rsidR="00287F78" w:rsidRPr="00C1032E" w:rsidRDefault="00287F78" w:rsidP="00287F78">
            <w:pPr>
              <w:jc w:val="center"/>
              <w:rPr>
                <w:rFonts w:ascii="Times New Roman" w:hAnsi="Times New Roman"/>
                <w:bCs/>
                <w:color w:val="auto"/>
                <w:sz w:val="20"/>
              </w:rPr>
            </w:pPr>
            <w:r>
              <w:rPr>
                <w:rFonts w:ascii="Times New Roman" w:hAnsi="Times New Roman"/>
                <w:bCs/>
                <w:color w:val="auto"/>
                <w:sz w:val="20"/>
              </w:rPr>
              <w:t xml:space="preserve">Aktualizēts </w:t>
            </w:r>
            <w:r w:rsidR="00E35F53">
              <w:rPr>
                <w:rFonts w:ascii="Times New Roman" w:hAnsi="Times New Roman"/>
                <w:bCs/>
                <w:color w:val="auto"/>
                <w:sz w:val="20"/>
              </w:rPr>
              <w:t>28.11</w:t>
            </w:r>
            <w:r w:rsidR="004E6F4B">
              <w:rPr>
                <w:rFonts w:ascii="Times New Roman" w:hAnsi="Times New Roman"/>
                <w:bCs/>
                <w:color w:val="auto"/>
                <w:sz w:val="20"/>
              </w:rPr>
              <w:t>.2</w:t>
            </w:r>
            <w:r>
              <w:rPr>
                <w:rFonts w:ascii="Times New Roman" w:hAnsi="Times New Roman"/>
                <w:bCs/>
                <w:color w:val="auto"/>
                <w:sz w:val="20"/>
              </w:rPr>
              <w:t>023.</w:t>
            </w:r>
          </w:p>
          <w:p w14:paraId="10299D14" w14:textId="77777777" w:rsidR="00287F78" w:rsidRPr="00C1032E" w:rsidRDefault="00287F78" w:rsidP="00287F78">
            <w:pPr>
              <w:jc w:val="center"/>
              <w:rPr>
                <w:rFonts w:ascii="Times New Roman" w:hAnsi="Times New Roman"/>
                <w:bCs/>
                <w:color w:val="auto"/>
                <w:sz w:val="20"/>
              </w:rPr>
            </w:pPr>
          </w:p>
        </w:tc>
        <w:tc>
          <w:tcPr>
            <w:tcW w:w="2161" w:type="dxa"/>
            <w:tcBorders>
              <w:top w:val="single" w:sz="4" w:space="0" w:color="auto"/>
              <w:left w:val="single" w:sz="4" w:space="0" w:color="auto"/>
              <w:bottom w:val="single" w:sz="4" w:space="0" w:color="auto"/>
              <w:right w:val="single" w:sz="4" w:space="0" w:color="auto"/>
            </w:tcBorders>
          </w:tcPr>
          <w:p w14:paraId="277BB54D" w14:textId="77777777" w:rsidR="00287F78" w:rsidRDefault="00287F78" w:rsidP="00287F78">
            <w:pPr>
              <w:jc w:val="center"/>
              <w:rPr>
                <w:rFonts w:ascii="Times New Roman" w:hAnsi="Times New Roman"/>
                <w:bCs/>
                <w:color w:val="auto"/>
                <w:sz w:val="20"/>
              </w:rPr>
            </w:pPr>
            <w:r w:rsidRPr="00C1032E">
              <w:rPr>
                <w:rFonts w:ascii="Times New Roman" w:hAnsi="Times New Roman"/>
                <w:bCs/>
                <w:color w:val="auto"/>
                <w:sz w:val="20"/>
              </w:rPr>
              <w:t>Datums</w:t>
            </w:r>
            <w:r>
              <w:rPr>
                <w:rFonts w:ascii="Times New Roman" w:hAnsi="Times New Roman"/>
                <w:bCs/>
                <w:color w:val="auto"/>
                <w:sz w:val="20"/>
              </w:rPr>
              <w:t xml:space="preserve"> un numurs</w:t>
            </w:r>
            <w:r w:rsidRPr="00C1032E">
              <w:rPr>
                <w:rFonts w:ascii="Times New Roman" w:hAnsi="Times New Roman"/>
                <w:bCs/>
                <w:color w:val="auto"/>
                <w:sz w:val="20"/>
              </w:rPr>
              <w:t>:</w:t>
            </w:r>
          </w:p>
          <w:p w14:paraId="4FE704D1" w14:textId="77777777" w:rsidR="00287F78" w:rsidRDefault="00287F78" w:rsidP="00287F78">
            <w:pPr>
              <w:jc w:val="center"/>
              <w:rPr>
                <w:rFonts w:ascii="Times New Roman" w:hAnsi="Times New Roman"/>
                <w:bCs/>
                <w:color w:val="auto"/>
                <w:sz w:val="20"/>
              </w:rPr>
            </w:pPr>
            <w:r w:rsidRPr="004C0DCC">
              <w:rPr>
                <w:rFonts w:ascii="Times New Roman" w:hAnsi="Times New Roman"/>
                <w:bCs/>
                <w:color w:val="auto"/>
                <w:sz w:val="20"/>
              </w:rPr>
              <w:t>19.04</w:t>
            </w:r>
            <w:bookmarkStart w:id="10" w:name="_GoBack"/>
            <w:bookmarkEnd w:id="10"/>
            <w:r w:rsidRPr="004C0DCC">
              <w:rPr>
                <w:rFonts w:ascii="Times New Roman" w:hAnsi="Times New Roman"/>
                <w:bCs/>
                <w:color w:val="auto"/>
                <w:sz w:val="20"/>
              </w:rPr>
              <w:t>.2022.</w:t>
            </w:r>
          </w:p>
          <w:p w14:paraId="6CB0A874" w14:textId="77777777" w:rsidR="00287F78" w:rsidRPr="00C1032E" w:rsidRDefault="00287F78" w:rsidP="00287F78">
            <w:pPr>
              <w:jc w:val="center"/>
              <w:rPr>
                <w:rFonts w:ascii="Times New Roman" w:hAnsi="Times New Roman"/>
                <w:bCs/>
                <w:color w:val="auto"/>
                <w:sz w:val="20"/>
              </w:rPr>
            </w:pPr>
            <w:r w:rsidRPr="00876660">
              <w:rPr>
                <w:rFonts w:ascii="Times New Roman" w:hAnsi="Times New Roman"/>
                <w:bCs/>
                <w:color w:val="auto"/>
                <w:sz w:val="20"/>
              </w:rPr>
              <w:t>1/VL_ESF</w:t>
            </w:r>
          </w:p>
        </w:tc>
        <w:tc>
          <w:tcPr>
            <w:tcW w:w="2119" w:type="dxa"/>
            <w:tcBorders>
              <w:top w:val="single" w:sz="4" w:space="0" w:color="auto"/>
              <w:left w:val="single" w:sz="4" w:space="0" w:color="auto"/>
              <w:bottom w:val="single" w:sz="4" w:space="0" w:color="auto"/>
              <w:right w:val="single" w:sz="4" w:space="0" w:color="auto"/>
            </w:tcBorders>
            <w:hideMark/>
          </w:tcPr>
          <w:p w14:paraId="503B64DF" w14:textId="77777777" w:rsidR="00287F78" w:rsidRDefault="00287F78" w:rsidP="00287F78">
            <w:pPr>
              <w:jc w:val="center"/>
              <w:rPr>
                <w:rFonts w:ascii="Times New Roman" w:hAnsi="Times New Roman"/>
                <w:bCs/>
                <w:color w:val="auto"/>
                <w:sz w:val="20"/>
              </w:rPr>
            </w:pPr>
            <w:r w:rsidRPr="00C1032E">
              <w:rPr>
                <w:rFonts w:ascii="Times New Roman" w:hAnsi="Times New Roman"/>
                <w:bCs/>
                <w:color w:val="auto"/>
                <w:sz w:val="20"/>
              </w:rPr>
              <w:t>Lapu skaits</w:t>
            </w:r>
          </w:p>
          <w:p w14:paraId="1199AD3C" w14:textId="624F2E84" w:rsidR="00287F78" w:rsidRPr="00C1032E" w:rsidRDefault="00CE1BA2" w:rsidP="00287F78">
            <w:pPr>
              <w:jc w:val="center"/>
              <w:rPr>
                <w:rFonts w:ascii="Times New Roman" w:hAnsi="Times New Roman"/>
                <w:bCs/>
                <w:color w:val="auto"/>
                <w:sz w:val="20"/>
              </w:rPr>
            </w:pPr>
            <w:r>
              <w:rPr>
                <w:rFonts w:ascii="Times New Roman" w:hAnsi="Times New Roman"/>
                <w:bCs/>
                <w:color w:val="auto"/>
                <w:sz w:val="20"/>
              </w:rPr>
              <w:t>68</w:t>
            </w:r>
          </w:p>
          <w:p w14:paraId="4F9791B1" w14:textId="77777777" w:rsidR="00287F78" w:rsidRPr="00C1032E" w:rsidRDefault="00287F78" w:rsidP="00287F78">
            <w:pPr>
              <w:jc w:val="center"/>
              <w:rPr>
                <w:rFonts w:ascii="Times New Roman" w:hAnsi="Times New Roman"/>
                <w:bCs/>
                <w:color w:val="auto"/>
                <w:sz w:val="20"/>
              </w:rPr>
            </w:pPr>
          </w:p>
        </w:tc>
      </w:tr>
    </w:tbl>
    <w:p w14:paraId="4AA3764F" w14:textId="39449ABA" w:rsidR="002E0B5A" w:rsidRPr="001608F7" w:rsidRDefault="002E0B5A" w:rsidP="002E0B5A">
      <w:pPr>
        <w:jc w:val="center"/>
        <w:rPr>
          <w:rFonts w:ascii="Times New Roman" w:hAnsi="Times New Roman" w:cs="Times New Roman"/>
          <w:b/>
          <w:color w:val="323E4F" w:themeColor="text2" w:themeShade="BF"/>
          <w:sz w:val="48"/>
          <w:szCs w:val="48"/>
        </w:rPr>
      </w:pPr>
      <w:r w:rsidRPr="001608F7">
        <w:rPr>
          <w:rFonts w:ascii="Times New Roman" w:hAnsi="Times New Roman" w:cs="Times New Roman"/>
          <w:b/>
          <w:color w:val="323E4F" w:themeColor="text2" w:themeShade="BF"/>
          <w:sz w:val="48"/>
          <w:szCs w:val="48"/>
        </w:rPr>
        <w:t>Horizontālais princips</w:t>
      </w:r>
      <w:bookmarkEnd w:id="3"/>
      <w:bookmarkEnd w:id="4"/>
      <w:bookmarkEnd w:id="5"/>
      <w:bookmarkEnd w:id="6"/>
      <w:bookmarkEnd w:id="7"/>
    </w:p>
    <w:p w14:paraId="7BFE93EE" w14:textId="77777777" w:rsidR="002E0B5A" w:rsidRPr="001608F7" w:rsidRDefault="002E0B5A" w:rsidP="002E0B5A">
      <w:pPr>
        <w:jc w:val="center"/>
        <w:rPr>
          <w:rFonts w:ascii="Times New Roman" w:hAnsi="Times New Roman" w:cs="Times New Roman"/>
          <w:b/>
          <w:color w:val="323E4F" w:themeColor="text2" w:themeShade="BF"/>
          <w:sz w:val="48"/>
          <w:szCs w:val="48"/>
        </w:rPr>
      </w:pPr>
      <w:bookmarkStart w:id="11" w:name="_Toc92882235"/>
      <w:bookmarkStart w:id="12" w:name="_Toc93315698"/>
      <w:bookmarkStart w:id="13" w:name="_Toc93317203"/>
      <w:bookmarkStart w:id="14" w:name="_Toc95833365"/>
      <w:bookmarkStart w:id="15" w:name="_Toc95833451"/>
      <w:bookmarkStart w:id="16" w:name="_Toc96527288"/>
      <w:bookmarkStart w:id="17" w:name="_Toc97204434"/>
      <w:bookmarkStart w:id="18" w:name="_Hlk96602673"/>
      <w:r w:rsidRPr="001608F7">
        <w:rPr>
          <w:rFonts w:ascii="Times New Roman" w:hAnsi="Times New Roman" w:cs="Times New Roman"/>
          <w:b/>
          <w:color w:val="323E4F" w:themeColor="text2" w:themeShade="BF"/>
          <w:sz w:val="48"/>
          <w:szCs w:val="48"/>
        </w:rPr>
        <w:t>“</w:t>
      </w:r>
      <w:bookmarkStart w:id="19" w:name="_Hlk94280440"/>
      <w:bookmarkStart w:id="20" w:name="_Hlk85725439"/>
      <w:r w:rsidRPr="001608F7">
        <w:rPr>
          <w:rFonts w:ascii="Times New Roman" w:hAnsi="Times New Roman" w:cs="Times New Roman"/>
          <w:b/>
          <w:color w:val="323E4F" w:themeColor="text2" w:themeShade="BF"/>
          <w:sz w:val="48"/>
          <w:szCs w:val="48"/>
        </w:rPr>
        <w:t>Vienlīdzība, iekļaušana, nediskriminācija un pamattiesību ievērošana</w:t>
      </w:r>
      <w:bookmarkEnd w:id="19"/>
      <w:r w:rsidRPr="001608F7">
        <w:rPr>
          <w:rFonts w:ascii="Times New Roman" w:hAnsi="Times New Roman" w:cs="Times New Roman"/>
          <w:b/>
          <w:color w:val="323E4F" w:themeColor="text2" w:themeShade="BF"/>
          <w:sz w:val="48"/>
          <w:szCs w:val="48"/>
        </w:rPr>
        <w:t>”</w:t>
      </w:r>
      <w:bookmarkStart w:id="21" w:name="_Toc92882236"/>
      <w:bookmarkStart w:id="22" w:name="_Toc93315699"/>
      <w:bookmarkStart w:id="23" w:name="_Toc93317204"/>
      <w:bookmarkStart w:id="24" w:name="_Toc95212341"/>
      <w:bookmarkStart w:id="25" w:name="_Toc95833366"/>
      <w:bookmarkStart w:id="26" w:name="_Toc95833452"/>
      <w:bookmarkStart w:id="27" w:name="_Toc96527289"/>
      <w:bookmarkStart w:id="28" w:name="_Toc97204435"/>
      <w:bookmarkEnd w:id="11"/>
      <w:bookmarkEnd w:id="12"/>
      <w:bookmarkEnd w:id="13"/>
      <w:bookmarkEnd w:id="14"/>
      <w:bookmarkEnd w:id="15"/>
      <w:bookmarkEnd w:id="16"/>
      <w:bookmarkEnd w:id="17"/>
      <w:bookmarkEnd w:id="18"/>
      <w:bookmarkEnd w:id="20"/>
    </w:p>
    <w:p w14:paraId="707E0C7E" w14:textId="77777777" w:rsidR="002E0B5A" w:rsidRPr="001608F7" w:rsidRDefault="002E0B5A" w:rsidP="002E0B5A">
      <w:pPr>
        <w:jc w:val="center"/>
        <w:rPr>
          <w:rFonts w:ascii="Times New Roman" w:hAnsi="Times New Roman" w:cs="Times New Roman"/>
          <w:b/>
          <w:color w:val="323E4F" w:themeColor="text2" w:themeShade="BF"/>
          <w:sz w:val="40"/>
          <w:szCs w:val="40"/>
        </w:rPr>
      </w:pPr>
      <w:r w:rsidRPr="001608F7">
        <w:rPr>
          <w:rFonts w:ascii="Times New Roman" w:hAnsi="Times New Roman" w:cs="Times New Roman"/>
          <w:b/>
          <w:i/>
          <w:color w:val="323E4F" w:themeColor="text2" w:themeShade="BF"/>
          <w:sz w:val="40"/>
          <w:szCs w:val="40"/>
        </w:rPr>
        <w:t>vadlīnijas īstenošanai un uzraudzībai</w:t>
      </w:r>
      <w:bookmarkEnd w:id="21"/>
      <w:bookmarkEnd w:id="22"/>
      <w:bookmarkEnd w:id="23"/>
      <w:bookmarkEnd w:id="24"/>
      <w:bookmarkEnd w:id="25"/>
      <w:bookmarkEnd w:id="26"/>
      <w:bookmarkEnd w:id="27"/>
      <w:bookmarkEnd w:id="28"/>
    </w:p>
    <w:p w14:paraId="2EB22181" w14:textId="77777777" w:rsidR="002E0B5A" w:rsidRPr="001608F7" w:rsidRDefault="002E0B5A" w:rsidP="002E0B5A">
      <w:pPr>
        <w:jc w:val="center"/>
        <w:rPr>
          <w:rFonts w:ascii="Times New Roman" w:hAnsi="Times New Roman" w:cs="Times New Roman"/>
          <w:b/>
          <w:color w:val="323E4F" w:themeColor="text2" w:themeShade="BF"/>
          <w:sz w:val="48"/>
          <w:szCs w:val="48"/>
        </w:rPr>
      </w:pPr>
      <w:bookmarkStart w:id="29" w:name="_Toc92882237"/>
      <w:bookmarkStart w:id="30" w:name="_Toc93315700"/>
      <w:bookmarkStart w:id="31" w:name="_Toc93317205"/>
      <w:bookmarkStart w:id="32" w:name="_Toc95212342"/>
      <w:bookmarkStart w:id="33" w:name="_Toc95833367"/>
      <w:bookmarkStart w:id="34" w:name="_Toc95833453"/>
      <w:bookmarkStart w:id="35" w:name="_Toc96527290"/>
      <w:bookmarkStart w:id="36" w:name="_Toc97204436"/>
      <w:bookmarkEnd w:id="8"/>
      <w:r w:rsidRPr="001608F7">
        <w:rPr>
          <w:rFonts w:ascii="Times New Roman" w:hAnsi="Times New Roman" w:cs="Times New Roman"/>
          <w:b/>
          <w:color w:val="323E4F" w:themeColor="text2" w:themeShade="BF"/>
          <w:sz w:val="48"/>
          <w:szCs w:val="48"/>
        </w:rPr>
        <w:t>(2021-2027)</w:t>
      </w:r>
      <w:bookmarkEnd w:id="29"/>
      <w:bookmarkEnd w:id="30"/>
      <w:bookmarkEnd w:id="31"/>
      <w:bookmarkEnd w:id="32"/>
      <w:bookmarkEnd w:id="33"/>
      <w:bookmarkEnd w:id="34"/>
      <w:bookmarkEnd w:id="35"/>
      <w:bookmarkEnd w:id="36"/>
    </w:p>
    <w:p w14:paraId="02BC22B7" w14:textId="77777777" w:rsidR="002E0B5A" w:rsidRPr="00C1032E" w:rsidRDefault="002E0B5A" w:rsidP="002E0B5A">
      <w:pPr>
        <w:rPr>
          <w:rFonts w:ascii="Times New Roman" w:hAnsi="Times New Roman" w:cs="Times New Roman"/>
        </w:rPr>
      </w:pPr>
    </w:p>
    <w:p w14:paraId="068C7996" w14:textId="77777777" w:rsidR="002E0B5A" w:rsidRPr="00C1032E" w:rsidRDefault="002E0B5A" w:rsidP="002E0B5A">
      <w:pPr>
        <w:rPr>
          <w:rFonts w:ascii="Times New Roman" w:hAnsi="Times New Roman" w:cs="Times New Roman"/>
        </w:rPr>
      </w:pPr>
    </w:p>
    <w:p w14:paraId="56211E53" w14:textId="77777777" w:rsidR="002E0B5A" w:rsidRPr="00C1032E" w:rsidRDefault="002E0B5A" w:rsidP="002E0B5A">
      <w:pPr>
        <w:jc w:val="center"/>
        <w:rPr>
          <w:rFonts w:ascii="Times New Roman" w:hAnsi="Times New Roman" w:cs="Times New Roman"/>
        </w:rPr>
      </w:pPr>
      <w:r w:rsidRPr="00C1032E">
        <w:rPr>
          <w:rFonts w:ascii="Times New Roman" w:hAnsi="Times New Roman" w:cs="Times New Roman"/>
        </w:rPr>
        <w:t>Labklājības ministrija</w:t>
      </w:r>
    </w:p>
    <w:p w14:paraId="4F9534C7" w14:textId="77777777" w:rsidR="002E0B5A" w:rsidRDefault="002E0B5A" w:rsidP="002E0B5A">
      <w:pPr>
        <w:jc w:val="center"/>
        <w:rPr>
          <w:rFonts w:ascii="Times New Roman" w:hAnsi="Times New Roman" w:cs="Times New Roman"/>
        </w:rPr>
      </w:pPr>
      <w:r w:rsidRPr="00C1032E">
        <w:rPr>
          <w:rFonts w:ascii="Times New Roman" w:hAnsi="Times New Roman" w:cs="Times New Roman"/>
        </w:rPr>
        <w:t xml:space="preserve"> 2022</w:t>
      </w:r>
      <w:r>
        <w:rPr>
          <w:rFonts w:ascii="Times New Roman" w:hAnsi="Times New Roman" w:cs="Times New Roman"/>
        </w:rPr>
        <w:t>.gads</w:t>
      </w:r>
    </w:p>
    <w:p w14:paraId="2A1690A8" w14:textId="77777777" w:rsidR="002E0B5A" w:rsidRDefault="002E0B5A" w:rsidP="002E0B5A">
      <w:pPr>
        <w:jc w:val="center"/>
        <w:rPr>
          <w:rFonts w:ascii="Times New Roman" w:hAnsi="Times New Roman" w:cs="Times New Roman"/>
          <w:b/>
          <w:color w:val="FF0000"/>
        </w:rPr>
      </w:pPr>
    </w:p>
    <w:p w14:paraId="3EB8591E" w14:textId="77777777" w:rsidR="002E0B5A" w:rsidRDefault="002E0B5A" w:rsidP="002E0B5A">
      <w:pPr>
        <w:jc w:val="center"/>
        <w:rPr>
          <w:rFonts w:ascii="Times New Roman" w:hAnsi="Times New Roman" w:cs="Times New Roman"/>
          <w:b/>
          <w:color w:val="FF0000"/>
        </w:rPr>
      </w:pPr>
    </w:p>
    <w:p w14:paraId="413FB6CE" w14:textId="28789BC7" w:rsidR="002E0B5A" w:rsidRDefault="002E0B5A" w:rsidP="002E0B5A">
      <w:pPr>
        <w:jc w:val="center"/>
        <w:rPr>
          <w:rFonts w:ascii="Times New Roman" w:hAnsi="Times New Roman" w:cs="Times New Roman"/>
          <w:b/>
          <w:color w:val="FF0000"/>
        </w:rPr>
      </w:pPr>
      <w:r w:rsidRPr="007F5E4A">
        <w:rPr>
          <w:rFonts w:ascii="Calibri" w:eastAsia="Calibri" w:hAnsi="Calibri" w:cs="Times New Roman"/>
          <w:noProof/>
          <w:color w:val="auto"/>
          <w:sz w:val="22"/>
          <w:szCs w:val="22"/>
          <w:shd w:val="clear" w:color="auto" w:fill="E6E6E6"/>
          <w:lang w:val="lv-LV" w:eastAsia="lv-LV"/>
        </w:rPr>
        <w:drawing>
          <wp:inline distT="0" distB="0" distL="0" distR="0" wp14:anchorId="795898E2" wp14:editId="56EE073E">
            <wp:extent cx="5829300" cy="1055687"/>
            <wp:effectExtent l="0" t="0" r="0" b="0"/>
            <wp:docPr id="61446" name="Picture 5">
              <a:extLst xmlns:a="http://schemas.openxmlformats.org/drawingml/2006/main">
                <a:ext uri="{FF2B5EF4-FFF2-40B4-BE49-F238E27FC236}">
                  <a16:creationId xmlns:a16="http://schemas.microsoft.com/office/drawing/2014/main" id="{C09EC60E-A049-4FB7-B24E-EBECA88480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6" name="Picture 5">
                      <a:extLst>
                        <a:ext uri="{FF2B5EF4-FFF2-40B4-BE49-F238E27FC236}">
                          <a16:creationId xmlns:a16="http://schemas.microsoft.com/office/drawing/2014/main" id="{C09EC60E-A049-4FB7-B24E-EBECA884801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9300" cy="1055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5FCD9DD" w14:textId="77777777" w:rsidR="00E57AEF" w:rsidRDefault="00E57AEF" w:rsidP="002E0B5A">
      <w:pPr>
        <w:jc w:val="center"/>
        <w:rPr>
          <w:rFonts w:ascii="Times New Roman" w:hAnsi="Times New Roman" w:cs="Times New Roman"/>
          <w:b/>
          <w:color w:val="FF0000"/>
        </w:rPr>
      </w:pPr>
    </w:p>
    <w:bookmarkEnd w:id="2" w:displacedByCustomXml="next"/>
    <w:bookmarkEnd w:id="1" w:displacedByCustomXml="next"/>
    <w:bookmarkStart w:id="37" w:name="_Toc379527655" w:displacedByCustomXml="next"/>
    <w:bookmarkStart w:id="38" w:name="_Toc396198231" w:displacedByCustomXml="next"/>
    <w:bookmarkStart w:id="39" w:name="_Toc402797562" w:displacedByCustomXml="next"/>
    <w:bookmarkStart w:id="40" w:name="_Toc26529985" w:displacedByCustomXml="next"/>
    <w:bookmarkStart w:id="41" w:name="_Toc87449418" w:displacedByCustomXml="next"/>
    <w:sdt>
      <w:sdtPr>
        <w:rPr>
          <w:rFonts w:asciiTheme="minorHAnsi" w:eastAsiaTheme="minorEastAsia" w:hAnsiTheme="minorHAnsi" w:cstheme="minorBidi"/>
          <w:b w:val="0"/>
          <w:color w:val="404040" w:themeColor="text1" w:themeTint="BF"/>
          <w:sz w:val="24"/>
          <w:szCs w:val="20"/>
          <w:shd w:val="clear" w:color="auto" w:fill="E6E6E6"/>
          <w:lang w:val="lv-LV" w:eastAsia="ja-JP"/>
        </w:rPr>
        <w:id w:val="1632430804"/>
        <w:docPartObj>
          <w:docPartGallery w:val="Table of Contents"/>
          <w:docPartUnique/>
        </w:docPartObj>
      </w:sdtPr>
      <w:sdtEndPr>
        <w:rPr>
          <w:bCs/>
          <w:lang w:val="en-US"/>
        </w:rPr>
      </w:sdtEndPr>
      <w:sdtContent>
        <w:p w14:paraId="6FD5A066" w14:textId="77777777" w:rsidR="007340AF" w:rsidRDefault="007340AF" w:rsidP="002E0B5A">
          <w:pPr>
            <w:pStyle w:val="TOCHeading"/>
            <w:jc w:val="center"/>
            <w:rPr>
              <w:rFonts w:asciiTheme="minorHAnsi" w:eastAsiaTheme="minorEastAsia" w:hAnsiTheme="minorHAnsi" w:cstheme="minorBidi"/>
              <w:b w:val="0"/>
              <w:color w:val="404040" w:themeColor="text1" w:themeTint="BF"/>
              <w:sz w:val="24"/>
              <w:szCs w:val="20"/>
              <w:shd w:val="clear" w:color="auto" w:fill="E6E6E6"/>
              <w:lang w:val="lv-LV" w:eastAsia="ja-JP"/>
            </w:rPr>
          </w:pPr>
        </w:p>
        <w:p w14:paraId="4454CDAF" w14:textId="27F7FDF0" w:rsidR="002E0B5A" w:rsidRPr="00E57AEF" w:rsidRDefault="007A62AC" w:rsidP="002E0B5A">
          <w:pPr>
            <w:pStyle w:val="TOCHeading"/>
            <w:jc w:val="center"/>
            <w:rPr>
              <w:rFonts w:cs="Times New Roman"/>
              <w:color w:val="auto"/>
            </w:rPr>
          </w:pPr>
          <w:r w:rsidRPr="00E57AEF">
            <w:rPr>
              <w:rFonts w:eastAsiaTheme="minorEastAsia" w:cs="Times New Roman"/>
              <w:color w:val="404040" w:themeColor="text1" w:themeTint="BF"/>
              <w:sz w:val="24"/>
              <w:szCs w:val="20"/>
              <w:lang w:val="lv-LV" w:eastAsia="ja-JP"/>
            </w:rPr>
            <w:t>SATURS</w:t>
          </w:r>
        </w:p>
        <w:p w14:paraId="1AF9FDDE" w14:textId="2B3FD520" w:rsidR="00C319DE" w:rsidRPr="00C319DE" w:rsidRDefault="004B1C24">
          <w:pPr>
            <w:pStyle w:val="TOC1"/>
            <w:tabs>
              <w:tab w:val="left" w:pos="480"/>
              <w:tab w:val="right" w:leader="dot" w:pos="10070"/>
            </w:tabs>
            <w:rPr>
              <w:rFonts w:asciiTheme="minorHAnsi" w:hAnsiTheme="minorHAnsi"/>
              <w:b w:val="0"/>
              <w:bCs w:val="0"/>
              <w:caps w:val="0"/>
              <w:noProof/>
              <w:color w:val="auto"/>
              <w:sz w:val="22"/>
              <w:szCs w:val="22"/>
              <w:lang w:val="lv-LV" w:eastAsia="lv-LV"/>
            </w:rPr>
          </w:pPr>
          <w:r>
            <w:rPr>
              <w:color w:val="2B579A"/>
              <w:shd w:val="clear" w:color="auto" w:fill="E6E6E6"/>
            </w:rPr>
            <w:fldChar w:fldCharType="begin"/>
          </w:r>
          <w:r>
            <w:instrText xml:space="preserve"> TOC \o "1-3" \h \z \t "Satura rādītāja virsraksts;1" </w:instrText>
          </w:r>
          <w:r>
            <w:rPr>
              <w:color w:val="2B579A"/>
              <w:shd w:val="clear" w:color="auto" w:fill="E6E6E6"/>
            </w:rPr>
            <w:fldChar w:fldCharType="separate"/>
          </w:r>
          <w:hyperlink w:anchor="_Toc151988493" w:history="1">
            <w:r w:rsidR="00C319DE" w:rsidRPr="00C319DE">
              <w:rPr>
                <w:rStyle w:val="Hyperlink"/>
                <w:b w:val="0"/>
                <w:noProof/>
              </w:rPr>
              <w:t>1.</w:t>
            </w:r>
            <w:r w:rsidR="00C319DE" w:rsidRPr="00C319DE">
              <w:rPr>
                <w:rFonts w:asciiTheme="minorHAnsi" w:hAnsiTheme="minorHAnsi"/>
                <w:b w:val="0"/>
                <w:bCs w:val="0"/>
                <w:caps w:val="0"/>
                <w:noProof/>
                <w:color w:val="auto"/>
                <w:sz w:val="22"/>
                <w:szCs w:val="22"/>
                <w:lang w:val="lv-LV" w:eastAsia="lv-LV"/>
              </w:rPr>
              <w:tab/>
            </w:r>
            <w:r w:rsidR="00C319DE" w:rsidRPr="00C319DE">
              <w:rPr>
                <w:rStyle w:val="Hyperlink"/>
                <w:noProof/>
              </w:rPr>
              <w:t>Horizontālā principa mērķis</w:t>
            </w:r>
            <w:r w:rsidR="00C319DE" w:rsidRPr="00C319DE">
              <w:rPr>
                <w:b w:val="0"/>
                <w:noProof/>
                <w:webHidden/>
              </w:rPr>
              <w:tab/>
            </w:r>
            <w:r w:rsidR="00C319DE" w:rsidRPr="00C319DE">
              <w:rPr>
                <w:b w:val="0"/>
                <w:noProof/>
                <w:webHidden/>
              </w:rPr>
              <w:fldChar w:fldCharType="begin"/>
            </w:r>
            <w:r w:rsidR="00C319DE" w:rsidRPr="00C319DE">
              <w:rPr>
                <w:b w:val="0"/>
                <w:noProof/>
                <w:webHidden/>
              </w:rPr>
              <w:instrText xml:space="preserve"> PAGEREF _Toc151988493 \h </w:instrText>
            </w:r>
            <w:r w:rsidR="00C319DE" w:rsidRPr="00C319DE">
              <w:rPr>
                <w:b w:val="0"/>
                <w:noProof/>
                <w:webHidden/>
              </w:rPr>
            </w:r>
            <w:r w:rsidR="00C319DE" w:rsidRPr="00C319DE">
              <w:rPr>
                <w:b w:val="0"/>
                <w:noProof/>
                <w:webHidden/>
              </w:rPr>
              <w:fldChar w:fldCharType="separate"/>
            </w:r>
            <w:r w:rsidR="00C319DE" w:rsidRPr="00C319DE">
              <w:rPr>
                <w:b w:val="0"/>
                <w:noProof/>
                <w:webHidden/>
              </w:rPr>
              <w:t>5</w:t>
            </w:r>
            <w:r w:rsidR="00C319DE" w:rsidRPr="00C319DE">
              <w:rPr>
                <w:b w:val="0"/>
                <w:noProof/>
                <w:webHidden/>
              </w:rPr>
              <w:fldChar w:fldCharType="end"/>
            </w:r>
          </w:hyperlink>
        </w:p>
        <w:p w14:paraId="038CFBE1" w14:textId="688B350D" w:rsidR="00C319DE" w:rsidRPr="00C319DE" w:rsidRDefault="00C319DE">
          <w:pPr>
            <w:pStyle w:val="TOC1"/>
            <w:tabs>
              <w:tab w:val="left" w:pos="480"/>
              <w:tab w:val="right" w:leader="dot" w:pos="10070"/>
            </w:tabs>
            <w:rPr>
              <w:rFonts w:asciiTheme="minorHAnsi" w:hAnsiTheme="minorHAnsi"/>
              <w:b w:val="0"/>
              <w:bCs w:val="0"/>
              <w:caps w:val="0"/>
              <w:noProof/>
              <w:color w:val="auto"/>
              <w:sz w:val="22"/>
              <w:szCs w:val="22"/>
              <w:lang w:val="lv-LV" w:eastAsia="lv-LV"/>
            </w:rPr>
          </w:pPr>
          <w:hyperlink w:anchor="_Toc151988494" w:history="1">
            <w:r w:rsidRPr="00C319DE">
              <w:rPr>
                <w:rStyle w:val="Hyperlink"/>
                <w:b w:val="0"/>
                <w:noProof/>
              </w:rPr>
              <w:t>2.</w:t>
            </w:r>
            <w:r w:rsidRPr="00C319DE">
              <w:rPr>
                <w:rFonts w:asciiTheme="minorHAnsi" w:hAnsiTheme="minorHAnsi"/>
                <w:b w:val="0"/>
                <w:bCs w:val="0"/>
                <w:caps w:val="0"/>
                <w:noProof/>
                <w:color w:val="auto"/>
                <w:sz w:val="22"/>
                <w:szCs w:val="22"/>
                <w:lang w:val="lv-LV" w:eastAsia="lv-LV"/>
              </w:rPr>
              <w:tab/>
            </w:r>
            <w:r w:rsidRPr="00C319DE">
              <w:rPr>
                <w:rStyle w:val="Hyperlink"/>
                <w:noProof/>
              </w:rPr>
              <w:t>Pamattiesības un diskriminācijas aspekti</w:t>
            </w:r>
            <w:r w:rsidRPr="00C319DE">
              <w:rPr>
                <w:b w:val="0"/>
                <w:noProof/>
                <w:webHidden/>
              </w:rPr>
              <w:tab/>
            </w:r>
            <w:r w:rsidRPr="00C319DE">
              <w:rPr>
                <w:b w:val="0"/>
                <w:noProof/>
                <w:webHidden/>
              </w:rPr>
              <w:fldChar w:fldCharType="begin"/>
            </w:r>
            <w:r w:rsidRPr="00C319DE">
              <w:rPr>
                <w:b w:val="0"/>
                <w:noProof/>
                <w:webHidden/>
              </w:rPr>
              <w:instrText xml:space="preserve"> PAGEREF _Toc151988494 \h </w:instrText>
            </w:r>
            <w:r w:rsidRPr="00C319DE">
              <w:rPr>
                <w:b w:val="0"/>
                <w:noProof/>
                <w:webHidden/>
              </w:rPr>
            </w:r>
            <w:r w:rsidRPr="00C319DE">
              <w:rPr>
                <w:b w:val="0"/>
                <w:noProof/>
                <w:webHidden/>
              </w:rPr>
              <w:fldChar w:fldCharType="separate"/>
            </w:r>
            <w:r w:rsidRPr="00C319DE">
              <w:rPr>
                <w:b w:val="0"/>
                <w:noProof/>
                <w:webHidden/>
              </w:rPr>
              <w:t>7</w:t>
            </w:r>
            <w:r w:rsidRPr="00C319DE">
              <w:rPr>
                <w:b w:val="0"/>
                <w:noProof/>
                <w:webHidden/>
              </w:rPr>
              <w:fldChar w:fldCharType="end"/>
            </w:r>
          </w:hyperlink>
        </w:p>
        <w:p w14:paraId="52A78C20" w14:textId="7123A624" w:rsidR="00C319DE" w:rsidRPr="00C319DE" w:rsidRDefault="00C319DE">
          <w:pPr>
            <w:pStyle w:val="TOC1"/>
            <w:tabs>
              <w:tab w:val="left" w:pos="720"/>
              <w:tab w:val="right" w:leader="dot" w:pos="10070"/>
            </w:tabs>
            <w:rPr>
              <w:rFonts w:asciiTheme="minorHAnsi" w:hAnsiTheme="minorHAnsi"/>
              <w:b w:val="0"/>
              <w:bCs w:val="0"/>
              <w:caps w:val="0"/>
              <w:noProof/>
              <w:color w:val="auto"/>
              <w:sz w:val="22"/>
              <w:szCs w:val="22"/>
              <w:lang w:val="lv-LV" w:eastAsia="lv-LV"/>
            </w:rPr>
          </w:pPr>
          <w:hyperlink w:anchor="_Toc151988495" w:history="1">
            <w:r w:rsidRPr="00C319DE">
              <w:rPr>
                <w:rStyle w:val="Hyperlink"/>
                <w:b w:val="0"/>
                <w:noProof/>
              </w:rPr>
              <w:t xml:space="preserve">2.1. </w:t>
            </w:r>
            <w:r w:rsidRPr="00C319DE">
              <w:rPr>
                <w:rFonts w:cs="Times New Roman"/>
                <w:b w:val="0"/>
                <w:bCs w:val="0"/>
                <w:caps w:val="0"/>
                <w:noProof/>
                <w:color w:val="auto"/>
                <w:sz w:val="22"/>
                <w:szCs w:val="22"/>
                <w:lang w:val="lv-LV" w:eastAsia="lv-LV"/>
              </w:rPr>
              <w:t>V</w:t>
            </w:r>
            <w:r w:rsidRPr="00C319DE">
              <w:rPr>
                <w:rStyle w:val="Hyperlink"/>
                <w:rFonts w:cs="Times New Roman"/>
                <w:b w:val="0"/>
                <w:caps w:val="0"/>
                <w:noProof/>
              </w:rPr>
              <w:t>ienlīdzības un diskriminācijas jēdzieni</w:t>
            </w:r>
            <w:r w:rsidRPr="00C319DE">
              <w:rPr>
                <w:b w:val="0"/>
                <w:noProof/>
                <w:webHidden/>
              </w:rPr>
              <w:tab/>
            </w:r>
            <w:r w:rsidRPr="00C319DE">
              <w:rPr>
                <w:b w:val="0"/>
                <w:noProof/>
                <w:webHidden/>
              </w:rPr>
              <w:fldChar w:fldCharType="begin"/>
            </w:r>
            <w:r w:rsidRPr="00C319DE">
              <w:rPr>
                <w:b w:val="0"/>
                <w:noProof/>
                <w:webHidden/>
              </w:rPr>
              <w:instrText xml:space="preserve"> PAGEREF _Toc151988495 \h </w:instrText>
            </w:r>
            <w:r w:rsidRPr="00C319DE">
              <w:rPr>
                <w:b w:val="0"/>
                <w:noProof/>
                <w:webHidden/>
              </w:rPr>
            </w:r>
            <w:r w:rsidRPr="00C319DE">
              <w:rPr>
                <w:b w:val="0"/>
                <w:noProof/>
                <w:webHidden/>
              </w:rPr>
              <w:fldChar w:fldCharType="separate"/>
            </w:r>
            <w:r w:rsidRPr="00C319DE">
              <w:rPr>
                <w:b w:val="0"/>
                <w:noProof/>
                <w:webHidden/>
              </w:rPr>
              <w:t>7</w:t>
            </w:r>
            <w:r w:rsidRPr="00C319DE">
              <w:rPr>
                <w:b w:val="0"/>
                <w:noProof/>
                <w:webHidden/>
              </w:rPr>
              <w:fldChar w:fldCharType="end"/>
            </w:r>
          </w:hyperlink>
        </w:p>
        <w:p w14:paraId="00B799F8" w14:textId="2B38CF86" w:rsidR="00C319DE" w:rsidRDefault="00C319DE">
          <w:pPr>
            <w:pStyle w:val="TOC1"/>
            <w:tabs>
              <w:tab w:val="left" w:pos="720"/>
              <w:tab w:val="right" w:leader="dot" w:pos="10070"/>
            </w:tabs>
            <w:rPr>
              <w:rFonts w:asciiTheme="minorHAnsi" w:hAnsiTheme="minorHAnsi"/>
              <w:b w:val="0"/>
              <w:bCs w:val="0"/>
              <w:caps w:val="0"/>
              <w:noProof/>
              <w:color w:val="auto"/>
              <w:sz w:val="22"/>
              <w:szCs w:val="22"/>
              <w:lang w:val="lv-LV" w:eastAsia="lv-LV"/>
            </w:rPr>
          </w:pPr>
          <w:hyperlink w:anchor="_Toc151988496" w:history="1">
            <w:r w:rsidRPr="00C319DE">
              <w:rPr>
                <w:rStyle w:val="Hyperlink"/>
                <w:b w:val="0"/>
                <w:noProof/>
              </w:rPr>
              <w:t xml:space="preserve">2.2. </w:t>
            </w:r>
            <w:r w:rsidRPr="00C319DE">
              <w:rPr>
                <w:rFonts w:cs="Times New Roman"/>
                <w:b w:val="0"/>
                <w:bCs w:val="0"/>
                <w:caps w:val="0"/>
                <w:noProof/>
                <w:color w:val="auto"/>
                <w:lang w:val="lv-LV" w:eastAsia="lv-LV"/>
              </w:rPr>
              <w:t>D</w:t>
            </w:r>
            <w:r w:rsidRPr="00C319DE">
              <w:rPr>
                <w:rStyle w:val="Hyperlink"/>
                <w:rFonts w:cs="Times New Roman"/>
                <w:b w:val="0"/>
                <w:caps w:val="0"/>
                <w:noProof/>
              </w:rPr>
              <w:t>zimumu līdztiesība</w:t>
            </w:r>
            <w:r w:rsidRPr="00C319DE">
              <w:rPr>
                <w:b w:val="0"/>
                <w:noProof/>
                <w:webHidden/>
              </w:rPr>
              <w:tab/>
            </w:r>
            <w:r w:rsidRPr="00C319DE">
              <w:rPr>
                <w:b w:val="0"/>
                <w:noProof/>
                <w:webHidden/>
              </w:rPr>
              <w:fldChar w:fldCharType="begin"/>
            </w:r>
            <w:r w:rsidRPr="00C319DE">
              <w:rPr>
                <w:b w:val="0"/>
                <w:noProof/>
                <w:webHidden/>
              </w:rPr>
              <w:instrText xml:space="preserve"> PAGEREF _Toc151988496 \h </w:instrText>
            </w:r>
            <w:r w:rsidRPr="00C319DE">
              <w:rPr>
                <w:b w:val="0"/>
                <w:noProof/>
                <w:webHidden/>
              </w:rPr>
            </w:r>
            <w:r w:rsidRPr="00C319DE">
              <w:rPr>
                <w:b w:val="0"/>
                <w:noProof/>
                <w:webHidden/>
              </w:rPr>
              <w:fldChar w:fldCharType="separate"/>
            </w:r>
            <w:r w:rsidRPr="00C319DE">
              <w:rPr>
                <w:b w:val="0"/>
                <w:noProof/>
                <w:webHidden/>
              </w:rPr>
              <w:t>10</w:t>
            </w:r>
            <w:r w:rsidRPr="00C319DE">
              <w:rPr>
                <w:b w:val="0"/>
                <w:noProof/>
                <w:webHidden/>
              </w:rPr>
              <w:fldChar w:fldCharType="end"/>
            </w:r>
          </w:hyperlink>
        </w:p>
        <w:p w14:paraId="1E9A799D" w14:textId="1B5048E7" w:rsidR="00C319DE" w:rsidRDefault="00C319DE">
          <w:pPr>
            <w:pStyle w:val="TOC2"/>
            <w:rPr>
              <w:rFonts w:asciiTheme="minorHAnsi" w:eastAsiaTheme="minorEastAsia" w:hAnsiTheme="minorHAnsi" w:cstheme="minorBidi"/>
              <w:bCs w:val="0"/>
              <w:color w:val="auto"/>
              <w:lang w:eastAsia="lv-LV"/>
            </w:rPr>
          </w:pPr>
          <w:hyperlink w:anchor="_Toc151988497" w:history="1">
            <w:r w:rsidRPr="00DB5A64">
              <w:rPr>
                <w:rStyle w:val="Hyperlink"/>
              </w:rPr>
              <w:t>2.3.</w:t>
            </w:r>
            <w:r>
              <w:rPr>
                <w:rFonts w:asciiTheme="minorHAnsi" w:eastAsiaTheme="minorEastAsia" w:hAnsiTheme="minorHAnsi" w:cstheme="minorBidi"/>
                <w:bCs w:val="0"/>
                <w:color w:val="auto"/>
                <w:lang w:eastAsia="lv-LV"/>
              </w:rPr>
              <w:tab/>
            </w:r>
            <w:r w:rsidRPr="00DB5A64">
              <w:rPr>
                <w:rStyle w:val="Hyperlink"/>
              </w:rPr>
              <w:t>Invaliditāte un funkcionālie traucējumi</w:t>
            </w:r>
            <w:r>
              <w:rPr>
                <w:webHidden/>
              </w:rPr>
              <w:tab/>
            </w:r>
            <w:r>
              <w:rPr>
                <w:webHidden/>
              </w:rPr>
              <w:fldChar w:fldCharType="begin"/>
            </w:r>
            <w:r>
              <w:rPr>
                <w:webHidden/>
              </w:rPr>
              <w:instrText xml:space="preserve"> PAGEREF _Toc151988497 \h </w:instrText>
            </w:r>
            <w:r>
              <w:rPr>
                <w:webHidden/>
              </w:rPr>
            </w:r>
            <w:r>
              <w:rPr>
                <w:webHidden/>
              </w:rPr>
              <w:fldChar w:fldCharType="separate"/>
            </w:r>
            <w:r>
              <w:rPr>
                <w:webHidden/>
              </w:rPr>
              <w:t>13</w:t>
            </w:r>
            <w:r>
              <w:rPr>
                <w:webHidden/>
              </w:rPr>
              <w:fldChar w:fldCharType="end"/>
            </w:r>
          </w:hyperlink>
        </w:p>
        <w:p w14:paraId="2738508F" w14:textId="231F6C58" w:rsidR="00C319DE" w:rsidRDefault="00C319DE">
          <w:pPr>
            <w:pStyle w:val="TOC2"/>
            <w:rPr>
              <w:rFonts w:asciiTheme="minorHAnsi" w:eastAsiaTheme="minorEastAsia" w:hAnsiTheme="minorHAnsi" w:cstheme="minorBidi"/>
              <w:bCs w:val="0"/>
              <w:color w:val="auto"/>
              <w:lang w:eastAsia="lv-LV"/>
            </w:rPr>
          </w:pPr>
          <w:hyperlink w:anchor="_Toc151988498" w:history="1">
            <w:r w:rsidRPr="00DB5A64">
              <w:rPr>
                <w:rStyle w:val="Hyperlink"/>
                <w14:stylisticSets>
                  <w14:styleSet w14:id="2"/>
                </w14:stylisticSets>
              </w:rPr>
              <w:t>2.4.</w:t>
            </w:r>
            <w:r>
              <w:rPr>
                <w:rFonts w:asciiTheme="minorHAnsi" w:eastAsiaTheme="minorEastAsia" w:hAnsiTheme="minorHAnsi" w:cstheme="minorBidi"/>
                <w:bCs w:val="0"/>
                <w:color w:val="auto"/>
                <w:lang w:eastAsia="lv-LV"/>
              </w:rPr>
              <w:tab/>
            </w:r>
            <w:r w:rsidRPr="00DB5A64">
              <w:rPr>
                <w:rStyle w:val="Hyperlink"/>
                <w14:stylisticSets>
                  <w14:styleSet w14:id="2"/>
                </w14:stylisticSets>
              </w:rPr>
              <w:t>Rase un etniskā izcelsme</w:t>
            </w:r>
            <w:r>
              <w:rPr>
                <w:webHidden/>
              </w:rPr>
              <w:tab/>
            </w:r>
            <w:r>
              <w:rPr>
                <w:webHidden/>
              </w:rPr>
              <w:fldChar w:fldCharType="begin"/>
            </w:r>
            <w:r>
              <w:rPr>
                <w:webHidden/>
              </w:rPr>
              <w:instrText xml:space="preserve"> PAGEREF _Toc151988498 \h </w:instrText>
            </w:r>
            <w:r>
              <w:rPr>
                <w:webHidden/>
              </w:rPr>
            </w:r>
            <w:r>
              <w:rPr>
                <w:webHidden/>
              </w:rPr>
              <w:fldChar w:fldCharType="separate"/>
            </w:r>
            <w:r>
              <w:rPr>
                <w:webHidden/>
              </w:rPr>
              <w:t>19</w:t>
            </w:r>
            <w:r>
              <w:rPr>
                <w:webHidden/>
              </w:rPr>
              <w:fldChar w:fldCharType="end"/>
            </w:r>
          </w:hyperlink>
        </w:p>
        <w:p w14:paraId="367738BB" w14:textId="27090A9D" w:rsidR="00C319DE" w:rsidRDefault="00C319DE">
          <w:pPr>
            <w:pStyle w:val="TOC2"/>
            <w:rPr>
              <w:rFonts w:asciiTheme="minorHAnsi" w:eastAsiaTheme="minorEastAsia" w:hAnsiTheme="minorHAnsi" w:cstheme="minorBidi"/>
              <w:bCs w:val="0"/>
              <w:color w:val="auto"/>
              <w:lang w:eastAsia="lv-LV"/>
            </w:rPr>
          </w:pPr>
          <w:hyperlink w:anchor="_Toc151988499" w:history="1">
            <w:r w:rsidRPr="00DB5A64">
              <w:rPr>
                <w:rStyle w:val="Hyperlink"/>
              </w:rPr>
              <w:t>2.5.</w:t>
            </w:r>
            <w:r>
              <w:rPr>
                <w:rFonts w:asciiTheme="minorHAnsi" w:eastAsiaTheme="minorEastAsia" w:hAnsiTheme="minorHAnsi" w:cstheme="minorBidi"/>
                <w:bCs w:val="0"/>
                <w:color w:val="auto"/>
                <w:lang w:eastAsia="lv-LV"/>
              </w:rPr>
              <w:tab/>
            </w:r>
            <w:r w:rsidRPr="00DB5A64">
              <w:rPr>
                <w:rStyle w:val="Hyperlink"/>
              </w:rPr>
              <w:t>Reliģija vai pārliecība</w:t>
            </w:r>
            <w:r>
              <w:rPr>
                <w:webHidden/>
              </w:rPr>
              <w:tab/>
            </w:r>
            <w:r>
              <w:rPr>
                <w:webHidden/>
              </w:rPr>
              <w:fldChar w:fldCharType="begin"/>
            </w:r>
            <w:r>
              <w:rPr>
                <w:webHidden/>
              </w:rPr>
              <w:instrText xml:space="preserve"> PAGEREF _Toc151988499 \h </w:instrText>
            </w:r>
            <w:r>
              <w:rPr>
                <w:webHidden/>
              </w:rPr>
            </w:r>
            <w:r>
              <w:rPr>
                <w:webHidden/>
              </w:rPr>
              <w:fldChar w:fldCharType="separate"/>
            </w:r>
            <w:r>
              <w:rPr>
                <w:webHidden/>
              </w:rPr>
              <w:t>21</w:t>
            </w:r>
            <w:r>
              <w:rPr>
                <w:webHidden/>
              </w:rPr>
              <w:fldChar w:fldCharType="end"/>
            </w:r>
          </w:hyperlink>
        </w:p>
        <w:p w14:paraId="16C837AA" w14:textId="0A93D28F" w:rsidR="00C319DE" w:rsidRDefault="00C319DE">
          <w:pPr>
            <w:pStyle w:val="TOC2"/>
            <w:rPr>
              <w:rFonts w:asciiTheme="minorHAnsi" w:eastAsiaTheme="minorEastAsia" w:hAnsiTheme="minorHAnsi" w:cstheme="minorBidi"/>
              <w:bCs w:val="0"/>
              <w:color w:val="auto"/>
              <w:lang w:eastAsia="lv-LV"/>
            </w:rPr>
          </w:pPr>
          <w:hyperlink w:anchor="_Toc151988500" w:history="1">
            <w:r w:rsidRPr="00DB5A64">
              <w:rPr>
                <w:rStyle w:val="Hyperlink"/>
              </w:rPr>
              <w:t>2.6.</w:t>
            </w:r>
            <w:r>
              <w:rPr>
                <w:rFonts w:asciiTheme="minorHAnsi" w:eastAsiaTheme="minorEastAsia" w:hAnsiTheme="minorHAnsi" w:cstheme="minorBidi"/>
                <w:bCs w:val="0"/>
                <w:color w:val="auto"/>
                <w:lang w:eastAsia="lv-LV"/>
              </w:rPr>
              <w:tab/>
            </w:r>
            <w:r w:rsidRPr="00DB5A64">
              <w:rPr>
                <w:rStyle w:val="Hyperlink"/>
              </w:rPr>
              <w:t>Vecums un novecošanās</w:t>
            </w:r>
            <w:r>
              <w:rPr>
                <w:webHidden/>
              </w:rPr>
              <w:tab/>
            </w:r>
            <w:r>
              <w:rPr>
                <w:webHidden/>
              </w:rPr>
              <w:fldChar w:fldCharType="begin"/>
            </w:r>
            <w:r>
              <w:rPr>
                <w:webHidden/>
              </w:rPr>
              <w:instrText xml:space="preserve"> PAGEREF _Toc151988500 \h </w:instrText>
            </w:r>
            <w:r>
              <w:rPr>
                <w:webHidden/>
              </w:rPr>
            </w:r>
            <w:r>
              <w:rPr>
                <w:webHidden/>
              </w:rPr>
              <w:fldChar w:fldCharType="separate"/>
            </w:r>
            <w:r>
              <w:rPr>
                <w:webHidden/>
              </w:rPr>
              <w:t>22</w:t>
            </w:r>
            <w:r>
              <w:rPr>
                <w:webHidden/>
              </w:rPr>
              <w:fldChar w:fldCharType="end"/>
            </w:r>
          </w:hyperlink>
        </w:p>
        <w:p w14:paraId="1A0C28C3" w14:textId="78EBED25" w:rsidR="00C319DE" w:rsidRDefault="00C319DE">
          <w:pPr>
            <w:pStyle w:val="TOC2"/>
            <w:rPr>
              <w:rFonts w:asciiTheme="minorHAnsi" w:eastAsiaTheme="minorEastAsia" w:hAnsiTheme="minorHAnsi" w:cstheme="minorBidi"/>
              <w:bCs w:val="0"/>
              <w:color w:val="auto"/>
              <w:lang w:eastAsia="lv-LV"/>
            </w:rPr>
          </w:pPr>
          <w:hyperlink w:anchor="_Toc151988501" w:history="1">
            <w:r w:rsidRPr="00DB5A64">
              <w:rPr>
                <w:rStyle w:val="Hyperlink"/>
              </w:rPr>
              <w:t>2.7.</w:t>
            </w:r>
            <w:r>
              <w:rPr>
                <w:rFonts w:asciiTheme="minorHAnsi" w:eastAsiaTheme="minorEastAsia" w:hAnsiTheme="minorHAnsi" w:cstheme="minorBidi"/>
                <w:bCs w:val="0"/>
                <w:color w:val="auto"/>
                <w:lang w:eastAsia="lv-LV"/>
              </w:rPr>
              <w:tab/>
            </w:r>
            <w:r w:rsidRPr="00DB5A64">
              <w:rPr>
                <w:rStyle w:val="Hyperlink"/>
              </w:rPr>
              <w:t>Seksuālā orientācija</w:t>
            </w:r>
            <w:r>
              <w:rPr>
                <w:webHidden/>
              </w:rPr>
              <w:tab/>
            </w:r>
            <w:r>
              <w:rPr>
                <w:webHidden/>
              </w:rPr>
              <w:fldChar w:fldCharType="begin"/>
            </w:r>
            <w:r>
              <w:rPr>
                <w:webHidden/>
              </w:rPr>
              <w:instrText xml:space="preserve"> PAGEREF _Toc151988501 \h </w:instrText>
            </w:r>
            <w:r>
              <w:rPr>
                <w:webHidden/>
              </w:rPr>
            </w:r>
            <w:r>
              <w:rPr>
                <w:webHidden/>
              </w:rPr>
              <w:fldChar w:fldCharType="separate"/>
            </w:r>
            <w:r>
              <w:rPr>
                <w:webHidden/>
              </w:rPr>
              <w:t>25</w:t>
            </w:r>
            <w:r>
              <w:rPr>
                <w:webHidden/>
              </w:rPr>
              <w:fldChar w:fldCharType="end"/>
            </w:r>
          </w:hyperlink>
        </w:p>
        <w:p w14:paraId="5F847690" w14:textId="0D855071" w:rsidR="00C319DE" w:rsidRDefault="00C319DE">
          <w:pPr>
            <w:pStyle w:val="TOC1"/>
            <w:tabs>
              <w:tab w:val="left" w:pos="480"/>
              <w:tab w:val="right" w:leader="dot" w:pos="10070"/>
            </w:tabs>
            <w:rPr>
              <w:rFonts w:asciiTheme="minorHAnsi" w:hAnsiTheme="minorHAnsi"/>
              <w:b w:val="0"/>
              <w:bCs w:val="0"/>
              <w:caps w:val="0"/>
              <w:noProof/>
              <w:color w:val="auto"/>
              <w:sz w:val="22"/>
              <w:szCs w:val="22"/>
              <w:lang w:val="lv-LV" w:eastAsia="lv-LV"/>
            </w:rPr>
          </w:pPr>
          <w:hyperlink w:anchor="_Toc151988502" w:history="1">
            <w:r w:rsidRPr="00DB5A64">
              <w:rPr>
                <w:rStyle w:val="Hyperlink"/>
                <w:noProof/>
                <w:lang w:val="lv-LV"/>
              </w:rPr>
              <w:t>3.</w:t>
            </w:r>
            <w:r>
              <w:rPr>
                <w:rFonts w:asciiTheme="minorHAnsi" w:hAnsiTheme="minorHAnsi"/>
                <w:b w:val="0"/>
                <w:bCs w:val="0"/>
                <w:caps w:val="0"/>
                <w:noProof/>
                <w:color w:val="auto"/>
                <w:sz w:val="22"/>
                <w:szCs w:val="22"/>
                <w:lang w:val="lv-LV" w:eastAsia="lv-LV"/>
              </w:rPr>
              <w:tab/>
            </w:r>
            <w:r w:rsidRPr="00DB5A64">
              <w:rPr>
                <w:rStyle w:val="Hyperlink"/>
                <w:noProof/>
                <w:lang w:val="lv-LV"/>
              </w:rPr>
              <w:t>HP sasaiste ar Latvijas normatīvajiem aktiem un starptautiskajiem līgumiem</w:t>
            </w:r>
            <w:r>
              <w:rPr>
                <w:noProof/>
                <w:webHidden/>
              </w:rPr>
              <w:tab/>
            </w:r>
            <w:r>
              <w:rPr>
                <w:noProof/>
                <w:webHidden/>
              </w:rPr>
              <w:fldChar w:fldCharType="begin"/>
            </w:r>
            <w:r>
              <w:rPr>
                <w:noProof/>
                <w:webHidden/>
              </w:rPr>
              <w:instrText xml:space="preserve"> PAGEREF _Toc151988502 \h </w:instrText>
            </w:r>
            <w:r>
              <w:rPr>
                <w:noProof/>
                <w:webHidden/>
              </w:rPr>
            </w:r>
            <w:r>
              <w:rPr>
                <w:noProof/>
                <w:webHidden/>
              </w:rPr>
              <w:fldChar w:fldCharType="separate"/>
            </w:r>
            <w:r>
              <w:rPr>
                <w:noProof/>
                <w:webHidden/>
              </w:rPr>
              <w:t>26</w:t>
            </w:r>
            <w:r>
              <w:rPr>
                <w:noProof/>
                <w:webHidden/>
              </w:rPr>
              <w:fldChar w:fldCharType="end"/>
            </w:r>
          </w:hyperlink>
        </w:p>
        <w:p w14:paraId="77C55537" w14:textId="0B1F8053" w:rsidR="00C319DE" w:rsidRDefault="00C319DE">
          <w:pPr>
            <w:pStyle w:val="TOC1"/>
            <w:tabs>
              <w:tab w:val="left" w:pos="480"/>
              <w:tab w:val="right" w:leader="dot" w:pos="10070"/>
            </w:tabs>
            <w:rPr>
              <w:rFonts w:asciiTheme="minorHAnsi" w:hAnsiTheme="minorHAnsi"/>
              <w:b w:val="0"/>
              <w:bCs w:val="0"/>
              <w:caps w:val="0"/>
              <w:noProof/>
              <w:color w:val="auto"/>
              <w:sz w:val="22"/>
              <w:szCs w:val="22"/>
              <w:lang w:val="lv-LV" w:eastAsia="lv-LV"/>
            </w:rPr>
          </w:pPr>
          <w:hyperlink w:anchor="_Toc151988503" w:history="1">
            <w:r w:rsidRPr="00DB5A64">
              <w:rPr>
                <w:rStyle w:val="Hyperlink"/>
                <w:noProof/>
                <w:lang w:val="lv-LV"/>
              </w:rPr>
              <w:t>4.</w:t>
            </w:r>
            <w:r>
              <w:rPr>
                <w:rFonts w:asciiTheme="minorHAnsi" w:hAnsiTheme="minorHAnsi"/>
                <w:b w:val="0"/>
                <w:bCs w:val="0"/>
                <w:caps w:val="0"/>
                <w:noProof/>
                <w:color w:val="auto"/>
                <w:sz w:val="22"/>
                <w:szCs w:val="22"/>
                <w:lang w:val="lv-LV" w:eastAsia="lv-LV"/>
              </w:rPr>
              <w:tab/>
            </w:r>
            <w:r w:rsidRPr="00DB5A64">
              <w:rPr>
                <w:rStyle w:val="Hyperlink"/>
                <w:noProof/>
                <w:lang w:val="lv-LV"/>
              </w:rPr>
              <w:t>Horizontālā principa atspoguļošana ES fondu plānošanas un īstenošanas dokumentos</w:t>
            </w:r>
            <w:r>
              <w:rPr>
                <w:noProof/>
                <w:webHidden/>
              </w:rPr>
              <w:tab/>
            </w:r>
            <w:r>
              <w:rPr>
                <w:noProof/>
                <w:webHidden/>
              </w:rPr>
              <w:fldChar w:fldCharType="begin"/>
            </w:r>
            <w:r>
              <w:rPr>
                <w:noProof/>
                <w:webHidden/>
              </w:rPr>
              <w:instrText xml:space="preserve"> PAGEREF _Toc151988503 \h </w:instrText>
            </w:r>
            <w:r>
              <w:rPr>
                <w:noProof/>
                <w:webHidden/>
              </w:rPr>
            </w:r>
            <w:r>
              <w:rPr>
                <w:noProof/>
                <w:webHidden/>
              </w:rPr>
              <w:fldChar w:fldCharType="separate"/>
            </w:r>
            <w:r>
              <w:rPr>
                <w:noProof/>
                <w:webHidden/>
              </w:rPr>
              <w:t>30</w:t>
            </w:r>
            <w:r>
              <w:rPr>
                <w:noProof/>
                <w:webHidden/>
              </w:rPr>
              <w:fldChar w:fldCharType="end"/>
            </w:r>
          </w:hyperlink>
        </w:p>
        <w:p w14:paraId="68631630" w14:textId="666EE43B" w:rsidR="00C319DE" w:rsidRDefault="00C319DE">
          <w:pPr>
            <w:pStyle w:val="TOC2"/>
            <w:rPr>
              <w:rFonts w:asciiTheme="minorHAnsi" w:eastAsiaTheme="minorEastAsia" w:hAnsiTheme="minorHAnsi" w:cstheme="minorBidi"/>
              <w:bCs w:val="0"/>
              <w:color w:val="auto"/>
              <w:lang w:eastAsia="lv-LV"/>
            </w:rPr>
          </w:pPr>
          <w:hyperlink w:anchor="_Toc151988504" w:history="1">
            <w:r w:rsidRPr="00DB5A64">
              <w:rPr>
                <w:rStyle w:val="Hyperlink"/>
              </w:rPr>
              <w:t>4.1.</w:t>
            </w:r>
            <w:r>
              <w:rPr>
                <w:rFonts w:asciiTheme="minorHAnsi" w:eastAsiaTheme="minorEastAsia" w:hAnsiTheme="minorHAnsi" w:cstheme="minorBidi"/>
                <w:bCs w:val="0"/>
                <w:color w:val="auto"/>
                <w:lang w:eastAsia="lv-LV"/>
              </w:rPr>
              <w:tab/>
            </w:r>
            <w:r w:rsidRPr="00DB5A64">
              <w:rPr>
                <w:rStyle w:val="Hyperlink"/>
              </w:rPr>
              <w:t>Partnerības līgums</w:t>
            </w:r>
            <w:r>
              <w:rPr>
                <w:webHidden/>
              </w:rPr>
              <w:tab/>
            </w:r>
            <w:r>
              <w:rPr>
                <w:webHidden/>
              </w:rPr>
              <w:fldChar w:fldCharType="begin"/>
            </w:r>
            <w:r>
              <w:rPr>
                <w:webHidden/>
              </w:rPr>
              <w:instrText xml:space="preserve"> PAGEREF _Toc151988504 \h </w:instrText>
            </w:r>
            <w:r>
              <w:rPr>
                <w:webHidden/>
              </w:rPr>
            </w:r>
            <w:r>
              <w:rPr>
                <w:webHidden/>
              </w:rPr>
              <w:fldChar w:fldCharType="separate"/>
            </w:r>
            <w:r>
              <w:rPr>
                <w:webHidden/>
              </w:rPr>
              <w:t>30</w:t>
            </w:r>
            <w:r>
              <w:rPr>
                <w:webHidden/>
              </w:rPr>
              <w:fldChar w:fldCharType="end"/>
            </w:r>
          </w:hyperlink>
        </w:p>
        <w:p w14:paraId="3C572F57" w14:textId="7757ADC7" w:rsidR="00C319DE" w:rsidRDefault="00C319DE">
          <w:pPr>
            <w:pStyle w:val="TOC2"/>
            <w:rPr>
              <w:rFonts w:asciiTheme="minorHAnsi" w:eastAsiaTheme="minorEastAsia" w:hAnsiTheme="minorHAnsi" w:cstheme="minorBidi"/>
              <w:bCs w:val="0"/>
              <w:color w:val="auto"/>
              <w:lang w:eastAsia="lv-LV"/>
            </w:rPr>
          </w:pPr>
          <w:hyperlink w:anchor="_Toc151988505" w:history="1">
            <w:r w:rsidRPr="00DB5A64">
              <w:rPr>
                <w:rStyle w:val="Hyperlink"/>
              </w:rPr>
              <w:t>4.2.</w:t>
            </w:r>
            <w:r>
              <w:rPr>
                <w:rFonts w:asciiTheme="minorHAnsi" w:eastAsiaTheme="minorEastAsia" w:hAnsiTheme="minorHAnsi" w:cstheme="minorBidi"/>
                <w:bCs w:val="0"/>
                <w:color w:val="auto"/>
                <w:lang w:eastAsia="lv-LV"/>
              </w:rPr>
              <w:tab/>
            </w:r>
            <w:r w:rsidRPr="00DB5A64">
              <w:rPr>
                <w:rStyle w:val="Hyperlink"/>
              </w:rPr>
              <w:t>Eiropas Savien</w:t>
            </w:r>
            <w:r w:rsidRPr="00DB5A64">
              <w:rPr>
                <w:rStyle w:val="Hyperlink"/>
                <w:rFonts w:ascii="Calibri" w:hAnsi="Calibri" w:cs="Calibri"/>
              </w:rPr>
              <w:t>ī</w:t>
            </w:r>
            <w:r w:rsidRPr="00DB5A64">
              <w:rPr>
                <w:rStyle w:val="Hyperlink"/>
              </w:rPr>
              <w:t xml:space="preserve">bas </w:t>
            </w:r>
            <w:r w:rsidRPr="00DB5A64">
              <w:rPr>
                <w:rStyle w:val="Hyperlink"/>
                <w:rFonts w:cs="Times New Roman"/>
              </w:rPr>
              <w:t>kohēzijas</w:t>
            </w:r>
            <w:r w:rsidRPr="00DB5A64">
              <w:rPr>
                <w:rStyle w:val="Hyperlink"/>
              </w:rPr>
              <w:t xml:space="preserve"> politikas programma 2021. </w:t>
            </w:r>
            <w:r w:rsidRPr="00DB5A64">
              <w:rPr>
                <w:rStyle w:val="Hyperlink"/>
                <w:rFonts w:ascii="Tw Cen MT Condensed" w:hAnsi="Tw Cen MT Condensed" w:cs="Tw Cen MT Condensed"/>
              </w:rPr>
              <w:t xml:space="preserve">– </w:t>
            </w:r>
            <w:r w:rsidRPr="00DB5A64">
              <w:rPr>
                <w:rStyle w:val="Hyperlink"/>
              </w:rPr>
              <w:t>2027.gadam</w:t>
            </w:r>
            <w:r>
              <w:rPr>
                <w:webHidden/>
              </w:rPr>
              <w:tab/>
            </w:r>
            <w:r>
              <w:rPr>
                <w:webHidden/>
              </w:rPr>
              <w:fldChar w:fldCharType="begin"/>
            </w:r>
            <w:r>
              <w:rPr>
                <w:webHidden/>
              </w:rPr>
              <w:instrText xml:space="preserve"> PAGEREF _Toc151988505 \h </w:instrText>
            </w:r>
            <w:r>
              <w:rPr>
                <w:webHidden/>
              </w:rPr>
            </w:r>
            <w:r>
              <w:rPr>
                <w:webHidden/>
              </w:rPr>
              <w:fldChar w:fldCharType="separate"/>
            </w:r>
            <w:r>
              <w:rPr>
                <w:webHidden/>
              </w:rPr>
              <w:t>30</w:t>
            </w:r>
            <w:r>
              <w:rPr>
                <w:webHidden/>
              </w:rPr>
              <w:fldChar w:fldCharType="end"/>
            </w:r>
          </w:hyperlink>
        </w:p>
        <w:p w14:paraId="77BFF8C4" w14:textId="3B9AC5B2" w:rsidR="00C319DE" w:rsidRDefault="00C319DE">
          <w:pPr>
            <w:pStyle w:val="TOC1"/>
            <w:tabs>
              <w:tab w:val="left" w:pos="480"/>
              <w:tab w:val="right" w:leader="dot" w:pos="10070"/>
            </w:tabs>
            <w:rPr>
              <w:rFonts w:asciiTheme="minorHAnsi" w:hAnsiTheme="minorHAnsi"/>
              <w:b w:val="0"/>
              <w:bCs w:val="0"/>
              <w:caps w:val="0"/>
              <w:noProof/>
              <w:color w:val="auto"/>
              <w:sz w:val="22"/>
              <w:szCs w:val="22"/>
              <w:lang w:val="lv-LV" w:eastAsia="lv-LV"/>
            </w:rPr>
          </w:pPr>
          <w:hyperlink w:anchor="_Toc151988506" w:history="1">
            <w:r w:rsidRPr="00DB5A64">
              <w:rPr>
                <w:rStyle w:val="Hyperlink"/>
                <w:noProof/>
              </w:rPr>
              <w:t>5.</w:t>
            </w:r>
            <w:r>
              <w:rPr>
                <w:rFonts w:asciiTheme="minorHAnsi" w:hAnsiTheme="minorHAnsi"/>
                <w:b w:val="0"/>
                <w:bCs w:val="0"/>
                <w:caps w:val="0"/>
                <w:noProof/>
                <w:color w:val="auto"/>
                <w:sz w:val="22"/>
                <w:szCs w:val="22"/>
                <w:lang w:val="lv-LV" w:eastAsia="lv-LV"/>
              </w:rPr>
              <w:tab/>
            </w:r>
            <w:r w:rsidRPr="00DB5A64">
              <w:rPr>
                <w:rStyle w:val="Hyperlink"/>
                <w:noProof/>
              </w:rPr>
              <w:t>HP atspoguļošana informatīvajos ziņojumos,  MK noteikumos un to anotācijās</w:t>
            </w:r>
            <w:r>
              <w:rPr>
                <w:noProof/>
                <w:webHidden/>
              </w:rPr>
              <w:tab/>
            </w:r>
            <w:r>
              <w:rPr>
                <w:noProof/>
                <w:webHidden/>
              </w:rPr>
              <w:fldChar w:fldCharType="begin"/>
            </w:r>
            <w:r>
              <w:rPr>
                <w:noProof/>
                <w:webHidden/>
              </w:rPr>
              <w:instrText xml:space="preserve"> PAGEREF _Toc151988506 \h </w:instrText>
            </w:r>
            <w:r>
              <w:rPr>
                <w:noProof/>
                <w:webHidden/>
              </w:rPr>
            </w:r>
            <w:r>
              <w:rPr>
                <w:noProof/>
                <w:webHidden/>
              </w:rPr>
              <w:fldChar w:fldCharType="separate"/>
            </w:r>
            <w:r>
              <w:rPr>
                <w:noProof/>
                <w:webHidden/>
              </w:rPr>
              <w:t>31</w:t>
            </w:r>
            <w:r>
              <w:rPr>
                <w:noProof/>
                <w:webHidden/>
              </w:rPr>
              <w:fldChar w:fldCharType="end"/>
            </w:r>
          </w:hyperlink>
        </w:p>
        <w:p w14:paraId="1AB76114" w14:textId="55DF074E" w:rsidR="00C319DE" w:rsidRDefault="00C319DE">
          <w:pPr>
            <w:pStyle w:val="TOC2"/>
            <w:rPr>
              <w:rFonts w:asciiTheme="minorHAnsi" w:eastAsiaTheme="minorEastAsia" w:hAnsiTheme="minorHAnsi" w:cstheme="minorBidi"/>
              <w:bCs w:val="0"/>
              <w:color w:val="auto"/>
              <w:lang w:eastAsia="lv-LV"/>
            </w:rPr>
          </w:pPr>
          <w:hyperlink w:anchor="_Toc151988507" w:history="1">
            <w:r w:rsidRPr="00DB5A64">
              <w:rPr>
                <w:rStyle w:val="Hyperlink"/>
                <w:rFonts w:cs="Times New Roman"/>
              </w:rPr>
              <w:t>5.1.</w:t>
            </w:r>
            <w:r>
              <w:rPr>
                <w:rFonts w:asciiTheme="minorHAnsi" w:eastAsiaTheme="minorEastAsia" w:hAnsiTheme="minorHAnsi" w:cstheme="minorBidi"/>
                <w:bCs w:val="0"/>
                <w:color w:val="auto"/>
                <w:lang w:eastAsia="lv-LV"/>
              </w:rPr>
              <w:tab/>
            </w:r>
            <w:r w:rsidRPr="00DB5A64">
              <w:rPr>
                <w:rStyle w:val="Hyperlink"/>
                <w:rFonts w:cs="Times New Roman"/>
              </w:rPr>
              <w:t>Informatīvais ziņojums (IZ)</w:t>
            </w:r>
            <w:r>
              <w:rPr>
                <w:webHidden/>
              </w:rPr>
              <w:tab/>
            </w:r>
            <w:r>
              <w:rPr>
                <w:webHidden/>
              </w:rPr>
              <w:fldChar w:fldCharType="begin"/>
            </w:r>
            <w:r>
              <w:rPr>
                <w:webHidden/>
              </w:rPr>
              <w:instrText xml:space="preserve"> PAGEREF _Toc151988507 \h </w:instrText>
            </w:r>
            <w:r>
              <w:rPr>
                <w:webHidden/>
              </w:rPr>
            </w:r>
            <w:r>
              <w:rPr>
                <w:webHidden/>
              </w:rPr>
              <w:fldChar w:fldCharType="separate"/>
            </w:r>
            <w:r>
              <w:rPr>
                <w:webHidden/>
              </w:rPr>
              <w:t>31</w:t>
            </w:r>
            <w:r>
              <w:rPr>
                <w:webHidden/>
              </w:rPr>
              <w:fldChar w:fldCharType="end"/>
            </w:r>
          </w:hyperlink>
        </w:p>
        <w:p w14:paraId="08140912" w14:textId="6E289B01" w:rsidR="00C319DE" w:rsidRDefault="00C319DE">
          <w:pPr>
            <w:pStyle w:val="TOC2"/>
            <w:rPr>
              <w:rFonts w:asciiTheme="minorHAnsi" w:eastAsiaTheme="minorEastAsia" w:hAnsiTheme="minorHAnsi" w:cstheme="minorBidi"/>
              <w:bCs w:val="0"/>
              <w:color w:val="auto"/>
              <w:lang w:eastAsia="lv-LV"/>
            </w:rPr>
          </w:pPr>
          <w:hyperlink w:anchor="_Toc151988508" w:history="1">
            <w:r w:rsidRPr="00DB5A64">
              <w:rPr>
                <w:rStyle w:val="Hyperlink"/>
                <w:rFonts w:cs="Times New Roman"/>
              </w:rPr>
              <w:t>5.2.</w:t>
            </w:r>
            <w:r>
              <w:rPr>
                <w:rFonts w:asciiTheme="minorHAnsi" w:eastAsiaTheme="minorEastAsia" w:hAnsiTheme="minorHAnsi" w:cstheme="minorBidi"/>
                <w:bCs w:val="0"/>
                <w:color w:val="auto"/>
                <w:lang w:eastAsia="lv-LV"/>
              </w:rPr>
              <w:tab/>
            </w:r>
            <w:r w:rsidRPr="00DB5A64">
              <w:rPr>
                <w:rStyle w:val="Hyperlink"/>
                <w:rFonts w:cs="Times New Roman"/>
              </w:rPr>
              <w:t>MK noteikumi</w:t>
            </w:r>
            <w:r>
              <w:rPr>
                <w:webHidden/>
              </w:rPr>
              <w:tab/>
            </w:r>
            <w:r>
              <w:rPr>
                <w:webHidden/>
              </w:rPr>
              <w:fldChar w:fldCharType="begin"/>
            </w:r>
            <w:r>
              <w:rPr>
                <w:webHidden/>
              </w:rPr>
              <w:instrText xml:space="preserve"> PAGEREF _Toc151988508 \h </w:instrText>
            </w:r>
            <w:r>
              <w:rPr>
                <w:webHidden/>
              </w:rPr>
            </w:r>
            <w:r>
              <w:rPr>
                <w:webHidden/>
              </w:rPr>
              <w:fldChar w:fldCharType="separate"/>
            </w:r>
            <w:r>
              <w:rPr>
                <w:webHidden/>
              </w:rPr>
              <w:t>31</w:t>
            </w:r>
            <w:r>
              <w:rPr>
                <w:webHidden/>
              </w:rPr>
              <w:fldChar w:fldCharType="end"/>
            </w:r>
          </w:hyperlink>
        </w:p>
        <w:p w14:paraId="03ACB1FD" w14:textId="7E3D7CB9" w:rsidR="00C319DE" w:rsidRDefault="00C319DE">
          <w:pPr>
            <w:pStyle w:val="TOC2"/>
            <w:rPr>
              <w:rFonts w:asciiTheme="minorHAnsi" w:eastAsiaTheme="minorEastAsia" w:hAnsiTheme="minorHAnsi" w:cstheme="minorBidi"/>
              <w:bCs w:val="0"/>
              <w:color w:val="auto"/>
              <w:lang w:eastAsia="lv-LV"/>
            </w:rPr>
          </w:pPr>
          <w:hyperlink w:anchor="_Toc151988509" w:history="1">
            <w:r w:rsidRPr="00DB5A64">
              <w:rPr>
                <w:rStyle w:val="Hyperlink"/>
                <w:rFonts w:cs="Times New Roman"/>
              </w:rPr>
              <w:t>5.3.</w:t>
            </w:r>
            <w:r>
              <w:rPr>
                <w:rFonts w:asciiTheme="minorHAnsi" w:eastAsiaTheme="minorEastAsia" w:hAnsiTheme="minorHAnsi" w:cstheme="minorBidi"/>
                <w:bCs w:val="0"/>
                <w:color w:val="auto"/>
                <w:lang w:eastAsia="lv-LV"/>
              </w:rPr>
              <w:tab/>
            </w:r>
            <w:r w:rsidRPr="00DB5A64">
              <w:rPr>
                <w:rStyle w:val="Hyperlink"/>
                <w:rFonts w:cs="Times New Roman"/>
              </w:rPr>
              <w:t>MK noteikumu anotācijas aizpildīšana</w:t>
            </w:r>
            <w:r>
              <w:rPr>
                <w:webHidden/>
              </w:rPr>
              <w:tab/>
            </w:r>
            <w:r>
              <w:rPr>
                <w:webHidden/>
              </w:rPr>
              <w:fldChar w:fldCharType="begin"/>
            </w:r>
            <w:r>
              <w:rPr>
                <w:webHidden/>
              </w:rPr>
              <w:instrText xml:space="preserve"> PAGEREF _Toc151988509 \h </w:instrText>
            </w:r>
            <w:r>
              <w:rPr>
                <w:webHidden/>
              </w:rPr>
            </w:r>
            <w:r>
              <w:rPr>
                <w:webHidden/>
              </w:rPr>
              <w:fldChar w:fldCharType="separate"/>
            </w:r>
            <w:r>
              <w:rPr>
                <w:webHidden/>
              </w:rPr>
              <w:t>33</w:t>
            </w:r>
            <w:r>
              <w:rPr>
                <w:webHidden/>
              </w:rPr>
              <w:fldChar w:fldCharType="end"/>
            </w:r>
          </w:hyperlink>
        </w:p>
        <w:p w14:paraId="1334DE1A" w14:textId="71DE73AD" w:rsidR="00C319DE" w:rsidRDefault="00C319DE">
          <w:pPr>
            <w:pStyle w:val="TOC2"/>
            <w:rPr>
              <w:rFonts w:asciiTheme="minorHAnsi" w:eastAsiaTheme="minorEastAsia" w:hAnsiTheme="minorHAnsi" w:cstheme="minorBidi"/>
              <w:bCs w:val="0"/>
              <w:color w:val="auto"/>
              <w:lang w:eastAsia="lv-LV"/>
            </w:rPr>
          </w:pPr>
          <w:hyperlink w:anchor="_Toc151988510" w:history="1">
            <w:r w:rsidRPr="00DB5A64">
              <w:rPr>
                <w:rStyle w:val="Hyperlink"/>
              </w:rPr>
              <w:t>6.</w:t>
            </w:r>
            <w:r>
              <w:rPr>
                <w:rStyle w:val="Hyperlink"/>
              </w:rPr>
              <w:t xml:space="preserve"> </w:t>
            </w:r>
            <w:r w:rsidRPr="00C319DE">
              <w:rPr>
                <w:rStyle w:val="Hyperlink"/>
                <w:b/>
              </w:rPr>
              <w:t>SAM IETEKMES UZ HP NOTEIKŠANA</w:t>
            </w:r>
            <w:r>
              <w:rPr>
                <w:webHidden/>
              </w:rPr>
              <w:tab/>
            </w:r>
            <w:r>
              <w:rPr>
                <w:webHidden/>
              </w:rPr>
              <w:fldChar w:fldCharType="begin"/>
            </w:r>
            <w:r>
              <w:rPr>
                <w:webHidden/>
              </w:rPr>
              <w:instrText xml:space="preserve"> PAGEREF _Toc151988510 \h </w:instrText>
            </w:r>
            <w:r>
              <w:rPr>
                <w:webHidden/>
              </w:rPr>
            </w:r>
            <w:r>
              <w:rPr>
                <w:webHidden/>
              </w:rPr>
              <w:fldChar w:fldCharType="separate"/>
            </w:r>
            <w:r>
              <w:rPr>
                <w:webHidden/>
              </w:rPr>
              <w:t>34</w:t>
            </w:r>
            <w:r>
              <w:rPr>
                <w:webHidden/>
              </w:rPr>
              <w:fldChar w:fldCharType="end"/>
            </w:r>
          </w:hyperlink>
        </w:p>
        <w:p w14:paraId="6E393ED8" w14:textId="1E83DED0" w:rsidR="00C319DE" w:rsidRDefault="00C319DE">
          <w:pPr>
            <w:pStyle w:val="TOC1"/>
            <w:tabs>
              <w:tab w:val="right" w:leader="dot" w:pos="10070"/>
            </w:tabs>
            <w:rPr>
              <w:rFonts w:asciiTheme="minorHAnsi" w:hAnsiTheme="minorHAnsi"/>
              <w:b w:val="0"/>
              <w:bCs w:val="0"/>
              <w:caps w:val="0"/>
              <w:noProof/>
              <w:color w:val="auto"/>
              <w:sz w:val="22"/>
              <w:szCs w:val="22"/>
              <w:lang w:val="lv-LV" w:eastAsia="lv-LV"/>
            </w:rPr>
          </w:pPr>
          <w:hyperlink w:anchor="_Toc151988511" w:history="1">
            <w:r w:rsidRPr="00DB5A64">
              <w:rPr>
                <w:rStyle w:val="Hyperlink"/>
                <w:noProof/>
              </w:rPr>
              <w:t>7. HP rādītāju noteikšana</w:t>
            </w:r>
            <w:r>
              <w:rPr>
                <w:noProof/>
                <w:webHidden/>
              </w:rPr>
              <w:tab/>
            </w:r>
            <w:r>
              <w:rPr>
                <w:noProof/>
                <w:webHidden/>
              </w:rPr>
              <w:fldChar w:fldCharType="begin"/>
            </w:r>
            <w:r>
              <w:rPr>
                <w:noProof/>
                <w:webHidden/>
              </w:rPr>
              <w:instrText xml:space="preserve"> PAGEREF _Toc151988511 \h </w:instrText>
            </w:r>
            <w:r>
              <w:rPr>
                <w:noProof/>
                <w:webHidden/>
              </w:rPr>
            </w:r>
            <w:r>
              <w:rPr>
                <w:noProof/>
                <w:webHidden/>
              </w:rPr>
              <w:fldChar w:fldCharType="separate"/>
            </w:r>
            <w:r>
              <w:rPr>
                <w:noProof/>
                <w:webHidden/>
              </w:rPr>
              <w:t>35</w:t>
            </w:r>
            <w:r>
              <w:rPr>
                <w:noProof/>
                <w:webHidden/>
              </w:rPr>
              <w:fldChar w:fldCharType="end"/>
            </w:r>
          </w:hyperlink>
        </w:p>
        <w:p w14:paraId="252CD58A" w14:textId="10283300" w:rsidR="00C319DE" w:rsidRDefault="00C319DE">
          <w:pPr>
            <w:pStyle w:val="TOC2"/>
            <w:rPr>
              <w:rFonts w:asciiTheme="minorHAnsi" w:eastAsiaTheme="minorEastAsia" w:hAnsiTheme="minorHAnsi" w:cstheme="minorBidi"/>
              <w:bCs w:val="0"/>
              <w:color w:val="auto"/>
              <w:lang w:eastAsia="lv-LV"/>
            </w:rPr>
          </w:pPr>
          <w:hyperlink w:anchor="_Toc151988512" w:history="1">
            <w:r w:rsidRPr="00DB5A64">
              <w:rPr>
                <w:rStyle w:val="Hyperlink"/>
              </w:rPr>
              <w:t>7.1. Projektu iesniegumu vērtēšanas kritēriji</w:t>
            </w:r>
            <w:r>
              <w:rPr>
                <w:webHidden/>
              </w:rPr>
              <w:tab/>
            </w:r>
            <w:r>
              <w:rPr>
                <w:webHidden/>
              </w:rPr>
              <w:fldChar w:fldCharType="begin"/>
            </w:r>
            <w:r>
              <w:rPr>
                <w:webHidden/>
              </w:rPr>
              <w:instrText xml:space="preserve"> PAGEREF _Toc151988512 \h </w:instrText>
            </w:r>
            <w:r>
              <w:rPr>
                <w:webHidden/>
              </w:rPr>
            </w:r>
            <w:r>
              <w:rPr>
                <w:webHidden/>
              </w:rPr>
              <w:fldChar w:fldCharType="separate"/>
            </w:r>
            <w:r>
              <w:rPr>
                <w:webHidden/>
              </w:rPr>
              <w:t>36</w:t>
            </w:r>
            <w:r>
              <w:rPr>
                <w:webHidden/>
              </w:rPr>
              <w:fldChar w:fldCharType="end"/>
            </w:r>
          </w:hyperlink>
        </w:p>
        <w:p w14:paraId="4408C65B" w14:textId="56D4B096" w:rsidR="00C319DE" w:rsidRDefault="00C319DE">
          <w:pPr>
            <w:pStyle w:val="TOC2"/>
            <w:rPr>
              <w:rFonts w:asciiTheme="minorHAnsi" w:eastAsiaTheme="minorEastAsia" w:hAnsiTheme="minorHAnsi" w:cstheme="minorBidi"/>
              <w:bCs w:val="0"/>
              <w:color w:val="auto"/>
              <w:lang w:eastAsia="lv-LV"/>
            </w:rPr>
          </w:pPr>
          <w:hyperlink w:anchor="_Toc151988513" w:history="1">
            <w:r w:rsidRPr="00DB5A64">
              <w:rPr>
                <w:rStyle w:val="Hyperlink"/>
              </w:rPr>
              <w:t>7.2. Projektu iesniegumu vērtēšanas HP kritērija aktuālā redakcija</w:t>
            </w:r>
            <w:r>
              <w:rPr>
                <w:webHidden/>
              </w:rPr>
              <w:tab/>
            </w:r>
            <w:r>
              <w:rPr>
                <w:webHidden/>
              </w:rPr>
              <w:fldChar w:fldCharType="begin"/>
            </w:r>
            <w:r>
              <w:rPr>
                <w:webHidden/>
              </w:rPr>
              <w:instrText xml:space="preserve"> PAGEREF _Toc151988513 \h </w:instrText>
            </w:r>
            <w:r>
              <w:rPr>
                <w:webHidden/>
              </w:rPr>
            </w:r>
            <w:r>
              <w:rPr>
                <w:webHidden/>
              </w:rPr>
              <w:fldChar w:fldCharType="separate"/>
            </w:r>
            <w:r>
              <w:rPr>
                <w:webHidden/>
              </w:rPr>
              <w:t>37</w:t>
            </w:r>
            <w:r>
              <w:rPr>
                <w:webHidden/>
              </w:rPr>
              <w:fldChar w:fldCharType="end"/>
            </w:r>
          </w:hyperlink>
        </w:p>
        <w:p w14:paraId="1FAE65E1" w14:textId="77F30DC6" w:rsidR="00C319DE" w:rsidRDefault="00C319DE">
          <w:pPr>
            <w:pStyle w:val="TOC2"/>
            <w:rPr>
              <w:rFonts w:asciiTheme="minorHAnsi" w:eastAsiaTheme="minorEastAsia" w:hAnsiTheme="minorHAnsi" w:cstheme="minorBidi"/>
              <w:bCs w:val="0"/>
              <w:color w:val="auto"/>
              <w:lang w:eastAsia="lv-LV"/>
            </w:rPr>
          </w:pPr>
          <w:hyperlink w:anchor="_Toc151988514" w:history="1">
            <w:r w:rsidRPr="00DB5A64">
              <w:rPr>
                <w:rStyle w:val="Hyperlink"/>
              </w:rPr>
              <w:t>7.3. HP VINPI vērtēšanas kritērija piemērošanas metodika</w:t>
            </w:r>
            <w:r>
              <w:rPr>
                <w:webHidden/>
              </w:rPr>
              <w:tab/>
            </w:r>
            <w:r>
              <w:rPr>
                <w:webHidden/>
              </w:rPr>
              <w:fldChar w:fldCharType="begin"/>
            </w:r>
            <w:r>
              <w:rPr>
                <w:webHidden/>
              </w:rPr>
              <w:instrText xml:space="preserve"> PAGEREF _Toc151988514 \h </w:instrText>
            </w:r>
            <w:r>
              <w:rPr>
                <w:webHidden/>
              </w:rPr>
            </w:r>
            <w:r>
              <w:rPr>
                <w:webHidden/>
              </w:rPr>
              <w:fldChar w:fldCharType="separate"/>
            </w:r>
            <w:r>
              <w:rPr>
                <w:webHidden/>
              </w:rPr>
              <w:t>37</w:t>
            </w:r>
            <w:r>
              <w:rPr>
                <w:webHidden/>
              </w:rPr>
              <w:fldChar w:fldCharType="end"/>
            </w:r>
          </w:hyperlink>
        </w:p>
        <w:p w14:paraId="008733E5" w14:textId="3197322C" w:rsidR="00C319DE" w:rsidRDefault="00C319DE">
          <w:pPr>
            <w:pStyle w:val="TOC1"/>
            <w:tabs>
              <w:tab w:val="right" w:leader="dot" w:pos="10070"/>
            </w:tabs>
            <w:rPr>
              <w:rFonts w:asciiTheme="minorHAnsi" w:hAnsiTheme="minorHAnsi"/>
              <w:b w:val="0"/>
              <w:bCs w:val="0"/>
              <w:caps w:val="0"/>
              <w:noProof/>
              <w:color w:val="auto"/>
              <w:sz w:val="22"/>
              <w:szCs w:val="22"/>
              <w:lang w:val="lv-LV" w:eastAsia="lv-LV"/>
            </w:rPr>
          </w:pPr>
          <w:hyperlink w:anchor="_Toc151988515" w:history="1">
            <w:r w:rsidRPr="00DB5A64">
              <w:rPr>
                <w:rStyle w:val="Hyperlink"/>
                <w:noProof/>
              </w:rPr>
              <w:t>8. Vispārīgo un specifisko  horizontālā principa  darbību piemēri</w:t>
            </w:r>
            <w:r>
              <w:rPr>
                <w:noProof/>
                <w:webHidden/>
              </w:rPr>
              <w:tab/>
            </w:r>
            <w:r>
              <w:rPr>
                <w:noProof/>
                <w:webHidden/>
              </w:rPr>
              <w:fldChar w:fldCharType="begin"/>
            </w:r>
            <w:r>
              <w:rPr>
                <w:noProof/>
                <w:webHidden/>
              </w:rPr>
              <w:instrText xml:space="preserve"> PAGEREF _Toc151988515 \h </w:instrText>
            </w:r>
            <w:r>
              <w:rPr>
                <w:noProof/>
                <w:webHidden/>
              </w:rPr>
            </w:r>
            <w:r>
              <w:rPr>
                <w:noProof/>
                <w:webHidden/>
              </w:rPr>
              <w:fldChar w:fldCharType="separate"/>
            </w:r>
            <w:r>
              <w:rPr>
                <w:noProof/>
                <w:webHidden/>
              </w:rPr>
              <w:t>45</w:t>
            </w:r>
            <w:r>
              <w:rPr>
                <w:noProof/>
                <w:webHidden/>
              </w:rPr>
              <w:fldChar w:fldCharType="end"/>
            </w:r>
          </w:hyperlink>
        </w:p>
        <w:p w14:paraId="5DDE92C9" w14:textId="2735103E" w:rsidR="00C319DE" w:rsidRDefault="00C319DE">
          <w:pPr>
            <w:pStyle w:val="TOC2"/>
            <w:rPr>
              <w:rFonts w:asciiTheme="minorHAnsi" w:eastAsiaTheme="minorEastAsia" w:hAnsiTheme="minorHAnsi" w:cstheme="minorBidi"/>
              <w:bCs w:val="0"/>
              <w:color w:val="auto"/>
              <w:lang w:eastAsia="lv-LV"/>
            </w:rPr>
          </w:pPr>
          <w:hyperlink w:anchor="_Toc151988516" w:history="1">
            <w:r w:rsidRPr="00DB5A64">
              <w:rPr>
                <w:rStyle w:val="Hyperlink"/>
                <w:lang w:eastAsia="en-US"/>
              </w:rPr>
              <w:t>8.1. Vispārīgo HP darbību piemēri</w:t>
            </w:r>
            <w:r>
              <w:rPr>
                <w:webHidden/>
              </w:rPr>
              <w:tab/>
            </w:r>
            <w:r>
              <w:rPr>
                <w:webHidden/>
              </w:rPr>
              <w:fldChar w:fldCharType="begin"/>
            </w:r>
            <w:r>
              <w:rPr>
                <w:webHidden/>
              </w:rPr>
              <w:instrText xml:space="preserve"> PAGEREF _Toc151988516 \h </w:instrText>
            </w:r>
            <w:r>
              <w:rPr>
                <w:webHidden/>
              </w:rPr>
            </w:r>
            <w:r>
              <w:rPr>
                <w:webHidden/>
              </w:rPr>
              <w:fldChar w:fldCharType="separate"/>
            </w:r>
            <w:r>
              <w:rPr>
                <w:webHidden/>
              </w:rPr>
              <w:t>45</w:t>
            </w:r>
            <w:r>
              <w:rPr>
                <w:webHidden/>
              </w:rPr>
              <w:fldChar w:fldCharType="end"/>
            </w:r>
          </w:hyperlink>
        </w:p>
        <w:p w14:paraId="3EB20482" w14:textId="69699162" w:rsidR="00C319DE" w:rsidRDefault="00C319DE">
          <w:pPr>
            <w:pStyle w:val="TOC2"/>
            <w:rPr>
              <w:rFonts w:asciiTheme="minorHAnsi" w:eastAsiaTheme="minorEastAsia" w:hAnsiTheme="minorHAnsi" w:cstheme="minorBidi"/>
              <w:bCs w:val="0"/>
              <w:color w:val="auto"/>
              <w:lang w:eastAsia="lv-LV"/>
            </w:rPr>
          </w:pPr>
          <w:hyperlink w:anchor="_Toc151988517" w:history="1">
            <w:r w:rsidRPr="00DB5A64">
              <w:rPr>
                <w:rStyle w:val="Hyperlink"/>
              </w:rPr>
              <w:t>8.2. Specifisko HP darbību piemēri nemateriālo investīciju projektos</w:t>
            </w:r>
            <w:r>
              <w:rPr>
                <w:webHidden/>
              </w:rPr>
              <w:tab/>
            </w:r>
            <w:r>
              <w:rPr>
                <w:webHidden/>
              </w:rPr>
              <w:fldChar w:fldCharType="begin"/>
            </w:r>
            <w:r>
              <w:rPr>
                <w:webHidden/>
              </w:rPr>
              <w:instrText xml:space="preserve"> PAGEREF _Toc151988517 \h </w:instrText>
            </w:r>
            <w:r>
              <w:rPr>
                <w:webHidden/>
              </w:rPr>
            </w:r>
            <w:r>
              <w:rPr>
                <w:webHidden/>
              </w:rPr>
              <w:fldChar w:fldCharType="separate"/>
            </w:r>
            <w:r>
              <w:rPr>
                <w:webHidden/>
              </w:rPr>
              <w:t>49</w:t>
            </w:r>
            <w:r>
              <w:rPr>
                <w:webHidden/>
              </w:rPr>
              <w:fldChar w:fldCharType="end"/>
            </w:r>
          </w:hyperlink>
        </w:p>
        <w:p w14:paraId="4E63CC36" w14:textId="04F7B69C" w:rsidR="00C319DE" w:rsidRDefault="00C319DE">
          <w:pPr>
            <w:pStyle w:val="TOC2"/>
            <w:rPr>
              <w:rFonts w:asciiTheme="minorHAnsi" w:eastAsiaTheme="minorEastAsia" w:hAnsiTheme="minorHAnsi" w:cstheme="minorBidi"/>
              <w:bCs w:val="0"/>
              <w:color w:val="auto"/>
              <w:lang w:eastAsia="lv-LV"/>
            </w:rPr>
          </w:pPr>
          <w:hyperlink w:anchor="_Toc151988518" w:history="1">
            <w:r w:rsidRPr="00DB5A64">
              <w:rPr>
                <w:rStyle w:val="Hyperlink"/>
                <w:lang w:eastAsia="en-US"/>
              </w:rPr>
              <w:t>8.2.1. Specifiskās HP darbības, kas veicina dzimumu līdztiesību</w:t>
            </w:r>
            <w:r>
              <w:rPr>
                <w:webHidden/>
              </w:rPr>
              <w:tab/>
            </w:r>
            <w:r>
              <w:rPr>
                <w:webHidden/>
              </w:rPr>
              <w:fldChar w:fldCharType="begin"/>
            </w:r>
            <w:r>
              <w:rPr>
                <w:webHidden/>
              </w:rPr>
              <w:instrText xml:space="preserve"> PAGEREF _Toc151988518 \h </w:instrText>
            </w:r>
            <w:r>
              <w:rPr>
                <w:webHidden/>
              </w:rPr>
            </w:r>
            <w:r>
              <w:rPr>
                <w:webHidden/>
              </w:rPr>
              <w:fldChar w:fldCharType="separate"/>
            </w:r>
            <w:r>
              <w:rPr>
                <w:webHidden/>
              </w:rPr>
              <w:t>50</w:t>
            </w:r>
            <w:r>
              <w:rPr>
                <w:webHidden/>
              </w:rPr>
              <w:fldChar w:fldCharType="end"/>
            </w:r>
          </w:hyperlink>
        </w:p>
        <w:p w14:paraId="659E1D6A" w14:textId="5AC30F16" w:rsidR="00C319DE" w:rsidRDefault="00C319DE">
          <w:pPr>
            <w:pStyle w:val="TOC2"/>
            <w:rPr>
              <w:rFonts w:asciiTheme="minorHAnsi" w:eastAsiaTheme="minorEastAsia" w:hAnsiTheme="minorHAnsi" w:cstheme="minorBidi"/>
              <w:bCs w:val="0"/>
              <w:color w:val="auto"/>
              <w:lang w:eastAsia="lv-LV"/>
            </w:rPr>
          </w:pPr>
          <w:hyperlink w:anchor="_Toc151988519" w:history="1">
            <w:r w:rsidRPr="00DB5A64">
              <w:rPr>
                <w:rStyle w:val="Hyperlink"/>
              </w:rPr>
              <w:t>8.2.2. Specifiskas darbības, kas veicina personu ar invaliditāti vienlīdzīgas iespējas un tiesības</w:t>
            </w:r>
            <w:r>
              <w:rPr>
                <w:webHidden/>
              </w:rPr>
              <w:tab/>
            </w:r>
            <w:r>
              <w:rPr>
                <w:webHidden/>
              </w:rPr>
              <w:fldChar w:fldCharType="begin"/>
            </w:r>
            <w:r>
              <w:rPr>
                <w:webHidden/>
              </w:rPr>
              <w:instrText xml:space="preserve"> PAGEREF _Toc151988519 \h </w:instrText>
            </w:r>
            <w:r>
              <w:rPr>
                <w:webHidden/>
              </w:rPr>
            </w:r>
            <w:r>
              <w:rPr>
                <w:webHidden/>
              </w:rPr>
              <w:fldChar w:fldCharType="separate"/>
            </w:r>
            <w:r>
              <w:rPr>
                <w:webHidden/>
              </w:rPr>
              <w:t>53</w:t>
            </w:r>
            <w:r>
              <w:rPr>
                <w:webHidden/>
              </w:rPr>
              <w:fldChar w:fldCharType="end"/>
            </w:r>
          </w:hyperlink>
        </w:p>
        <w:p w14:paraId="7DDB57A0" w14:textId="787DD0CD" w:rsidR="00C319DE" w:rsidRDefault="00C319DE">
          <w:pPr>
            <w:pStyle w:val="TOC2"/>
            <w:rPr>
              <w:rFonts w:asciiTheme="minorHAnsi" w:eastAsiaTheme="minorEastAsia" w:hAnsiTheme="minorHAnsi" w:cstheme="minorBidi"/>
              <w:bCs w:val="0"/>
              <w:color w:val="auto"/>
              <w:lang w:eastAsia="lv-LV"/>
            </w:rPr>
          </w:pPr>
          <w:hyperlink w:anchor="_Toc151988520" w:history="1">
            <w:r w:rsidRPr="00DB5A64">
              <w:rPr>
                <w:rStyle w:val="Hyperlink"/>
              </w:rPr>
              <w:t>8.2.3. Darbības, kas veicina senioru vienlīdzīgas iespējas un tiesības</w:t>
            </w:r>
            <w:r>
              <w:rPr>
                <w:webHidden/>
              </w:rPr>
              <w:tab/>
            </w:r>
            <w:r>
              <w:rPr>
                <w:webHidden/>
              </w:rPr>
              <w:fldChar w:fldCharType="begin"/>
            </w:r>
            <w:r>
              <w:rPr>
                <w:webHidden/>
              </w:rPr>
              <w:instrText xml:space="preserve"> PAGEREF _Toc151988520 \h </w:instrText>
            </w:r>
            <w:r>
              <w:rPr>
                <w:webHidden/>
              </w:rPr>
            </w:r>
            <w:r>
              <w:rPr>
                <w:webHidden/>
              </w:rPr>
              <w:fldChar w:fldCharType="separate"/>
            </w:r>
            <w:r>
              <w:rPr>
                <w:webHidden/>
              </w:rPr>
              <w:t>55</w:t>
            </w:r>
            <w:r>
              <w:rPr>
                <w:webHidden/>
              </w:rPr>
              <w:fldChar w:fldCharType="end"/>
            </w:r>
          </w:hyperlink>
        </w:p>
        <w:p w14:paraId="62BD9972" w14:textId="01BCFC93" w:rsidR="00C319DE" w:rsidRDefault="00C319DE">
          <w:pPr>
            <w:pStyle w:val="TOC2"/>
            <w:rPr>
              <w:rFonts w:asciiTheme="minorHAnsi" w:eastAsiaTheme="minorEastAsia" w:hAnsiTheme="minorHAnsi" w:cstheme="minorBidi"/>
              <w:bCs w:val="0"/>
              <w:color w:val="auto"/>
              <w:lang w:eastAsia="lv-LV"/>
            </w:rPr>
          </w:pPr>
          <w:hyperlink w:anchor="_Toc151988521" w:history="1">
            <w:r w:rsidRPr="00DB5A64">
              <w:rPr>
                <w:rStyle w:val="Hyperlink"/>
              </w:rPr>
              <w:t>8.2.4. Citas specifiskas darbības, kas veicina nediskrimināciju un pamattiesību ievērošanu</w:t>
            </w:r>
            <w:r>
              <w:rPr>
                <w:webHidden/>
              </w:rPr>
              <w:tab/>
            </w:r>
            <w:r>
              <w:rPr>
                <w:webHidden/>
              </w:rPr>
              <w:fldChar w:fldCharType="begin"/>
            </w:r>
            <w:r>
              <w:rPr>
                <w:webHidden/>
              </w:rPr>
              <w:instrText xml:space="preserve"> PAGEREF _Toc151988521 \h </w:instrText>
            </w:r>
            <w:r>
              <w:rPr>
                <w:webHidden/>
              </w:rPr>
            </w:r>
            <w:r>
              <w:rPr>
                <w:webHidden/>
              </w:rPr>
              <w:fldChar w:fldCharType="separate"/>
            </w:r>
            <w:r>
              <w:rPr>
                <w:webHidden/>
              </w:rPr>
              <w:t>56</w:t>
            </w:r>
            <w:r>
              <w:rPr>
                <w:webHidden/>
              </w:rPr>
              <w:fldChar w:fldCharType="end"/>
            </w:r>
          </w:hyperlink>
        </w:p>
        <w:p w14:paraId="1EB4A23A" w14:textId="7753E926" w:rsidR="00C319DE" w:rsidRDefault="00C319DE">
          <w:pPr>
            <w:pStyle w:val="TOC2"/>
            <w:rPr>
              <w:rFonts w:asciiTheme="minorHAnsi" w:eastAsiaTheme="minorEastAsia" w:hAnsiTheme="minorHAnsi" w:cstheme="minorBidi"/>
              <w:bCs w:val="0"/>
              <w:color w:val="auto"/>
              <w:lang w:eastAsia="lv-LV"/>
            </w:rPr>
          </w:pPr>
          <w:hyperlink w:anchor="_Toc151988522" w:history="1">
            <w:r w:rsidRPr="00DB5A64">
              <w:rPr>
                <w:rStyle w:val="Hyperlink"/>
              </w:rPr>
              <w:t>8.3. Specifisko HP darbību piemēri infrastruktūras attīstības projektos</w:t>
            </w:r>
            <w:r>
              <w:rPr>
                <w:webHidden/>
              </w:rPr>
              <w:tab/>
            </w:r>
            <w:r>
              <w:rPr>
                <w:webHidden/>
              </w:rPr>
              <w:fldChar w:fldCharType="begin"/>
            </w:r>
            <w:r>
              <w:rPr>
                <w:webHidden/>
              </w:rPr>
              <w:instrText xml:space="preserve"> PAGEREF _Toc151988522 \h </w:instrText>
            </w:r>
            <w:r>
              <w:rPr>
                <w:webHidden/>
              </w:rPr>
            </w:r>
            <w:r>
              <w:rPr>
                <w:webHidden/>
              </w:rPr>
              <w:fldChar w:fldCharType="separate"/>
            </w:r>
            <w:r>
              <w:rPr>
                <w:webHidden/>
              </w:rPr>
              <w:t>57</w:t>
            </w:r>
            <w:r>
              <w:rPr>
                <w:webHidden/>
              </w:rPr>
              <w:fldChar w:fldCharType="end"/>
            </w:r>
          </w:hyperlink>
        </w:p>
        <w:p w14:paraId="12C04F8F" w14:textId="54AF5C31" w:rsidR="00C319DE" w:rsidRDefault="00C319DE">
          <w:pPr>
            <w:pStyle w:val="TOC1"/>
            <w:tabs>
              <w:tab w:val="right" w:leader="dot" w:pos="10070"/>
            </w:tabs>
            <w:rPr>
              <w:rFonts w:asciiTheme="minorHAnsi" w:hAnsiTheme="minorHAnsi"/>
              <w:b w:val="0"/>
              <w:bCs w:val="0"/>
              <w:caps w:val="0"/>
              <w:noProof/>
              <w:color w:val="auto"/>
              <w:sz w:val="22"/>
              <w:szCs w:val="22"/>
              <w:lang w:val="lv-LV" w:eastAsia="lv-LV"/>
            </w:rPr>
          </w:pPr>
          <w:hyperlink w:anchor="_Toc151988523" w:history="1">
            <w:r w:rsidRPr="00DB5A64">
              <w:rPr>
                <w:rStyle w:val="Hyperlink"/>
                <w:noProof/>
              </w:rPr>
              <w:t>9. HP koordinācija (ieviešanas uzraudzība)</w:t>
            </w:r>
            <w:r>
              <w:rPr>
                <w:noProof/>
                <w:webHidden/>
              </w:rPr>
              <w:tab/>
            </w:r>
            <w:r>
              <w:rPr>
                <w:noProof/>
                <w:webHidden/>
              </w:rPr>
              <w:fldChar w:fldCharType="begin"/>
            </w:r>
            <w:r>
              <w:rPr>
                <w:noProof/>
                <w:webHidden/>
              </w:rPr>
              <w:instrText xml:space="preserve"> PAGEREF _Toc151988523 \h </w:instrText>
            </w:r>
            <w:r>
              <w:rPr>
                <w:noProof/>
                <w:webHidden/>
              </w:rPr>
            </w:r>
            <w:r>
              <w:rPr>
                <w:noProof/>
                <w:webHidden/>
              </w:rPr>
              <w:fldChar w:fldCharType="separate"/>
            </w:r>
            <w:r>
              <w:rPr>
                <w:noProof/>
                <w:webHidden/>
              </w:rPr>
              <w:t>60</w:t>
            </w:r>
            <w:r>
              <w:rPr>
                <w:noProof/>
                <w:webHidden/>
              </w:rPr>
              <w:fldChar w:fldCharType="end"/>
            </w:r>
          </w:hyperlink>
        </w:p>
        <w:p w14:paraId="76B8D52C" w14:textId="6F344BD9" w:rsidR="00C319DE" w:rsidRDefault="00C319DE">
          <w:pPr>
            <w:pStyle w:val="TOC2"/>
            <w:rPr>
              <w:rFonts w:asciiTheme="minorHAnsi" w:eastAsiaTheme="minorEastAsia" w:hAnsiTheme="minorHAnsi" w:cstheme="minorBidi"/>
              <w:bCs w:val="0"/>
              <w:color w:val="auto"/>
              <w:lang w:eastAsia="lv-LV"/>
            </w:rPr>
          </w:pPr>
          <w:hyperlink w:anchor="_Toc151988524" w:history="1">
            <w:r w:rsidRPr="00DB5A64">
              <w:rPr>
                <w:rStyle w:val="Hyperlink"/>
              </w:rPr>
              <w:t>9.1. HP uzraudzība un ziņošana par neatbilstību ANO Konvencijai un Pamattiesību hartai</w:t>
            </w:r>
            <w:r>
              <w:rPr>
                <w:webHidden/>
              </w:rPr>
              <w:tab/>
            </w:r>
            <w:r>
              <w:rPr>
                <w:webHidden/>
              </w:rPr>
              <w:fldChar w:fldCharType="begin"/>
            </w:r>
            <w:r>
              <w:rPr>
                <w:webHidden/>
              </w:rPr>
              <w:instrText xml:space="preserve"> PAGEREF _Toc151988524 \h </w:instrText>
            </w:r>
            <w:r>
              <w:rPr>
                <w:webHidden/>
              </w:rPr>
            </w:r>
            <w:r>
              <w:rPr>
                <w:webHidden/>
              </w:rPr>
              <w:fldChar w:fldCharType="separate"/>
            </w:r>
            <w:r>
              <w:rPr>
                <w:webHidden/>
              </w:rPr>
              <w:t>61</w:t>
            </w:r>
            <w:r>
              <w:rPr>
                <w:webHidden/>
              </w:rPr>
              <w:fldChar w:fldCharType="end"/>
            </w:r>
          </w:hyperlink>
        </w:p>
        <w:p w14:paraId="2BD6E9FA" w14:textId="4702D9EB" w:rsidR="00C319DE" w:rsidRDefault="00C319DE">
          <w:pPr>
            <w:pStyle w:val="TOC2"/>
            <w:rPr>
              <w:rFonts w:asciiTheme="minorHAnsi" w:eastAsiaTheme="minorEastAsia" w:hAnsiTheme="minorHAnsi" w:cstheme="minorBidi"/>
              <w:bCs w:val="0"/>
              <w:color w:val="auto"/>
              <w:lang w:eastAsia="lv-LV"/>
            </w:rPr>
          </w:pPr>
          <w:hyperlink w:anchor="_Toc151988525" w:history="1">
            <w:r w:rsidRPr="00DB5A64">
              <w:rPr>
                <w:rStyle w:val="Hyperlink"/>
              </w:rPr>
              <w:t>9.1.2. Kārtība, kādā ES fondu vadībā vai īstenošanā iesaistītās institūcijas ziņo CFLA par neatbilstībām</w:t>
            </w:r>
            <w:r>
              <w:rPr>
                <w:webHidden/>
              </w:rPr>
              <w:tab/>
            </w:r>
            <w:r>
              <w:rPr>
                <w:webHidden/>
              </w:rPr>
              <w:fldChar w:fldCharType="begin"/>
            </w:r>
            <w:r>
              <w:rPr>
                <w:webHidden/>
              </w:rPr>
              <w:instrText xml:space="preserve"> PAGEREF _Toc151988525 \h </w:instrText>
            </w:r>
            <w:r>
              <w:rPr>
                <w:webHidden/>
              </w:rPr>
            </w:r>
            <w:r>
              <w:rPr>
                <w:webHidden/>
              </w:rPr>
              <w:fldChar w:fldCharType="separate"/>
            </w:r>
            <w:r>
              <w:rPr>
                <w:webHidden/>
              </w:rPr>
              <w:t>63</w:t>
            </w:r>
            <w:r>
              <w:rPr>
                <w:webHidden/>
              </w:rPr>
              <w:fldChar w:fldCharType="end"/>
            </w:r>
          </w:hyperlink>
        </w:p>
        <w:p w14:paraId="6EDAF25C" w14:textId="1EF68066" w:rsidR="00C319DE" w:rsidRDefault="00C319DE">
          <w:pPr>
            <w:pStyle w:val="TOC2"/>
            <w:rPr>
              <w:rFonts w:asciiTheme="minorHAnsi" w:eastAsiaTheme="minorEastAsia" w:hAnsiTheme="minorHAnsi" w:cstheme="minorBidi"/>
              <w:bCs w:val="0"/>
              <w:color w:val="auto"/>
              <w:lang w:eastAsia="lv-LV"/>
            </w:rPr>
          </w:pPr>
          <w:hyperlink w:anchor="_Toc151988526" w:history="1">
            <w:r w:rsidRPr="00DB5A64">
              <w:rPr>
                <w:rStyle w:val="Hyperlink"/>
              </w:rPr>
              <w:t>9.1.3. Kārtība, kādā LM sadarbībā ar TM ziņo ES fondu uzraudzības komitejai par neatbilstībām</w:t>
            </w:r>
            <w:r>
              <w:rPr>
                <w:webHidden/>
              </w:rPr>
              <w:tab/>
            </w:r>
            <w:r>
              <w:rPr>
                <w:webHidden/>
              </w:rPr>
              <w:fldChar w:fldCharType="begin"/>
            </w:r>
            <w:r>
              <w:rPr>
                <w:webHidden/>
              </w:rPr>
              <w:instrText xml:space="preserve"> PAGEREF _Toc151988526 \h </w:instrText>
            </w:r>
            <w:r>
              <w:rPr>
                <w:webHidden/>
              </w:rPr>
            </w:r>
            <w:r>
              <w:rPr>
                <w:webHidden/>
              </w:rPr>
              <w:fldChar w:fldCharType="separate"/>
            </w:r>
            <w:r>
              <w:rPr>
                <w:webHidden/>
              </w:rPr>
              <w:t>63</w:t>
            </w:r>
            <w:r>
              <w:rPr>
                <w:webHidden/>
              </w:rPr>
              <w:fldChar w:fldCharType="end"/>
            </w:r>
          </w:hyperlink>
        </w:p>
        <w:p w14:paraId="6090ABC1" w14:textId="78BB4237" w:rsidR="00C319DE" w:rsidRDefault="00C319DE">
          <w:pPr>
            <w:pStyle w:val="TOC2"/>
            <w:rPr>
              <w:rFonts w:asciiTheme="minorHAnsi" w:eastAsiaTheme="minorEastAsia" w:hAnsiTheme="minorHAnsi" w:cstheme="minorBidi"/>
              <w:bCs w:val="0"/>
              <w:color w:val="auto"/>
              <w:lang w:eastAsia="lv-LV"/>
            </w:rPr>
          </w:pPr>
          <w:hyperlink w:anchor="_Toc151988527" w:history="1">
            <w:r w:rsidRPr="00DB5A64">
              <w:rPr>
                <w:rStyle w:val="Hyperlink"/>
              </w:rPr>
              <w:t>9.2. Kontroljautājumi atbilstības horizontālajam principam un Pamattiesību hartai pārbaudei</w:t>
            </w:r>
            <w:r>
              <w:rPr>
                <w:webHidden/>
              </w:rPr>
              <w:tab/>
            </w:r>
            <w:r>
              <w:rPr>
                <w:webHidden/>
              </w:rPr>
              <w:fldChar w:fldCharType="begin"/>
            </w:r>
            <w:r>
              <w:rPr>
                <w:webHidden/>
              </w:rPr>
              <w:instrText xml:space="preserve"> PAGEREF _Toc151988527 \h </w:instrText>
            </w:r>
            <w:r>
              <w:rPr>
                <w:webHidden/>
              </w:rPr>
            </w:r>
            <w:r>
              <w:rPr>
                <w:webHidden/>
              </w:rPr>
              <w:fldChar w:fldCharType="separate"/>
            </w:r>
            <w:r>
              <w:rPr>
                <w:webHidden/>
              </w:rPr>
              <w:t>64</w:t>
            </w:r>
            <w:r>
              <w:rPr>
                <w:webHidden/>
              </w:rPr>
              <w:fldChar w:fldCharType="end"/>
            </w:r>
          </w:hyperlink>
        </w:p>
        <w:p w14:paraId="291A0087" w14:textId="40C3D86F" w:rsidR="00C319DE" w:rsidRDefault="00C319DE">
          <w:pPr>
            <w:pStyle w:val="TOC2"/>
            <w:rPr>
              <w:rFonts w:asciiTheme="minorHAnsi" w:eastAsiaTheme="minorEastAsia" w:hAnsiTheme="minorHAnsi" w:cstheme="minorBidi"/>
              <w:bCs w:val="0"/>
              <w:color w:val="auto"/>
              <w:lang w:eastAsia="lv-LV"/>
            </w:rPr>
          </w:pPr>
          <w:hyperlink w:anchor="_Toc151988528" w:history="1">
            <w:r w:rsidRPr="00DB5A64">
              <w:rPr>
                <w:rStyle w:val="Hyperlink"/>
              </w:rPr>
              <w:t>9.3. Normatīvie akti, kas nosaka HP uzraudzības koordināciju un ieviešanas uzraudzību</w:t>
            </w:r>
            <w:r>
              <w:rPr>
                <w:webHidden/>
              </w:rPr>
              <w:tab/>
            </w:r>
            <w:r>
              <w:rPr>
                <w:webHidden/>
              </w:rPr>
              <w:fldChar w:fldCharType="begin"/>
            </w:r>
            <w:r>
              <w:rPr>
                <w:webHidden/>
              </w:rPr>
              <w:instrText xml:space="preserve"> PAGEREF _Toc151988528 \h </w:instrText>
            </w:r>
            <w:r>
              <w:rPr>
                <w:webHidden/>
              </w:rPr>
            </w:r>
            <w:r>
              <w:rPr>
                <w:webHidden/>
              </w:rPr>
              <w:fldChar w:fldCharType="separate"/>
            </w:r>
            <w:r>
              <w:rPr>
                <w:webHidden/>
              </w:rPr>
              <w:t>64</w:t>
            </w:r>
            <w:r>
              <w:rPr>
                <w:webHidden/>
              </w:rPr>
              <w:fldChar w:fldCharType="end"/>
            </w:r>
          </w:hyperlink>
        </w:p>
        <w:p w14:paraId="659306B8" w14:textId="11A6B7E3" w:rsidR="00C319DE" w:rsidRDefault="00C319DE">
          <w:pPr>
            <w:pStyle w:val="TOC1"/>
            <w:tabs>
              <w:tab w:val="right" w:leader="dot" w:pos="10070"/>
            </w:tabs>
            <w:rPr>
              <w:rFonts w:asciiTheme="minorHAnsi" w:hAnsiTheme="minorHAnsi"/>
              <w:b w:val="0"/>
              <w:bCs w:val="0"/>
              <w:caps w:val="0"/>
              <w:noProof/>
              <w:color w:val="auto"/>
              <w:sz w:val="22"/>
              <w:szCs w:val="22"/>
              <w:lang w:val="lv-LV" w:eastAsia="lv-LV"/>
            </w:rPr>
          </w:pPr>
          <w:hyperlink w:anchor="_Toc151988529" w:history="1">
            <w:r w:rsidRPr="00DB5A64">
              <w:rPr>
                <w:rStyle w:val="Hyperlink"/>
                <w:noProof/>
                <w:lang w:val="lv-LV"/>
              </w:rPr>
              <w:t>10. Informācijas resursi par vienlīdzīgām iespējām, iekļaušanu, nediskrimināciju un pamattiesībām</w:t>
            </w:r>
            <w:r>
              <w:rPr>
                <w:noProof/>
                <w:webHidden/>
              </w:rPr>
              <w:tab/>
            </w:r>
            <w:r>
              <w:rPr>
                <w:noProof/>
                <w:webHidden/>
              </w:rPr>
              <w:fldChar w:fldCharType="begin"/>
            </w:r>
            <w:r>
              <w:rPr>
                <w:noProof/>
                <w:webHidden/>
              </w:rPr>
              <w:instrText xml:space="preserve"> PAGEREF _Toc151988529 \h </w:instrText>
            </w:r>
            <w:r>
              <w:rPr>
                <w:noProof/>
                <w:webHidden/>
              </w:rPr>
            </w:r>
            <w:r>
              <w:rPr>
                <w:noProof/>
                <w:webHidden/>
              </w:rPr>
              <w:fldChar w:fldCharType="separate"/>
            </w:r>
            <w:r>
              <w:rPr>
                <w:noProof/>
                <w:webHidden/>
              </w:rPr>
              <w:t>65</w:t>
            </w:r>
            <w:r>
              <w:rPr>
                <w:noProof/>
                <w:webHidden/>
              </w:rPr>
              <w:fldChar w:fldCharType="end"/>
            </w:r>
          </w:hyperlink>
        </w:p>
        <w:p w14:paraId="5475AC37" w14:textId="7C7C7F77" w:rsidR="00C319DE" w:rsidRDefault="00C319DE">
          <w:pPr>
            <w:pStyle w:val="TOC1"/>
            <w:tabs>
              <w:tab w:val="right" w:leader="dot" w:pos="10070"/>
            </w:tabs>
            <w:rPr>
              <w:rFonts w:asciiTheme="minorHAnsi" w:hAnsiTheme="minorHAnsi"/>
              <w:b w:val="0"/>
              <w:bCs w:val="0"/>
              <w:caps w:val="0"/>
              <w:noProof/>
              <w:color w:val="auto"/>
              <w:sz w:val="22"/>
              <w:szCs w:val="22"/>
              <w:lang w:val="lv-LV" w:eastAsia="lv-LV"/>
            </w:rPr>
          </w:pPr>
          <w:hyperlink w:anchor="_Toc151988530" w:history="1">
            <w:r w:rsidRPr="00DB5A64">
              <w:rPr>
                <w:rStyle w:val="Hyperlink"/>
                <w:noProof/>
              </w:rPr>
              <w:t>Pielikumi</w:t>
            </w:r>
            <w:r>
              <w:rPr>
                <w:noProof/>
                <w:webHidden/>
              </w:rPr>
              <w:tab/>
            </w:r>
            <w:r>
              <w:rPr>
                <w:noProof/>
                <w:webHidden/>
              </w:rPr>
              <w:fldChar w:fldCharType="begin"/>
            </w:r>
            <w:r>
              <w:rPr>
                <w:noProof/>
                <w:webHidden/>
              </w:rPr>
              <w:instrText xml:space="preserve"> PAGEREF _Toc151988530 \h </w:instrText>
            </w:r>
            <w:r>
              <w:rPr>
                <w:noProof/>
                <w:webHidden/>
              </w:rPr>
            </w:r>
            <w:r>
              <w:rPr>
                <w:noProof/>
                <w:webHidden/>
              </w:rPr>
              <w:fldChar w:fldCharType="separate"/>
            </w:r>
            <w:r>
              <w:rPr>
                <w:noProof/>
                <w:webHidden/>
              </w:rPr>
              <w:t>68</w:t>
            </w:r>
            <w:r>
              <w:rPr>
                <w:noProof/>
                <w:webHidden/>
              </w:rPr>
              <w:fldChar w:fldCharType="end"/>
            </w:r>
          </w:hyperlink>
        </w:p>
        <w:p w14:paraId="6A8093E2" w14:textId="43AB3AC2" w:rsidR="002E0B5A" w:rsidRDefault="004B1C24" w:rsidP="002E0B5A">
          <w:r>
            <w:rPr>
              <w:rFonts w:ascii="Times New Roman" w:hAnsi="Times New Roman"/>
              <w:color w:val="2B579A"/>
              <w:szCs w:val="24"/>
              <w:shd w:val="clear" w:color="auto" w:fill="E6E6E6"/>
            </w:rPr>
            <w:fldChar w:fldCharType="end"/>
          </w:r>
        </w:p>
      </w:sdtContent>
    </w:sdt>
    <w:p w14:paraId="61B637E4" w14:textId="77777777" w:rsidR="002E0B5A" w:rsidRDefault="002E0B5A" w:rsidP="002E0B5A">
      <w:pPr>
        <w:pStyle w:val="Virsraksts20"/>
      </w:pPr>
      <w:r>
        <w:br w:type="page"/>
      </w:r>
    </w:p>
    <w:p w14:paraId="268B0A29" w14:textId="77777777" w:rsidR="002E0B5A" w:rsidRPr="00B04409" w:rsidRDefault="002E0B5A" w:rsidP="002E0B5A">
      <w:pPr>
        <w:jc w:val="center"/>
        <w:rPr>
          <w:rFonts w:ascii="Times New Roman" w:hAnsi="Times New Roman" w:cs="Times New Roman"/>
          <w:b/>
          <w:sz w:val="28"/>
          <w:szCs w:val="28"/>
          <w:lang w:val="lv-LV"/>
        </w:rPr>
      </w:pPr>
      <w:r>
        <w:rPr>
          <w:rFonts w:ascii="Times New Roman" w:hAnsi="Times New Roman" w:cs="Times New Roman"/>
          <w:b/>
          <w:lang w:val="lv-LV"/>
        </w:rPr>
        <w:lastRenderedPageBreak/>
        <w:t>I</w:t>
      </w:r>
      <w:r w:rsidRPr="00B04409">
        <w:rPr>
          <w:rFonts w:ascii="Times New Roman" w:hAnsi="Times New Roman" w:cs="Times New Roman"/>
          <w:b/>
          <w:sz w:val="28"/>
          <w:szCs w:val="28"/>
          <w:lang w:val="lv-LV"/>
        </w:rPr>
        <w:t>zmantotie saīsinājumi un termini</w:t>
      </w:r>
      <w:bookmarkEnd w:id="41"/>
      <w:bookmarkEnd w:id="40"/>
      <w:bookmarkEnd w:id="39"/>
      <w:bookmarkEnd w:id="38"/>
      <w:bookmarkEnd w:id="37"/>
    </w:p>
    <w:tbl>
      <w:tblPr>
        <w:tblW w:w="9737" w:type="dxa"/>
        <w:tblInd w:w="611" w:type="dxa"/>
        <w:tblLook w:val="04A0" w:firstRow="1" w:lastRow="0" w:firstColumn="1" w:lastColumn="0" w:noHBand="0" w:noVBand="1"/>
      </w:tblPr>
      <w:tblGrid>
        <w:gridCol w:w="2366"/>
        <w:gridCol w:w="7371"/>
      </w:tblGrid>
      <w:tr w:rsidR="002E0B5A" w:rsidRPr="00C632D8" w14:paraId="3A4EAE54" w14:textId="77777777" w:rsidTr="006D11B9">
        <w:tc>
          <w:tcPr>
            <w:tcW w:w="2366" w:type="dxa"/>
            <w:shd w:val="clear" w:color="auto" w:fill="auto"/>
          </w:tcPr>
          <w:p w14:paraId="3F1182B0" w14:textId="77777777" w:rsidR="002E0B5A" w:rsidRPr="00D0260E"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D0260E">
              <w:rPr>
                <w:rFonts w:ascii="Times New Roman" w:eastAsia="Calibri" w:hAnsi="Times New Roman" w:cs="Times New Roman"/>
                <w:color w:val="auto"/>
                <w:sz w:val="22"/>
                <w:szCs w:val="22"/>
                <w:lang w:val="lv-LV" w:eastAsia="lv-LV" w:bidi="lv-LV"/>
              </w:rPr>
              <w:t>ANO</w:t>
            </w:r>
            <w:r w:rsidRPr="00D0260E">
              <w:rPr>
                <w:rFonts w:ascii="Times New Roman" w:eastAsia="Calibri" w:hAnsi="Times New Roman" w:cs="Times New Roman"/>
                <w:color w:val="auto"/>
                <w:sz w:val="22"/>
                <w:szCs w:val="22"/>
                <w:lang w:val="lv-LV" w:eastAsia="lv-LV" w:bidi="lv-LV"/>
              </w:rPr>
              <w:tab/>
            </w:r>
          </w:p>
        </w:tc>
        <w:tc>
          <w:tcPr>
            <w:tcW w:w="7371" w:type="dxa"/>
            <w:shd w:val="clear" w:color="auto" w:fill="auto"/>
          </w:tcPr>
          <w:p w14:paraId="1DCF71D5" w14:textId="77777777" w:rsidR="002E0B5A" w:rsidRPr="00D0260E"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D0260E">
              <w:rPr>
                <w:rFonts w:ascii="Times New Roman" w:eastAsia="Calibri" w:hAnsi="Times New Roman" w:cs="Times New Roman"/>
                <w:color w:val="auto"/>
                <w:sz w:val="22"/>
                <w:szCs w:val="22"/>
                <w:lang w:val="lv-LV" w:eastAsia="lv-LV" w:bidi="lv-LV"/>
              </w:rPr>
              <w:t>Apvienoto Nāciju Organizācija</w:t>
            </w:r>
          </w:p>
        </w:tc>
      </w:tr>
      <w:tr w:rsidR="002E0B5A" w:rsidRPr="00C632D8" w14:paraId="465105B8" w14:textId="77777777" w:rsidTr="006D11B9">
        <w:tc>
          <w:tcPr>
            <w:tcW w:w="2366" w:type="dxa"/>
            <w:shd w:val="clear" w:color="auto" w:fill="auto"/>
          </w:tcPr>
          <w:p w14:paraId="77829DF6"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ANO Konvencija</w:t>
            </w:r>
          </w:p>
        </w:tc>
        <w:tc>
          <w:tcPr>
            <w:tcW w:w="7371" w:type="dxa"/>
            <w:shd w:val="clear" w:color="auto" w:fill="auto"/>
          </w:tcPr>
          <w:p w14:paraId="68F2D136"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Apvienoto Nāciju organizācijas Konvencija par personu ar invaliditāti tiesībām</w:t>
            </w:r>
          </w:p>
        </w:tc>
      </w:tr>
      <w:tr w:rsidR="002E0B5A" w:rsidRPr="00A3368F" w14:paraId="7A302622" w14:textId="77777777" w:rsidTr="006D11B9">
        <w:tc>
          <w:tcPr>
            <w:tcW w:w="2366" w:type="dxa"/>
            <w:shd w:val="clear" w:color="auto" w:fill="auto"/>
          </w:tcPr>
          <w:p w14:paraId="2D553C69"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CFLA</w:t>
            </w:r>
          </w:p>
        </w:tc>
        <w:tc>
          <w:tcPr>
            <w:tcW w:w="7371" w:type="dxa"/>
            <w:shd w:val="clear" w:color="auto" w:fill="auto"/>
          </w:tcPr>
          <w:p w14:paraId="39FB5672"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Centrālā finanšu un līgumu aģentūra</w:t>
            </w:r>
            <w:r>
              <w:rPr>
                <w:rFonts w:ascii="Times New Roman" w:eastAsia="Calibri" w:hAnsi="Times New Roman" w:cs="Times New Roman"/>
                <w:color w:val="auto"/>
                <w:sz w:val="22"/>
                <w:szCs w:val="22"/>
                <w:lang w:val="lv-LV" w:eastAsia="lv-LV" w:bidi="lv-LV"/>
              </w:rPr>
              <w:t xml:space="preserve"> (ES fondu sadarbības iestāde)</w:t>
            </w:r>
          </w:p>
        </w:tc>
      </w:tr>
      <w:tr w:rsidR="002E0B5A" w:rsidRPr="00C632D8" w14:paraId="7BBD0279" w14:textId="77777777" w:rsidTr="006D11B9">
        <w:trPr>
          <w:trHeight w:val="325"/>
        </w:trPr>
        <w:tc>
          <w:tcPr>
            <w:tcW w:w="2366" w:type="dxa"/>
            <w:shd w:val="clear" w:color="auto" w:fill="auto"/>
          </w:tcPr>
          <w:p w14:paraId="2433D493"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CSP</w:t>
            </w:r>
          </w:p>
        </w:tc>
        <w:tc>
          <w:tcPr>
            <w:tcW w:w="7371" w:type="dxa"/>
            <w:shd w:val="clear" w:color="auto" w:fill="auto"/>
          </w:tcPr>
          <w:p w14:paraId="736EC65E"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Centrālā statistikas pārvalde</w:t>
            </w:r>
          </w:p>
        </w:tc>
      </w:tr>
      <w:tr w:rsidR="002E0B5A" w:rsidRPr="00A3368F" w14:paraId="448E7FF1" w14:textId="77777777" w:rsidTr="006D11B9">
        <w:trPr>
          <w:trHeight w:val="312"/>
        </w:trPr>
        <w:tc>
          <w:tcPr>
            <w:tcW w:w="2366" w:type="dxa"/>
            <w:shd w:val="clear" w:color="auto" w:fill="auto"/>
          </w:tcPr>
          <w:p w14:paraId="1D14E5C1" w14:textId="17A11DFC"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Horizontālais princips, HP</w:t>
            </w:r>
            <w:r w:rsidR="00B9313D">
              <w:rPr>
                <w:rFonts w:ascii="Times New Roman" w:eastAsia="Calibri" w:hAnsi="Times New Roman" w:cs="Times New Roman"/>
                <w:color w:val="auto"/>
                <w:sz w:val="22"/>
                <w:szCs w:val="22"/>
                <w:lang w:val="lv-LV" w:eastAsia="lv-LV" w:bidi="lv-LV"/>
              </w:rPr>
              <w:t>, HP VINPI</w:t>
            </w:r>
            <w:r w:rsidRPr="0084253F">
              <w:rPr>
                <w:rFonts w:ascii="Times New Roman" w:eastAsia="Calibri" w:hAnsi="Times New Roman" w:cs="Times New Roman"/>
                <w:color w:val="auto"/>
                <w:sz w:val="22"/>
                <w:szCs w:val="22"/>
                <w:lang w:val="lv-LV" w:eastAsia="lv-LV" w:bidi="lv-LV"/>
              </w:rPr>
              <w:t xml:space="preserve"> </w:t>
            </w:r>
          </w:p>
        </w:tc>
        <w:tc>
          <w:tcPr>
            <w:tcW w:w="7371" w:type="dxa"/>
            <w:shd w:val="clear" w:color="auto" w:fill="auto"/>
          </w:tcPr>
          <w:p w14:paraId="45BED216"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Horizontālais princips “Vienlīdzība, iekļaušana, nediskriminācija un pamattiesību ievērošana”</w:t>
            </w:r>
          </w:p>
        </w:tc>
      </w:tr>
      <w:tr w:rsidR="002E0B5A" w:rsidRPr="00C632D8" w14:paraId="61FA2E5A" w14:textId="77777777" w:rsidTr="006D11B9">
        <w:trPr>
          <w:trHeight w:val="312"/>
        </w:trPr>
        <w:tc>
          <w:tcPr>
            <w:tcW w:w="2366" w:type="dxa"/>
            <w:shd w:val="clear" w:color="auto" w:fill="auto"/>
          </w:tcPr>
          <w:p w14:paraId="29CF143F"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Programma</w:t>
            </w:r>
          </w:p>
        </w:tc>
        <w:tc>
          <w:tcPr>
            <w:tcW w:w="7371" w:type="dxa"/>
            <w:shd w:val="clear" w:color="auto" w:fill="auto"/>
          </w:tcPr>
          <w:p w14:paraId="08488A9C"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bookmarkStart w:id="42" w:name="_Hlk96610769"/>
            <w:r w:rsidRPr="0084253F">
              <w:rPr>
                <w:rFonts w:ascii="Times New Roman" w:eastAsia="Calibri" w:hAnsi="Times New Roman" w:cs="Times New Roman"/>
                <w:color w:val="auto"/>
                <w:sz w:val="22"/>
                <w:szCs w:val="22"/>
                <w:lang w:val="lv-LV" w:eastAsia="lv-LV" w:bidi="lv-LV"/>
              </w:rPr>
              <w:t>Eiropas Savienības kohēzijas politikas programma 2021.–2027.gadam</w:t>
            </w:r>
            <w:bookmarkEnd w:id="42"/>
          </w:p>
        </w:tc>
      </w:tr>
      <w:tr w:rsidR="002E0B5A" w:rsidRPr="00C632D8" w14:paraId="4CAF6541" w14:textId="77777777" w:rsidTr="006D11B9">
        <w:tc>
          <w:tcPr>
            <w:tcW w:w="2366" w:type="dxa"/>
            <w:shd w:val="clear" w:color="auto" w:fill="auto"/>
          </w:tcPr>
          <w:p w14:paraId="55D12EED"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EK</w:t>
            </w:r>
          </w:p>
        </w:tc>
        <w:tc>
          <w:tcPr>
            <w:tcW w:w="7371" w:type="dxa"/>
            <w:shd w:val="clear" w:color="auto" w:fill="auto"/>
          </w:tcPr>
          <w:p w14:paraId="55021A14"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Komisija</w:t>
            </w:r>
          </w:p>
        </w:tc>
      </w:tr>
      <w:tr w:rsidR="002E0B5A" w:rsidRPr="00C632D8" w14:paraId="7291220A" w14:textId="77777777" w:rsidTr="006D11B9">
        <w:tc>
          <w:tcPr>
            <w:tcW w:w="2366" w:type="dxa"/>
            <w:shd w:val="clear" w:color="auto" w:fill="auto"/>
          </w:tcPr>
          <w:p w14:paraId="7FCC4F58"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ERAF</w:t>
            </w:r>
          </w:p>
        </w:tc>
        <w:tc>
          <w:tcPr>
            <w:tcW w:w="7371" w:type="dxa"/>
            <w:shd w:val="clear" w:color="auto" w:fill="auto"/>
          </w:tcPr>
          <w:p w14:paraId="5C0CCFEA"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Reģionālās attīstības fonds</w:t>
            </w:r>
          </w:p>
        </w:tc>
      </w:tr>
      <w:tr w:rsidR="002E0B5A" w:rsidRPr="00C632D8" w14:paraId="70E6A3EF" w14:textId="77777777" w:rsidTr="006D11B9">
        <w:tc>
          <w:tcPr>
            <w:tcW w:w="2366" w:type="dxa"/>
            <w:shd w:val="clear" w:color="auto" w:fill="auto"/>
          </w:tcPr>
          <w:p w14:paraId="44D3D843"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ERAF un KF regula</w:t>
            </w:r>
          </w:p>
        </w:tc>
        <w:tc>
          <w:tcPr>
            <w:tcW w:w="7371" w:type="dxa"/>
            <w:shd w:val="clear" w:color="auto" w:fill="auto"/>
          </w:tcPr>
          <w:p w14:paraId="0E1C5B48"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Parlamenta un Padomes 2021. gada 24. jūnija regula (ES) 2021/1058  par Eiropas Reģionālās attīstības fondu un Kohēzijas fondu</w:t>
            </w:r>
          </w:p>
        </w:tc>
      </w:tr>
      <w:tr w:rsidR="002E0B5A" w:rsidRPr="00C632D8" w14:paraId="2BCAD9B2" w14:textId="77777777" w:rsidTr="006D11B9">
        <w:tc>
          <w:tcPr>
            <w:tcW w:w="2366" w:type="dxa"/>
            <w:shd w:val="clear" w:color="auto" w:fill="auto"/>
          </w:tcPr>
          <w:p w14:paraId="5B2BEC4D"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w:t>
            </w:r>
          </w:p>
        </w:tc>
        <w:tc>
          <w:tcPr>
            <w:tcW w:w="7371" w:type="dxa"/>
            <w:shd w:val="clear" w:color="auto" w:fill="auto"/>
          </w:tcPr>
          <w:p w14:paraId="3F153624"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Savienība</w:t>
            </w:r>
          </w:p>
        </w:tc>
      </w:tr>
      <w:tr w:rsidR="002E0B5A" w:rsidRPr="00C632D8" w14:paraId="399AAB79" w14:textId="77777777" w:rsidTr="006D11B9">
        <w:tc>
          <w:tcPr>
            <w:tcW w:w="2366" w:type="dxa"/>
            <w:shd w:val="clear" w:color="auto" w:fill="auto"/>
          </w:tcPr>
          <w:p w14:paraId="200E5A9B"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ESF+</w:t>
            </w:r>
          </w:p>
        </w:tc>
        <w:tc>
          <w:tcPr>
            <w:tcW w:w="7371" w:type="dxa"/>
            <w:shd w:val="clear" w:color="auto" w:fill="auto"/>
          </w:tcPr>
          <w:p w14:paraId="61B6B716"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Sociālais fonds</w:t>
            </w:r>
          </w:p>
        </w:tc>
      </w:tr>
      <w:tr w:rsidR="002E0B5A" w:rsidRPr="00C632D8" w14:paraId="23BC44A1" w14:textId="77777777" w:rsidTr="006D11B9">
        <w:tc>
          <w:tcPr>
            <w:tcW w:w="2366" w:type="dxa"/>
            <w:shd w:val="clear" w:color="auto" w:fill="auto"/>
          </w:tcPr>
          <w:p w14:paraId="7DB10AAF"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ESF+ regula</w:t>
            </w:r>
          </w:p>
        </w:tc>
        <w:tc>
          <w:tcPr>
            <w:tcW w:w="7371" w:type="dxa"/>
            <w:shd w:val="clear" w:color="auto" w:fill="auto"/>
          </w:tcPr>
          <w:p w14:paraId="0BF3D197"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 xml:space="preserve">Eiropas Parlamenta un Padomes 2021. gada 24. jūnija regula (ES) 2021/1057, ar ko izveido Eiropas Sociālo fondu Plus (ESF+) un atceļ Regulu (ES) Nr. 1296/2013 </w:t>
            </w:r>
          </w:p>
        </w:tc>
      </w:tr>
      <w:tr w:rsidR="002E0B5A" w:rsidRPr="00C632D8" w14:paraId="0211B330" w14:textId="77777777" w:rsidTr="006D11B9">
        <w:tc>
          <w:tcPr>
            <w:tcW w:w="2366" w:type="dxa"/>
            <w:shd w:val="clear" w:color="auto" w:fill="auto"/>
          </w:tcPr>
          <w:p w14:paraId="08A1A5DD"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ESI fondi</w:t>
            </w:r>
          </w:p>
        </w:tc>
        <w:tc>
          <w:tcPr>
            <w:tcW w:w="7371" w:type="dxa"/>
            <w:shd w:val="clear" w:color="auto" w:fill="auto"/>
          </w:tcPr>
          <w:p w14:paraId="3C64CCCD"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ESF+; ERAF; KF; EJZAF</w:t>
            </w:r>
          </w:p>
        </w:tc>
      </w:tr>
      <w:tr w:rsidR="002E0B5A" w:rsidRPr="00C632D8" w14:paraId="7304976B" w14:textId="77777777" w:rsidTr="006D11B9">
        <w:tc>
          <w:tcPr>
            <w:tcW w:w="2366" w:type="dxa"/>
            <w:shd w:val="clear" w:color="auto" w:fill="auto"/>
          </w:tcPr>
          <w:p w14:paraId="7C13DC53"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Eurostat</w:t>
            </w:r>
          </w:p>
        </w:tc>
        <w:tc>
          <w:tcPr>
            <w:tcW w:w="7371" w:type="dxa"/>
            <w:shd w:val="clear" w:color="auto" w:fill="auto"/>
          </w:tcPr>
          <w:p w14:paraId="20F85C96"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Savienības Statistikas birojs</w:t>
            </w:r>
          </w:p>
        </w:tc>
      </w:tr>
      <w:tr w:rsidR="002E0B5A" w:rsidRPr="00C632D8" w14:paraId="69760C36" w14:textId="77777777" w:rsidTr="006D11B9">
        <w:tc>
          <w:tcPr>
            <w:tcW w:w="2366" w:type="dxa"/>
            <w:shd w:val="clear" w:color="auto" w:fill="auto"/>
          </w:tcPr>
          <w:p w14:paraId="7AAC2F9E"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FM</w:t>
            </w:r>
          </w:p>
        </w:tc>
        <w:tc>
          <w:tcPr>
            <w:tcW w:w="7371" w:type="dxa"/>
            <w:shd w:val="clear" w:color="auto" w:fill="auto"/>
          </w:tcPr>
          <w:p w14:paraId="3AABBCC8"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i/>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Finanšu ministrija</w:t>
            </w:r>
          </w:p>
        </w:tc>
      </w:tr>
      <w:tr w:rsidR="002E0B5A" w:rsidRPr="00C632D8" w14:paraId="1F3F9AAF" w14:textId="77777777" w:rsidTr="006D11B9">
        <w:tc>
          <w:tcPr>
            <w:tcW w:w="2366" w:type="dxa"/>
            <w:shd w:val="clear" w:color="auto" w:fill="auto"/>
          </w:tcPr>
          <w:p w14:paraId="70BF5F5D"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Pamattiesību harta</w:t>
            </w:r>
          </w:p>
        </w:tc>
        <w:tc>
          <w:tcPr>
            <w:tcW w:w="7371" w:type="dxa"/>
            <w:shd w:val="clear" w:color="auto" w:fill="auto"/>
          </w:tcPr>
          <w:p w14:paraId="78BA5444"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Eiropas Savienības Pamattiesību harta</w:t>
            </w:r>
          </w:p>
        </w:tc>
      </w:tr>
      <w:tr w:rsidR="002E0B5A" w:rsidRPr="00C632D8" w14:paraId="1EE9C70E" w14:textId="77777777" w:rsidTr="006D11B9">
        <w:tc>
          <w:tcPr>
            <w:tcW w:w="2366" w:type="dxa"/>
            <w:shd w:val="clear" w:color="auto" w:fill="auto"/>
          </w:tcPr>
          <w:p w14:paraId="661DE74A"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IKT</w:t>
            </w:r>
          </w:p>
        </w:tc>
        <w:tc>
          <w:tcPr>
            <w:tcW w:w="7371" w:type="dxa"/>
            <w:shd w:val="clear" w:color="auto" w:fill="auto"/>
          </w:tcPr>
          <w:p w14:paraId="243EF92C"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Informācijas un komunikācijas tehnoloģijas</w:t>
            </w:r>
          </w:p>
        </w:tc>
      </w:tr>
      <w:tr w:rsidR="002E0B5A" w:rsidRPr="00C632D8" w14:paraId="5A97BFBF" w14:textId="77777777" w:rsidTr="006D11B9">
        <w:tc>
          <w:tcPr>
            <w:tcW w:w="2366" w:type="dxa"/>
            <w:shd w:val="clear" w:color="auto" w:fill="auto"/>
          </w:tcPr>
          <w:p w14:paraId="09863529"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KF</w:t>
            </w:r>
          </w:p>
        </w:tc>
        <w:tc>
          <w:tcPr>
            <w:tcW w:w="7371" w:type="dxa"/>
            <w:shd w:val="clear" w:color="auto" w:fill="auto"/>
          </w:tcPr>
          <w:p w14:paraId="7CB22DE6"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Kohēzijas fonds</w:t>
            </w:r>
          </w:p>
        </w:tc>
      </w:tr>
      <w:tr w:rsidR="002E0B5A" w:rsidRPr="00A3368F" w14:paraId="7176C15C" w14:textId="77777777" w:rsidTr="006D11B9">
        <w:tc>
          <w:tcPr>
            <w:tcW w:w="2366" w:type="dxa"/>
            <w:shd w:val="clear" w:color="auto" w:fill="auto"/>
          </w:tcPr>
          <w:p w14:paraId="0AA3F182"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KNR</w:t>
            </w:r>
          </w:p>
        </w:tc>
        <w:tc>
          <w:tcPr>
            <w:tcW w:w="7371" w:type="dxa"/>
            <w:shd w:val="clear" w:color="auto" w:fill="auto"/>
          </w:tcPr>
          <w:p w14:paraId="4E74CA03"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B04409">
              <w:rPr>
                <w:rFonts w:ascii="Times New Roman" w:hAnsi="Times New Roman" w:cs="Times New Roman"/>
                <w:sz w:val="22"/>
                <w:szCs w:val="22"/>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2E0B5A" w:rsidRPr="00C632D8" w14:paraId="47A7A834" w14:textId="77777777" w:rsidTr="006D11B9">
        <w:tc>
          <w:tcPr>
            <w:tcW w:w="2366" w:type="dxa"/>
            <w:shd w:val="clear" w:color="auto" w:fill="auto"/>
          </w:tcPr>
          <w:p w14:paraId="73E4D251"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KP</w:t>
            </w:r>
            <w:r w:rsidRPr="0084253F">
              <w:rPr>
                <w:rFonts w:ascii="Times New Roman" w:eastAsia="Calibri" w:hAnsi="Times New Roman" w:cs="Times New Roman"/>
                <w:color w:val="auto"/>
                <w:sz w:val="22"/>
                <w:szCs w:val="22"/>
                <w:lang w:val="lv-LV" w:eastAsia="lv-LV" w:bidi="lv-LV"/>
              </w:rPr>
              <w:tab/>
            </w:r>
          </w:p>
        </w:tc>
        <w:tc>
          <w:tcPr>
            <w:tcW w:w="7371" w:type="dxa"/>
            <w:shd w:val="clear" w:color="auto" w:fill="auto"/>
          </w:tcPr>
          <w:p w14:paraId="2C655CD8"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Kohēzijas politika</w:t>
            </w:r>
          </w:p>
        </w:tc>
      </w:tr>
      <w:tr w:rsidR="002E0B5A" w:rsidRPr="00E8652D" w14:paraId="016E73B1" w14:textId="77777777" w:rsidTr="006D11B9">
        <w:tc>
          <w:tcPr>
            <w:tcW w:w="2366" w:type="dxa"/>
            <w:shd w:val="clear" w:color="auto" w:fill="auto"/>
          </w:tcPr>
          <w:p w14:paraId="05ECB5A6" w14:textId="3992C3BF"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bookmarkStart w:id="43" w:name="_Hlk95218570"/>
            <w:r w:rsidRPr="0084253F">
              <w:rPr>
                <w:rFonts w:ascii="Times New Roman" w:eastAsia="Calibri" w:hAnsi="Times New Roman" w:cs="Times New Roman"/>
                <w:color w:val="auto"/>
                <w:sz w:val="22"/>
                <w:szCs w:val="22"/>
                <w:lang w:val="lv-LV" w:eastAsia="lv-LV" w:bidi="lv-LV"/>
              </w:rPr>
              <w:t xml:space="preserve">KP fondi </w:t>
            </w:r>
            <w:bookmarkEnd w:id="43"/>
            <w:r w:rsidRPr="0084253F">
              <w:rPr>
                <w:rFonts w:ascii="Times New Roman" w:eastAsia="Calibri" w:hAnsi="Times New Roman" w:cs="Times New Roman"/>
                <w:color w:val="auto"/>
                <w:sz w:val="22"/>
                <w:szCs w:val="22"/>
                <w:lang w:val="lv-LV" w:eastAsia="lv-LV" w:bidi="lv-LV"/>
              </w:rPr>
              <w:tab/>
            </w:r>
          </w:p>
        </w:tc>
        <w:tc>
          <w:tcPr>
            <w:tcW w:w="7371" w:type="dxa"/>
            <w:shd w:val="clear" w:color="auto" w:fill="auto"/>
          </w:tcPr>
          <w:p w14:paraId="65016437" w14:textId="18507BC3"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ESF+, ERAF, KF</w:t>
            </w:r>
            <w:r w:rsidR="000C5BB3">
              <w:rPr>
                <w:rFonts w:ascii="Times New Roman" w:eastAsia="Calibri" w:hAnsi="Times New Roman" w:cs="Times New Roman"/>
                <w:color w:val="auto"/>
                <w:sz w:val="22"/>
                <w:szCs w:val="22"/>
                <w:lang w:val="lv-LV" w:eastAsia="lv-LV" w:bidi="lv-LV"/>
              </w:rPr>
              <w:t xml:space="preserve">, </w:t>
            </w:r>
            <w:r w:rsidR="00D626FA">
              <w:rPr>
                <w:rFonts w:ascii="Times New Roman" w:eastAsia="Calibri" w:hAnsi="Times New Roman" w:cs="Times New Roman"/>
                <w:color w:val="auto"/>
                <w:sz w:val="22"/>
                <w:szCs w:val="22"/>
                <w:lang w:val="lv-LV" w:eastAsia="lv-LV" w:bidi="lv-LV"/>
              </w:rPr>
              <w:t>TPF</w:t>
            </w:r>
          </w:p>
        </w:tc>
      </w:tr>
      <w:tr w:rsidR="002E0B5A" w:rsidRPr="00C632D8" w14:paraId="31F4577D" w14:textId="77777777" w:rsidTr="006D11B9">
        <w:tc>
          <w:tcPr>
            <w:tcW w:w="2366" w:type="dxa"/>
            <w:shd w:val="clear" w:color="auto" w:fill="auto"/>
          </w:tcPr>
          <w:p w14:paraId="0558FB63"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KP VIS</w:t>
            </w:r>
          </w:p>
        </w:tc>
        <w:tc>
          <w:tcPr>
            <w:tcW w:w="7371" w:type="dxa"/>
            <w:shd w:val="clear" w:color="auto" w:fill="auto"/>
          </w:tcPr>
          <w:p w14:paraId="41B0AD47"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Kohēzijas politikas fondu vadības informācijas sistēma</w:t>
            </w:r>
          </w:p>
        </w:tc>
      </w:tr>
      <w:tr w:rsidR="002E0B5A" w:rsidRPr="00C632D8" w14:paraId="5356532C" w14:textId="77777777" w:rsidTr="006D11B9">
        <w:tc>
          <w:tcPr>
            <w:tcW w:w="2366" w:type="dxa"/>
            <w:shd w:val="clear" w:color="auto" w:fill="auto"/>
          </w:tcPr>
          <w:p w14:paraId="05CD3712"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LES</w:t>
            </w:r>
          </w:p>
        </w:tc>
        <w:tc>
          <w:tcPr>
            <w:tcW w:w="7371" w:type="dxa"/>
            <w:shd w:val="clear" w:color="auto" w:fill="auto"/>
          </w:tcPr>
          <w:p w14:paraId="2CC66D28"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Līgums par Eiropas Savienību</w:t>
            </w:r>
          </w:p>
        </w:tc>
      </w:tr>
      <w:tr w:rsidR="002E0B5A" w14:paraId="339A68BE" w14:textId="77777777" w:rsidTr="006D11B9">
        <w:tc>
          <w:tcPr>
            <w:tcW w:w="2366" w:type="dxa"/>
            <w:shd w:val="clear" w:color="auto" w:fill="auto"/>
          </w:tcPr>
          <w:p w14:paraId="31C1AF4E"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LESD</w:t>
            </w:r>
          </w:p>
        </w:tc>
        <w:tc>
          <w:tcPr>
            <w:tcW w:w="7371" w:type="dxa"/>
            <w:shd w:val="clear" w:color="auto" w:fill="auto"/>
          </w:tcPr>
          <w:p w14:paraId="6E6F0186"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Līgums par Eiropas Savienības darbību</w:t>
            </w:r>
          </w:p>
        </w:tc>
      </w:tr>
      <w:tr w:rsidR="002E0B5A" w:rsidRPr="00C632D8" w14:paraId="5258362B" w14:textId="77777777" w:rsidTr="006D11B9">
        <w:tc>
          <w:tcPr>
            <w:tcW w:w="2366" w:type="dxa"/>
            <w:shd w:val="clear" w:color="auto" w:fill="auto"/>
          </w:tcPr>
          <w:p w14:paraId="45B10CA0"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LM</w:t>
            </w:r>
          </w:p>
        </w:tc>
        <w:tc>
          <w:tcPr>
            <w:tcW w:w="7371" w:type="dxa"/>
            <w:shd w:val="clear" w:color="auto" w:fill="auto"/>
          </w:tcPr>
          <w:p w14:paraId="343E3A88"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Labklājības ministrija</w:t>
            </w:r>
          </w:p>
        </w:tc>
      </w:tr>
      <w:tr w:rsidR="002E0B5A" w:rsidRPr="00C632D8" w14:paraId="155C7762" w14:textId="77777777" w:rsidTr="006D11B9">
        <w:tc>
          <w:tcPr>
            <w:tcW w:w="2366" w:type="dxa"/>
            <w:shd w:val="clear" w:color="auto" w:fill="auto"/>
          </w:tcPr>
          <w:p w14:paraId="1D22E365"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LR</w:t>
            </w:r>
          </w:p>
        </w:tc>
        <w:tc>
          <w:tcPr>
            <w:tcW w:w="7371" w:type="dxa"/>
            <w:shd w:val="clear" w:color="auto" w:fill="auto"/>
          </w:tcPr>
          <w:p w14:paraId="5E7A5003"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Latvijas Republika</w:t>
            </w:r>
          </w:p>
        </w:tc>
      </w:tr>
      <w:tr w:rsidR="002E0B5A" w:rsidRPr="00C632D8" w14:paraId="35F993D3" w14:textId="77777777" w:rsidTr="006D11B9">
        <w:tc>
          <w:tcPr>
            <w:tcW w:w="2366" w:type="dxa"/>
            <w:shd w:val="clear" w:color="auto" w:fill="auto"/>
          </w:tcPr>
          <w:p w14:paraId="175C9A7C"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MK</w:t>
            </w:r>
          </w:p>
        </w:tc>
        <w:tc>
          <w:tcPr>
            <w:tcW w:w="7371" w:type="dxa"/>
            <w:shd w:val="clear" w:color="auto" w:fill="auto"/>
          </w:tcPr>
          <w:p w14:paraId="569F3D25"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Ministru kabinets</w:t>
            </w:r>
          </w:p>
        </w:tc>
      </w:tr>
      <w:tr w:rsidR="002E0B5A" w:rsidRPr="00C632D8" w14:paraId="749C7202" w14:textId="77777777" w:rsidTr="006D11B9">
        <w:tc>
          <w:tcPr>
            <w:tcW w:w="2366" w:type="dxa"/>
            <w:shd w:val="clear" w:color="auto" w:fill="auto"/>
          </w:tcPr>
          <w:p w14:paraId="42A8E842"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NVO</w:t>
            </w:r>
          </w:p>
        </w:tc>
        <w:tc>
          <w:tcPr>
            <w:tcW w:w="7371" w:type="dxa"/>
            <w:shd w:val="clear" w:color="auto" w:fill="auto"/>
          </w:tcPr>
          <w:p w14:paraId="64E30750"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Nevalstiskās organizācijas</w:t>
            </w:r>
          </w:p>
        </w:tc>
      </w:tr>
      <w:tr w:rsidR="002E0B5A" w:rsidRPr="00C632D8" w14:paraId="1436D895" w14:textId="77777777" w:rsidTr="006D11B9">
        <w:tc>
          <w:tcPr>
            <w:tcW w:w="2366" w:type="dxa"/>
            <w:shd w:val="clear" w:color="auto" w:fill="auto"/>
          </w:tcPr>
          <w:p w14:paraId="30CEB0C9"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PL</w:t>
            </w:r>
          </w:p>
        </w:tc>
        <w:tc>
          <w:tcPr>
            <w:tcW w:w="7371" w:type="dxa"/>
            <w:shd w:val="clear" w:color="auto" w:fill="auto"/>
          </w:tcPr>
          <w:p w14:paraId="0460E4D1"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Partnerības līgums Eiropas Savienības investīciju fondu ieviešanai 2021.–2027.gada plānošanas periodam</w:t>
            </w:r>
          </w:p>
        </w:tc>
      </w:tr>
      <w:tr w:rsidR="002E0B5A" w:rsidRPr="00A3368F" w14:paraId="74B58061" w14:textId="77777777" w:rsidTr="006D11B9">
        <w:tc>
          <w:tcPr>
            <w:tcW w:w="2366" w:type="dxa"/>
            <w:shd w:val="clear" w:color="auto" w:fill="auto"/>
          </w:tcPr>
          <w:p w14:paraId="171F7784"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SAM</w:t>
            </w:r>
          </w:p>
        </w:tc>
        <w:tc>
          <w:tcPr>
            <w:tcW w:w="7371" w:type="dxa"/>
            <w:shd w:val="clear" w:color="auto" w:fill="auto"/>
          </w:tcPr>
          <w:p w14:paraId="2D38BCF3"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 xml:space="preserve">Specifiskais atbalsta mērķis – “konkrēts mērķis” ir rezultāts, kura panākšanu konkrētos valsts vai reģiona apstākļos veicinās, īstenojot ieguldījumu prioritāti vai Savienības prioritāti un veicot darbības vai pasākumus </w:t>
            </w:r>
          </w:p>
        </w:tc>
      </w:tr>
      <w:tr w:rsidR="002E0B5A" w:rsidRPr="00C632D8" w14:paraId="7270B1AD" w14:textId="77777777" w:rsidTr="006D11B9">
        <w:tc>
          <w:tcPr>
            <w:tcW w:w="2366" w:type="dxa"/>
            <w:shd w:val="clear" w:color="auto" w:fill="auto"/>
          </w:tcPr>
          <w:p w14:paraId="720AFBBA"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STEM</w:t>
            </w:r>
          </w:p>
        </w:tc>
        <w:tc>
          <w:tcPr>
            <w:tcW w:w="7371" w:type="dxa"/>
            <w:shd w:val="clear" w:color="auto" w:fill="auto"/>
          </w:tcPr>
          <w:p w14:paraId="2A67FD64" w14:textId="77777777" w:rsidR="002E0B5A" w:rsidRPr="0084253F" w:rsidRDefault="002E0B5A" w:rsidP="002E0B5A">
            <w:pPr>
              <w:tabs>
                <w:tab w:val="left" w:pos="6946"/>
                <w:tab w:val="left" w:pos="7797"/>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i/>
                <w:color w:val="auto"/>
                <w:sz w:val="22"/>
                <w:szCs w:val="22"/>
                <w:lang w:val="lv-LV" w:eastAsia="lv-LV" w:bidi="lv-LV"/>
              </w:rPr>
              <w:t xml:space="preserve">Science, Technology, Engineering and Mathematics – </w:t>
            </w:r>
            <w:r w:rsidRPr="0084253F">
              <w:rPr>
                <w:rFonts w:ascii="Times New Roman" w:eastAsia="Calibri" w:hAnsi="Times New Roman" w:cs="Times New Roman"/>
                <w:color w:val="auto"/>
                <w:sz w:val="22"/>
                <w:szCs w:val="22"/>
                <w:lang w:val="lv-LV" w:eastAsia="lv-LV" w:bidi="lv-LV"/>
              </w:rPr>
              <w:t xml:space="preserve">zinātne, tehnoloģijas, inženierzinātnes, matemātika </w:t>
            </w:r>
          </w:p>
        </w:tc>
      </w:tr>
      <w:tr w:rsidR="002E0B5A" w:rsidRPr="00C632D8" w14:paraId="6A88EAAE" w14:textId="77777777" w:rsidTr="006D11B9">
        <w:tc>
          <w:tcPr>
            <w:tcW w:w="2366" w:type="dxa"/>
            <w:shd w:val="clear" w:color="auto" w:fill="auto"/>
          </w:tcPr>
          <w:p w14:paraId="685D3D92" w14:textId="77777777" w:rsidR="002E0B5A" w:rsidRPr="0084253F" w:rsidRDefault="002E0B5A" w:rsidP="002E0B5A">
            <w:pPr>
              <w:tabs>
                <w:tab w:val="left" w:pos="1418"/>
                <w:tab w:val="left" w:pos="1985"/>
              </w:tabs>
              <w:spacing w:after="0" w:line="240" w:lineRule="auto"/>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TAP</w:t>
            </w:r>
          </w:p>
        </w:tc>
        <w:tc>
          <w:tcPr>
            <w:tcW w:w="7371" w:type="dxa"/>
            <w:shd w:val="clear" w:color="auto" w:fill="auto"/>
          </w:tcPr>
          <w:p w14:paraId="5C0FF077" w14:textId="77777777" w:rsidR="002E0B5A" w:rsidRPr="0084253F" w:rsidRDefault="002E0B5A" w:rsidP="002E0B5A">
            <w:pPr>
              <w:tabs>
                <w:tab w:val="left" w:pos="6946"/>
                <w:tab w:val="left" w:pos="7797"/>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Tiesību akta projekts</w:t>
            </w:r>
          </w:p>
        </w:tc>
      </w:tr>
      <w:tr w:rsidR="002E0B5A" w:rsidRPr="00A3368F" w14:paraId="0C2A3662" w14:textId="77777777" w:rsidTr="006D11B9">
        <w:tc>
          <w:tcPr>
            <w:tcW w:w="2366" w:type="dxa"/>
            <w:shd w:val="clear" w:color="auto" w:fill="auto"/>
          </w:tcPr>
          <w:p w14:paraId="253EDE74" w14:textId="77777777" w:rsidR="002E0B5A"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TM</w:t>
            </w:r>
          </w:p>
          <w:p w14:paraId="40FC87A5" w14:textId="77777777" w:rsidR="00C15608" w:rsidRDefault="00C15608"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Pr>
                <w:rFonts w:ascii="Times New Roman" w:eastAsia="Calibri" w:hAnsi="Times New Roman" w:cs="Times New Roman"/>
                <w:color w:val="auto"/>
                <w:sz w:val="22"/>
                <w:szCs w:val="22"/>
                <w:lang w:val="lv-LV" w:eastAsia="lv-LV" w:bidi="lv-LV"/>
              </w:rPr>
              <w:t>TPF</w:t>
            </w:r>
          </w:p>
          <w:p w14:paraId="21A0132B" w14:textId="5DDEB1C2" w:rsidR="00D626FA" w:rsidRPr="0084253F" w:rsidRDefault="00D626F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Pr>
                <w:rFonts w:ascii="Times New Roman" w:eastAsia="Calibri" w:hAnsi="Times New Roman" w:cs="Times New Roman"/>
                <w:color w:val="auto"/>
                <w:sz w:val="22"/>
                <w:szCs w:val="22"/>
                <w:lang w:val="lv-LV" w:eastAsia="lv-LV" w:bidi="lv-LV"/>
              </w:rPr>
              <w:t>TPF regula</w:t>
            </w:r>
          </w:p>
        </w:tc>
        <w:tc>
          <w:tcPr>
            <w:tcW w:w="7371" w:type="dxa"/>
            <w:shd w:val="clear" w:color="auto" w:fill="auto"/>
          </w:tcPr>
          <w:p w14:paraId="3AED56EA" w14:textId="77777777" w:rsidR="002E0B5A"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Tieslietu ministrija</w:t>
            </w:r>
          </w:p>
          <w:p w14:paraId="7852CFFE" w14:textId="77777777" w:rsidR="00C15608" w:rsidRDefault="00C15608"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Pr>
                <w:rFonts w:ascii="Times New Roman" w:eastAsia="Calibri" w:hAnsi="Times New Roman" w:cs="Times New Roman"/>
                <w:color w:val="auto"/>
                <w:sz w:val="22"/>
                <w:szCs w:val="22"/>
                <w:lang w:val="lv-LV" w:eastAsia="lv-LV" w:bidi="lv-LV"/>
              </w:rPr>
              <w:t>Taisnīgās pārkārtošanās fonds</w:t>
            </w:r>
          </w:p>
          <w:p w14:paraId="150C1910" w14:textId="746E2A65" w:rsidR="00D626FA" w:rsidRPr="0084253F" w:rsidRDefault="00D626F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D626FA">
              <w:rPr>
                <w:rFonts w:ascii="Times New Roman" w:eastAsia="Calibri" w:hAnsi="Times New Roman" w:cs="Times New Roman"/>
                <w:color w:val="auto"/>
                <w:sz w:val="22"/>
                <w:szCs w:val="22"/>
                <w:lang w:val="lv-LV" w:eastAsia="lv-LV" w:bidi="lv-LV"/>
              </w:rPr>
              <w:t xml:space="preserve">Eiropas Parlamenta un padomes regula (ES) 2021/1056 (2021. gada 24. jūnijs), ar ko izveido Taisnīgas pārkārtošanās fondu </w:t>
            </w:r>
          </w:p>
        </w:tc>
      </w:tr>
      <w:tr w:rsidR="002E0B5A" w:rsidRPr="00C632D8" w14:paraId="0A59C8F3" w14:textId="77777777" w:rsidTr="006D11B9">
        <w:tc>
          <w:tcPr>
            <w:tcW w:w="2366" w:type="dxa"/>
            <w:shd w:val="clear" w:color="auto" w:fill="auto"/>
          </w:tcPr>
          <w:p w14:paraId="4A751096"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UK</w:t>
            </w:r>
          </w:p>
        </w:tc>
        <w:tc>
          <w:tcPr>
            <w:tcW w:w="7371" w:type="dxa"/>
            <w:shd w:val="clear" w:color="auto" w:fill="auto"/>
          </w:tcPr>
          <w:p w14:paraId="080A332C"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ES fondu uzraudzības komiteja</w:t>
            </w:r>
          </w:p>
        </w:tc>
      </w:tr>
      <w:tr w:rsidR="002E0B5A" w:rsidRPr="00C632D8" w14:paraId="074BC32D" w14:textId="77777777" w:rsidTr="006D11B9">
        <w:tc>
          <w:tcPr>
            <w:tcW w:w="2366" w:type="dxa"/>
            <w:shd w:val="clear" w:color="auto" w:fill="auto"/>
          </w:tcPr>
          <w:p w14:paraId="317EBAF7"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VARAM</w:t>
            </w:r>
          </w:p>
        </w:tc>
        <w:tc>
          <w:tcPr>
            <w:tcW w:w="7371" w:type="dxa"/>
            <w:shd w:val="clear" w:color="auto" w:fill="auto"/>
          </w:tcPr>
          <w:p w14:paraId="65D76168" w14:textId="77777777" w:rsidR="002E0B5A"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r w:rsidRPr="0084253F">
              <w:rPr>
                <w:rFonts w:ascii="Times New Roman" w:eastAsia="Calibri" w:hAnsi="Times New Roman" w:cs="Times New Roman"/>
                <w:color w:val="auto"/>
                <w:sz w:val="22"/>
                <w:szCs w:val="22"/>
                <w:lang w:val="lv-LV" w:eastAsia="lv-LV" w:bidi="lv-LV"/>
              </w:rPr>
              <w:t>Vides aizsardzības un reģionālās attīstības ministrija</w:t>
            </w:r>
          </w:p>
          <w:p w14:paraId="12C0BE28" w14:textId="77777777" w:rsidR="002E0B5A" w:rsidRPr="0084253F" w:rsidRDefault="002E0B5A" w:rsidP="002E0B5A">
            <w:pPr>
              <w:tabs>
                <w:tab w:val="left" w:pos="1418"/>
                <w:tab w:val="left" w:pos="1985"/>
              </w:tabs>
              <w:spacing w:after="0" w:line="240" w:lineRule="auto"/>
              <w:jc w:val="both"/>
              <w:rPr>
                <w:rFonts w:ascii="Times New Roman" w:eastAsia="Calibri" w:hAnsi="Times New Roman" w:cs="Times New Roman"/>
                <w:color w:val="auto"/>
                <w:sz w:val="22"/>
                <w:szCs w:val="22"/>
                <w:lang w:val="lv-LV" w:eastAsia="lv-LV" w:bidi="lv-LV"/>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070"/>
      </w:tblGrid>
      <w:tr w:rsidR="002E0B5A" w:rsidRPr="00333735" w14:paraId="799B2226" w14:textId="77777777" w:rsidTr="002E0B5A">
        <w:trPr>
          <w:trHeight w:val="443"/>
        </w:trPr>
        <w:tc>
          <w:tcPr>
            <w:tcW w:w="10070" w:type="dxa"/>
            <w:shd w:val="clear" w:color="auto" w:fill="2F5496" w:themeFill="accent1" w:themeFillShade="BF"/>
          </w:tcPr>
          <w:p w14:paraId="008B4322" w14:textId="77777777" w:rsidR="002E0B5A" w:rsidRPr="000E2456" w:rsidRDefault="002E0B5A" w:rsidP="002E0B5A">
            <w:pPr>
              <w:pStyle w:val="Heading1"/>
              <w:numPr>
                <w:ilvl w:val="0"/>
                <w:numId w:val="73"/>
              </w:numPr>
              <w:spacing w:after="0"/>
              <w:outlineLvl w:val="0"/>
            </w:pPr>
            <w:bookmarkStart w:id="44" w:name="_Toc126526425"/>
            <w:bookmarkStart w:id="45" w:name="_Toc126526778"/>
            <w:bookmarkStart w:id="46" w:name="_Toc151988493"/>
            <w:r w:rsidRPr="000E2456">
              <w:lastRenderedPageBreak/>
              <w:t>Horizontālā principa mērķis</w:t>
            </w:r>
            <w:bookmarkEnd w:id="44"/>
            <w:bookmarkEnd w:id="45"/>
            <w:bookmarkEnd w:id="46"/>
          </w:p>
        </w:tc>
      </w:tr>
    </w:tbl>
    <w:p w14:paraId="3075ECC8" w14:textId="24444F18" w:rsidR="00A6594B" w:rsidRDefault="00A6594B" w:rsidP="00A6594B">
      <w:pPr>
        <w:ind w:left="284"/>
        <w:jc w:val="both"/>
        <w:rPr>
          <w:rFonts w:ascii="Times New Roman" w:hAnsi="Times New Roman" w:cs="Times New Roman"/>
          <w:lang w:val="lv-LV"/>
        </w:rPr>
      </w:pPr>
    </w:p>
    <w:p w14:paraId="42B3ADC2" w14:textId="007F2B02" w:rsidR="002247D1" w:rsidRDefault="002E0B5A" w:rsidP="002E0B5A">
      <w:pPr>
        <w:jc w:val="both"/>
        <w:rPr>
          <w:rFonts w:ascii="Times New Roman" w:hAnsi="Times New Roman" w:cs="Times New Roman"/>
          <w:lang w:val="lv-LV"/>
        </w:rPr>
      </w:pPr>
      <w:bookmarkStart w:id="47" w:name="_Hlk101439922"/>
      <w:bookmarkStart w:id="48" w:name="_Hlk97024249"/>
      <w:bookmarkStart w:id="49" w:name="_Hlk144204464"/>
      <w:r>
        <w:rPr>
          <w:rFonts w:ascii="Times New Roman" w:hAnsi="Times New Roman" w:cs="Times New Roman"/>
          <w:lang w:val="lv-LV"/>
        </w:rPr>
        <w:t xml:space="preserve">Horizontālā principa mērķi ir noteikti </w:t>
      </w:r>
      <w:r w:rsidR="000C5BB3">
        <w:rPr>
          <w:rFonts w:ascii="Times New Roman" w:hAnsi="Times New Roman" w:cs="Times New Roman"/>
          <w:lang w:val="lv-LV"/>
        </w:rPr>
        <w:t>KNR</w:t>
      </w:r>
      <w:r w:rsidR="000C5BB3">
        <w:rPr>
          <w:rStyle w:val="FootnoteReference"/>
          <w:rFonts w:ascii="Times New Roman" w:hAnsi="Times New Roman" w:cs="Times New Roman"/>
          <w:lang w:val="lv-LV"/>
        </w:rPr>
        <w:footnoteReference w:id="2"/>
      </w:r>
      <w:r w:rsidR="000C5BB3">
        <w:rPr>
          <w:rFonts w:ascii="Times New Roman" w:hAnsi="Times New Roman" w:cs="Times New Roman"/>
          <w:lang w:val="lv-LV"/>
        </w:rPr>
        <w:t>, ESF+</w:t>
      </w:r>
      <w:r w:rsidR="000C5BB3">
        <w:rPr>
          <w:rStyle w:val="FootnoteReference"/>
          <w:rFonts w:ascii="Times New Roman" w:hAnsi="Times New Roman" w:cs="Times New Roman"/>
          <w:lang w:val="lv-LV"/>
        </w:rPr>
        <w:footnoteReference w:id="3"/>
      </w:r>
      <w:r w:rsidR="000C5BB3">
        <w:rPr>
          <w:rFonts w:ascii="Times New Roman" w:hAnsi="Times New Roman" w:cs="Times New Roman"/>
          <w:lang w:val="lv-LV"/>
        </w:rPr>
        <w:t>, ERAF un KF</w:t>
      </w:r>
      <w:r w:rsidR="000C5BB3">
        <w:rPr>
          <w:rStyle w:val="FootnoteReference"/>
          <w:rFonts w:ascii="Times New Roman" w:hAnsi="Times New Roman" w:cs="Times New Roman"/>
          <w:lang w:val="lv-LV"/>
        </w:rPr>
        <w:footnoteReference w:id="4"/>
      </w:r>
      <w:r w:rsidR="000C5BB3">
        <w:rPr>
          <w:rFonts w:ascii="Times New Roman" w:hAnsi="Times New Roman" w:cs="Times New Roman"/>
          <w:lang w:val="lv-LV"/>
        </w:rPr>
        <w:t>regulās</w:t>
      </w:r>
      <w:r w:rsidR="00C15608">
        <w:rPr>
          <w:rFonts w:ascii="Times New Roman" w:hAnsi="Times New Roman" w:cs="Times New Roman"/>
          <w:lang w:val="lv-LV"/>
        </w:rPr>
        <w:t>, TPF</w:t>
      </w:r>
      <w:r w:rsidR="00C15608">
        <w:rPr>
          <w:rStyle w:val="FootnoteReference"/>
          <w:rFonts w:ascii="Times New Roman" w:hAnsi="Times New Roman" w:cs="Times New Roman"/>
          <w:lang w:val="lv-LV"/>
        </w:rPr>
        <w:footnoteReference w:id="5"/>
      </w:r>
      <w:r w:rsidR="000C5BB3">
        <w:rPr>
          <w:rFonts w:ascii="Times New Roman" w:hAnsi="Times New Roman" w:cs="Times New Roman"/>
          <w:lang w:val="lv-LV"/>
        </w:rPr>
        <w:t xml:space="preserve"> </w:t>
      </w:r>
      <w:r w:rsidR="170249CF" w:rsidRPr="689848FB">
        <w:rPr>
          <w:rStyle w:val="FootnoteReference"/>
          <w:rFonts w:ascii="Times New Roman" w:hAnsi="Times New Roman" w:cs="Times New Roman"/>
          <w:lang w:val="lv-LV"/>
        </w:rPr>
        <w:t xml:space="preserve"> </w:t>
      </w:r>
      <w:r w:rsidRPr="689848FB">
        <w:rPr>
          <w:rFonts w:ascii="Times New Roman" w:hAnsi="Times New Roman" w:cs="Times New Roman"/>
          <w:lang w:val="lv-LV"/>
        </w:rPr>
        <w:t>regulās</w:t>
      </w:r>
      <w:r w:rsidR="53FD0C1C" w:rsidRPr="689848FB">
        <w:rPr>
          <w:rFonts w:ascii="Times New Roman" w:hAnsi="Times New Roman" w:cs="Times New Roman"/>
          <w:lang w:val="lv-LV"/>
        </w:rPr>
        <w:t>.</w:t>
      </w:r>
      <w:bookmarkStart w:id="51" w:name="_Hlk96411860"/>
      <w:r w:rsidR="002247D1" w:rsidRPr="689848FB" w:rsidDel="00C15608">
        <w:rPr>
          <w:lang w:val="lv-LV"/>
        </w:rPr>
        <w:t xml:space="preserve"> </w:t>
      </w:r>
      <w:r>
        <w:rPr>
          <w:rFonts w:ascii="Times New Roman" w:hAnsi="Times New Roman" w:cs="Times New Roman"/>
          <w:lang w:val="lv-LV"/>
        </w:rPr>
        <w:t>Īstenojot horizontālā principa mērķ</w:t>
      </w:r>
      <w:r w:rsidRPr="00C1032E">
        <w:rPr>
          <w:rFonts w:ascii="Times New Roman" w:hAnsi="Times New Roman" w:cs="Times New Roman"/>
          <w:lang w:val="lv-LV"/>
        </w:rPr>
        <w:t>us</w:t>
      </w:r>
      <w:r>
        <w:rPr>
          <w:rFonts w:ascii="Times New Roman" w:hAnsi="Times New Roman" w:cs="Times New Roman"/>
          <w:lang w:val="lv-LV"/>
        </w:rPr>
        <w:t xml:space="preserve">, īpaši tiek ņemta vērā nepieciešamība nodrošināt </w:t>
      </w:r>
      <w:r w:rsidRPr="00C1032E">
        <w:rPr>
          <w:rFonts w:ascii="Times New Roman" w:hAnsi="Times New Roman" w:cs="Times New Roman"/>
          <w:lang w:val="lv-LV"/>
        </w:rPr>
        <w:t xml:space="preserve">dzimumu līdztiesības aspekta integrēšanu, </w:t>
      </w:r>
      <w:r>
        <w:rPr>
          <w:rFonts w:ascii="Times New Roman" w:hAnsi="Times New Roman" w:cs="Times New Roman"/>
          <w:lang w:val="lv-LV"/>
        </w:rPr>
        <w:t xml:space="preserve">piekļuves iespējas personām ar invaliditāti,  tostarp informācijas un komunikācijas tehnoloģiju ziņā, un veicināt pāreju no </w:t>
      </w:r>
      <w:r w:rsidRPr="00C1032E">
        <w:rPr>
          <w:rFonts w:ascii="Times New Roman" w:hAnsi="Times New Roman" w:cs="Times New Roman"/>
          <w:lang w:val="lv-LV"/>
        </w:rPr>
        <w:t xml:space="preserve">dzīves </w:t>
      </w:r>
      <w:r w:rsidRPr="00E6284D">
        <w:rPr>
          <w:rFonts w:ascii="Times New Roman" w:hAnsi="Times New Roman" w:cs="Times New Roman"/>
          <w:lang w:val="lv-LV"/>
        </w:rPr>
        <w:t xml:space="preserve"> </w:t>
      </w:r>
      <w:r w:rsidRPr="00C1032E" w:rsidDel="008A0EEA">
        <w:rPr>
          <w:rFonts w:ascii="Times New Roman" w:hAnsi="Times New Roman" w:cs="Times New Roman"/>
          <w:lang w:val="lv-LV"/>
        </w:rPr>
        <w:t>ilgstošas sociālās aprūpes un sociālās rehabilitācijas institūcijā</w:t>
      </w:r>
      <w:r w:rsidRPr="00C1032E">
        <w:rPr>
          <w:rFonts w:ascii="Times New Roman" w:hAnsi="Times New Roman" w:cs="Times New Roman"/>
          <w:lang w:val="lv-LV"/>
        </w:rPr>
        <w:t xml:space="preserve"> </w:t>
      </w:r>
      <w:r>
        <w:rPr>
          <w:rFonts w:ascii="Times New Roman" w:hAnsi="Times New Roman" w:cs="Times New Roman"/>
          <w:lang w:val="lv-LV"/>
        </w:rPr>
        <w:t xml:space="preserve">uz </w:t>
      </w:r>
      <w:r w:rsidRPr="00C1032E">
        <w:rPr>
          <w:rFonts w:ascii="Times New Roman" w:hAnsi="Times New Roman" w:cs="Times New Roman"/>
          <w:lang w:val="lv-LV"/>
        </w:rPr>
        <w:t xml:space="preserve"> dzīvi </w:t>
      </w:r>
      <w:r>
        <w:rPr>
          <w:rFonts w:ascii="Times New Roman" w:hAnsi="Times New Roman" w:cs="Times New Roman"/>
          <w:lang w:val="lv-LV"/>
        </w:rPr>
        <w:t>ģimenē un kopienā.</w:t>
      </w:r>
      <w:r w:rsidRPr="689848FB">
        <w:rPr>
          <w:rFonts w:ascii="Times New Roman" w:hAnsi="Times New Roman" w:cs="Times New Roman"/>
          <w:lang w:val="lv-LV"/>
        </w:rPr>
        <w:t xml:space="preserve"> </w:t>
      </w:r>
    </w:p>
    <w:p w14:paraId="29A1AEDD" w14:textId="77777777" w:rsidR="005F6071" w:rsidRDefault="005F6071" w:rsidP="002E0B5A">
      <w:pPr>
        <w:jc w:val="both"/>
        <w:rPr>
          <w:rFonts w:ascii="Times New Roman" w:hAnsi="Times New Roman" w:cs="Times New Roman"/>
          <w:lang w:val="lv-LV"/>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00799483" w14:textId="77777777" w:rsidTr="002E0B5A">
        <w:tc>
          <w:tcPr>
            <w:tcW w:w="10070" w:type="dxa"/>
          </w:tcPr>
          <w:p w14:paraId="723543DE" w14:textId="77777777" w:rsidR="002E0B5A" w:rsidRPr="00147950" w:rsidRDefault="002E0B5A" w:rsidP="002E0B5A">
            <w:pPr>
              <w:jc w:val="both"/>
              <w:rPr>
                <w:rFonts w:ascii="Times New Roman" w:hAnsi="Times New Roman" w:cs="Times New Roman"/>
                <w:i/>
                <w:color w:val="C45911" w:themeColor="accent2" w:themeShade="BF"/>
                <w:lang w:val="lv-LV"/>
              </w:rPr>
            </w:pPr>
            <w:bookmarkStart w:id="52" w:name="_Toc95139318"/>
            <w:bookmarkStart w:id="53" w:name="_Toc95212344"/>
            <w:bookmarkStart w:id="54" w:name="_Toc95832095"/>
            <w:bookmarkStart w:id="55" w:name="_Toc95833369"/>
            <w:bookmarkStart w:id="56" w:name="_Toc95833455"/>
            <w:bookmarkEnd w:id="47"/>
            <w:r w:rsidRPr="002E0B5A">
              <w:rPr>
                <w:rFonts w:ascii="Times New Roman" w:hAnsi="Times New Roman" w:cs="Times New Roman"/>
                <w:b/>
                <w:i/>
                <w:color w:val="2F5496" w:themeColor="accent1" w:themeShade="BF"/>
                <w:lang w:val="lv-LV"/>
              </w:rPr>
              <w:t>Horizontālā principa mērķis</w:t>
            </w:r>
            <w:r w:rsidRPr="002E0B5A">
              <w:rPr>
                <w:rFonts w:ascii="Times New Roman" w:hAnsi="Times New Roman" w:cs="Times New Roman"/>
                <w:i/>
                <w:color w:val="2F5496" w:themeColor="accent1" w:themeShade="BF"/>
                <w:lang w:val="lv-LV"/>
              </w:rPr>
              <w:t xml:space="preserve"> ir </w:t>
            </w:r>
            <w:bookmarkStart w:id="57" w:name="_Hlk96610513"/>
            <w:r w:rsidRPr="002E0B5A">
              <w:rPr>
                <w:rFonts w:ascii="Times New Roman" w:hAnsi="Times New Roman" w:cs="Times New Roman"/>
                <w:i/>
                <w:color w:val="2F5496" w:themeColor="accent1" w:themeShade="BF"/>
                <w:lang w:val="lv-LV"/>
              </w:rPr>
              <w:t>novērst nevienlīdzību starp sievietēm un vīriešiem jebkurā jomā, veicināt iekļaušanu un nediskrimināciju rases vai etniskās izcelsmes, reliģijas vai pārliecības, invaliditātes, vecuma vai seksuālās orientācijas dēļ.</w:t>
            </w:r>
            <w:bookmarkEnd w:id="52"/>
            <w:bookmarkEnd w:id="53"/>
            <w:bookmarkEnd w:id="54"/>
            <w:bookmarkEnd w:id="55"/>
            <w:bookmarkEnd w:id="56"/>
            <w:bookmarkEnd w:id="57"/>
          </w:p>
        </w:tc>
      </w:tr>
      <w:bookmarkEnd w:id="51"/>
    </w:tbl>
    <w:p w14:paraId="5343189D" w14:textId="77777777" w:rsidR="002E0B5A" w:rsidRDefault="002E0B5A" w:rsidP="002E0B5A">
      <w:pPr>
        <w:jc w:val="both"/>
        <w:rPr>
          <w:rFonts w:ascii="Times New Roman" w:hAnsi="Times New Roman" w:cs="Times New Roman"/>
          <w:lang w:val="lv-LV"/>
        </w:rPr>
      </w:pPr>
    </w:p>
    <w:p w14:paraId="501433A0" w14:textId="124DDC29" w:rsidR="002E0B5A" w:rsidRDefault="002E0B5A" w:rsidP="002E0B5A">
      <w:pPr>
        <w:jc w:val="both"/>
        <w:rPr>
          <w:rFonts w:ascii="Times New Roman" w:hAnsi="Times New Roman" w:cs="Times New Roman"/>
          <w:lang w:val="lv-LV"/>
        </w:rPr>
      </w:pPr>
      <w:bookmarkStart w:id="58" w:name="_Hlk101440041"/>
      <w:r w:rsidRPr="689848FB">
        <w:rPr>
          <w:rFonts w:ascii="Times New Roman" w:hAnsi="Times New Roman" w:cs="Times New Roman"/>
          <w:lang w:val="lv-LV"/>
        </w:rPr>
        <w:t>Vienlīdzība, iekļaušana, nediskriminācija un pamattiesību ievērošana ir noteikts kā horizontāls princips visās ES fondu atbalsta jomās. Programmu sagatavošanā, īstenošanā, uzraudzīšanā, ziņošanā par tām un to izvērtēšanā ir jāņem vērā un jāveicina dzimumu līdztiesība, dzimumu līdztiesības aspekta integrēšana</w:t>
      </w:r>
      <w:r w:rsidR="0D4D3C44" w:rsidRPr="689848FB">
        <w:rPr>
          <w:rFonts w:ascii="Times New Roman" w:hAnsi="Times New Roman" w:cs="Times New Roman"/>
          <w:lang w:val="lv-LV"/>
        </w:rPr>
        <w:t xml:space="preserve"> </w:t>
      </w:r>
      <w:r w:rsidRPr="689848FB">
        <w:rPr>
          <w:rFonts w:ascii="Times New Roman" w:hAnsi="Times New Roman" w:cs="Times New Roman"/>
          <w:lang w:val="lv-LV"/>
        </w:rPr>
        <w:t xml:space="preserve">un dzimumperspektīvas integrēšana, kā arī  jāveic darbības, lai novērstu jebkādu diskrimināciju dzimuma, rases vai etniskās izcelsmes, reliģijas vai ticības, invaliditātes, vecuma vai seksuālās orientācijas dēļ. </w:t>
      </w:r>
      <w:bookmarkStart w:id="59" w:name="_Hlk96411733"/>
      <w:bookmarkEnd w:id="58"/>
      <w:r w:rsidRPr="689848FB">
        <w:rPr>
          <w:rFonts w:ascii="Times New Roman" w:hAnsi="Times New Roman" w:cs="Times New Roman"/>
          <w:lang w:val="lv-LV"/>
        </w:rPr>
        <w:t>Visā ES fondu sagatavošanā un īstenošanā jo īpaši ņem vērā nepieciešamību nodrošināt piekļuves iespējas personām ar invaliditāti. No ES fondiem būtu jāatbalsta tikai tādas darbības, kas mazina segregāciju vai atstumtību, un, finansējot infrastruktūru, būtu jānodrošina pie</w:t>
      </w:r>
      <w:r w:rsidR="005F6071">
        <w:rPr>
          <w:rFonts w:ascii="Times New Roman" w:hAnsi="Times New Roman" w:cs="Times New Roman"/>
          <w:lang w:val="lv-LV"/>
        </w:rPr>
        <w:t>kļūstamība</w:t>
      </w:r>
      <w:r w:rsidRPr="689848FB">
        <w:rPr>
          <w:rFonts w:ascii="Times New Roman" w:hAnsi="Times New Roman" w:cs="Times New Roman"/>
          <w:lang w:val="lv-LV"/>
        </w:rPr>
        <w:t xml:space="preserve"> personām ar invaliditāti. </w:t>
      </w:r>
    </w:p>
    <w:p w14:paraId="320D5858" w14:textId="77777777" w:rsidR="002E0B5A" w:rsidRDefault="002E0B5A" w:rsidP="002E0B5A">
      <w:pPr>
        <w:spacing w:after="0" w:line="240" w:lineRule="auto"/>
        <w:jc w:val="center"/>
        <w:rPr>
          <w:rFonts w:ascii="Times New Roman" w:hAnsi="Times New Roman" w:cs="Times New Roman"/>
          <w:b/>
          <w:lang w:val="lv-LV"/>
        </w:rPr>
      </w:pPr>
      <w:bookmarkStart w:id="60" w:name="_Hlk94280280"/>
      <w:bookmarkEnd w:id="48"/>
      <w:bookmarkEnd w:id="59"/>
    </w:p>
    <w:bookmarkEnd w:id="49"/>
    <w:p w14:paraId="4502EBEE" w14:textId="35698369" w:rsidR="002E0B5A" w:rsidRDefault="002E0B5A" w:rsidP="002E0B5A">
      <w:pPr>
        <w:spacing w:after="0" w:line="240" w:lineRule="auto"/>
        <w:jc w:val="center"/>
        <w:rPr>
          <w:rFonts w:ascii="Times New Roman" w:hAnsi="Times New Roman" w:cs="Times New Roman"/>
          <w:b/>
          <w:lang w:val="lv-LV"/>
        </w:rPr>
      </w:pPr>
    </w:p>
    <w:p w14:paraId="49084F5D" w14:textId="77777777" w:rsidR="0029026D" w:rsidRPr="002227F4" w:rsidRDefault="0029026D" w:rsidP="0029026D">
      <w:pPr>
        <w:jc w:val="both"/>
        <w:rPr>
          <w:rFonts w:ascii="Times New Roman" w:hAnsi="Times New Roman" w:cs="Times New Roman"/>
        </w:rPr>
      </w:pPr>
      <w:r w:rsidRPr="00762E09">
        <w:rPr>
          <w:rFonts w:ascii="Times New Roman" w:hAnsi="Times New Roman" w:cs="Times New Roman"/>
          <w:b/>
        </w:rPr>
        <w:t>ESF+</w:t>
      </w:r>
      <w:r w:rsidRPr="00C761E4">
        <w:rPr>
          <w:rFonts w:ascii="Times New Roman" w:hAnsi="Times New Roman" w:cs="Times New Roman"/>
        </w:rPr>
        <w:t xml:space="preserve"> </w:t>
      </w:r>
      <w:r>
        <w:rPr>
          <w:rStyle w:val="FootnoteReference"/>
          <w:rFonts w:ascii="Times New Roman" w:hAnsi="Times New Roman" w:cs="Times New Roman"/>
        </w:rPr>
        <w:footnoteReference w:id="6"/>
      </w:r>
      <w:r>
        <w:rPr>
          <w:rFonts w:ascii="Times New Roman" w:hAnsi="Times New Roman" w:cs="Times New Roman"/>
        </w:rPr>
        <w:t xml:space="preserve"> regulas </w:t>
      </w:r>
      <w:r w:rsidRPr="00762E09">
        <w:rPr>
          <w:rFonts w:ascii="Times New Roman" w:hAnsi="Times New Roman" w:cs="Times New Roman"/>
        </w:rPr>
        <w:t xml:space="preserve">6. pants </w:t>
      </w:r>
      <w:r w:rsidRPr="00762E09">
        <w:rPr>
          <w:rFonts w:ascii="Times New Roman" w:hAnsi="Times New Roman" w:cs="Times New Roman"/>
          <w:i/>
        </w:rPr>
        <w:t xml:space="preserve">Dzimumu līdztiesība, vienlīdzīgas iespējas un </w:t>
      </w:r>
      <w:proofErr w:type="gramStart"/>
      <w:r w:rsidRPr="00762E09">
        <w:rPr>
          <w:rFonts w:ascii="Times New Roman" w:hAnsi="Times New Roman" w:cs="Times New Roman"/>
          <w:i/>
        </w:rPr>
        <w:t>nediskriminēšana</w:t>
      </w:r>
      <w:r w:rsidRPr="00762E09">
        <w:rPr>
          <w:rFonts w:ascii="Times New Roman" w:hAnsi="Times New Roman" w:cs="Times New Roman"/>
        </w:rPr>
        <w:t xml:space="preserve"> </w:t>
      </w:r>
      <w:r>
        <w:rPr>
          <w:rFonts w:ascii="Times New Roman" w:hAnsi="Times New Roman" w:cs="Times New Roman"/>
        </w:rPr>
        <w:t xml:space="preserve"> paredz</w:t>
      </w:r>
      <w:proofErr w:type="gramEnd"/>
      <w:r>
        <w:rPr>
          <w:rFonts w:ascii="Times New Roman" w:hAnsi="Times New Roman" w:cs="Times New Roman"/>
        </w:rPr>
        <w:t xml:space="preserve">, ka </w:t>
      </w:r>
      <w:r w:rsidRPr="00762E09">
        <w:rPr>
          <w:rFonts w:ascii="Times New Roman" w:hAnsi="Times New Roman" w:cs="Times New Roman"/>
        </w:rPr>
        <w:t xml:space="preserve">Dalībvalstis un Komisija atbalsta konkrētas mērķtiecīgas darbības, ar kurām ikvienā no ESF+ mērķiem veicina horizontālos principus, kas minēti </w:t>
      </w:r>
      <w:r>
        <w:rPr>
          <w:rFonts w:ascii="Times New Roman" w:hAnsi="Times New Roman" w:cs="Times New Roman"/>
        </w:rPr>
        <w:t xml:space="preserve">KNR </w:t>
      </w:r>
      <w:r w:rsidRPr="00762E09">
        <w:rPr>
          <w:rFonts w:ascii="Times New Roman" w:hAnsi="Times New Roman" w:cs="Times New Roman"/>
        </w:rPr>
        <w:t xml:space="preserve">9. panta 2. un 3. punktā un 28. pantā. Šīs darbības var ietvert darbības, ar kurām nodrošina piekļūstamības iespējas personām ar invaliditāti, tostarp informācijas un komunikācijas tehnoloģiju ziņā, un veicina pāreju no aprūpes iestādē vai ilgstošas sociālās aprūpes iestādē uz ģimenē un kopienā balstītu aprūpi. Izmantojot ESF+, dalībvalstis un Komisija arī tiecas palielināt sieviešu dalību nodarbinātībā, kā arī uzlabot darba un personīgās dzīves saskaņošanu, cīnoties pret nabadzības feminizāciju un dzimumu diskrimināciju darba tirgū un izglītībā un mācībās. </w:t>
      </w:r>
    </w:p>
    <w:p w14:paraId="62719E79" w14:textId="77777777" w:rsidR="002E0B5A" w:rsidRDefault="002E0B5A" w:rsidP="002E0B5A">
      <w:pPr>
        <w:spacing w:after="0" w:line="240" w:lineRule="auto"/>
        <w:rPr>
          <w:rFonts w:ascii="Times New Roman" w:hAnsi="Times New Roman" w:cs="Times New Roman"/>
          <w:b/>
          <w:lang w:val="lv-LV"/>
        </w:rPr>
      </w:pPr>
      <w:bookmarkStart w:id="61" w:name="_Hlk119328041"/>
    </w:p>
    <w:p w14:paraId="3BD968EA" w14:textId="77777777" w:rsidR="002E0B5A" w:rsidRPr="00762E09" w:rsidRDefault="002E0B5A" w:rsidP="002E0B5A">
      <w:pPr>
        <w:spacing w:after="0" w:line="240" w:lineRule="auto"/>
        <w:jc w:val="center"/>
        <w:rPr>
          <w:rFonts w:ascii="Times New Roman" w:hAnsi="Times New Roman" w:cs="Times New Roman"/>
          <w:b/>
          <w:u w:val="single"/>
          <w:lang w:val="lv-LV"/>
        </w:rPr>
      </w:pPr>
      <w:r w:rsidRPr="00762E09">
        <w:rPr>
          <w:rFonts w:ascii="Times New Roman" w:hAnsi="Times New Roman" w:cs="Times New Roman"/>
          <w:b/>
          <w:u w:val="single"/>
          <w:lang w:val="lv-LV"/>
        </w:rPr>
        <w:t>KNR  9. pants “Horizontālie principi”</w:t>
      </w:r>
    </w:p>
    <w:bookmarkEnd w:id="60"/>
    <w:bookmarkEnd w:id="61"/>
    <w:p w14:paraId="1E9AB47F" w14:textId="77777777" w:rsidR="002E0B5A" w:rsidRPr="00762E09" w:rsidRDefault="002E0B5A" w:rsidP="002E0B5A">
      <w:pPr>
        <w:jc w:val="both"/>
        <w:rPr>
          <w:rFonts w:ascii="Times New Roman" w:hAnsi="Times New Roman" w:cs="Times New Roman"/>
          <w:u w:val="single"/>
          <w:lang w:val="lv-LV"/>
        </w:rPr>
      </w:pPr>
    </w:p>
    <w:p w14:paraId="300B3DA9" w14:textId="77777777" w:rsidR="002E0B5A" w:rsidRPr="00C1032E" w:rsidRDefault="002E0B5A" w:rsidP="002E0B5A">
      <w:pPr>
        <w:jc w:val="both"/>
        <w:rPr>
          <w:rFonts w:ascii="Times New Roman" w:hAnsi="Times New Roman" w:cs="Times New Roman"/>
          <w:lang w:val="lv-LV"/>
        </w:rPr>
      </w:pPr>
      <w:r w:rsidRPr="00C1032E">
        <w:rPr>
          <w:rFonts w:ascii="Times New Roman" w:hAnsi="Times New Roman" w:cs="Times New Roman"/>
          <w:noProof/>
          <w:color w:val="2B579A"/>
          <w:shd w:val="clear" w:color="auto" w:fill="E6E6E6"/>
          <w:lang w:val="lv-LV" w:eastAsia="lv-LV"/>
        </w:rPr>
        <w:drawing>
          <wp:inline distT="0" distB="0" distL="0" distR="0" wp14:anchorId="01081CC0" wp14:editId="5842E984">
            <wp:extent cx="6521450" cy="2609850"/>
            <wp:effectExtent l="0" t="0" r="12700" b="5715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A4947D9" w14:textId="77777777" w:rsidR="002E0B5A" w:rsidRDefault="002E0B5A" w:rsidP="002E0B5A">
      <w:pPr>
        <w:jc w:val="both"/>
        <w:rPr>
          <w:rFonts w:ascii="Times New Roman" w:hAnsi="Times New Roman" w:cs="Times New Roman"/>
        </w:rPr>
      </w:pPr>
      <w:bookmarkStart w:id="62" w:name="_Hlk97024350"/>
    </w:p>
    <w:p w14:paraId="0C0822FB" w14:textId="7DA930CA" w:rsidR="002E0B5A" w:rsidRDefault="000C5BB3" w:rsidP="002E0B5A">
      <w:pPr>
        <w:jc w:val="both"/>
        <w:rPr>
          <w:rFonts w:ascii="Times New Roman" w:hAnsi="Times New Roman" w:cs="Times New Roman"/>
          <w:color w:val="000000"/>
          <w:shd w:val="clear" w:color="auto" w:fill="FFFFFF"/>
        </w:rPr>
      </w:pPr>
      <w:r w:rsidRPr="001F7214">
        <w:rPr>
          <w:rFonts w:ascii="Times New Roman" w:hAnsi="Times New Roman" w:cs="Times New Roman"/>
          <w:b/>
          <w:color w:val="000000"/>
          <w:shd w:val="clear" w:color="auto" w:fill="FFFFFF"/>
        </w:rPr>
        <w:t>ERAF un KF</w:t>
      </w:r>
      <w:r w:rsidR="002E0B5A" w:rsidRPr="00C761E4">
        <w:rPr>
          <w:rStyle w:val="FootnoteReference"/>
          <w:rFonts w:ascii="Times New Roman" w:hAnsi="Times New Roman" w:cs="Times New Roman"/>
          <w:color w:val="000000"/>
          <w:shd w:val="clear" w:color="auto" w:fill="FFFFFF"/>
        </w:rPr>
        <w:footnoteReference w:id="7"/>
      </w:r>
      <w:r w:rsidR="002E0B5A" w:rsidRPr="00C761E4">
        <w:rPr>
          <w:rFonts w:ascii="Times New Roman" w:hAnsi="Times New Roman" w:cs="Times New Roman"/>
          <w:color w:val="000000"/>
          <w:shd w:val="clear" w:color="auto" w:fill="FFFFFF"/>
        </w:rPr>
        <w:t xml:space="preserve"> </w:t>
      </w:r>
      <w:r w:rsidR="002E0B5A">
        <w:rPr>
          <w:rFonts w:ascii="Times New Roman" w:hAnsi="Times New Roman" w:cs="Times New Roman"/>
          <w:color w:val="000000"/>
          <w:shd w:val="clear" w:color="auto" w:fill="FFFFFF"/>
        </w:rPr>
        <w:t xml:space="preserve"> pasākumu īste</w:t>
      </w:r>
      <w:r w:rsidR="002E0B5A" w:rsidRPr="00C761E4">
        <w:rPr>
          <w:rFonts w:ascii="Times New Roman" w:hAnsi="Times New Roman" w:cs="Times New Roman"/>
          <w:color w:val="000000"/>
          <w:shd w:val="clear" w:color="auto" w:fill="FFFFFF"/>
        </w:rPr>
        <w:t xml:space="preserve">nošanā būtu jāievēro Līguma par Eiropas Savienību 3. pantā un </w:t>
      </w:r>
      <w:r w:rsidR="002E0B5A" w:rsidRPr="00A74A83">
        <w:rPr>
          <w:rFonts w:ascii="Times New Roman" w:hAnsi="Times New Roman" w:cs="Times New Roman" w:hint="eastAsia"/>
          <w:color w:val="000000"/>
          <w:shd w:val="clear" w:color="auto" w:fill="FFFFFF"/>
        </w:rPr>
        <w:t xml:space="preserve">Līguma par Eiropas Savienības darbību </w:t>
      </w:r>
      <w:r w:rsidR="002E0B5A" w:rsidRPr="00C761E4">
        <w:rPr>
          <w:rFonts w:ascii="Times New Roman" w:hAnsi="Times New Roman" w:cs="Times New Roman"/>
          <w:color w:val="000000"/>
          <w:shd w:val="clear" w:color="auto" w:fill="FFFFFF"/>
        </w:rPr>
        <w:t xml:space="preserve">10. pantā izklāstītie horizontālie principi, tostarp </w:t>
      </w:r>
      <w:r w:rsidR="002E0B5A" w:rsidRPr="00E44177">
        <w:rPr>
          <w:rFonts w:ascii="Times New Roman" w:hAnsi="Times New Roman" w:cs="Times New Roman"/>
          <w:lang w:val="lv-LV"/>
        </w:rPr>
        <w:t xml:space="preserve">jāatbalsta </w:t>
      </w:r>
      <w:r w:rsidR="002E0B5A" w:rsidRPr="00C761E4">
        <w:rPr>
          <w:rFonts w:ascii="Times New Roman" w:hAnsi="Times New Roman" w:cs="Times New Roman"/>
          <w:color w:val="000000"/>
          <w:shd w:val="clear" w:color="auto" w:fill="FFFFFF"/>
        </w:rPr>
        <w:t>pieejamība saskaņā ar </w:t>
      </w:r>
      <w:r w:rsidR="002E0B5A" w:rsidRPr="001F7214">
        <w:rPr>
          <w:rStyle w:val="oj-italic"/>
          <w:rFonts w:ascii="Times New Roman" w:hAnsi="Times New Roman" w:cs="Times New Roman"/>
          <w:iCs/>
          <w:color w:val="000000"/>
          <w:shd w:val="clear" w:color="auto" w:fill="FFFFFF"/>
        </w:rPr>
        <w:t>ANO Konvencijas</w:t>
      </w:r>
      <w:r w:rsidR="002E0B5A" w:rsidRPr="00C761E4">
        <w:rPr>
          <w:rFonts w:ascii="Times New Roman" w:hAnsi="Times New Roman" w:cs="Times New Roman"/>
          <w:color w:val="000000"/>
          <w:shd w:val="clear" w:color="auto" w:fill="FFFFFF"/>
        </w:rPr>
        <w:t xml:space="preserve"> 9. pantu un saskaņā ar Savienības tiesību aktiem, ar kuriem saskaņo produktu un pakalpojumu piekļūstamības prasības, jācenšas novērst nevienlīdzību, veicināt sieviešu un vīriešu līdztiesību un iekļaut dzimumu aspektu, kā arī apkarot diskrimināciju dzimuma, rases vai etniskās izcelsmes, reliģijas vai pārliecības, invaliditātes, vecuma vai seksuālās orientācijas dēļ. Nevienam fondam nebūtu jāatbalsta darbības, kas veicina jebkāda veida atšķiršanu vai atstumtību, un infrastruktūras finansēšanas gadījumā abiem fondiem būtu jānodrošina pieejamība personām ar invaliditāti. Lai sekmētu sociālo iekļaušanu un apkarotu nabadzību, jo īpaši atstumtu kopienu vidū, ir jāuzlabo, tostarp ar infrastruktūras palīdzību, piekļuve sociālajiem, izglītības, kultūras un atpūtas pakalpojumiem, tostarp sporta jomā, ņemot vērā personu ar invaliditāti, bērnu un vecāka gadagājuma cilvēku īpašās vajadzības. </w:t>
      </w:r>
    </w:p>
    <w:p w14:paraId="3FA77336" w14:textId="31087D19" w:rsidR="00604451" w:rsidRPr="00604451" w:rsidRDefault="00604451" w:rsidP="00604451">
      <w:pPr>
        <w:jc w:val="both"/>
        <w:rPr>
          <w:rFonts w:ascii="Times New Roman" w:hAnsi="Times New Roman" w:cs="Times New Roman"/>
          <w:color w:val="000000"/>
          <w:shd w:val="clear" w:color="auto" w:fill="FFFFFF"/>
        </w:rPr>
      </w:pPr>
      <w:r w:rsidRPr="00BC2FE1">
        <w:rPr>
          <w:rFonts w:ascii="Times New Roman" w:hAnsi="Times New Roman" w:cs="Times New Roman"/>
          <w:b/>
          <w:color w:val="000000"/>
          <w:shd w:val="clear" w:color="auto" w:fill="FFFFFF"/>
        </w:rPr>
        <w:t>TPF regulā</w:t>
      </w:r>
      <w:r w:rsidRPr="00604451">
        <w:rPr>
          <w:rStyle w:val="FootnoteReference"/>
          <w:rFonts w:ascii="Times New Roman" w:hAnsi="Times New Roman" w:cs="Times New Roman"/>
          <w:color w:val="000000"/>
          <w:shd w:val="clear" w:color="auto" w:fill="FFFFFF"/>
        </w:rPr>
        <w:footnoteReference w:id="8"/>
      </w:r>
      <w:r w:rsidR="002247D1">
        <w:rPr>
          <w:rFonts w:ascii="Times New Roman" w:hAnsi="Times New Roman" w:cs="Times New Roman"/>
          <w:color w:val="000000"/>
          <w:shd w:val="clear" w:color="auto" w:fill="FFFFFF"/>
        </w:rPr>
        <w:t xml:space="preserve"> noteikts, ka </w:t>
      </w:r>
      <w:r>
        <w:rPr>
          <w:rFonts w:ascii="Times New Roman" w:hAnsi="Times New Roman" w:cs="Times New Roman"/>
          <w:color w:val="000000"/>
          <w:shd w:val="clear" w:color="auto" w:fill="FFFFFF"/>
        </w:rPr>
        <w:t>dalībvalst</w:t>
      </w:r>
      <w:r w:rsidR="002247D1">
        <w:rPr>
          <w:rFonts w:ascii="Times New Roman" w:hAnsi="Times New Roman" w:cs="Times New Roman"/>
          <w:color w:val="000000"/>
          <w:shd w:val="clear" w:color="auto" w:fill="FFFFFF"/>
        </w:rPr>
        <w:t>īm ir pienākums</w:t>
      </w:r>
      <w:r w:rsidR="00A0014B">
        <w:rPr>
          <w:rFonts w:ascii="Times New Roman" w:hAnsi="Times New Roman" w:cs="Times New Roman"/>
          <w:color w:val="000000"/>
          <w:shd w:val="clear" w:color="auto" w:fill="FFFFFF"/>
        </w:rPr>
        <w:t xml:space="preserve"> pievērsties</w:t>
      </w:r>
      <w:r w:rsidRPr="00A0014B">
        <w:rPr>
          <w:rFonts w:ascii="Times New Roman" w:hAnsi="Times New Roman" w:cs="Times New Roman"/>
        </w:rPr>
        <w:t xml:space="preserve"> īpašajai situācijai un sieviešu lomai pārkārtošanās uz klimatneitrālu ekonomiku procesā</w:t>
      </w:r>
      <w:r w:rsidR="00A0014B">
        <w:rPr>
          <w:rFonts w:ascii="Times New Roman" w:hAnsi="Times New Roman" w:cs="Times New Roman"/>
        </w:rPr>
        <w:t xml:space="preserve"> un veicināt</w:t>
      </w:r>
      <w:r w:rsidRPr="00A0014B">
        <w:rPr>
          <w:rFonts w:ascii="Times New Roman" w:hAnsi="Times New Roman" w:cs="Times New Roman"/>
        </w:rPr>
        <w:t xml:space="preserve"> dzimumu līdztiesīb</w:t>
      </w:r>
      <w:r w:rsidR="00A0014B">
        <w:rPr>
          <w:rFonts w:ascii="Times New Roman" w:hAnsi="Times New Roman" w:cs="Times New Roman"/>
        </w:rPr>
        <w:t>u</w:t>
      </w:r>
      <w:r w:rsidRPr="00A0014B">
        <w:rPr>
          <w:rFonts w:ascii="Times New Roman" w:hAnsi="Times New Roman" w:cs="Times New Roman"/>
        </w:rPr>
        <w:t xml:space="preserve">. Sieviešu līdzdalībai darba tirgū un uzņēmējdarbībai, kā arī vienlīdzīgai darba samaksai ir svarīga nozīme vienlīdzīgu iespēju nodrošināšanā. TPF īpaša uzmanība būtu jāpievērš arī neaizsargātām grupām, kuras nesamērīgi cieš no pārkārtošanās radītās nelabvēlīgās ietekmes, piemēram, darba ņēmējiem ar invaliditāti. Būtu jāatļauj atbalsts darbībām izglītības un sociālās iekļaušanas jomā, kā arī atbalsts sociālajai infrastruktūrai bērnu un </w:t>
      </w:r>
      <w:r w:rsidR="00980B00">
        <w:rPr>
          <w:rFonts w:ascii="Times New Roman" w:hAnsi="Times New Roman" w:cs="Times New Roman"/>
        </w:rPr>
        <w:t>senioru</w:t>
      </w:r>
      <w:r w:rsidRPr="00A0014B">
        <w:rPr>
          <w:rFonts w:ascii="Times New Roman" w:hAnsi="Times New Roman" w:cs="Times New Roman"/>
        </w:rPr>
        <w:t xml:space="preserve"> aprūpes iestāžu, un apmācības centru vajadzībām, ar noteikumu, ka šīs darbības ir pienācīgi</w:t>
      </w:r>
      <w:r>
        <w:rPr>
          <w:rFonts w:ascii="Times New Roman" w:hAnsi="Times New Roman" w:cs="Times New Roman"/>
        </w:rPr>
        <w:t xml:space="preserve"> </w:t>
      </w:r>
      <w:r w:rsidRPr="00A0014B">
        <w:rPr>
          <w:rFonts w:ascii="Times New Roman" w:hAnsi="Times New Roman" w:cs="Times New Roman"/>
        </w:rPr>
        <w:t xml:space="preserve">pamatotas taisnīgas pārkārtošanās teritoriālajos plānos. </w:t>
      </w:r>
    </w:p>
    <w:p w14:paraId="2F32A3D8" w14:textId="77777777" w:rsidR="002E0B5A" w:rsidRPr="00E44177" w:rsidRDefault="002E0B5A" w:rsidP="002E0B5A">
      <w:pPr>
        <w:jc w:val="both"/>
        <w:rPr>
          <w:rFonts w:ascii="Times New Roman" w:hAnsi="Times New Roman" w:cs="Times New Roman"/>
          <w:lang w:val="lv-LV"/>
        </w:rPr>
      </w:pPr>
      <w:bookmarkStart w:id="63" w:name="_Hlk119328068"/>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31CF1318" w14:textId="77777777" w:rsidTr="002E0B5A">
        <w:tc>
          <w:tcPr>
            <w:tcW w:w="10070" w:type="dxa"/>
          </w:tcPr>
          <w:p w14:paraId="44C452D6" w14:textId="6C0E5D75" w:rsidR="002E0B5A" w:rsidRPr="002E0B5A" w:rsidRDefault="002E0B5A" w:rsidP="002E0B5A">
            <w:pPr>
              <w:jc w:val="both"/>
              <w:rPr>
                <w:rFonts w:ascii="Times New Roman" w:hAnsi="Times New Roman" w:cs="Times New Roman"/>
                <w:i/>
                <w:color w:val="2F5496" w:themeColor="accent1" w:themeShade="BF"/>
                <w:lang w:val="lv-LV"/>
              </w:rPr>
            </w:pPr>
            <w:r w:rsidRPr="002E0B5A">
              <w:rPr>
                <w:rFonts w:ascii="Times New Roman" w:hAnsi="Times New Roman" w:cs="Times New Roman"/>
                <w:b/>
                <w:i/>
                <w:color w:val="2F5496" w:themeColor="accent1" w:themeShade="BF"/>
                <w:lang w:val="lv-LV"/>
              </w:rPr>
              <w:lastRenderedPageBreak/>
              <w:t>Vadlīniju mērķis</w:t>
            </w:r>
            <w:r w:rsidRPr="002E0B5A">
              <w:rPr>
                <w:rFonts w:ascii="Times New Roman" w:hAnsi="Times New Roman" w:cs="Times New Roman"/>
                <w:i/>
                <w:color w:val="2F5496" w:themeColor="accent1" w:themeShade="BF"/>
                <w:lang w:val="lv-LV"/>
              </w:rPr>
              <w:t xml:space="preserve"> ir veicināt, ka visu to darbību, kas saņem atbalstu no ES fondiem</w:t>
            </w:r>
            <w:r w:rsidR="00980B00">
              <w:rPr>
                <w:rFonts w:ascii="Times New Roman" w:hAnsi="Times New Roman" w:cs="Times New Roman"/>
                <w:i/>
                <w:color w:val="2F5496" w:themeColor="accent1" w:themeShade="BF"/>
                <w:lang w:val="lv-LV"/>
              </w:rPr>
              <w:t>,</w:t>
            </w:r>
            <w:r w:rsidRPr="002E0B5A">
              <w:rPr>
                <w:rFonts w:ascii="Times New Roman" w:hAnsi="Times New Roman" w:cs="Times New Roman"/>
                <w:i/>
                <w:color w:val="2F5496" w:themeColor="accent1" w:themeShade="BF"/>
                <w:lang w:val="lv-LV"/>
              </w:rPr>
              <w:t xml:space="preserve"> sagatavošanā, īstenošanā, uzraudzīšanā, ziņošanā par tām un to izvērtēšanā tiek ņemta vērā un veicināta dzimumu līdztiesība, iekļaušana, nediskriminācija un pamattiesību ievērošana. </w:t>
            </w:r>
          </w:p>
          <w:p w14:paraId="3AAAAC84" w14:textId="77777777" w:rsidR="002E0B5A" w:rsidRPr="002E0B5A" w:rsidRDefault="002E0B5A" w:rsidP="002E0B5A">
            <w:pPr>
              <w:jc w:val="both"/>
              <w:rPr>
                <w:rFonts w:ascii="Times New Roman" w:hAnsi="Times New Roman" w:cs="Times New Roman"/>
                <w:i/>
                <w:color w:val="2F5496" w:themeColor="accent1" w:themeShade="BF"/>
                <w:lang w:val="lv-LV"/>
              </w:rPr>
            </w:pPr>
          </w:p>
          <w:p w14:paraId="40A91673" w14:textId="77777777" w:rsidR="002E0B5A" w:rsidRDefault="002E0B5A" w:rsidP="002E0B5A">
            <w:pPr>
              <w:jc w:val="both"/>
              <w:rPr>
                <w:rFonts w:ascii="Times New Roman" w:hAnsi="Times New Roman" w:cs="Times New Roman"/>
                <w:lang w:val="lv-LV"/>
              </w:rPr>
            </w:pPr>
            <w:r w:rsidRPr="002E0B5A">
              <w:rPr>
                <w:rFonts w:ascii="Times New Roman" w:hAnsi="Times New Roman" w:cs="Times New Roman"/>
                <w:i/>
                <w:color w:val="2F5496" w:themeColor="accent1" w:themeShade="BF"/>
                <w:lang w:val="lv-LV"/>
              </w:rPr>
              <w:t>Vadlīniju mērķis ir arī  palīdzēt un aicināt atbildīgās iestādes uzņemties iniciatīvu un atbalstīt tikai tādus projektus, kas pienācīgi ņem vērā nediskriminācijas principus un veicina vienlīdzību, iekļaušanu un pamattiesību ievērošanu.</w:t>
            </w:r>
            <w:r w:rsidRPr="002E0B5A">
              <w:rPr>
                <w:rFonts w:ascii="Times New Roman" w:hAnsi="Times New Roman" w:cs="Times New Roman"/>
                <w:color w:val="2F5496" w:themeColor="accent1" w:themeShade="BF"/>
                <w:lang w:val="lv-LV"/>
              </w:rPr>
              <w:t xml:space="preserve"> </w:t>
            </w:r>
          </w:p>
        </w:tc>
      </w:tr>
      <w:bookmarkEnd w:id="62"/>
      <w:bookmarkEnd w:id="63"/>
    </w:tbl>
    <w:p w14:paraId="701C46F9" w14:textId="77777777" w:rsidR="002E0B5A" w:rsidRDefault="002E0B5A" w:rsidP="002E0B5A">
      <w:pPr>
        <w:jc w:val="both"/>
        <w:rPr>
          <w:rFonts w:ascii="Times New Roman" w:hAnsi="Times New Roman" w:cs="Times New Roman"/>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070"/>
      </w:tblGrid>
      <w:tr w:rsidR="002E0B5A" w:rsidRPr="00333735" w14:paraId="7FA7C0D8" w14:textId="77777777" w:rsidTr="002E0B5A">
        <w:trPr>
          <w:trHeight w:val="443"/>
        </w:trPr>
        <w:tc>
          <w:tcPr>
            <w:tcW w:w="10070" w:type="dxa"/>
            <w:shd w:val="clear" w:color="auto" w:fill="2F5496" w:themeFill="accent1" w:themeFillShade="BF"/>
          </w:tcPr>
          <w:p w14:paraId="12AFDC6B" w14:textId="447E1E7B" w:rsidR="002E0B5A" w:rsidRPr="000E2456" w:rsidRDefault="002E0B5A" w:rsidP="002E0B5A">
            <w:pPr>
              <w:pStyle w:val="Heading1"/>
              <w:numPr>
                <w:ilvl w:val="0"/>
                <w:numId w:val="73"/>
              </w:numPr>
              <w:spacing w:after="0"/>
              <w:outlineLvl w:val="0"/>
            </w:pPr>
            <w:r>
              <w:rPr>
                <w:rFonts w:cs="Times New Roman"/>
                <w:lang w:val="lv-LV"/>
              </w:rPr>
              <w:br w:type="page"/>
            </w:r>
            <w:bookmarkStart w:id="64" w:name="_Toc126526426"/>
            <w:bookmarkStart w:id="65" w:name="_Toc126526779"/>
            <w:bookmarkStart w:id="66" w:name="_Toc151988494"/>
            <w:r w:rsidRPr="000E2456">
              <w:t>Pamattiesības un diskriminācijas aspekti</w:t>
            </w:r>
            <w:bookmarkEnd w:id="64"/>
            <w:bookmarkEnd w:id="65"/>
            <w:bookmarkEnd w:id="66"/>
          </w:p>
        </w:tc>
      </w:tr>
    </w:tbl>
    <w:p w14:paraId="619E25B6" w14:textId="77777777" w:rsidR="002E0B5A" w:rsidRDefault="002E0B5A" w:rsidP="002E0B5A">
      <w:pPr>
        <w:rPr>
          <w:rFonts w:ascii="Times New Roman" w:hAnsi="Times New Roman" w:cs="Times New Roman"/>
          <w:lang w:val="lv-LV"/>
        </w:rPr>
      </w:pPr>
    </w:p>
    <w:p w14:paraId="0B19B214" w14:textId="77777777" w:rsidR="002E0B5A" w:rsidRDefault="002E0B5A" w:rsidP="002E0B5A">
      <w:pPr>
        <w:jc w:val="both"/>
        <w:rPr>
          <w:rFonts w:ascii="Times New Roman" w:eastAsia="Meiryo" w:hAnsi="Times New Roman" w:cs="Times New Roman"/>
          <w:color w:val="0000FF"/>
          <w:szCs w:val="24"/>
          <w:lang w:val="lv-LV" w:eastAsia="lv-LV"/>
        </w:rPr>
      </w:pPr>
      <w:bookmarkStart w:id="67" w:name="_Hlk97024389"/>
      <w:r w:rsidRPr="00AB6BFC">
        <w:rPr>
          <w:rFonts w:ascii="Times New Roman" w:eastAsia="Calibri" w:hAnsi="Times New Roman" w:cs="Times New Roman"/>
          <w:color w:val="auto"/>
          <w:szCs w:val="24"/>
          <w:shd w:val="clear" w:color="auto" w:fill="FFFFFF"/>
          <w:lang w:val="lv-LV" w:eastAsia="en-US"/>
        </w:rPr>
        <w:t xml:space="preserve">Visām </w:t>
      </w:r>
      <w:r>
        <w:rPr>
          <w:rFonts w:ascii="Times New Roman" w:eastAsia="Calibri" w:hAnsi="Times New Roman" w:cs="Times New Roman"/>
          <w:color w:val="auto"/>
          <w:szCs w:val="24"/>
          <w:shd w:val="clear" w:color="auto" w:fill="FFFFFF"/>
          <w:lang w:val="lv-LV" w:eastAsia="en-US"/>
        </w:rPr>
        <w:t>ES</w:t>
      </w:r>
      <w:r w:rsidRPr="00AB6BFC">
        <w:rPr>
          <w:rFonts w:ascii="Times New Roman" w:eastAsia="Calibri" w:hAnsi="Times New Roman" w:cs="Times New Roman"/>
          <w:color w:val="auto"/>
          <w:szCs w:val="24"/>
          <w:shd w:val="clear" w:color="auto" w:fill="FFFFFF"/>
          <w:lang w:val="lv-LV" w:eastAsia="en-US"/>
        </w:rPr>
        <w:t xml:space="preserve"> dalībvalstīm ir kopīgas vērtības: ievērot cilvēktiesības, respektēt cilvēka cieņu, brīvību, demokrātiju, vienlīdzību un tiesiskumu. Un v</w:t>
      </w:r>
      <w:r w:rsidRPr="00AB6BFC">
        <w:rPr>
          <w:rFonts w:ascii="Times New Roman" w:eastAsia="Meiryo" w:hAnsi="Times New Roman" w:cs="Times New Roman"/>
          <w:color w:val="auto"/>
          <w:szCs w:val="24"/>
          <w:lang w:val="lv-LV" w:eastAsia="lv-LV"/>
        </w:rPr>
        <w:t xml:space="preserve">isiem </w:t>
      </w:r>
      <w:r>
        <w:rPr>
          <w:rFonts w:ascii="Times New Roman" w:eastAsia="Meiryo" w:hAnsi="Times New Roman" w:cs="Times New Roman"/>
          <w:color w:val="auto"/>
          <w:szCs w:val="24"/>
          <w:lang w:val="lv-LV" w:eastAsia="lv-LV"/>
        </w:rPr>
        <w:t>ES</w:t>
      </w:r>
      <w:r w:rsidRPr="00AB6BFC">
        <w:rPr>
          <w:rFonts w:ascii="Times New Roman" w:eastAsia="Meiryo" w:hAnsi="Times New Roman" w:cs="Times New Roman"/>
          <w:color w:val="auto"/>
          <w:szCs w:val="24"/>
          <w:lang w:val="lv-LV" w:eastAsia="lv-LV"/>
        </w:rPr>
        <w:t xml:space="preserve"> pilsoņiem ir vienādas pamattiesības, kas balstās uz </w:t>
      </w:r>
      <w:r w:rsidRPr="00AB6BFC">
        <w:rPr>
          <w:rFonts w:ascii="Times New Roman" w:eastAsia="Meiryo" w:hAnsi="Times New Roman" w:cs="Times New Roman"/>
          <w:color w:val="0D0D0D"/>
          <w:szCs w:val="24"/>
          <w:lang w:val="lv-LV" w:eastAsia="lv-LV"/>
        </w:rPr>
        <w:t xml:space="preserve">iepriekš minētajām vērtībām, kā arī uz līdztiesību, nediskriminēšanu un iekļautību. Šīs vērtības nostiprina un aizsargā tiesiskums, kas ir noteikts </w:t>
      </w:r>
      <w:r>
        <w:rPr>
          <w:rFonts w:ascii="Times New Roman" w:eastAsia="Meiryo" w:hAnsi="Times New Roman" w:cs="Times New Roman"/>
          <w:color w:val="0D0D0D"/>
          <w:szCs w:val="24"/>
          <w:lang w:val="lv-LV" w:eastAsia="lv-LV"/>
        </w:rPr>
        <w:t>ES</w:t>
      </w:r>
      <w:r w:rsidRPr="00AB6BFC">
        <w:rPr>
          <w:rFonts w:ascii="Times New Roman" w:eastAsia="Meiryo" w:hAnsi="Times New Roman" w:cs="Times New Roman"/>
          <w:color w:val="0D0D0D"/>
          <w:szCs w:val="24"/>
          <w:lang w:val="lv-LV" w:eastAsia="lv-LV"/>
        </w:rPr>
        <w:t xml:space="preserve"> līgumos </w:t>
      </w:r>
      <w:r>
        <w:rPr>
          <w:rFonts w:ascii="Times New Roman" w:eastAsia="Meiryo" w:hAnsi="Times New Roman" w:cs="Times New Roman"/>
          <w:color w:val="0D0D0D"/>
          <w:szCs w:val="24"/>
          <w:lang w:val="lv-LV" w:eastAsia="lv-LV"/>
        </w:rPr>
        <w:t xml:space="preserve">– LES un LESD </w:t>
      </w:r>
      <w:r w:rsidRPr="00AB6BFC">
        <w:rPr>
          <w:rFonts w:ascii="Times New Roman" w:eastAsia="Meiryo" w:hAnsi="Times New Roman" w:cs="Times New Roman"/>
          <w:color w:val="0D0D0D"/>
          <w:szCs w:val="24"/>
          <w:lang w:val="lv-LV" w:eastAsia="lv-LV"/>
        </w:rPr>
        <w:t>un</w:t>
      </w:r>
      <w:hyperlink r:id="rId17" w:history="1">
        <w:r w:rsidRPr="00AB6BFC">
          <w:rPr>
            <w:rFonts w:ascii="Times New Roman" w:eastAsia="Calibri" w:hAnsi="Times New Roman" w:cs="Times New Roman"/>
            <w:color w:val="1A1A1A"/>
            <w:szCs w:val="24"/>
            <w:shd w:val="clear" w:color="auto" w:fill="FFFFFF"/>
            <w:lang w:val="lv-LV" w:eastAsia="en-US"/>
          </w:rPr>
          <w:t xml:space="preserve"> Eiropas Savienības Pamattiesību hartā (turpmāk – Pamatties</w:t>
        </w:r>
        <w:r>
          <w:rPr>
            <w:rFonts w:ascii="Times New Roman" w:eastAsia="Calibri" w:hAnsi="Times New Roman" w:cs="Times New Roman"/>
            <w:color w:val="1A1A1A"/>
            <w:szCs w:val="24"/>
            <w:shd w:val="clear" w:color="auto" w:fill="FFFFFF"/>
            <w:lang w:val="lv-LV" w:eastAsia="en-US"/>
          </w:rPr>
          <w:t>ī</w:t>
        </w:r>
        <w:r w:rsidRPr="00AB6BFC">
          <w:rPr>
            <w:rFonts w:ascii="Times New Roman" w:eastAsia="Calibri" w:hAnsi="Times New Roman" w:cs="Times New Roman"/>
            <w:color w:val="1A1A1A"/>
            <w:szCs w:val="24"/>
            <w:shd w:val="clear" w:color="auto" w:fill="FFFFFF"/>
            <w:lang w:val="lv-LV" w:eastAsia="en-US"/>
          </w:rPr>
          <w:t>bu harta)</w:t>
        </w:r>
        <w:r w:rsidRPr="00B009E1">
          <w:rPr>
            <w:rFonts w:ascii="Times New Roman" w:eastAsia="Meiryo" w:hAnsi="Times New Roman" w:cs="Times New Roman"/>
            <w:color w:val="0000FF"/>
            <w:szCs w:val="24"/>
            <w:lang w:val="lv-LV" w:eastAsia="lv-LV"/>
          </w:rPr>
          <w:t>.</w:t>
        </w:r>
      </w:hyperlink>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7C5CF2AE" w14:textId="77777777" w:rsidTr="002E0B5A">
        <w:tc>
          <w:tcPr>
            <w:tcW w:w="10070" w:type="dxa"/>
          </w:tcPr>
          <w:p w14:paraId="73D15F83" w14:textId="77777777" w:rsidR="002E0B5A" w:rsidRPr="002E0B5A" w:rsidRDefault="002E0B5A" w:rsidP="002E0B5A">
            <w:pPr>
              <w:jc w:val="both"/>
              <w:rPr>
                <w:rFonts w:ascii="Times New Roman" w:eastAsia="Calibri" w:hAnsi="Times New Roman" w:cs="Times New Roman"/>
                <w:b/>
                <w:i/>
                <w:color w:val="2F5496" w:themeColor="accent1" w:themeShade="BF"/>
                <w:szCs w:val="24"/>
                <w:shd w:val="clear" w:color="auto" w:fill="FFFFFF"/>
                <w:lang w:val="lv-LV" w:eastAsia="en-US"/>
              </w:rPr>
            </w:pPr>
          </w:p>
          <w:p w14:paraId="424A11E9" w14:textId="77777777" w:rsidR="002E0B5A" w:rsidRPr="002E0B5A" w:rsidRDefault="002E0B5A" w:rsidP="002E0B5A">
            <w:pPr>
              <w:jc w:val="both"/>
              <w:rPr>
                <w:rFonts w:ascii="Times New Roman" w:eastAsia="Calibri" w:hAnsi="Times New Roman" w:cs="Times New Roman"/>
                <w:i/>
                <w:color w:val="2F5496" w:themeColor="accent1" w:themeShade="BF"/>
                <w:szCs w:val="24"/>
                <w:shd w:val="clear" w:color="auto" w:fill="FFFFFF"/>
                <w:lang w:val="lv-LV" w:eastAsia="en-US"/>
              </w:rPr>
            </w:pPr>
            <w:r w:rsidRPr="002E0B5A">
              <w:rPr>
                <w:rFonts w:ascii="Times New Roman" w:eastAsia="Calibri" w:hAnsi="Times New Roman" w:cs="Times New Roman"/>
                <w:b/>
                <w:i/>
                <w:color w:val="2F5496" w:themeColor="accent1" w:themeShade="BF"/>
                <w:szCs w:val="24"/>
                <w:shd w:val="clear" w:color="auto" w:fill="FFFFFF"/>
                <w:lang w:val="lv-LV" w:eastAsia="en-US"/>
              </w:rPr>
              <w:t>Pamattiesības ir galvenās tiesības un brīvības</w:t>
            </w:r>
            <w:r w:rsidRPr="002E0B5A">
              <w:rPr>
                <w:rFonts w:ascii="Times New Roman" w:eastAsia="Calibri" w:hAnsi="Times New Roman" w:cs="Times New Roman"/>
                <w:i/>
                <w:color w:val="2F5496" w:themeColor="accent1" w:themeShade="BF"/>
                <w:szCs w:val="24"/>
                <w:shd w:val="clear" w:color="auto" w:fill="FFFFFF"/>
                <w:lang w:val="lv-LV" w:eastAsia="en-US"/>
              </w:rPr>
              <w:t>, kādas ir ikvienam Eiropas Savienības iedzīvotājam. Pamattiesības nosaka minimālos standartus, lai nodrošinātu cieņpilnu izturēšanos pret ikvienu cilvēku. Pamattiesību centrā ir cilvēks kā personība, jo tās aizsargā konkrētas personības izpausmes veidus.</w:t>
            </w:r>
          </w:p>
          <w:p w14:paraId="2E9DF216" w14:textId="77777777" w:rsidR="002E0B5A" w:rsidRPr="002E0B5A" w:rsidRDefault="002E0B5A" w:rsidP="002E0B5A">
            <w:pPr>
              <w:jc w:val="both"/>
              <w:rPr>
                <w:rFonts w:ascii="Times New Roman" w:eastAsia="Meiryo" w:hAnsi="Times New Roman" w:cs="Times New Roman"/>
                <w:color w:val="2F5496" w:themeColor="accent1" w:themeShade="BF"/>
                <w:szCs w:val="24"/>
                <w:lang w:val="lv-LV" w:eastAsia="lv-LV"/>
              </w:rPr>
            </w:pPr>
          </w:p>
        </w:tc>
      </w:tr>
    </w:tbl>
    <w:p w14:paraId="14D7025D" w14:textId="77777777" w:rsidR="002E0B5A" w:rsidRDefault="002E0B5A" w:rsidP="002E0B5A">
      <w:pPr>
        <w:widowControl w:val="0"/>
        <w:spacing w:after="0" w:line="276" w:lineRule="auto"/>
        <w:jc w:val="both"/>
        <w:rPr>
          <w:rFonts w:ascii="Times New Roman" w:eastAsia="Meiryo" w:hAnsi="Times New Roman" w:cs="Times New Roman"/>
          <w:color w:val="404040"/>
          <w:lang w:val="lv-LV"/>
        </w:rPr>
      </w:pPr>
    </w:p>
    <w:p w14:paraId="178254B9" w14:textId="77777777" w:rsidR="002E0B5A" w:rsidRDefault="002E0B5A" w:rsidP="002E0B5A">
      <w:pPr>
        <w:widowControl w:val="0"/>
        <w:spacing w:after="0" w:line="276" w:lineRule="auto"/>
        <w:jc w:val="both"/>
        <w:rPr>
          <w:rFonts w:ascii="Times New Roman" w:eastAsia="Meiryo" w:hAnsi="Times New Roman" w:cs="Times New Roman"/>
          <w:color w:val="0D0D0D"/>
          <w:szCs w:val="24"/>
          <w:lang w:val="lv-LV" w:eastAsia="lv-LV"/>
        </w:rPr>
      </w:pPr>
      <w:r w:rsidRPr="00AB6BFC">
        <w:rPr>
          <w:rFonts w:ascii="Times New Roman" w:eastAsia="Meiryo" w:hAnsi="Times New Roman" w:cs="Times New Roman"/>
          <w:color w:val="404040"/>
          <w:lang w:val="lv-LV"/>
        </w:rPr>
        <w:t xml:space="preserve">Arī Latvija atzīst un aizsargā cilvēka pamattiesības. Nacionāli cilvēka pamattiesības ir atrunātas Latvijas Republikas </w:t>
      </w:r>
      <w:r w:rsidRPr="00AB6BFC">
        <w:rPr>
          <w:rFonts w:ascii="Times New Roman" w:eastAsia="Calibri" w:hAnsi="Times New Roman" w:cs="Times New Roman"/>
          <w:color w:val="1A1A1A"/>
          <w:szCs w:val="24"/>
          <w:shd w:val="clear" w:color="auto" w:fill="FFFFFF"/>
          <w:lang w:val="lv-LV" w:eastAsia="en-US"/>
        </w:rPr>
        <w:t>Satversmes (turpmāk – Satversme)  8. nodaļā “Cilvēka pamattiesības”. Satversmes 8. nodaļā ietvertās pamattiesību garantijas ir nepieciešamais tiesību minimums, kas valstij ir obligāti jāievēro un jānodrošina, tomēr tas neliedz valsts institūcijām piešķirt Latvijas privātpersonām plašākas tiesību garantijas, nekā paredzēts Satversmē.</w:t>
      </w:r>
      <w:r w:rsidRPr="00AB6BFC">
        <w:rPr>
          <w:rFonts w:ascii="Times New Roman" w:eastAsia="Calibri" w:hAnsi="Times New Roman" w:cs="Times New Roman"/>
          <w:color w:val="1A1A1A"/>
          <w:szCs w:val="24"/>
          <w:shd w:val="clear" w:color="auto" w:fill="FFFFFF"/>
          <w:vertAlign w:val="superscript"/>
          <w:lang w:val="lv-LV" w:eastAsia="en-US"/>
        </w:rPr>
        <w:footnoteReference w:id="9"/>
      </w:r>
      <w:r>
        <w:rPr>
          <w:rFonts w:ascii="Times New Roman" w:eastAsia="Meiryo" w:hAnsi="Times New Roman" w:cs="Times New Roman"/>
          <w:color w:val="0D0D0D"/>
          <w:szCs w:val="24"/>
          <w:lang w:val="lv-LV" w:eastAsia="lv-LV"/>
        </w:rPr>
        <w:t xml:space="preserve"> </w:t>
      </w:r>
    </w:p>
    <w:p w14:paraId="7DF8F3C0" w14:textId="3564248F" w:rsidR="002E0B5A" w:rsidRDefault="002E0B5A" w:rsidP="002E0B5A">
      <w:pPr>
        <w:widowControl w:val="0"/>
        <w:spacing w:after="0" w:line="276" w:lineRule="auto"/>
        <w:jc w:val="both"/>
        <w:rPr>
          <w:rFonts w:ascii="Times New Roman" w:hAnsi="Times New Roman" w:cs="Times New Roman"/>
          <w:color w:val="0D0D0D" w:themeColor="text1" w:themeTint="F2"/>
          <w:szCs w:val="24"/>
          <w:lang w:val="lv-LV"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D4B6C" w:rsidRPr="002D4B6C" w14:paraId="2ED2AEDF" w14:textId="77777777" w:rsidTr="008D769B">
        <w:trPr>
          <w:trHeight w:val="697"/>
        </w:trPr>
        <w:tc>
          <w:tcPr>
            <w:tcW w:w="10070" w:type="dxa"/>
            <w:shd w:val="clear" w:color="auto" w:fill="ACB9CA" w:themeFill="text2" w:themeFillTint="66"/>
          </w:tcPr>
          <w:p w14:paraId="52AC15F1" w14:textId="66E9CD67" w:rsidR="002E0B5A" w:rsidRPr="008D769B" w:rsidRDefault="002E0B5A" w:rsidP="008D769B">
            <w:pPr>
              <w:pStyle w:val="Heading1"/>
              <w:numPr>
                <w:ilvl w:val="1"/>
                <w:numId w:val="73"/>
              </w:numPr>
              <w:outlineLvl w:val="0"/>
              <w:rPr>
                <w:color w:val="auto"/>
                <w:sz w:val="32"/>
                <w:szCs w:val="32"/>
              </w:rPr>
            </w:pPr>
            <w:bookmarkStart w:id="68" w:name="_Toc151988495"/>
            <w:r w:rsidRPr="008D769B">
              <w:rPr>
                <w:color w:val="auto"/>
                <w:sz w:val="32"/>
                <w:szCs w:val="32"/>
              </w:rPr>
              <w:t>Vienlīdzības un diskriminācijas jēdzieni</w:t>
            </w:r>
            <w:bookmarkEnd w:id="68"/>
          </w:p>
        </w:tc>
      </w:tr>
    </w:tbl>
    <w:p w14:paraId="638B5F33" w14:textId="77777777" w:rsidR="002E0B5A" w:rsidRPr="004B769D" w:rsidRDefault="002E0B5A" w:rsidP="002E0B5A">
      <w:pPr>
        <w:pStyle w:val="ListParagraph"/>
        <w:ind w:left="360"/>
        <w:jc w:val="both"/>
        <w:rPr>
          <w:rStyle w:val="word"/>
          <w:rFonts w:ascii="Times New Roman" w:hAnsi="Times New Roman"/>
          <w:color w:val="000000" w:themeColor="text1"/>
          <w:szCs w:val="24"/>
          <w:lang w:val="lv-LV"/>
        </w:rPr>
      </w:pPr>
    </w:p>
    <w:p w14:paraId="74D01E96" w14:textId="38065005" w:rsidR="002E0B5A" w:rsidRDefault="002E0B5A" w:rsidP="002E0B5A">
      <w:pPr>
        <w:jc w:val="both"/>
        <w:rPr>
          <w:rFonts w:ascii="Times New Roman" w:eastAsia="Meiryo" w:hAnsi="Times New Roman" w:cs="Times New Roman"/>
          <w:color w:val="000000"/>
          <w:szCs w:val="24"/>
          <w:lang w:val="lv-LV"/>
        </w:rPr>
      </w:pPr>
      <w:r w:rsidRPr="00AB6BFC">
        <w:rPr>
          <w:rFonts w:ascii="Times New Roman" w:eastAsia="Meiryo" w:hAnsi="Times New Roman" w:cs="Times New Roman"/>
          <w:color w:val="000000"/>
          <w:szCs w:val="24"/>
          <w:lang w:val="lv-LV"/>
        </w:rPr>
        <w:t xml:space="preserve">Latvijā tiesiskās vienlīdzības (un tā abi elementi – līdztiesības princips un diskriminācijas aizliegums) kā konstitucionālā ranga pamattiesību norma ir noteikts Satversmes 91. pantā: </w:t>
      </w:r>
      <w:r>
        <w:rPr>
          <w:rFonts w:ascii="Times New Roman" w:eastAsia="Meiryo" w:hAnsi="Times New Roman" w:cs="Times New Roman"/>
          <w:color w:val="000000"/>
          <w:szCs w:val="24"/>
          <w:lang w:val="lv-LV"/>
        </w:rPr>
        <w:t>“</w:t>
      </w:r>
      <w:r w:rsidRPr="00AB6BFC">
        <w:rPr>
          <w:rFonts w:ascii="Times New Roman" w:eastAsia="Meiryo" w:hAnsi="Times New Roman" w:cs="Times New Roman"/>
          <w:color w:val="000000"/>
          <w:szCs w:val="24"/>
          <w:lang w:val="lv-LV"/>
        </w:rPr>
        <w:t>Visi cilvēki ir vienlīdzīgi likuma un tiesas priekšā. Cilvēka tiesības tiek īstenotas bez jebkādas diskriminācijas</w:t>
      </w:r>
      <w:r>
        <w:rPr>
          <w:rFonts w:ascii="Times New Roman" w:eastAsia="Meiryo" w:hAnsi="Times New Roman" w:cs="Times New Roman"/>
          <w:color w:val="000000"/>
          <w:szCs w:val="24"/>
          <w:lang w:val="lv-LV"/>
        </w:rPr>
        <w:t>”</w:t>
      </w:r>
      <w:r w:rsidRPr="00AB6BFC">
        <w:rPr>
          <w:rFonts w:ascii="Times New Roman" w:eastAsia="Meiryo" w:hAnsi="Times New Roman" w:cs="Times New Roman"/>
          <w:color w:val="000000"/>
          <w:szCs w:val="24"/>
          <w:lang w:val="lv-LV"/>
        </w:rPr>
        <w:t xml:space="preserve">, ietverot divus </w:t>
      </w:r>
      <w:r w:rsidRPr="00AB6BFC">
        <w:rPr>
          <w:rFonts w:ascii="Times New Roman" w:eastAsia="Meiryo" w:hAnsi="Times New Roman" w:cs="Times New Roman"/>
          <w:color w:val="000000"/>
          <w:szCs w:val="24"/>
          <w:lang w:val="lv-LV"/>
        </w:rPr>
        <w:lastRenderedPageBreak/>
        <w:t>savstarpēji cieši saistītus principus: vienlīdzības princips – panta pirmajā teikumā – un diskriminācijas aizlieguma princips – otrajā teikumā</w:t>
      </w:r>
      <w:r w:rsidRPr="00AB6BFC">
        <w:rPr>
          <w:rFonts w:ascii="Times New Roman" w:eastAsia="Meiryo" w:hAnsi="Times New Roman" w:cs="Times New Roman"/>
          <w:color w:val="000000"/>
          <w:szCs w:val="24"/>
          <w:vertAlign w:val="superscript"/>
          <w:lang w:val="lv-LV"/>
        </w:rPr>
        <w:footnoteReference w:id="10"/>
      </w:r>
      <w:r w:rsidRPr="00AB6BFC">
        <w:rPr>
          <w:rFonts w:ascii="Times New Roman" w:eastAsia="Meiryo" w:hAnsi="Times New Roman" w:cs="Times New Roman"/>
          <w:color w:val="000000"/>
          <w:szCs w:val="24"/>
          <w:lang w:val="lv-LV"/>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727D384B" w14:textId="77777777" w:rsidTr="002E0B5A">
        <w:tc>
          <w:tcPr>
            <w:tcW w:w="10070" w:type="dxa"/>
          </w:tcPr>
          <w:p w14:paraId="2E0AE197" w14:textId="32652502" w:rsidR="002E0B5A" w:rsidRPr="00147950" w:rsidRDefault="002E0B5A" w:rsidP="00BC2FE1">
            <w:pPr>
              <w:jc w:val="both"/>
              <w:rPr>
                <w:rFonts w:ascii="Times New Roman" w:eastAsia="Meiryo" w:hAnsi="Times New Roman" w:cs="Times New Roman"/>
                <w:i/>
                <w:color w:val="000000"/>
                <w:szCs w:val="24"/>
                <w:lang w:val="lv-LV"/>
              </w:rPr>
            </w:pPr>
            <w:r w:rsidRPr="002E0B5A">
              <w:rPr>
                <w:rFonts w:ascii="Times New Roman" w:eastAsia="Meiryo" w:hAnsi="Times New Roman" w:cs="Times New Roman"/>
                <w:b/>
                <w:i/>
                <w:color w:val="2F5496" w:themeColor="accent1" w:themeShade="BF"/>
                <w:szCs w:val="24"/>
                <w:lang w:val="lv-LV"/>
              </w:rPr>
              <w:t>Vienlīdzības princips</w:t>
            </w:r>
            <w:r w:rsidRPr="002E0B5A">
              <w:rPr>
                <w:rFonts w:ascii="Times New Roman" w:eastAsia="Meiryo" w:hAnsi="Times New Roman" w:cs="Times New Roman"/>
                <w:i/>
                <w:color w:val="2F5496" w:themeColor="accent1" w:themeShade="BF"/>
                <w:szCs w:val="24"/>
                <w:lang w:val="lv-LV"/>
              </w:rPr>
              <w:t xml:space="preserve"> nozīmē, ka vienādos faktiskajos un tiesiskajos apstākļos izturēšanās ir jābūt vienādai, savukārt atšķirīgos apstākļos izturēšanās ir jābūt atšķirīgai.</w:t>
            </w:r>
          </w:p>
        </w:tc>
      </w:tr>
    </w:tbl>
    <w:p w14:paraId="48E5784D" w14:textId="77777777" w:rsidR="002E0B5A" w:rsidRDefault="002E0B5A" w:rsidP="002E0B5A">
      <w:pPr>
        <w:jc w:val="both"/>
        <w:rPr>
          <w:rFonts w:ascii="Times New Roman" w:eastAsia="Meiryo" w:hAnsi="Times New Roman" w:cs="Times New Roman"/>
          <w:color w:val="000000"/>
          <w:szCs w:val="24"/>
          <w:lang w:val="lv-LV"/>
        </w:rPr>
      </w:pPr>
    </w:p>
    <w:p w14:paraId="264500E9" w14:textId="77777777" w:rsidR="002E0B5A" w:rsidRDefault="002E0B5A" w:rsidP="002E0B5A">
      <w:pPr>
        <w:jc w:val="both"/>
        <w:rPr>
          <w:rFonts w:ascii="Times New Roman" w:eastAsia="Meiryo" w:hAnsi="Times New Roman" w:cs="Times New Roman"/>
          <w:color w:val="000000"/>
          <w:szCs w:val="24"/>
          <w:lang w:val="lv-LV"/>
        </w:rPr>
      </w:pPr>
      <w:r w:rsidRPr="00AB6BFC">
        <w:rPr>
          <w:rFonts w:ascii="Times New Roman" w:eastAsia="Meiryo" w:hAnsi="Times New Roman" w:cs="Times New Roman"/>
          <w:color w:val="000000"/>
          <w:szCs w:val="24"/>
          <w:lang w:val="lv-LV"/>
        </w:rPr>
        <w:t>Lai izvērtētu situācijas atbilstību vienlīdzības principam, nepieciešams noskaidrot:</w:t>
      </w:r>
    </w:p>
    <w:p w14:paraId="4040A371" w14:textId="77777777" w:rsidR="002E0B5A" w:rsidRPr="004102CC" w:rsidRDefault="002E0B5A" w:rsidP="002E0B5A">
      <w:pPr>
        <w:pStyle w:val="ListParagraph"/>
        <w:numPr>
          <w:ilvl w:val="0"/>
          <w:numId w:val="18"/>
        </w:numPr>
        <w:jc w:val="both"/>
        <w:rPr>
          <w:rFonts w:ascii="Times New Roman" w:eastAsia="Meiryo" w:hAnsi="Times New Roman" w:cs="Times New Roman"/>
          <w:color w:val="000000"/>
          <w:szCs w:val="24"/>
          <w:lang w:val="lv-LV"/>
        </w:rPr>
      </w:pPr>
      <w:r w:rsidRPr="004102CC">
        <w:rPr>
          <w:rFonts w:ascii="Times New Roman" w:eastAsia="Meiryo" w:hAnsi="Times New Roman" w:cs="Times New Roman"/>
          <w:color w:val="000000"/>
          <w:szCs w:val="24"/>
          <w:lang w:val="lv-LV"/>
        </w:rPr>
        <w:t>vai un kuras personas (personu grupas) atrodas vienādos un pēc noteiktiem kritērijiem salīdzināmos apstākļos;</w:t>
      </w:r>
    </w:p>
    <w:p w14:paraId="0ACAF3C1" w14:textId="77777777" w:rsidR="002E0B5A" w:rsidRPr="004102CC" w:rsidRDefault="002E0B5A" w:rsidP="002E0B5A">
      <w:pPr>
        <w:pStyle w:val="ListParagraph"/>
        <w:numPr>
          <w:ilvl w:val="0"/>
          <w:numId w:val="18"/>
        </w:numPr>
        <w:spacing w:after="0"/>
        <w:jc w:val="both"/>
        <w:rPr>
          <w:rFonts w:ascii="Times New Roman" w:eastAsia="Meiryo" w:hAnsi="Times New Roman" w:cs="Times New Roman"/>
          <w:color w:val="000000"/>
          <w:szCs w:val="24"/>
          <w:lang w:val="lv-LV"/>
        </w:rPr>
      </w:pPr>
      <w:r w:rsidRPr="004102CC">
        <w:rPr>
          <w:rFonts w:ascii="Times New Roman" w:eastAsia="Meiryo" w:hAnsi="Times New Roman" w:cs="Times New Roman"/>
          <w:color w:val="000000"/>
          <w:szCs w:val="24"/>
          <w:lang w:val="lv-LV"/>
        </w:rPr>
        <w:t>vai attiecīgā situācija paredz vienādu vai atšķirīgu attieksmi pret šīm personām;</w:t>
      </w:r>
    </w:p>
    <w:p w14:paraId="26F5F474" w14:textId="77777777" w:rsidR="002E0B5A" w:rsidRPr="004102CC" w:rsidRDefault="002E0B5A" w:rsidP="002E0B5A">
      <w:pPr>
        <w:pStyle w:val="ListParagraph"/>
        <w:numPr>
          <w:ilvl w:val="0"/>
          <w:numId w:val="18"/>
        </w:numPr>
        <w:jc w:val="both"/>
        <w:rPr>
          <w:rFonts w:ascii="Times New Roman" w:eastAsia="Meiryo" w:hAnsi="Times New Roman" w:cs="Times New Roman"/>
          <w:color w:val="000000"/>
          <w:szCs w:val="24"/>
          <w:lang w:val="lv-LV"/>
        </w:rPr>
      </w:pPr>
      <w:r w:rsidRPr="004102CC">
        <w:rPr>
          <w:rFonts w:ascii="Times New Roman" w:eastAsia="Meiryo" w:hAnsi="Times New Roman" w:cs="Times New Roman"/>
          <w:color w:val="000000"/>
          <w:szCs w:val="24"/>
          <w:lang w:val="lv-LV"/>
        </w:rPr>
        <w:t>vai šādai attieksmei ir objektīvs un saprātīgs pamats (proti, vai tai ir leģitīms mērķis un vai ir ievērots samērīguma princips).</w:t>
      </w:r>
      <w:r w:rsidRPr="00300DA7">
        <w:rPr>
          <w:rFonts w:ascii="Times New Roman" w:hAnsi="Times New Roman" w:cs="Times New Roman"/>
          <w:vertAlign w:val="superscript"/>
          <w:lang w:val="lv-LV"/>
        </w:rPr>
        <w:footnoteReference w:id="11"/>
      </w:r>
    </w:p>
    <w:p w14:paraId="44AFC89A" w14:textId="32860682" w:rsidR="002E0B5A" w:rsidRPr="00AB6BFC" w:rsidRDefault="002E0B5A" w:rsidP="002E0B5A">
      <w:pPr>
        <w:jc w:val="both"/>
        <w:rPr>
          <w:rFonts w:ascii="Times New Roman" w:eastAsia="Meiryo" w:hAnsi="Times New Roman" w:cs="Times New Roman"/>
          <w:color w:val="000000"/>
          <w:szCs w:val="24"/>
          <w:lang w:val="lv-LV"/>
        </w:rPr>
      </w:pPr>
      <w:r w:rsidRPr="00AB6BFC">
        <w:rPr>
          <w:rFonts w:ascii="Times New Roman" w:eastAsia="Meiryo" w:hAnsi="Times New Roman" w:cs="Times New Roman"/>
          <w:color w:val="000000"/>
          <w:szCs w:val="24"/>
          <w:lang w:val="lv-LV"/>
        </w:rPr>
        <w:t>Samērīgums vienlīdzības principa kontekstā nozīmē, ka labumam, ko sabiedrība iegūst ar atšķirīgo attieksmi pret salīdzināmām situācijām, ir jābūt lielākam nekā zaudējumam, ko cieš tās personas, kuras atrodas nelabvēlīgākajā no abām situācijām.</w:t>
      </w:r>
    </w:p>
    <w:p w14:paraId="26AF9A35" w14:textId="77777777" w:rsidR="002E0B5A" w:rsidRPr="00AB6BFC" w:rsidRDefault="002E0B5A" w:rsidP="002E0B5A">
      <w:pPr>
        <w:jc w:val="both"/>
        <w:rPr>
          <w:rFonts w:ascii="Times New Roman" w:eastAsia="Meiryo" w:hAnsi="Times New Roman" w:cs="Times New Roman"/>
          <w:color w:val="000000"/>
          <w:szCs w:val="24"/>
          <w:lang w:val="lv-LV"/>
        </w:rPr>
      </w:pPr>
      <w:r w:rsidRPr="00AB6BFC">
        <w:rPr>
          <w:rFonts w:ascii="Times New Roman" w:eastAsia="Meiryo" w:hAnsi="Times New Roman" w:cs="Times New Roman"/>
          <w:color w:val="000000"/>
          <w:szCs w:val="24"/>
          <w:lang w:val="lv-LV"/>
        </w:rPr>
        <w:t>Diskriminācijas aizlieguma princips paredz novērst iespēju, ka demokrātiskā un tiesiskā valstī, pamatojoties uz kādu nepieļaujamu kritēriju, tiktu  ierobežotas  personas  pamattiesības.</w:t>
      </w:r>
      <w:r w:rsidRPr="00AB6BFC">
        <w:rPr>
          <w:rFonts w:ascii="Times New Roman" w:eastAsia="Meiryo" w:hAnsi="Times New Roman" w:cs="Times New Roman"/>
          <w:color w:val="000000"/>
          <w:szCs w:val="24"/>
          <w:vertAlign w:val="superscript"/>
          <w:lang w:val="lv-LV"/>
        </w:rPr>
        <w:footnoteReference w:id="12"/>
      </w:r>
      <w:r w:rsidRPr="00AB6BFC">
        <w:rPr>
          <w:rFonts w:ascii="Times New Roman" w:eastAsia="Meiryo" w:hAnsi="Times New Roman" w:cs="Times New Roman"/>
          <w:color w:val="000000"/>
          <w:szCs w:val="24"/>
          <w:vertAlign w:val="superscript"/>
          <w:lang w:val="lv-LV"/>
        </w:rPr>
        <w:t xml:space="preserve"> </w:t>
      </w:r>
      <w:r w:rsidRPr="00AB6BFC">
        <w:rPr>
          <w:rFonts w:ascii="Times New Roman" w:eastAsia="Meiryo" w:hAnsi="Times New Roman" w:cs="Times New Roman"/>
          <w:color w:val="000000"/>
          <w:szCs w:val="24"/>
          <w:lang w:val="lv-LV"/>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57A319A4" w14:textId="77777777" w:rsidTr="002E0B5A">
        <w:tc>
          <w:tcPr>
            <w:tcW w:w="10070" w:type="dxa"/>
          </w:tcPr>
          <w:p w14:paraId="39BBAA10" w14:textId="77777777" w:rsidR="002E0B5A" w:rsidRDefault="002E0B5A" w:rsidP="002E0B5A">
            <w:pPr>
              <w:jc w:val="both"/>
              <w:rPr>
                <w:rFonts w:ascii="Times New Roman" w:eastAsia="Meiryo" w:hAnsi="Times New Roman" w:cs="Times New Roman"/>
                <w:bCs/>
                <w:i/>
                <w:color w:val="000000"/>
                <w:szCs w:val="24"/>
                <w:shd w:val="clear" w:color="auto" w:fill="FFFFFF"/>
                <w:lang w:val="lv-LV"/>
              </w:rPr>
            </w:pPr>
          </w:p>
          <w:p w14:paraId="6F77F43D" w14:textId="77777777" w:rsidR="002E0B5A" w:rsidRPr="00C96E67" w:rsidRDefault="002E0B5A" w:rsidP="002E0B5A">
            <w:pPr>
              <w:jc w:val="both"/>
              <w:rPr>
                <w:rFonts w:ascii="Times New Roman" w:eastAsia="Meiryo" w:hAnsi="Times New Roman" w:cs="Times New Roman"/>
                <w:bCs/>
                <w:i/>
                <w:color w:val="2F5496" w:themeColor="accent1" w:themeShade="BF"/>
                <w:szCs w:val="24"/>
                <w:shd w:val="clear" w:color="auto" w:fill="FFFFFF"/>
                <w:lang w:val="lv-LV"/>
              </w:rPr>
            </w:pPr>
            <w:r w:rsidRPr="00C96E67">
              <w:rPr>
                <w:rFonts w:ascii="Times New Roman" w:eastAsia="Meiryo" w:hAnsi="Times New Roman" w:cs="Times New Roman"/>
                <w:bCs/>
                <w:i/>
                <w:color w:val="2F5496" w:themeColor="accent1" w:themeShade="BF"/>
                <w:szCs w:val="24"/>
                <w:shd w:val="clear" w:color="auto" w:fill="FFFFFF"/>
                <w:lang w:val="lv-LV"/>
              </w:rPr>
              <w:t xml:space="preserve">Ja pret personām, kas atrodas līdzīgā situācijā, izturas atšķirīgi (parasti - mazāk labvēlīgi) bez objektīva un saprātīga pamata, un vienīgais iemesls atšķirīgai attieksmei ir personas piederība kādai konkrētai grupai, tad </w:t>
            </w:r>
            <w:r w:rsidRPr="00C96E67">
              <w:rPr>
                <w:rFonts w:ascii="Times New Roman" w:eastAsia="Meiryo" w:hAnsi="Times New Roman" w:cs="Times New Roman"/>
                <w:b/>
                <w:bCs/>
                <w:i/>
                <w:color w:val="2F5496" w:themeColor="accent1" w:themeShade="BF"/>
                <w:szCs w:val="24"/>
                <w:shd w:val="clear" w:color="auto" w:fill="FFFFFF"/>
                <w:lang w:val="lv-LV"/>
              </w:rPr>
              <w:t>šādu situāciju sauc par diskrimināciju</w:t>
            </w:r>
            <w:r w:rsidRPr="00C96E67">
              <w:rPr>
                <w:rFonts w:ascii="Times New Roman" w:eastAsia="Meiryo" w:hAnsi="Times New Roman" w:cs="Times New Roman"/>
                <w:bCs/>
                <w:i/>
                <w:color w:val="2F5496" w:themeColor="accent1" w:themeShade="BF"/>
                <w:szCs w:val="24"/>
                <w:shd w:val="clear" w:color="auto" w:fill="FFFFFF"/>
                <w:lang w:val="lv-LV"/>
              </w:rPr>
              <w:t>.</w:t>
            </w:r>
          </w:p>
          <w:p w14:paraId="67E1AC7D" w14:textId="77777777" w:rsidR="002E0B5A" w:rsidRDefault="002E0B5A" w:rsidP="002E0B5A">
            <w:pPr>
              <w:jc w:val="both"/>
              <w:rPr>
                <w:rFonts w:ascii="Times New Roman" w:eastAsia="Meiryo" w:hAnsi="Times New Roman" w:cs="Times New Roman"/>
                <w:b/>
                <w:bCs/>
                <w:color w:val="000000"/>
                <w:szCs w:val="24"/>
                <w:shd w:val="clear" w:color="auto" w:fill="FFFFFF"/>
                <w:lang w:val="lv-LV"/>
              </w:rPr>
            </w:pPr>
          </w:p>
        </w:tc>
      </w:tr>
      <w:bookmarkEnd w:id="67"/>
    </w:tbl>
    <w:p w14:paraId="271B8770" w14:textId="4A3E9ECA" w:rsidR="002E0B5A" w:rsidRDefault="002E0B5A" w:rsidP="002E0B5A">
      <w:pPr>
        <w:jc w:val="center"/>
        <w:rPr>
          <w:rFonts w:ascii="Times New Roman" w:hAnsi="Times New Roman"/>
          <w:b/>
          <w:color w:val="333333"/>
          <w:spacing w:val="8"/>
          <w:szCs w:val="24"/>
          <w:shd w:val="clear" w:color="auto" w:fill="FFFFFF"/>
          <w:lang w:val="lv-LV"/>
        </w:rPr>
      </w:pPr>
    </w:p>
    <w:p w14:paraId="54B960E0" w14:textId="77777777" w:rsidR="00954800" w:rsidRPr="00B04409" w:rsidRDefault="00954800" w:rsidP="002E0B5A">
      <w:pPr>
        <w:jc w:val="center"/>
        <w:rPr>
          <w:rFonts w:ascii="Times New Roman" w:hAnsi="Times New Roman"/>
          <w:b/>
          <w:color w:val="333333"/>
          <w:spacing w:val="8"/>
          <w:szCs w:val="24"/>
          <w:shd w:val="clear" w:color="auto" w:fill="FFFFFF"/>
          <w:lang w:val="lv-LV"/>
        </w:rPr>
      </w:pPr>
    </w:p>
    <w:p w14:paraId="6627ABE0" w14:textId="77777777" w:rsidR="002E0B5A" w:rsidRPr="004102CC" w:rsidRDefault="002E0B5A" w:rsidP="002E0B5A">
      <w:pPr>
        <w:jc w:val="center"/>
        <w:rPr>
          <w:rFonts w:ascii="Times New Roman" w:hAnsi="Times New Roman"/>
          <w:b/>
          <w:color w:val="333333"/>
          <w:spacing w:val="8"/>
          <w:szCs w:val="24"/>
          <w:shd w:val="clear" w:color="auto" w:fill="FFFFFF"/>
        </w:rPr>
      </w:pPr>
      <w:r w:rsidRPr="004102CC">
        <w:rPr>
          <w:rFonts w:ascii="Times New Roman" w:hAnsi="Times New Roman"/>
          <w:b/>
          <w:color w:val="333333"/>
          <w:spacing w:val="8"/>
          <w:szCs w:val="24"/>
          <w:shd w:val="clear" w:color="auto" w:fill="FFFFFF"/>
        </w:rPr>
        <w:t>Ir aizliegta jebkāda diskriminācija, pamatojoties uz:</w:t>
      </w:r>
    </w:p>
    <w:p w14:paraId="1AF9A890" w14:textId="77777777" w:rsidR="002E0B5A" w:rsidRPr="008D2104" w:rsidRDefault="002E0B5A" w:rsidP="002E0B5A">
      <w:pPr>
        <w:jc w:val="right"/>
        <w:rPr>
          <w:rFonts w:ascii="Times New Roman" w:hAnsi="Times New Roman"/>
          <w:i/>
          <w:color w:val="333333"/>
          <w:spacing w:val="8"/>
          <w:szCs w:val="24"/>
          <w:shd w:val="clear" w:color="auto" w:fill="FFFFFF"/>
        </w:rPr>
      </w:pPr>
      <w:r w:rsidRPr="004D43F4">
        <w:rPr>
          <w:rFonts w:ascii="Times New Roman" w:hAnsi="Times New Roman"/>
          <w:i/>
          <w:color w:val="333333"/>
          <w:spacing w:val="8"/>
          <w:szCs w:val="24"/>
          <w:shd w:val="clear" w:color="auto" w:fill="FFFFFF"/>
        </w:rPr>
        <w:t>1.attēls</w:t>
      </w:r>
    </w:p>
    <w:p w14:paraId="76C45D46" w14:textId="77777777" w:rsidR="002E0B5A" w:rsidRDefault="002E0B5A" w:rsidP="002E0B5A">
      <w:pPr>
        <w:jc w:val="both"/>
        <w:rPr>
          <w:rFonts w:ascii="Times New Roman" w:hAnsi="Times New Roman"/>
          <w:color w:val="333333"/>
          <w:spacing w:val="8"/>
          <w:szCs w:val="24"/>
          <w:shd w:val="clear" w:color="auto" w:fill="FFFFFF"/>
        </w:rPr>
      </w:pPr>
      <w:r w:rsidRPr="00381D4E">
        <w:rPr>
          <w:rFonts w:ascii="Times New Roman" w:hAnsi="Times New Roman"/>
          <w:noProof/>
          <w:color w:val="333333"/>
          <w:spacing w:val="8"/>
          <w:szCs w:val="24"/>
          <w:shd w:val="clear" w:color="auto" w:fill="FFFFFF"/>
          <w:lang w:val="lv-LV" w:eastAsia="lv-LV"/>
        </w:rPr>
        <w:drawing>
          <wp:inline distT="0" distB="0" distL="0" distR="0" wp14:anchorId="51826F9B" wp14:editId="1400616B">
            <wp:extent cx="6191250" cy="1358900"/>
            <wp:effectExtent l="0" t="0" r="0" b="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63B32C6" w14:textId="77777777" w:rsidR="002E0B5A" w:rsidRDefault="002E0B5A" w:rsidP="002E0B5A">
      <w:pPr>
        <w:jc w:val="both"/>
        <w:rPr>
          <w:rFonts w:ascii="Times New Roman" w:hAnsi="Times New Roman"/>
          <w:color w:val="333333"/>
          <w:spacing w:val="8"/>
          <w:szCs w:val="24"/>
          <w:shd w:val="clear" w:color="auto" w:fill="FFFFFF"/>
        </w:rPr>
      </w:pPr>
    </w:p>
    <w:p w14:paraId="0817C8F3" w14:textId="77777777" w:rsidR="002E0B5A" w:rsidRPr="005662A6" w:rsidRDefault="002E0B5A" w:rsidP="002E0B5A">
      <w:pPr>
        <w:spacing w:before="120" w:after="0" w:line="240" w:lineRule="auto"/>
        <w:jc w:val="both"/>
        <w:rPr>
          <w:rFonts w:ascii="Times New Roman" w:hAnsi="Times New Roman"/>
          <w:color w:val="auto"/>
          <w:spacing w:val="8"/>
          <w:szCs w:val="24"/>
          <w:shd w:val="clear" w:color="auto" w:fill="FFFFFF"/>
        </w:rPr>
      </w:pPr>
      <w:r w:rsidRPr="005662A6">
        <w:rPr>
          <w:rFonts w:ascii="Times New Roman" w:hAnsi="Times New Roman"/>
          <w:color w:val="auto"/>
          <w:spacing w:val="8"/>
          <w:szCs w:val="24"/>
          <w:shd w:val="clear" w:color="auto" w:fill="FFFFFF"/>
        </w:rPr>
        <w:lastRenderedPageBreak/>
        <w:t>Atšķirīga attieksme pieļaujama vienīgi tādos gadījumos, ja tam ir pamatots un objektīvs attaisnojums un pastāv samērīgums starp sasniedzamo mērķi un izmantotajiem līdzekļiem.</w:t>
      </w:r>
    </w:p>
    <w:p w14:paraId="1384BECA" w14:textId="77777777" w:rsidR="002E0B5A" w:rsidRPr="005662A6" w:rsidRDefault="002E0B5A" w:rsidP="002E0B5A">
      <w:pPr>
        <w:spacing w:before="120" w:line="240" w:lineRule="auto"/>
        <w:jc w:val="both"/>
        <w:rPr>
          <w:rFonts w:ascii="Times New Roman" w:hAnsi="Times New Roman"/>
          <w:color w:val="auto"/>
          <w:szCs w:val="24"/>
          <w:u w:val="single"/>
        </w:rPr>
      </w:pPr>
      <w:r w:rsidRPr="005662A6">
        <w:rPr>
          <w:rFonts w:ascii="Times New Roman" w:hAnsi="Times New Roman"/>
          <w:color w:val="auto"/>
          <w:szCs w:val="24"/>
          <w:u w:val="single"/>
        </w:rPr>
        <w:t>Diskriminācija var izpausties dažādos veidos</w:t>
      </w:r>
      <w:r w:rsidRPr="005662A6">
        <w:rPr>
          <w:rStyle w:val="FootnoteReference"/>
          <w:rFonts w:ascii="Times New Roman" w:hAnsi="Times New Roman"/>
          <w:color w:val="auto"/>
          <w:szCs w:val="24"/>
          <w:u w:val="single"/>
        </w:rPr>
        <w:footnoteReference w:id="13"/>
      </w:r>
      <w:r w:rsidRPr="005662A6">
        <w:rPr>
          <w:rFonts w:ascii="Times New Roman" w:hAnsi="Times New Roman"/>
          <w:color w:val="auto"/>
          <w:szCs w:val="24"/>
          <w:u w:val="single"/>
        </w:rPr>
        <w:t xml:space="preserve"> :</w:t>
      </w:r>
    </w:p>
    <w:p w14:paraId="6697FACF" w14:textId="77777777" w:rsidR="002E0B5A" w:rsidRPr="005662A6" w:rsidRDefault="002E0B5A" w:rsidP="002E0B5A">
      <w:pPr>
        <w:spacing w:before="120" w:line="276" w:lineRule="auto"/>
        <w:jc w:val="both"/>
        <w:rPr>
          <w:rFonts w:ascii="Times New Roman" w:hAnsi="Times New Roman"/>
          <w:color w:val="auto"/>
          <w:szCs w:val="24"/>
        </w:rPr>
      </w:pPr>
      <w:r w:rsidRPr="005662A6">
        <w:rPr>
          <w:rFonts w:ascii="Times New Roman" w:hAnsi="Times New Roman"/>
          <w:b/>
          <w:color w:val="auto"/>
          <w:szCs w:val="24"/>
        </w:rPr>
        <w:t>Tieša diskriminācija</w:t>
      </w:r>
      <w:r w:rsidRPr="005662A6">
        <w:rPr>
          <w:rFonts w:ascii="Times New Roman" w:hAnsi="Times New Roman"/>
          <w:color w:val="auto"/>
          <w:szCs w:val="24"/>
        </w:rPr>
        <w:t xml:space="preserve"> </w:t>
      </w:r>
      <w:r w:rsidRPr="005662A6">
        <w:rPr>
          <w:rFonts w:ascii="Times New Roman" w:hAnsi="Times New Roman"/>
          <w:color w:val="auto"/>
          <w:spacing w:val="8"/>
          <w:szCs w:val="24"/>
          <w:shd w:val="clear" w:color="auto" w:fill="FFFFFF"/>
        </w:rPr>
        <w:t xml:space="preserve">notiek gadījumos, kad salīdzināmā situācijā attieksme pret personu ir atšķirīga un mazāk labvēlīga, nekā pret citu personu, un attieksmes pamatā ir kāds no iepriekšminētajiem aizliegtajiem diskriminācijas pamatiem. Piemēram, ja vienus un tos pašus darba pienākumus pilda sieviete un vīrietis, bet atalgojums kādam no dzimuma pārstāvjiem ir augstāks bez objektīva pamatojuma.  </w:t>
      </w:r>
    </w:p>
    <w:p w14:paraId="6F7DD693" w14:textId="77777777" w:rsidR="002E0B5A" w:rsidRPr="005662A6" w:rsidRDefault="002E0B5A" w:rsidP="002E0B5A">
      <w:pPr>
        <w:spacing w:line="276" w:lineRule="auto"/>
        <w:jc w:val="both"/>
        <w:rPr>
          <w:rFonts w:ascii="Times New Roman" w:hAnsi="Times New Roman"/>
          <w:color w:val="auto"/>
          <w:szCs w:val="24"/>
        </w:rPr>
      </w:pPr>
      <w:r w:rsidRPr="005662A6">
        <w:rPr>
          <w:rFonts w:ascii="Times New Roman" w:hAnsi="Times New Roman"/>
          <w:b/>
          <w:color w:val="auto"/>
          <w:szCs w:val="24"/>
        </w:rPr>
        <w:t>Netiešā diskriminācija</w:t>
      </w:r>
      <w:r w:rsidRPr="005662A6">
        <w:rPr>
          <w:rFonts w:ascii="Times New Roman" w:hAnsi="Times New Roman"/>
          <w:color w:val="auto"/>
          <w:szCs w:val="24"/>
        </w:rPr>
        <w:t xml:space="preserve"> </w:t>
      </w:r>
      <w:r w:rsidRPr="005662A6">
        <w:rPr>
          <w:rFonts w:ascii="Times New Roman" w:hAnsi="Times New Roman"/>
          <w:color w:val="auto"/>
          <w:spacing w:val="8"/>
          <w:szCs w:val="24"/>
          <w:shd w:val="clear" w:color="auto" w:fill="FFFFFF"/>
        </w:rPr>
        <w:t xml:space="preserve">konstatējama gadījumos, kad šķietami neitrāls noteikums, kritērijs vai prakse nostāda vienu personu grupu (ko apvieno kāds no diskriminācijas pamatiem) īpaši nelabvēlīgā situācijā, salīdzinot ar citu grupu. Piemēram, publiskai lietošanai tiek uzbūvēta jauna bibliotēka, kurai nav nodrošināta pilnvērtīga piekļūstamība, tādēļ persona riteņkrēslā bez citu cilvēku palīdzībās nespēj iekļūt bibliotēkā un līdzvērtīgi ar citiem saņemt sev interesējošu pakalpojumu. </w:t>
      </w:r>
    </w:p>
    <w:p w14:paraId="499DBD83" w14:textId="731453E7" w:rsidR="002E0B5A" w:rsidRDefault="002E0B5A" w:rsidP="002E0B5A">
      <w:pPr>
        <w:spacing w:line="276" w:lineRule="auto"/>
        <w:jc w:val="both"/>
        <w:rPr>
          <w:rFonts w:ascii="Times New Roman" w:hAnsi="Times New Roman"/>
          <w:color w:val="auto"/>
          <w:szCs w:val="24"/>
        </w:rPr>
      </w:pPr>
      <w:r w:rsidRPr="00457D4E">
        <w:rPr>
          <w:rFonts w:ascii="Times New Roman" w:hAnsi="Times New Roman"/>
          <w:b/>
          <w:color w:val="auto"/>
          <w:szCs w:val="24"/>
        </w:rPr>
        <w:t>Multiplā diskriminācija</w:t>
      </w:r>
      <w:r w:rsidRPr="00457D4E">
        <w:rPr>
          <w:rFonts w:ascii="Times New Roman" w:hAnsi="Times New Roman"/>
          <w:color w:val="auto"/>
          <w:szCs w:val="24"/>
        </w:rPr>
        <w:t xml:space="preserve"> izpaužas, kad vienkopus klātesoši ir vairāki diskriminācijas veidi, kas kādu sabiedrības grupu vai grupas nostāda neizdevīgā situācijā pret citu grupu vai sabiedrību kopumā. Piemēram, ja romu tautības sieviete par tādu pašu darbu un darba pienākumiem saņem mazāku atalgojumu kā citas sievietes kolektīvā un vēl mazāk nekā tā paša kolektīva vīrietis. Romu sieviete ir pakļauta kombinētai diskriminācijai gan dzimuma, gan nacionālās piederības dēļ. </w:t>
      </w:r>
    </w:p>
    <w:p w14:paraId="055A34B6" w14:textId="1FADE22F" w:rsidR="00AB3246" w:rsidRDefault="00C96E67" w:rsidP="000C5BB3">
      <w:pPr>
        <w:spacing w:line="276" w:lineRule="auto"/>
        <w:jc w:val="both"/>
        <w:rPr>
          <w:rFonts w:ascii="Times New Roman" w:hAnsi="Times New Roman"/>
          <w:color w:val="auto"/>
          <w:szCs w:val="24"/>
        </w:rPr>
      </w:pPr>
      <w:r>
        <w:rPr>
          <w:rFonts w:ascii="Times New Roman" w:hAnsi="Times New Roman"/>
          <w:b/>
          <w:color w:val="auto"/>
          <w:szCs w:val="24"/>
        </w:rPr>
        <w:t>Savstarpēji ietekmējoša</w:t>
      </w:r>
      <w:r w:rsidR="00AB3246">
        <w:rPr>
          <w:rFonts w:ascii="Times New Roman" w:hAnsi="Times New Roman"/>
          <w:b/>
          <w:color w:val="auto"/>
          <w:szCs w:val="24"/>
        </w:rPr>
        <w:t>s</w:t>
      </w:r>
      <w:r>
        <w:rPr>
          <w:rFonts w:ascii="Times New Roman" w:hAnsi="Times New Roman"/>
          <w:b/>
          <w:color w:val="auto"/>
          <w:szCs w:val="24"/>
        </w:rPr>
        <w:t xml:space="preserve"> diskriminācija</w:t>
      </w:r>
      <w:r w:rsidR="00AB3246">
        <w:rPr>
          <w:rFonts w:ascii="Times New Roman" w:hAnsi="Times New Roman"/>
          <w:b/>
          <w:color w:val="auto"/>
          <w:szCs w:val="24"/>
        </w:rPr>
        <w:t>s</w:t>
      </w:r>
      <w:r>
        <w:rPr>
          <w:rFonts w:ascii="Times New Roman" w:hAnsi="Times New Roman"/>
          <w:b/>
          <w:color w:val="auto"/>
          <w:szCs w:val="24"/>
        </w:rPr>
        <w:t xml:space="preserve"> </w:t>
      </w:r>
      <w:r w:rsidRPr="00AB3246">
        <w:rPr>
          <w:rFonts w:ascii="Times New Roman" w:hAnsi="Times New Roman"/>
          <w:i/>
          <w:color w:val="auto"/>
          <w:szCs w:val="24"/>
        </w:rPr>
        <w:t>(angl. Intersectionality)</w:t>
      </w:r>
      <w:r w:rsidR="00A0014B">
        <w:rPr>
          <w:rStyle w:val="FootnoteReference"/>
          <w:rFonts w:ascii="Times New Roman" w:hAnsi="Times New Roman"/>
          <w:b/>
          <w:color w:val="auto"/>
          <w:szCs w:val="24"/>
        </w:rPr>
        <w:footnoteReference w:id="14"/>
      </w:r>
      <w:r w:rsidR="000C5BB3">
        <w:rPr>
          <w:rFonts w:ascii="Times New Roman" w:hAnsi="Times New Roman"/>
          <w:color w:val="auto"/>
          <w:szCs w:val="24"/>
        </w:rPr>
        <w:t xml:space="preserve"> </w:t>
      </w:r>
      <w:r w:rsidR="00AB3246" w:rsidRPr="00AB3246">
        <w:rPr>
          <w:rFonts w:ascii="Times New Roman" w:hAnsi="Times New Roman"/>
          <w:color w:val="auto"/>
          <w:szCs w:val="24"/>
        </w:rPr>
        <w:t>pamatā ir premisa, ka cilvēkiem dzīves laikā ir dažādas vienlīdz pastāvošas identitātes, kas izriet no sociālajām attiecībām, vēstures un varas struktūru darbības. Intersekcionālās analīzes mērķis ir atspoguļot dažādās identitātes, atklājot dažādu veidu intersekcionālo un multiplo diskrimināciju un nelabvēlīgas situācijas, ko rada identitāšu un dzimumu un dzimtes saiknes kombinācija ar citiem iemesliem.</w:t>
      </w:r>
      <w:r w:rsidR="00AB3246" w:rsidRPr="00AB3246">
        <w:t xml:space="preserve"> </w:t>
      </w:r>
      <w:r w:rsidR="00651A24">
        <w:rPr>
          <w:rFonts w:ascii="Times New Roman" w:hAnsi="Times New Roman" w:cs="Times New Roman"/>
        </w:rPr>
        <w:t>Savstarpēji ietekmējošas diskriminācijas vērtēšanas pieeja</w:t>
      </w:r>
      <w:r w:rsidR="00651A24" w:rsidRPr="00AB3246">
        <w:rPr>
          <w:rFonts w:ascii="Times New Roman" w:hAnsi="Times New Roman" w:cs="Times New Roman"/>
        </w:rPr>
        <w:t xml:space="preserve"> </w:t>
      </w:r>
      <w:r w:rsidR="00AB3246" w:rsidRPr="00AB3246">
        <w:rPr>
          <w:rFonts w:ascii="Times New Roman" w:hAnsi="Times New Roman" w:cs="Times New Roman"/>
        </w:rPr>
        <w:t xml:space="preserve">ir </w:t>
      </w:r>
      <w:r w:rsidR="00AB3246" w:rsidRPr="00AB3246">
        <w:rPr>
          <w:rFonts w:ascii="Times New Roman" w:hAnsi="Times New Roman" w:cs="Times New Roman"/>
          <w:color w:val="auto"/>
          <w:szCs w:val="24"/>
        </w:rPr>
        <w:t>analītisks</w:t>
      </w:r>
      <w:r w:rsidR="00AB3246" w:rsidRPr="00AB3246">
        <w:rPr>
          <w:rFonts w:ascii="Times New Roman" w:hAnsi="Times New Roman"/>
          <w:color w:val="auto"/>
          <w:szCs w:val="24"/>
        </w:rPr>
        <w:t xml:space="preserve"> rīks, kas palīdz pētīt, izprast un reaģēt uz veidiem, kādos dzimums un dzimte ir savstarpēji saistīti ar citām personiskām īpašībām/identitātēm un kā šī savstarpējā saistība ietekmē unikālus diskriminācijas gadījumus</w:t>
      </w:r>
    </w:p>
    <w:p w14:paraId="36020CDE" w14:textId="249DFBBF" w:rsidR="000C5BB3" w:rsidRDefault="000C5BB3" w:rsidP="000C5BB3">
      <w:pPr>
        <w:spacing w:line="276" w:lineRule="auto"/>
        <w:jc w:val="both"/>
        <w:rPr>
          <w:rFonts w:ascii="Times New Roman" w:hAnsi="Times New Roman"/>
          <w:color w:val="auto"/>
          <w:szCs w:val="24"/>
        </w:rPr>
      </w:pPr>
      <w:r>
        <w:rPr>
          <w:rFonts w:ascii="Times New Roman" w:hAnsi="Times New Roman"/>
          <w:color w:val="auto"/>
          <w:szCs w:val="24"/>
        </w:rPr>
        <w:t xml:space="preserve">Piemēram, </w:t>
      </w:r>
      <w:r w:rsidRPr="009520B2">
        <w:rPr>
          <w:rFonts w:ascii="Times New Roman" w:hAnsi="Times New Roman"/>
          <w:color w:val="auto"/>
          <w:szCs w:val="24"/>
        </w:rPr>
        <w:t>tā kā sievietes nav viendabīga kategorija un to dažādības izpratne ir galvenais aspekts, lai nodrošinātu, ka politikas veidošana neturpina tieši vai netieši diskriminēt un/vai padarīt neredzamas konkrētas sieviešu grupas, piemēram, sociāli ekonomiski nelabvēlīgākā stāvoklī esošas romu izcelsmes sievietes</w:t>
      </w:r>
      <w:r w:rsidR="005B7E59">
        <w:rPr>
          <w:rFonts w:ascii="Times New Roman" w:hAnsi="Times New Roman"/>
          <w:color w:val="auto"/>
          <w:szCs w:val="24"/>
        </w:rPr>
        <w:t xml:space="preserve">, </w:t>
      </w:r>
      <w:r w:rsidRPr="009520B2">
        <w:rPr>
          <w:rFonts w:ascii="Times New Roman" w:hAnsi="Times New Roman"/>
          <w:color w:val="auto"/>
          <w:szCs w:val="24"/>
        </w:rPr>
        <w:t xml:space="preserve">sievietes ar invaliditāti, migrantes un mazākumtautību sievietes, sievietes ar citu ādas krāsu,  vecāka gadagājuma sievietes, sievietes ar zemāku izglītības līmeni, sievietes ar veselības problēmām un </w:t>
      </w:r>
      <w:r w:rsidR="00AB3246">
        <w:rPr>
          <w:rFonts w:ascii="Times New Roman" w:hAnsi="Times New Roman"/>
          <w:color w:val="auto"/>
          <w:szCs w:val="24"/>
        </w:rPr>
        <w:t xml:space="preserve">sievietes ar atšķirīgu seksuālo orientāciju </w:t>
      </w:r>
      <w:r w:rsidRPr="009520B2">
        <w:rPr>
          <w:rFonts w:ascii="Times New Roman" w:hAnsi="Times New Roman"/>
          <w:color w:val="auto"/>
          <w:szCs w:val="24"/>
        </w:rPr>
        <w:t xml:space="preserve">sievietes biežāk ir pakļautas multiplajai un </w:t>
      </w:r>
      <w:r w:rsidR="00AB3246">
        <w:rPr>
          <w:rFonts w:ascii="Times New Roman" w:hAnsi="Times New Roman"/>
          <w:color w:val="auto"/>
          <w:szCs w:val="24"/>
        </w:rPr>
        <w:t xml:space="preserve">savstarpēji ietekmējošai </w:t>
      </w:r>
      <w:r w:rsidRPr="009520B2">
        <w:rPr>
          <w:rFonts w:ascii="Times New Roman" w:hAnsi="Times New Roman"/>
          <w:color w:val="auto"/>
          <w:szCs w:val="24"/>
        </w:rPr>
        <w:t>diskriminācijai</w:t>
      </w:r>
      <w:r>
        <w:rPr>
          <w:rFonts w:ascii="Times New Roman" w:hAnsi="Times New Roman"/>
          <w:color w:val="auto"/>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3578C39F" w14:textId="77777777" w:rsidTr="002D4B6C">
        <w:trPr>
          <w:trHeight w:val="835"/>
        </w:trPr>
        <w:tc>
          <w:tcPr>
            <w:tcW w:w="10070" w:type="dxa"/>
            <w:shd w:val="clear" w:color="auto" w:fill="ACB9CA" w:themeFill="text2" w:themeFillTint="66"/>
          </w:tcPr>
          <w:p w14:paraId="0D8B5641" w14:textId="10B5D484" w:rsidR="002E0B5A" w:rsidRPr="00333735" w:rsidRDefault="002E0B5A" w:rsidP="002D4B6C">
            <w:pPr>
              <w:pStyle w:val="Heading1"/>
              <w:numPr>
                <w:ilvl w:val="1"/>
                <w:numId w:val="73"/>
              </w:numPr>
              <w:outlineLvl w:val="0"/>
            </w:pPr>
            <w:bookmarkStart w:id="69" w:name="_Toc151988496"/>
            <w:r w:rsidRPr="002D4B6C">
              <w:rPr>
                <w:color w:val="auto"/>
              </w:rPr>
              <w:lastRenderedPageBreak/>
              <w:t>Dzimumu līdztiesība</w:t>
            </w:r>
            <w:bookmarkEnd w:id="69"/>
          </w:p>
        </w:tc>
      </w:tr>
    </w:tbl>
    <w:p w14:paraId="74F57397" w14:textId="77777777" w:rsidR="002E0B5A" w:rsidRPr="00C1032E" w:rsidRDefault="002E0B5A" w:rsidP="002E0B5A">
      <w:pPr>
        <w:rPr>
          <w:rFonts w:ascii="Times New Roman" w:hAnsi="Times New Roman" w:cs="Times New Roman"/>
          <w:highlight w:val="yellow"/>
          <w:lang w:val="lv-LV"/>
        </w:rPr>
      </w:pPr>
    </w:p>
    <w:p w14:paraId="076056FA" w14:textId="77777777" w:rsidR="002E0B5A" w:rsidRDefault="002E0B5A" w:rsidP="002E0B5A">
      <w:pPr>
        <w:jc w:val="both"/>
        <w:rPr>
          <w:rFonts w:ascii="Times New Roman" w:eastAsia="Meiryo" w:hAnsi="Times New Roman" w:cs="Times New Roman"/>
          <w:color w:val="auto"/>
          <w:szCs w:val="24"/>
          <w:lang w:val="lv-LV"/>
        </w:rPr>
      </w:pPr>
      <w:bookmarkStart w:id="70" w:name="_Hlk89784736"/>
      <w:r w:rsidRPr="00457D4E">
        <w:rPr>
          <w:rFonts w:ascii="Times New Roman" w:eastAsia="Meiryo" w:hAnsi="Times New Roman" w:cs="Times New Roman"/>
          <w:color w:val="auto"/>
          <w:szCs w:val="24"/>
          <w:lang w:val="lv-LV"/>
        </w:rPr>
        <w:t>Gan sievietēm, gan vīriešiem dzimumu līdztiesības apstākļos ir pieejami visa veida resursi (informācija, izglītība, veselības aprūpe, finanses u.c.), kādi Latvijas valstī pastāv, un ir iespējas tos izmantot. Abu dzimumu cilvēkiem ir vienlīdzīgas tiesības un arī vienlīdzīga atbildība. Vīriešu un sieviešu ieguldījumu sabiedrības labā vērtē pēc vienādiem kritērijiem, un viņu problēmas arī uztver kā līdzvērtīgi svarīgas un risināmas.  Dzimumu līdztiesības mērķis nav sieviešu un vīriešu vienādošana, bet gan vides un apstākļu radīšana, kurā gan sievietes, gan vīrieši vienlīdzīgi var baudīt savas likumā noteiktās tiesības un brīvības, realizēt savu potenciālu, talantus un idejas un būt noteicēji par savu dzīvi neatkarīgi no dzimuma.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7D53CC03" w14:textId="77777777" w:rsidTr="002E0B5A">
        <w:tc>
          <w:tcPr>
            <w:tcW w:w="10070" w:type="dxa"/>
          </w:tcPr>
          <w:p w14:paraId="4306F78E" w14:textId="2BA80D03" w:rsidR="002E0B5A" w:rsidRDefault="002E0B5A" w:rsidP="00FE4E97">
            <w:pPr>
              <w:jc w:val="both"/>
              <w:rPr>
                <w:rFonts w:ascii="Times New Roman" w:eastAsia="Meiryo" w:hAnsi="Times New Roman" w:cs="Times New Roman"/>
                <w:color w:val="auto"/>
                <w:szCs w:val="24"/>
                <w:lang w:val="lv-LV"/>
              </w:rPr>
            </w:pPr>
            <w:r w:rsidRPr="00AB3246">
              <w:rPr>
                <w:rFonts w:ascii="Times New Roman" w:eastAsia="Meiryo" w:hAnsi="Times New Roman" w:cs="Times New Roman"/>
                <w:b/>
                <w:i/>
                <w:color w:val="2F5496" w:themeColor="accent1" w:themeShade="BF"/>
                <w:szCs w:val="24"/>
                <w:lang w:val="lv-LV"/>
              </w:rPr>
              <w:t>Dzimumu līdztiesība</w:t>
            </w:r>
            <w:r w:rsidRPr="00AB3246">
              <w:rPr>
                <w:rFonts w:ascii="Times New Roman" w:eastAsia="Meiryo" w:hAnsi="Times New Roman" w:cs="Times New Roman"/>
                <w:i/>
                <w:color w:val="2F5496" w:themeColor="accent1" w:themeShade="BF"/>
                <w:szCs w:val="24"/>
                <w:lang w:val="lv-LV"/>
              </w:rPr>
              <w:t xml:space="preserve"> nozīmē abu dzimumu cilvēku līdzvērtīgas iespējas un tiesības sabiedrībā un valstī, tajā pašā laikā apzinoties, ka vīrieši un sievietes nav vienādas būtnes. </w:t>
            </w:r>
            <w:r w:rsidRPr="00AB3246">
              <w:rPr>
                <w:rFonts w:ascii="Times New Roman" w:hAnsi="Times New Roman" w:cs="Times New Roman"/>
                <w:i/>
                <w:color w:val="2F5496" w:themeColor="accent1" w:themeShade="BF"/>
                <w:szCs w:val="24"/>
                <w:lang w:val="lv-LV"/>
              </w:rPr>
              <w:t xml:space="preserve">Jēdziens “dzimums” ir jāsaprot gan kā personu raksturojošs bioloģisko pazīmju kopums, gan kā sociāla parādība. Praksē tas nozīmē, ka personu ietekmē ne tikai tās piederība pie sieviešu vai vīriešu dzimuma, bet arī sabiedrībā nostiprinājušies vai paša cilvēka uzskati un pieņēmumi par sieviešu un vīriešu sociālo lomu, pienākumiem, atbildību un vajadzībām. </w:t>
            </w:r>
          </w:p>
        </w:tc>
      </w:tr>
    </w:tbl>
    <w:p w14:paraId="0F363F8A" w14:textId="77777777" w:rsidR="00C97A47" w:rsidRDefault="002E0B5A" w:rsidP="002E0B5A">
      <w:pPr>
        <w:spacing w:after="160" w:line="259" w:lineRule="auto"/>
        <w:jc w:val="both"/>
        <w:rPr>
          <w:rFonts w:ascii="Times New Roman" w:hAnsi="Times New Roman" w:cs="Times New Roman"/>
          <w:color w:val="auto"/>
          <w:kern w:val="24"/>
          <w:szCs w:val="24"/>
          <w:lang w:val="lv-LV"/>
        </w:rPr>
      </w:pPr>
      <w:r w:rsidRPr="00457D4E">
        <w:rPr>
          <w:rFonts w:ascii="Times New Roman" w:eastAsia="Meiryo" w:hAnsi="Times New Roman" w:cs="Times New Roman"/>
          <w:b/>
          <w:color w:val="auto"/>
          <w:szCs w:val="24"/>
          <w:lang w:val="lv-LV"/>
        </w:rPr>
        <w:t>Aizliegums diskriminēt dzimuma dēļ</w:t>
      </w:r>
      <w:r w:rsidRPr="00457D4E">
        <w:rPr>
          <w:rFonts w:ascii="Times New Roman" w:eastAsia="Meiryo" w:hAnsi="Times New Roman" w:cs="Times New Roman"/>
          <w:color w:val="auto"/>
          <w:szCs w:val="24"/>
          <w:lang w:val="lv-LV"/>
        </w:rPr>
        <w:t xml:space="preserve"> ir noteikts dažādu nozaru normatīvajos aktos. Dzimumu diskriminācija ir situācija, kad pret cilvēku viņa dzimuma dēļ attiecas nelabvēlīgi un aizskaroši. Tieša dzimumu diskriminācija izpaužas</w:t>
      </w:r>
      <w:r w:rsidRPr="00457D4E">
        <w:rPr>
          <w:rFonts w:ascii="Times New Roman" w:hAnsi="Times New Roman" w:cs="Times New Roman"/>
          <w:color w:val="auto"/>
          <w:kern w:val="24"/>
          <w:szCs w:val="24"/>
          <w:lang w:val="lv-LV"/>
        </w:rPr>
        <w:t xml:space="preserve"> situācijās, kur sievietei vai vīrietim tiešā veidā ir liegta kāda iespēja tikai viņa vai viņas dzimuma dēļ. Dzimumu diskriminācija </w:t>
      </w:r>
      <w:r w:rsidRPr="00AB3246">
        <w:rPr>
          <w:rFonts w:ascii="Times New Roman" w:hAnsi="Times New Roman" w:cs="Times New Roman"/>
          <w:color w:val="auto"/>
          <w:kern w:val="24"/>
          <w:szCs w:val="24"/>
          <w:lang w:val="lv-LV"/>
        </w:rPr>
        <w:t xml:space="preserve">var būt arī netieša. Tā izpaužas situācijās, kurās sievietei vai vīrietim nav liegta iespēja īstenot savas tiesības tieši viņu dzimuma dēļ, bet tomēr viena dzimuma iespējas vai ieguvumi nav līdzvērtīgi. </w:t>
      </w:r>
      <w:r w:rsidRPr="00AB3246">
        <w:rPr>
          <w:rFonts w:ascii="Times New Roman" w:hAnsi="Times New Roman" w:cs="Times New Roman" w:hint="eastAsia"/>
          <w:color w:val="auto"/>
          <w:kern w:val="24"/>
          <w:szCs w:val="24"/>
          <w:lang w:val="lv-LV"/>
        </w:rPr>
        <w:t xml:space="preserve">Tāpat ir aizliegta personas </w:t>
      </w:r>
      <w:r w:rsidRPr="00AB3246">
        <w:rPr>
          <w:rFonts w:ascii="Times New Roman" w:hAnsi="Times New Roman" w:cs="Times New Roman"/>
          <w:color w:val="auto"/>
          <w:kern w:val="24"/>
          <w:szCs w:val="24"/>
          <w:lang w:val="lv-LV"/>
        </w:rPr>
        <w:t>aizskaršana dzimuma dēļ</w:t>
      </w:r>
      <w:r w:rsidRPr="00AB3246">
        <w:rPr>
          <w:rFonts w:ascii="Times New Roman" w:hAnsi="Times New Roman" w:cs="Times New Roman" w:hint="eastAsia"/>
          <w:color w:val="auto"/>
          <w:kern w:val="24"/>
          <w:szCs w:val="24"/>
          <w:lang w:val="lv-LV"/>
        </w:rPr>
        <w:t xml:space="preserve">. </w:t>
      </w:r>
      <w:r w:rsidRPr="00C748E8">
        <w:rPr>
          <w:rFonts w:ascii="Times New Roman" w:hAnsi="Times New Roman" w:cs="Times New Roman" w:hint="eastAsia"/>
          <w:color w:val="000000"/>
          <w:kern w:val="24"/>
          <w:szCs w:val="24"/>
          <w:lang w:val="lv-LV"/>
        </w:rPr>
        <w:t>Tas nozīmē, ka apzināti tiek piekopta attieksme, kas personai ir nepatīkama un aizskaroša. Šāda rīcība var būt ar seksuālu raksturu, kā rezultātā ir aizskarta cilvēka cieņa, viņu iebiedē, un kopumā rada pret cilvēkiem naidīgu pazemojošu un degradējošu vidi.</w:t>
      </w:r>
      <w:r>
        <w:rPr>
          <w:rFonts w:ascii="Times New Roman" w:hAnsi="Times New Roman" w:cs="Times New Roman"/>
          <w:color w:val="000000"/>
          <w:kern w:val="24"/>
          <w:szCs w:val="24"/>
          <w:lang w:val="lv-LV"/>
        </w:rPr>
        <w:t xml:space="preserve"> </w:t>
      </w:r>
      <w:r w:rsidRPr="00457D4E">
        <w:rPr>
          <w:rFonts w:ascii="Times New Roman" w:hAnsi="Times New Roman" w:cs="Times New Roman"/>
          <w:color w:val="000000"/>
          <w:kern w:val="24"/>
          <w:szCs w:val="24"/>
          <w:lang w:val="lv-LV"/>
        </w:rPr>
        <w:t>Šīs izpausmes cēloņi var būt dzimumu stereotipi, nevienlīdzīga pieeja resursiem, kultūras normas</w:t>
      </w:r>
      <w:r w:rsidRPr="00457D4E">
        <w:rPr>
          <w:rFonts w:ascii="Times New Roman" w:hAnsi="Times New Roman" w:cs="Times New Roman"/>
          <w:color w:val="auto"/>
          <w:kern w:val="24"/>
          <w:szCs w:val="24"/>
          <w:lang w:val="lv-LV"/>
        </w:rPr>
        <w:t xml:space="preserve">. </w:t>
      </w:r>
    </w:p>
    <w:p w14:paraId="667F8179" w14:textId="42D56B89" w:rsidR="002E0B5A" w:rsidRPr="00457D4E" w:rsidRDefault="002E0B5A" w:rsidP="002E0B5A">
      <w:pPr>
        <w:spacing w:after="160" w:line="259" w:lineRule="auto"/>
        <w:jc w:val="both"/>
        <w:rPr>
          <w:rFonts w:ascii="Times New Roman" w:eastAsia="Meiryo" w:hAnsi="Times New Roman" w:cs="Times New Roman"/>
          <w:color w:val="auto"/>
          <w:sz w:val="20"/>
          <w:lang w:val="lv-LV"/>
        </w:rPr>
      </w:pPr>
      <w:r w:rsidRPr="00457D4E">
        <w:rPr>
          <w:rFonts w:ascii="Times New Roman" w:eastAsia="Meiryo" w:hAnsi="Times New Roman" w:cs="Times New Roman"/>
          <w:color w:val="auto"/>
          <w:szCs w:val="24"/>
          <w:lang w:val="lv-LV"/>
        </w:rPr>
        <w:t>Dzimumu līdztiesība ir viens no Eiropas sociālo tiesību pīlāriem un Eiropas Savienība ir apņēmusies veicināt vienlīdzīgu attieksmi un iespējas sievietēm un vīriešiem visās jomās, tostarp attiecībā uz dalību darba tirgū, noteikumiem un nosacījumiem, veicināt labākus nodarbinātības apstākļus un karjeras virzību, kā arī nodrošināt vienādu samaksu par vienādas vērtības darbu sievietēm un vīriešiem. Līguma par Eiropas Savienības darbību (LESD) 8. pants paredz, ka,  veicot savas darbības, Savienība tiecas novērst nevienlīdzību starp sievietēm un vīriešiem un sekmēt vienlīdzību. Savukārt Regula (ES) 2021/1060</w:t>
      </w:r>
      <w:r w:rsidRPr="00457D4E">
        <w:rPr>
          <w:rFonts w:ascii="Times New Roman" w:eastAsia="Meiryo" w:hAnsi="Times New Roman" w:cs="Times New Roman"/>
          <w:color w:val="auto"/>
          <w:szCs w:val="24"/>
          <w:vertAlign w:val="superscript"/>
          <w:lang w:val="lv-LV"/>
        </w:rPr>
        <w:footnoteReference w:id="15"/>
      </w:r>
      <w:r w:rsidRPr="00457D4E">
        <w:rPr>
          <w:rFonts w:ascii="Times New Roman" w:eastAsia="Meiryo" w:hAnsi="Times New Roman" w:cs="Times New Roman"/>
          <w:color w:val="auto"/>
          <w:szCs w:val="24"/>
          <w:lang w:val="lv-LV"/>
        </w:rPr>
        <w:t xml:space="preserve"> paredz, ka izmantojot ESF+, dalībvalstis un Komisija tiecas palielināt sieviešu nodarbinātību, kā arī uzlabot darba un </w:t>
      </w:r>
      <w:r w:rsidR="00C97A47">
        <w:rPr>
          <w:rFonts w:ascii="Times New Roman" w:eastAsia="Meiryo" w:hAnsi="Times New Roman" w:cs="Times New Roman"/>
          <w:color w:val="auto"/>
          <w:szCs w:val="24"/>
          <w:lang w:val="lv-LV"/>
        </w:rPr>
        <w:t>privātās</w:t>
      </w:r>
      <w:r w:rsidR="00C97A47" w:rsidRPr="00457D4E">
        <w:rPr>
          <w:rFonts w:ascii="Times New Roman" w:eastAsia="Meiryo" w:hAnsi="Times New Roman" w:cs="Times New Roman"/>
          <w:color w:val="auto"/>
          <w:szCs w:val="24"/>
          <w:lang w:val="lv-LV"/>
        </w:rPr>
        <w:t xml:space="preserve"> </w:t>
      </w:r>
      <w:r w:rsidRPr="00457D4E">
        <w:rPr>
          <w:rFonts w:ascii="Times New Roman" w:eastAsia="Meiryo" w:hAnsi="Times New Roman" w:cs="Times New Roman"/>
          <w:color w:val="auto"/>
          <w:szCs w:val="24"/>
          <w:lang w:val="lv-LV"/>
        </w:rPr>
        <w:t>dzīves saskaņošanu, cīnoties pret nabadzības feminizāciju un dzimumu diskrimināciju darba tirgū un izglītībā</w:t>
      </w:r>
      <w:r w:rsidRPr="00457D4E">
        <w:rPr>
          <w:rFonts w:ascii="Times New Roman" w:eastAsia="Meiryo" w:hAnsi="Times New Roman" w:cs="Times New Roman"/>
          <w:color w:val="auto"/>
          <w:sz w:val="20"/>
          <w:lang w:val="lv-LV"/>
        </w:rPr>
        <w:t>.</w:t>
      </w:r>
    </w:p>
    <w:p w14:paraId="4496F532" w14:textId="77777777" w:rsidR="002E0B5A" w:rsidRPr="00457D4E" w:rsidRDefault="002E0B5A" w:rsidP="002E0B5A">
      <w:pPr>
        <w:jc w:val="both"/>
        <w:rPr>
          <w:rFonts w:ascii="Times New Roman" w:hAnsi="Times New Roman" w:cs="Times New Roman"/>
          <w:color w:val="auto"/>
          <w:szCs w:val="24"/>
          <w:lang w:val="lv-LV"/>
        </w:rPr>
      </w:pPr>
      <w:r w:rsidRPr="00457D4E">
        <w:rPr>
          <w:rFonts w:ascii="Times New Roman" w:hAnsi="Times New Roman" w:cs="Times New Roman"/>
          <w:color w:val="auto"/>
          <w:szCs w:val="24"/>
          <w:lang w:val="lv-LV"/>
        </w:rPr>
        <w:t xml:space="preserve">Lai nodrošinātu </w:t>
      </w:r>
      <w:r w:rsidRPr="00457D4E">
        <w:rPr>
          <w:rFonts w:ascii="Times New Roman" w:hAnsi="Times New Roman" w:cs="Times New Roman"/>
          <w:b/>
          <w:color w:val="auto"/>
          <w:szCs w:val="24"/>
          <w:lang w:val="lv-LV"/>
        </w:rPr>
        <w:t>dzimumu līdztiesību praksē</w:t>
      </w:r>
      <w:r w:rsidRPr="00457D4E">
        <w:rPr>
          <w:rFonts w:ascii="Times New Roman" w:hAnsi="Times New Roman" w:cs="Times New Roman"/>
          <w:color w:val="auto"/>
          <w:szCs w:val="24"/>
          <w:lang w:val="lv-LV"/>
        </w:rPr>
        <w:t>, kā arī novērtētu esošo situāciju kādā jomā, tiek izmantota dzimumu pers</w:t>
      </w:r>
      <w:r>
        <w:rPr>
          <w:rFonts w:ascii="Times New Roman" w:hAnsi="Times New Roman" w:cs="Times New Roman"/>
          <w:color w:val="auto"/>
          <w:szCs w:val="24"/>
          <w:lang w:val="lv-LV"/>
        </w:rPr>
        <w:t>p</w:t>
      </w:r>
      <w:r w:rsidRPr="00457D4E">
        <w:rPr>
          <w:rFonts w:ascii="Times New Roman" w:hAnsi="Times New Roman" w:cs="Times New Roman"/>
          <w:color w:val="auto"/>
          <w:szCs w:val="24"/>
          <w:lang w:val="lv-LV"/>
        </w:rPr>
        <w:t>ektīva. Tas nozīmē, ka, analizējot jebkuras norises sabiedrībā, uzmanība tiek pievērsta dzimumam, tā atklājot atšķirības sieviešu un vīriešu situācijā. Atšķirības un dažādo sieviešu un vīriešu situāciju Latvijā atklāj statistikas dati, rādītāji dalījumā pēc dzimuma, pētījumi.</w:t>
      </w:r>
    </w:p>
    <w:p w14:paraId="6E494AC4" w14:textId="19F44E03" w:rsidR="002E0B5A" w:rsidRDefault="002E0B5A" w:rsidP="002E0B5A">
      <w:pPr>
        <w:jc w:val="both"/>
        <w:rPr>
          <w:rFonts w:ascii="Times New Roman" w:hAnsi="Times New Roman"/>
          <w:color w:val="auto"/>
          <w:lang w:val="lv-LV"/>
        </w:rPr>
      </w:pPr>
      <w:r w:rsidRPr="5E351584">
        <w:rPr>
          <w:rFonts w:ascii="Times New Roman" w:hAnsi="Times New Roman" w:cs="Times New Roman"/>
          <w:color w:val="auto"/>
          <w:lang w:val="lv-LV"/>
        </w:rPr>
        <w:lastRenderedPageBreak/>
        <w:t>Saskaņā ar CSP datiem 202</w:t>
      </w:r>
      <w:r w:rsidR="00C97A47">
        <w:rPr>
          <w:rFonts w:ascii="Times New Roman" w:hAnsi="Times New Roman" w:cs="Times New Roman"/>
          <w:color w:val="auto"/>
          <w:lang w:val="lv-LV"/>
        </w:rPr>
        <w:t>2. gada sākumā</w:t>
      </w:r>
      <w:r w:rsidRPr="5E351584">
        <w:rPr>
          <w:rFonts w:ascii="Times New Roman" w:hAnsi="Times New Roman" w:cs="Times New Roman"/>
          <w:color w:val="auto"/>
          <w:lang w:val="lv-LV"/>
        </w:rPr>
        <w:t xml:space="preserve"> Latvijā sieviešu īpatsvars kopējā iedzīvotāju skaitā bija 54%</w:t>
      </w:r>
      <w:r w:rsidRPr="00457D4E">
        <w:rPr>
          <w:rFonts w:ascii="Times New Roman" w:hAnsi="Times New Roman" w:cs="Times New Roman"/>
          <w:color w:val="auto"/>
          <w:sz w:val="16"/>
          <w:szCs w:val="16"/>
          <w:lang w:val="lv-LV"/>
        </w:rPr>
        <w:t xml:space="preserve">, </w:t>
      </w:r>
      <w:r w:rsidRPr="5E351584">
        <w:rPr>
          <w:rFonts w:ascii="Times New Roman" w:hAnsi="Times New Roman" w:cs="Times New Roman"/>
          <w:color w:val="auto"/>
          <w:lang w:val="lv-LV"/>
        </w:rPr>
        <w:t xml:space="preserve">bet vīriešu – 46%. </w:t>
      </w:r>
      <w:r w:rsidRPr="00457D4E">
        <w:rPr>
          <w:rFonts w:ascii="Times New Roman" w:hAnsi="Times New Roman" w:cs="Times New Roman"/>
          <w:color w:val="auto"/>
          <w:lang w:val="lv-LV"/>
        </w:rPr>
        <w:t xml:space="preserve">Latvijā katru gadu zēnu piedzimst vairāk nekā meiteņu. Vīriešu skaits ir lielāks, nekā sieviešu vidēji līdz </w:t>
      </w:r>
      <w:r w:rsidR="007540B4">
        <w:rPr>
          <w:rFonts w:ascii="Times New Roman" w:hAnsi="Times New Roman" w:cs="Times New Roman"/>
          <w:color w:val="auto"/>
          <w:lang w:val="lv-LV"/>
        </w:rPr>
        <w:t>40</w:t>
      </w:r>
      <w:r w:rsidRPr="00457D4E">
        <w:rPr>
          <w:rFonts w:ascii="Times New Roman" w:hAnsi="Times New Roman" w:cs="Times New Roman"/>
          <w:color w:val="auto"/>
          <w:lang w:val="lv-LV"/>
        </w:rPr>
        <w:t xml:space="preserve"> – 4</w:t>
      </w:r>
      <w:r w:rsidR="007540B4">
        <w:rPr>
          <w:rFonts w:ascii="Times New Roman" w:hAnsi="Times New Roman" w:cs="Times New Roman"/>
          <w:color w:val="auto"/>
          <w:lang w:val="lv-LV"/>
        </w:rPr>
        <w:t xml:space="preserve">4 </w:t>
      </w:r>
      <w:r w:rsidRPr="00457D4E">
        <w:rPr>
          <w:rFonts w:ascii="Times New Roman" w:hAnsi="Times New Roman" w:cs="Times New Roman"/>
          <w:color w:val="auto"/>
          <w:lang w:val="lv-LV"/>
        </w:rPr>
        <w:t>gadu vecumu grupai. Vēlāk sieviešu īpatsvars strauji palielinās, jo sieviešu paredzamais mūža ilgums ir lielāks nekā vīriešu. Attiecīgi sievietēm – 7</w:t>
      </w:r>
      <w:r w:rsidR="007540B4">
        <w:rPr>
          <w:rFonts w:ascii="Times New Roman" w:hAnsi="Times New Roman" w:cs="Times New Roman"/>
          <w:color w:val="auto"/>
          <w:lang w:val="lv-LV"/>
        </w:rPr>
        <w:t>7,9</w:t>
      </w:r>
      <w:r w:rsidRPr="00457D4E">
        <w:rPr>
          <w:rFonts w:ascii="Times New Roman" w:hAnsi="Times New Roman" w:cs="Times New Roman"/>
          <w:color w:val="auto"/>
          <w:lang w:val="lv-LV"/>
        </w:rPr>
        <w:t xml:space="preserve"> gadi, bet vīriešiem </w:t>
      </w:r>
      <w:r w:rsidR="007540B4">
        <w:rPr>
          <w:rFonts w:ascii="Times New Roman" w:hAnsi="Times New Roman" w:cs="Times New Roman"/>
          <w:color w:val="auto"/>
          <w:lang w:val="lv-LV"/>
        </w:rPr>
        <w:t>68,2</w:t>
      </w:r>
      <w:r w:rsidRPr="00457D4E">
        <w:rPr>
          <w:rFonts w:ascii="Times New Roman" w:hAnsi="Times New Roman" w:cs="Times New Roman"/>
          <w:color w:val="auto"/>
          <w:vertAlign w:val="superscript"/>
          <w:lang w:val="lv-LV"/>
        </w:rPr>
        <w:footnoteReference w:id="16"/>
      </w:r>
      <w:r w:rsidRPr="00457D4E">
        <w:rPr>
          <w:rFonts w:ascii="Times New Roman" w:hAnsi="Times New Roman" w:cs="Times New Roman"/>
          <w:color w:val="auto"/>
          <w:lang w:val="lv-LV"/>
        </w:rPr>
        <w:t xml:space="preserve">. </w:t>
      </w:r>
      <w:r w:rsidRPr="5E351584">
        <w:rPr>
          <w:rFonts w:ascii="Times New Roman" w:hAnsi="Times New Roman"/>
          <w:color w:val="auto"/>
          <w:lang w:val="lv-LV" w:eastAsia="lv-LV"/>
        </w:rPr>
        <w:t xml:space="preserve">Šīs atšķirības skaidrojamas ar augstāku priekšlaicīgu mirstību vīriešiem, ko savukārt ietekmē daudz dažādu faktoru, tai skaitā, neveselīgāks dzīvesveids, pārgalvīgāka uzvedība, novēlota vēršanās pie ārsta, lai noteiktu diagnozi un atbilstošu ārstēšanu u.c. </w:t>
      </w:r>
      <w:r w:rsidRPr="5E351584">
        <w:rPr>
          <w:rFonts w:ascii="Times New Roman" w:hAnsi="Times New Roman"/>
          <w:color w:val="auto"/>
          <w:lang w:val="lv-LV"/>
        </w:rPr>
        <w:t>Gan sieviešu, gan vīriešu ekonomiskās aktivitātes līmenis pēdējo desmit gadu laikā ir pieaudzis. Kopš 2014. gada kopējais nodarbinātības līmenis Latvijā, kā arī sieviešu nodarbinātības līmenis pārsniedza ES-27 vidējo rādītāju</w:t>
      </w:r>
      <w:r w:rsidR="00A818D7">
        <w:rPr>
          <w:rFonts w:ascii="Times New Roman" w:hAnsi="Times New Roman"/>
          <w:color w:val="auto"/>
          <w:lang w:val="lv-LV"/>
        </w:rPr>
        <w:t xml:space="preserve"> (2021. gadā – 63,4 %). </w:t>
      </w:r>
    </w:p>
    <w:p w14:paraId="61909F85" w14:textId="77777777" w:rsidR="00954800" w:rsidRDefault="00954800" w:rsidP="00C959D7">
      <w:pPr>
        <w:spacing w:after="0" w:line="240" w:lineRule="auto"/>
        <w:jc w:val="right"/>
        <w:rPr>
          <w:rFonts w:ascii="Times New Roman" w:eastAsia="Times New Roman" w:hAnsi="Times New Roman" w:cs="Times New Roman"/>
          <w:i/>
          <w:color w:val="002060"/>
          <w:szCs w:val="24"/>
          <w:lang w:val="lv-LV" w:eastAsia="en-US"/>
        </w:rPr>
      </w:pPr>
    </w:p>
    <w:p w14:paraId="0CC6259C" w14:textId="66C653FB" w:rsidR="002E0B5A" w:rsidRPr="00457D4E" w:rsidRDefault="00B53C3E" w:rsidP="00C959D7">
      <w:pPr>
        <w:spacing w:after="0" w:line="240" w:lineRule="auto"/>
        <w:jc w:val="right"/>
        <w:rPr>
          <w:rFonts w:ascii="Times New Roman" w:hAnsi="Times New Roman"/>
          <w:color w:val="auto"/>
          <w:szCs w:val="24"/>
          <w:lang w:val="lv-LV"/>
        </w:rPr>
      </w:pPr>
      <w:r>
        <w:rPr>
          <w:rFonts w:ascii="Times New Roman" w:eastAsia="Times New Roman" w:hAnsi="Times New Roman" w:cs="Times New Roman"/>
          <w:i/>
          <w:color w:val="002060"/>
          <w:szCs w:val="24"/>
          <w:lang w:val="lv-LV" w:eastAsia="en-US"/>
        </w:rPr>
        <w:t>1.attēls</w:t>
      </w:r>
    </w:p>
    <w:p w14:paraId="289D946F" w14:textId="52340103" w:rsidR="002E0B5A" w:rsidRDefault="002E0B5A" w:rsidP="00C959D7">
      <w:pPr>
        <w:spacing w:after="0" w:line="240" w:lineRule="auto"/>
        <w:jc w:val="center"/>
        <w:rPr>
          <w:rFonts w:ascii="Times New Roman" w:eastAsia="Times New Roman" w:hAnsi="Times New Roman" w:cs="Times New Roman"/>
          <w:b/>
          <w:color w:val="002060"/>
          <w:szCs w:val="24"/>
          <w:lang w:val="lv-LV" w:eastAsia="en-US"/>
        </w:rPr>
      </w:pPr>
      <w:r w:rsidRPr="002808D0">
        <w:rPr>
          <w:rFonts w:ascii="Times New Roman" w:eastAsia="Times New Roman" w:hAnsi="Times New Roman" w:cs="Times New Roman"/>
          <w:b/>
          <w:color w:val="002060"/>
          <w:szCs w:val="24"/>
          <w:lang w:val="lv-LV" w:eastAsia="en-US"/>
        </w:rPr>
        <w:t xml:space="preserve">Nodarbinātības līmenis vecumā no </w:t>
      </w:r>
      <w:r w:rsidR="0088400C">
        <w:rPr>
          <w:rFonts w:ascii="Times New Roman" w:eastAsia="Times New Roman" w:hAnsi="Times New Roman" w:cs="Times New Roman"/>
          <w:b/>
          <w:color w:val="002060"/>
          <w:szCs w:val="24"/>
          <w:lang w:val="lv-LV" w:eastAsia="en-US"/>
        </w:rPr>
        <w:t>15</w:t>
      </w:r>
      <w:r w:rsidRPr="002808D0">
        <w:rPr>
          <w:rFonts w:ascii="Times New Roman" w:eastAsia="Times New Roman" w:hAnsi="Times New Roman" w:cs="Times New Roman"/>
          <w:b/>
          <w:color w:val="002060"/>
          <w:szCs w:val="24"/>
          <w:lang w:val="lv-LV" w:eastAsia="en-US"/>
        </w:rPr>
        <w:t>0-64 gadiem,</w:t>
      </w:r>
      <w:r>
        <w:rPr>
          <w:rFonts w:ascii="Times New Roman" w:eastAsia="Times New Roman" w:hAnsi="Times New Roman" w:cs="Times New Roman"/>
          <w:b/>
          <w:color w:val="002060"/>
          <w:szCs w:val="24"/>
          <w:lang w:val="lv-LV" w:eastAsia="en-US"/>
        </w:rPr>
        <w:t xml:space="preserve"> </w:t>
      </w:r>
      <w:r w:rsidRPr="002808D0">
        <w:rPr>
          <w:rFonts w:ascii="Times New Roman" w:eastAsia="Times New Roman" w:hAnsi="Times New Roman" w:cs="Times New Roman"/>
          <w:b/>
          <w:color w:val="002060"/>
          <w:szCs w:val="24"/>
          <w:lang w:val="lv-LV" w:eastAsia="en-US"/>
        </w:rPr>
        <w:t>% no kopējā iedzīvotāju skaita</w:t>
      </w:r>
      <w:r w:rsidR="00C23BEA">
        <w:rPr>
          <w:rStyle w:val="FootnoteReference"/>
          <w:rFonts w:ascii="Times New Roman" w:eastAsia="Times New Roman" w:hAnsi="Times New Roman" w:cs="Times New Roman"/>
          <w:b/>
          <w:color w:val="002060"/>
          <w:szCs w:val="24"/>
          <w:lang w:val="lv-LV" w:eastAsia="en-US"/>
        </w:rPr>
        <w:footnoteReference w:id="17"/>
      </w:r>
    </w:p>
    <w:p w14:paraId="40543A18" w14:textId="591FAF15" w:rsidR="002E0B5A" w:rsidRDefault="002E0B5A" w:rsidP="00C959D7">
      <w:pPr>
        <w:spacing w:after="0" w:line="240" w:lineRule="auto"/>
        <w:ind w:left="8640"/>
        <w:jc w:val="center"/>
        <w:rPr>
          <w:rFonts w:ascii="Times New Roman" w:eastAsia="Times New Roman" w:hAnsi="Times New Roman" w:cs="Times New Roman"/>
          <w:i/>
          <w:color w:val="002060"/>
          <w:szCs w:val="24"/>
          <w:lang w:val="lv-LV" w:eastAsia="en-US"/>
        </w:rPr>
      </w:pPr>
    </w:p>
    <w:p w14:paraId="2F8CAA85" w14:textId="06EDF45D" w:rsidR="0088400C" w:rsidRDefault="00C23BEA" w:rsidP="0088400C">
      <w:pPr>
        <w:spacing w:after="0" w:line="240" w:lineRule="auto"/>
        <w:ind w:left="8640" w:hanging="8498"/>
        <w:jc w:val="center"/>
        <w:rPr>
          <w:rFonts w:ascii="Times New Roman" w:eastAsia="Times New Roman" w:hAnsi="Times New Roman" w:cs="Times New Roman"/>
          <w:i/>
          <w:color w:val="002060"/>
          <w:szCs w:val="24"/>
          <w:lang w:val="lv-LV" w:eastAsia="en-US"/>
        </w:rPr>
      </w:pPr>
      <w:r>
        <w:rPr>
          <w:noProof/>
          <w:lang w:val="lv-LV" w:eastAsia="lv-LV"/>
        </w:rPr>
        <w:drawing>
          <wp:inline distT="0" distB="0" distL="0" distR="0" wp14:anchorId="299A3929" wp14:editId="46EF2764">
            <wp:extent cx="4902200" cy="2419350"/>
            <wp:effectExtent l="0" t="0" r="12700" b="0"/>
            <wp:docPr id="8" name="Diagramma 8">
              <a:extLst xmlns:a="http://schemas.openxmlformats.org/drawingml/2006/main">
                <a:ext uri="{FF2B5EF4-FFF2-40B4-BE49-F238E27FC236}">
                  <a16:creationId xmlns:a16="http://schemas.microsoft.com/office/drawing/2014/main" id="{BA7B5C4F-0EB8-6439-3A19-BD8BD3FA62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1C45B44" w14:textId="719CBD6C" w:rsidR="00B53C3E" w:rsidRPr="00BA0E1E" w:rsidRDefault="00BA0E1E" w:rsidP="00BA0E1E">
      <w:pPr>
        <w:spacing w:after="0" w:line="240" w:lineRule="auto"/>
        <w:ind w:left="8640" w:hanging="7200"/>
        <w:rPr>
          <w:rFonts w:ascii="Times New Roman" w:eastAsia="Times New Roman" w:hAnsi="Times New Roman" w:cs="Times New Roman"/>
          <w:i/>
          <w:iCs/>
          <w:color w:val="002060"/>
          <w:sz w:val="20"/>
          <w:lang w:val="lv-LV" w:eastAsia="en-US"/>
        </w:rPr>
      </w:pPr>
      <w:r w:rsidRPr="00BA0E1E">
        <w:rPr>
          <w:rFonts w:ascii="Times New Roman" w:eastAsia="Times New Roman" w:hAnsi="Times New Roman" w:cs="Times New Roman"/>
          <w:i/>
          <w:iCs/>
          <w:color w:val="002060"/>
          <w:sz w:val="20"/>
          <w:lang w:val="lv-LV" w:eastAsia="en-US"/>
        </w:rPr>
        <w:t xml:space="preserve">Datu avots: </w:t>
      </w:r>
      <w:r w:rsidR="00B53C3E" w:rsidRPr="00BA0E1E">
        <w:rPr>
          <w:rFonts w:ascii="Times New Roman" w:eastAsia="Times New Roman" w:hAnsi="Times New Roman" w:cs="Times New Roman"/>
          <w:i/>
          <w:iCs/>
          <w:color w:val="002060"/>
          <w:sz w:val="20"/>
          <w:lang w:val="lv-LV" w:eastAsia="en-US"/>
        </w:rPr>
        <w:t xml:space="preserve">CSP </w:t>
      </w:r>
    </w:p>
    <w:p w14:paraId="209D26C0" w14:textId="214AA286" w:rsidR="002E0B5A" w:rsidRDefault="002E0B5A" w:rsidP="002E0B5A">
      <w:pPr>
        <w:spacing w:before="120" w:line="276" w:lineRule="auto"/>
        <w:jc w:val="both"/>
        <w:rPr>
          <w:rFonts w:ascii="Times New Roman" w:hAnsi="Times New Roman"/>
          <w:color w:val="auto"/>
          <w:szCs w:val="24"/>
          <w:lang w:val="lv-LV"/>
        </w:rPr>
      </w:pPr>
      <w:r w:rsidRPr="00457D4E">
        <w:rPr>
          <w:rFonts w:ascii="Times New Roman" w:hAnsi="Times New Roman" w:cs="Times New Roman"/>
          <w:color w:val="auto"/>
          <w:szCs w:val="24"/>
          <w:lang w:val="lv-LV"/>
        </w:rPr>
        <w:t xml:space="preserve">Neskatoties uz augstajiem sieviešu un vīriešu </w:t>
      </w:r>
      <w:r w:rsidRPr="00457D4E">
        <w:rPr>
          <w:rFonts w:ascii="Times New Roman" w:hAnsi="Times New Roman" w:cs="Times New Roman"/>
          <w:b/>
          <w:color w:val="auto"/>
          <w:szCs w:val="24"/>
          <w:lang w:val="lv-LV"/>
        </w:rPr>
        <w:t>nodarbinātības rādītājiem</w:t>
      </w:r>
      <w:r w:rsidRPr="00457D4E">
        <w:rPr>
          <w:rFonts w:ascii="Times New Roman" w:hAnsi="Times New Roman" w:cs="Times New Roman"/>
          <w:color w:val="auto"/>
          <w:szCs w:val="24"/>
          <w:lang w:val="lv-LV"/>
        </w:rPr>
        <w:t xml:space="preserve">, Latvijā ir izteiktas darba samaksas atšķirības starp sievietēm un vīriešiem. Atšķirības, lai </w:t>
      </w:r>
      <w:r w:rsidR="00A818D7">
        <w:rPr>
          <w:rFonts w:ascii="Times New Roman" w:hAnsi="Times New Roman" w:cs="Times New Roman"/>
          <w:color w:val="auto"/>
          <w:szCs w:val="24"/>
          <w:lang w:val="lv-LV"/>
        </w:rPr>
        <w:t xml:space="preserve">arī </w:t>
      </w:r>
      <w:r w:rsidRPr="00457D4E">
        <w:rPr>
          <w:rFonts w:ascii="Times New Roman" w:hAnsi="Times New Roman"/>
          <w:color w:val="auto"/>
          <w:szCs w:val="24"/>
          <w:lang w:val="lv-LV"/>
        </w:rPr>
        <w:t>mainīgas, taču ar negatīvi pieaugošu tendenci</w:t>
      </w:r>
      <w:r w:rsidR="00F64DCD">
        <w:rPr>
          <w:rFonts w:ascii="Times New Roman" w:hAnsi="Times New Roman"/>
          <w:color w:val="auto"/>
          <w:szCs w:val="24"/>
          <w:lang w:val="lv-LV"/>
        </w:rPr>
        <w:t xml:space="preserve"> (2.attēls)</w:t>
      </w:r>
      <w:r w:rsidRPr="00457D4E">
        <w:rPr>
          <w:rFonts w:ascii="Times New Roman" w:hAnsi="Times New Roman"/>
          <w:color w:val="auto"/>
          <w:szCs w:val="24"/>
          <w:lang w:val="lv-LV"/>
        </w:rPr>
        <w:t xml:space="preserve">. </w:t>
      </w:r>
      <w:r w:rsidR="00F64DCD">
        <w:rPr>
          <w:rFonts w:ascii="Times New Roman" w:hAnsi="Times New Roman"/>
          <w:color w:val="auto"/>
          <w:szCs w:val="24"/>
          <w:lang w:val="lv-LV"/>
        </w:rPr>
        <w:t xml:space="preserve"> </w:t>
      </w:r>
      <w:r w:rsidRPr="00457D4E">
        <w:rPr>
          <w:rFonts w:ascii="Times New Roman" w:hAnsi="Times New Roman"/>
          <w:color w:val="auto"/>
          <w:szCs w:val="24"/>
          <w:lang w:val="lv-LV"/>
        </w:rPr>
        <w:t xml:space="preserve">Vislielākā sieviešu un vīriešu darba samaksas atšķirība Latvijā ir vērojama </w:t>
      </w:r>
      <w:r w:rsidR="000802FD">
        <w:rPr>
          <w:rFonts w:ascii="Times New Roman" w:hAnsi="Times New Roman"/>
          <w:color w:val="auto"/>
          <w:szCs w:val="24"/>
          <w:lang w:val="lv-LV"/>
        </w:rPr>
        <w:t xml:space="preserve">mākslas un atpūtas nozarē (33,9%), </w:t>
      </w:r>
      <w:r w:rsidRPr="00457D4E">
        <w:rPr>
          <w:rFonts w:ascii="Times New Roman" w:hAnsi="Times New Roman"/>
          <w:color w:val="auto"/>
          <w:szCs w:val="24"/>
          <w:lang w:val="lv-LV"/>
        </w:rPr>
        <w:t>finanšu un apdrošināšanas nozarē (3</w:t>
      </w:r>
      <w:r w:rsidR="00E61821">
        <w:rPr>
          <w:rFonts w:ascii="Times New Roman" w:hAnsi="Times New Roman"/>
          <w:color w:val="auto"/>
          <w:szCs w:val="24"/>
          <w:lang w:val="lv-LV"/>
        </w:rPr>
        <w:t>3.4</w:t>
      </w:r>
      <w:r w:rsidRPr="00457D4E">
        <w:rPr>
          <w:rFonts w:ascii="Times New Roman" w:hAnsi="Times New Roman"/>
          <w:color w:val="auto"/>
          <w:szCs w:val="24"/>
          <w:lang w:val="lv-LV"/>
        </w:rPr>
        <w:t>%), informācijas un komunikācijas tehnoloģiju nozarē (3</w:t>
      </w:r>
      <w:r w:rsidR="000802FD">
        <w:rPr>
          <w:rFonts w:ascii="Times New Roman" w:hAnsi="Times New Roman"/>
          <w:color w:val="auto"/>
          <w:szCs w:val="24"/>
          <w:lang w:val="lv-LV"/>
        </w:rPr>
        <w:t>3,3</w:t>
      </w:r>
      <w:r w:rsidRPr="00457D4E">
        <w:rPr>
          <w:rFonts w:ascii="Times New Roman" w:hAnsi="Times New Roman"/>
          <w:color w:val="auto"/>
          <w:szCs w:val="24"/>
          <w:lang w:val="lv-LV"/>
        </w:rPr>
        <w:t>%), tirdzniecības nozarē (2</w:t>
      </w:r>
      <w:r w:rsidR="008B1588">
        <w:rPr>
          <w:rFonts w:ascii="Times New Roman" w:hAnsi="Times New Roman"/>
          <w:color w:val="auto"/>
          <w:szCs w:val="24"/>
          <w:lang w:val="lv-LV"/>
        </w:rPr>
        <w:t>9</w:t>
      </w:r>
      <w:r w:rsidRPr="00457D4E">
        <w:rPr>
          <w:rFonts w:ascii="Times New Roman" w:hAnsi="Times New Roman"/>
          <w:color w:val="auto"/>
          <w:szCs w:val="24"/>
          <w:lang w:val="lv-LV"/>
        </w:rPr>
        <w:t>.2%</w:t>
      </w:r>
      <w:r w:rsidR="008B1588">
        <w:rPr>
          <w:rFonts w:ascii="Times New Roman" w:hAnsi="Times New Roman"/>
          <w:color w:val="auto"/>
          <w:szCs w:val="24"/>
          <w:lang w:val="lv-LV"/>
        </w:rPr>
        <w:t>)</w:t>
      </w:r>
      <w:r w:rsidRPr="00457D4E">
        <w:rPr>
          <w:rFonts w:ascii="Times New Roman" w:hAnsi="Times New Roman"/>
          <w:color w:val="auto"/>
          <w:szCs w:val="24"/>
          <w:lang w:val="lv-LV"/>
        </w:rPr>
        <w:t xml:space="preserve">, kā arī </w:t>
      </w:r>
      <w:r w:rsidR="008B1588">
        <w:rPr>
          <w:rFonts w:ascii="Times New Roman" w:hAnsi="Times New Roman"/>
          <w:color w:val="auto"/>
          <w:szCs w:val="24"/>
          <w:lang w:val="lv-LV"/>
        </w:rPr>
        <w:t>apstrādes rūpniecības nozarē</w:t>
      </w:r>
      <w:r w:rsidRPr="00457D4E">
        <w:rPr>
          <w:rFonts w:ascii="Times New Roman" w:hAnsi="Times New Roman"/>
          <w:color w:val="auto"/>
          <w:szCs w:val="24"/>
          <w:lang w:val="lv-LV"/>
        </w:rPr>
        <w:t xml:space="preserve"> (2</w:t>
      </w:r>
      <w:r w:rsidR="008B1588">
        <w:rPr>
          <w:rFonts w:ascii="Times New Roman" w:hAnsi="Times New Roman"/>
          <w:color w:val="auto"/>
          <w:szCs w:val="24"/>
          <w:lang w:val="lv-LV"/>
        </w:rPr>
        <w:t>2,9</w:t>
      </w:r>
      <w:r w:rsidRPr="00457D4E">
        <w:rPr>
          <w:rFonts w:ascii="Times New Roman" w:hAnsi="Times New Roman"/>
          <w:color w:val="auto"/>
          <w:szCs w:val="24"/>
          <w:lang w:val="lv-LV"/>
        </w:rPr>
        <w:t>%)</w:t>
      </w:r>
      <w:r w:rsidR="00E61821">
        <w:rPr>
          <w:rStyle w:val="FootnoteReference"/>
          <w:rFonts w:ascii="Times New Roman" w:hAnsi="Times New Roman"/>
          <w:color w:val="auto"/>
          <w:szCs w:val="24"/>
          <w:lang w:val="lv-LV"/>
        </w:rPr>
        <w:footnoteReference w:id="18"/>
      </w:r>
      <w:r w:rsidRPr="00457D4E">
        <w:rPr>
          <w:rFonts w:ascii="Times New Roman" w:hAnsi="Times New Roman"/>
          <w:color w:val="auto"/>
          <w:szCs w:val="24"/>
          <w:lang w:val="lv-LV"/>
        </w:rPr>
        <w:t>.</w:t>
      </w:r>
    </w:p>
    <w:p w14:paraId="78F6F683" w14:textId="77777777" w:rsidR="008D769B" w:rsidRDefault="008D769B" w:rsidP="00AB3246">
      <w:pPr>
        <w:spacing w:before="120" w:line="276" w:lineRule="auto"/>
        <w:jc w:val="right"/>
        <w:rPr>
          <w:rFonts w:ascii="Times New Roman" w:hAnsi="Times New Roman"/>
          <w:i/>
          <w:iCs/>
          <w:color w:val="auto"/>
          <w:szCs w:val="24"/>
          <w:lang w:val="lv-LV"/>
        </w:rPr>
      </w:pPr>
    </w:p>
    <w:p w14:paraId="25821FB8" w14:textId="77777777" w:rsidR="008D769B" w:rsidRDefault="008D769B" w:rsidP="00AB3246">
      <w:pPr>
        <w:spacing w:before="120" w:line="276" w:lineRule="auto"/>
        <w:jc w:val="right"/>
        <w:rPr>
          <w:rFonts w:ascii="Times New Roman" w:hAnsi="Times New Roman"/>
          <w:i/>
          <w:iCs/>
          <w:color w:val="auto"/>
          <w:szCs w:val="24"/>
          <w:lang w:val="lv-LV"/>
        </w:rPr>
      </w:pPr>
    </w:p>
    <w:p w14:paraId="1B311DAD" w14:textId="77777777" w:rsidR="008D769B" w:rsidRDefault="008D769B" w:rsidP="00AB3246">
      <w:pPr>
        <w:spacing w:before="120" w:line="276" w:lineRule="auto"/>
        <w:jc w:val="right"/>
        <w:rPr>
          <w:rFonts w:ascii="Times New Roman" w:hAnsi="Times New Roman"/>
          <w:i/>
          <w:iCs/>
          <w:color w:val="auto"/>
          <w:szCs w:val="24"/>
          <w:lang w:val="lv-LV"/>
        </w:rPr>
      </w:pPr>
    </w:p>
    <w:p w14:paraId="736140BE" w14:textId="77777777" w:rsidR="008D769B" w:rsidRDefault="008D769B" w:rsidP="00AB3246">
      <w:pPr>
        <w:spacing w:before="120" w:line="276" w:lineRule="auto"/>
        <w:jc w:val="right"/>
        <w:rPr>
          <w:rFonts w:ascii="Times New Roman" w:hAnsi="Times New Roman"/>
          <w:i/>
          <w:iCs/>
          <w:color w:val="auto"/>
          <w:szCs w:val="24"/>
          <w:lang w:val="lv-LV"/>
        </w:rPr>
      </w:pPr>
    </w:p>
    <w:p w14:paraId="445E9BC0" w14:textId="77777777" w:rsidR="008D769B" w:rsidRDefault="008D769B" w:rsidP="00AB3246">
      <w:pPr>
        <w:spacing w:before="120" w:line="276" w:lineRule="auto"/>
        <w:jc w:val="right"/>
        <w:rPr>
          <w:rFonts w:ascii="Times New Roman" w:hAnsi="Times New Roman"/>
          <w:i/>
          <w:iCs/>
          <w:color w:val="auto"/>
          <w:szCs w:val="24"/>
          <w:lang w:val="lv-LV"/>
        </w:rPr>
      </w:pPr>
    </w:p>
    <w:p w14:paraId="546A5351" w14:textId="77777777" w:rsidR="008D769B" w:rsidRDefault="008D769B" w:rsidP="00AB3246">
      <w:pPr>
        <w:spacing w:before="120" w:line="276" w:lineRule="auto"/>
        <w:jc w:val="right"/>
        <w:rPr>
          <w:rFonts w:ascii="Times New Roman" w:hAnsi="Times New Roman"/>
          <w:i/>
          <w:iCs/>
          <w:color w:val="auto"/>
          <w:szCs w:val="24"/>
          <w:lang w:val="lv-LV"/>
        </w:rPr>
      </w:pPr>
    </w:p>
    <w:p w14:paraId="0A9E5869" w14:textId="7C89FAE0" w:rsidR="00B53C3E" w:rsidRPr="00AB3246" w:rsidRDefault="00B53C3E" w:rsidP="00AB3246">
      <w:pPr>
        <w:spacing w:before="120" w:line="276" w:lineRule="auto"/>
        <w:jc w:val="right"/>
        <w:rPr>
          <w:rFonts w:ascii="Times New Roman" w:hAnsi="Times New Roman"/>
          <w:i/>
          <w:iCs/>
          <w:color w:val="auto"/>
          <w:szCs w:val="24"/>
          <w:lang w:val="lv-LV"/>
        </w:rPr>
      </w:pPr>
      <w:r w:rsidRPr="00AB3246">
        <w:rPr>
          <w:rFonts w:ascii="Times New Roman" w:hAnsi="Times New Roman"/>
          <w:i/>
          <w:iCs/>
          <w:color w:val="auto"/>
          <w:szCs w:val="24"/>
          <w:lang w:val="lv-LV"/>
        </w:rPr>
        <w:lastRenderedPageBreak/>
        <w:t>2.attēls</w:t>
      </w:r>
    </w:p>
    <w:p w14:paraId="7BAAFFA3" w14:textId="77777777" w:rsidR="00C959D7" w:rsidRDefault="00B53C3E" w:rsidP="00C959D7">
      <w:pPr>
        <w:spacing w:after="0" w:line="240" w:lineRule="auto"/>
        <w:jc w:val="center"/>
        <w:rPr>
          <w:rFonts w:ascii="Times New Roman" w:hAnsi="Times New Roman"/>
          <w:b/>
          <w:bCs/>
          <w:color w:val="auto"/>
          <w:szCs w:val="24"/>
          <w:lang w:val="lv-LV"/>
        </w:rPr>
      </w:pPr>
      <w:r w:rsidRPr="00AB3246">
        <w:rPr>
          <w:rFonts w:ascii="Times New Roman" w:hAnsi="Times New Roman"/>
          <w:b/>
          <w:bCs/>
          <w:color w:val="auto"/>
          <w:szCs w:val="24"/>
          <w:lang w:val="lv-LV"/>
        </w:rPr>
        <w:t xml:space="preserve">Sieviešu un vīriešu mēneša vidējā bruto darba samaksa un tās atšķirības pa darbības veidiem </w:t>
      </w:r>
    </w:p>
    <w:p w14:paraId="7021C1CE" w14:textId="699997DC" w:rsidR="008D769B" w:rsidRPr="008D769B" w:rsidRDefault="008D769B" w:rsidP="008D769B">
      <w:pPr>
        <w:spacing w:after="0" w:line="240" w:lineRule="auto"/>
        <w:ind w:left="360"/>
        <w:jc w:val="center"/>
        <w:rPr>
          <w:rFonts w:ascii="Times New Roman" w:hAnsi="Times New Roman"/>
          <w:color w:val="auto"/>
          <w:szCs w:val="24"/>
          <w:lang w:val="lv-LV"/>
        </w:rPr>
      </w:pPr>
      <w:r>
        <w:rPr>
          <w:rFonts w:ascii="Times New Roman" w:hAnsi="Times New Roman"/>
          <w:b/>
          <w:bCs/>
          <w:color w:val="auto"/>
          <w:szCs w:val="24"/>
          <w:lang w:val="lv-LV"/>
        </w:rPr>
        <w:t>1.</w:t>
      </w:r>
      <w:r w:rsidR="00B53C3E" w:rsidRPr="008D769B">
        <w:rPr>
          <w:rFonts w:ascii="Times New Roman" w:hAnsi="Times New Roman"/>
          <w:b/>
          <w:bCs/>
          <w:color w:val="auto"/>
          <w:szCs w:val="24"/>
          <w:lang w:val="lv-LV"/>
        </w:rPr>
        <w:t xml:space="preserve">ceturksnī </w:t>
      </w:r>
      <w:r w:rsidR="00B53C3E" w:rsidRPr="008D769B">
        <w:rPr>
          <w:rFonts w:ascii="Times New Roman" w:hAnsi="Times New Roman"/>
          <w:color w:val="auto"/>
          <w:szCs w:val="24"/>
          <w:lang w:val="lv-LV"/>
        </w:rPr>
        <w:t>(eiro; procentos)</w:t>
      </w:r>
      <w:r w:rsidR="00FE4E97" w:rsidRPr="008D769B">
        <w:rPr>
          <w:rFonts w:ascii="Times New Roman" w:hAnsi="Times New Roman"/>
          <w:color w:val="auto"/>
          <w:szCs w:val="24"/>
          <w:lang w:val="lv-LV"/>
        </w:rPr>
        <w:t xml:space="preserve"> </w:t>
      </w:r>
      <w:r w:rsidR="00FE4E97">
        <w:rPr>
          <w:rStyle w:val="FootnoteReference"/>
          <w:rFonts w:ascii="Times New Roman" w:hAnsi="Times New Roman"/>
          <w:color w:val="auto"/>
          <w:szCs w:val="24"/>
          <w:lang w:val="lv-LV"/>
        </w:rPr>
        <w:footnoteReference w:id="19"/>
      </w:r>
      <w:r w:rsidR="00FE4E97" w:rsidRPr="008D769B">
        <w:rPr>
          <w:rFonts w:ascii="Times New Roman" w:hAnsi="Times New Roman"/>
          <w:color w:val="auto"/>
          <w:szCs w:val="24"/>
          <w:lang w:val="lv-LV"/>
        </w:rPr>
        <w:t xml:space="preserve"> </w:t>
      </w:r>
      <w:r w:rsidR="00FE4E97" w:rsidRPr="008D769B">
        <w:rPr>
          <w:rFonts w:ascii="Times New Roman" w:hAnsi="Times New Roman"/>
          <w:i/>
          <w:color w:val="auto"/>
          <w:szCs w:val="24"/>
          <w:lang w:val="lv-LV"/>
        </w:rPr>
        <w:t>(Datu avots: CSP</w:t>
      </w:r>
      <w:r>
        <w:rPr>
          <w:rFonts w:ascii="Times New Roman" w:hAnsi="Times New Roman"/>
          <w:i/>
          <w:color w:val="auto"/>
          <w:szCs w:val="24"/>
          <w:lang w:val="lv-LV"/>
        </w:rPr>
        <w:t>)</w:t>
      </w:r>
      <w:r>
        <w:rPr>
          <w:noProof/>
          <w:lang w:val="lv-LV" w:eastAsia="lv-LV"/>
        </w:rPr>
        <w:drawing>
          <wp:inline distT="0" distB="0" distL="0" distR="0" wp14:anchorId="1024C8CF" wp14:editId="6E386A6A">
            <wp:extent cx="4889500" cy="2749550"/>
            <wp:effectExtent l="0" t="0" r="6350" b="12700"/>
            <wp:docPr id="10" name="Diagramma 10">
              <a:extLst xmlns:a="http://schemas.openxmlformats.org/drawingml/2006/main">
                <a:ext uri="{FF2B5EF4-FFF2-40B4-BE49-F238E27FC236}">
                  <a16:creationId xmlns:a16="http://schemas.microsoft.com/office/drawing/2014/main" id="{6798A0FE-8978-C662-0A87-DDF4C61C5C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8D769B">
        <w:rPr>
          <w:noProof/>
          <w:lang w:val="lv-LV" w:eastAsia="lv-LV"/>
        </w:rPr>
        <w:t xml:space="preserve"> </w:t>
      </w:r>
    </w:p>
    <w:p w14:paraId="7257FA7A" w14:textId="38247071" w:rsidR="008D769B" w:rsidRPr="008D769B" w:rsidRDefault="008D769B" w:rsidP="008D769B">
      <w:pPr>
        <w:pStyle w:val="ListParagraph"/>
        <w:spacing w:after="0" w:line="240" w:lineRule="auto"/>
        <w:rPr>
          <w:rFonts w:ascii="Times New Roman" w:hAnsi="Times New Roman"/>
          <w:color w:val="auto"/>
          <w:szCs w:val="24"/>
          <w:lang w:val="lv-LV"/>
        </w:rPr>
      </w:pPr>
    </w:p>
    <w:p w14:paraId="318049A4" w14:textId="269AF162" w:rsidR="005D4F49" w:rsidRPr="005D4F49" w:rsidRDefault="005D4F49" w:rsidP="008D769B">
      <w:pPr>
        <w:pStyle w:val="ListParagraph"/>
        <w:spacing w:after="0" w:line="240" w:lineRule="auto"/>
        <w:rPr>
          <w:rFonts w:ascii="Times New Roman" w:hAnsi="Times New Roman"/>
          <w:color w:val="auto"/>
          <w:szCs w:val="24"/>
          <w:lang w:val="lv-LV"/>
        </w:rPr>
      </w:pPr>
    </w:p>
    <w:p w14:paraId="47E463C6" w14:textId="77777777" w:rsidR="002E0B5A" w:rsidRPr="00457D4E" w:rsidRDefault="002E0B5A" w:rsidP="002E0B5A">
      <w:pPr>
        <w:spacing w:before="120" w:line="276" w:lineRule="auto"/>
        <w:jc w:val="both"/>
        <w:rPr>
          <w:rFonts w:ascii="Times New Roman" w:hAnsi="Times New Roman"/>
          <w:color w:val="auto"/>
          <w:sz w:val="28"/>
          <w:szCs w:val="28"/>
          <w:lang w:val="lv-LV"/>
        </w:rPr>
      </w:pPr>
      <w:r w:rsidRPr="00457D4E">
        <w:rPr>
          <w:rFonts w:ascii="Times New Roman" w:hAnsi="Times New Roman"/>
          <w:b/>
          <w:color w:val="auto"/>
          <w:szCs w:val="28"/>
          <w:lang w:val="lv-LV"/>
        </w:rPr>
        <w:t>Darba samaksas atšķirības</w:t>
      </w:r>
      <w:r w:rsidRPr="00457D4E">
        <w:rPr>
          <w:rFonts w:ascii="Times New Roman" w:hAnsi="Times New Roman"/>
          <w:color w:val="auto"/>
          <w:szCs w:val="28"/>
          <w:lang w:val="lv-LV"/>
        </w:rPr>
        <w:t xml:space="preserve"> ir uzskatāmas kā viens no galvenajiem šķēršļiem sieviešu un vīriešu ekonomiskās neatkarības nodrošināšanā, jo tās pakļauj sievietes lielākam nabadzības riskam un būtiski ietekmē individuālās izvēles saistībā ar darba veidu un ilgumu, karjeras pārtraukumu vai mājas un ģimenes pienākumu sadali. Darba samaksas atšķirības ietekmē sieviešu dzīves kvalitāti arī vēlāk, sasniedzot pensijas vecumu. ES pensiju atšķirības starp sievietēm un vīriešiem 2019. gadā veidoja 27,9%, savukārt </w:t>
      </w:r>
      <w:r w:rsidRPr="00457D4E">
        <w:rPr>
          <w:rFonts w:ascii="Times New Roman" w:hAnsi="Times New Roman"/>
          <w:color w:val="auto"/>
          <w:szCs w:val="24"/>
          <w:lang w:val="lv-LV"/>
        </w:rPr>
        <w:t>Latvijā pensiju atšķirība 2019. gadā starp vīriešiem un sievietēm veidoja 14,2%.</w:t>
      </w:r>
    </w:p>
    <w:p w14:paraId="1FD47C79" w14:textId="7CD58603" w:rsidR="002E0B5A" w:rsidRPr="00457D4E" w:rsidRDefault="002E0B5A" w:rsidP="002E0B5A">
      <w:pPr>
        <w:spacing w:before="120" w:line="276" w:lineRule="auto"/>
        <w:jc w:val="both"/>
        <w:rPr>
          <w:color w:val="auto"/>
          <w:lang w:val="lv-LV"/>
        </w:rPr>
      </w:pPr>
      <w:r w:rsidRPr="00457D4E">
        <w:rPr>
          <w:rFonts w:ascii="Times New Roman" w:hAnsi="Times New Roman"/>
          <w:color w:val="auto"/>
          <w:szCs w:val="24"/>
          <w:lang w:val="lv-LV"/>
        </w:rPr>
        <w:t xml:space="preserve">Gan izglītībā, gan darba tirgū Latvijā ir izteikts sieviešu un vīriešu nozaru un profesiju dalījums. </w:t>
      </w:r>
      <w:r w:rsidRPr="00457D4E">
        <w:rPr>
          <w:rFonts w:ascii="Times New Roman" w:hAnsi="Times New Roman" w:cs="Times New Roman"/>
          <w:color w:val="auto"/>
          <w:szCs w:val="24"/>
          <w:lang w:val="lv-LV"/>
        </w:rPr>
        <w:t>V</w:t>
      </w:r>
      <w:r w:rsidRPr="00457D4E">
        <w:rPr>
          <w:rFonts w:ascii="Times New Roman" w:hAnsi="Times New Roman" w:cs="Times New Roman"/>
          <w:color w:val="auto"/>
          <w:lang w:val="lv-LV"/>
        </w:rPr>
        <w:t xml:space="preserve">isizplatītākās nozares, kurās strādā vīrieši, ir rūpniecības </w:t>
      </w:r>
      <w:r w:rsidR="00247E2A">
        <w:rPr>
          <w:rFonts w:ascii="Times New Roman" w:hAnsi="Times New Roman" w:cs="Times New Roman"/>
          <w:color w:val="auto"/>
          <w:lang w:val="lv-LV"/>
        </w:rPr>
        <w:t xml:space="preserve">(16%), </w:t>
      </w:r>
      <w:r w:rsidRPr="00457D4E">
        <w:rPr>
          <w:rFonts w:ascii="Times New Roman" w:hAnsi="Times New Roman" w:cs="Times New Roman"/>
          <w:color w:val="auto"/>
          <w:lang w:val="lv-LV"/>
        </w:rPr>
        <w:t>transporta</w:t>
      </w:r>
      <w:r w:rsidR="00247E2A">
        <w:rPr>
          <w:rFonts w:ascii="Times New Roman" w:hAnsi="Times New Roman" w:cs="Times New Roman"/>
          <w:color w:val="auto"/>
          <w:lang w:val="lv-LV"/>
        </w:rPr>
        <w:t xml:space="preserve"> un</w:t>
      </w:r>
      <w:r w:rsidRPr="00457D4E">
        <w:rPr>
          <w:rFonts w:ascii="Times New Roman" w:hAnsi="Times New Roman" w:cs="Times New Roman"/>
          <w:color w:val="auto"/>
          <w:lang w:val="lv-LV"/>
        </w:rPr>
        <w:t xml:space="preserve"> uzglabāšanas</w:t>
      </w:r>
      <w:r w:rsidR="00247E2A">
        <w:rPr>
          <w:rFonts w:ascii="Times New Roman" w:hAnsi="Times New Roman" w:cs="Times New Roman"/>
          <w:color w:val="auto"/>
          <w:lang w:val="lv-LV"/>
        </w:rPr>
        <w:t xml:space="preserve"> (17,5%)</w:t>
      </w:r>
      <w:r w:rsidRPr="00457D4E">
        <w:rPr>
          <w:rFonts w:ascii="Times New Roman" w:hAnsi="Times New Roman" w:cs="Times New Roman"/>
          <w:color w:val="auto"/>
          <w:lang w:val="lv-LV"/>
        </w:rPr>
        <w:t xml:space="preserve">, </w:t>
      </w:r>
      <w:r w:rsidR="00247E2A">
        <w:rPr>
          <w:rFonts w:ascii="Times New Roman" w:hAnsi="Times New Roman" w:cs="Times New Roman"/>
          <w:color w:val="auto"/>
          <w:lang w:val="lv-LV"/>
        </w:rPr>
        <w:t xml:space="preserve">būvniecības (15%), </w:t>
      </w:r>
      <w:r w:rsidRPr="00457D4E">
        <w:rPr>
          <w:rFonts w:ascii="Times New Roman" w:hAnsi="Times New Roman" w:cs="Times New Roman"/>
          <w:color w:val="auto"/>
          <w:lang w:val="lv-LV"/>
        </w:rPr>
        <w:t>informācijas un komunikācijas pakalpojumu nozarē</w:t>
      </w:r>
      <w:r w:rsidR="00247E2A">
        <w:rPr>
          <w:rFonts w:ascii="Times New Roman" w:hAnsi="Times New Roman" w:cs="Times New Roman"/>
          <w:color w:val="auto"/>
          <w:lang w:val="lv-LV"/>
        </w:rPr>
        <w:t xml:space="preserve"> (6,3%)</w:t>
      </w:r>
      <w:r w:rsidRPr="00457D4E">
        <w:rPr>
          <w:rFonts w:ascii="Times New Roman" w:hAnsi="Times New Roman" w:cs="Times New Roman"/>
          <w:color w:val="auto"/>
          <w:lang w:val="lv-LV"/>
        </w:rPr>
        <w:t xml:space="preserve">, savukārt sievietes – tirdzniecības </w:t>
      </w:r>
      <w:r w:rsidR="00247E2A">
        <w:rPr>
          <w:rFonts w:ascii="Times New Roman" w:hAnsi="Times New Roman" w:cs="Times New Roman"/>
          <w:color w:val="auto"/>
          <w:lang w:val="lv-LV"/>
        </w:rPr>
        <w:t xml:space="preserve">(18,1%), </w:t>
      </w:r>
      <w:r w:rsidRPr="00457D4E">
        <w:rPr>
          <w:rFonts w:ascii="Times New Roman" w:hAnsi="Times New Roman" w:cs="Times New Roman"/>
          <w:color w:val="auto"/>
          <w:lang w:val="lv-LV"/>
        </w:rPr>
        <w:t xml:space="preserve"> izglītības</w:t>
      </w:r>
      <w:r w:rsidR="00247E2A">
        <w:rPr>
          <w:rFonts w:ascii="Times New Roman" w:hAnsi="Times New Roman" w:cs="Times New Roman"/>
          <w:color w:val="auto"/>
          <w:lang w:val="lv-LV"/>
        </w:rPr>
        <w:t xml:space="preserve"> (15,2%) un veselības (11,4%)</w:t>
      </w:r>
      <w:r w:rsidRPr="00457D4E">
        <w:rPr>
          <w:rFonts w:ascii="Times New Roman" w:hAnsi="Times New Roman" w:cs="Times New Roman"/>
          <w:color w:val="auto"/>
          <w:lang w:val="lv-LV"/>
        </w:rPr>
        <w:t xml:space="preserve"> nozarēs</w:t>
      </w:r>
      <w:r w:rsidR="00247E2A">
        <w:rPr>
          <w:rStyle w:val="FootnoteReference"/>
          <w:rFonts w:ascii="Times New Roman" w:hAnsi="Times New Roman" w:cs="Times New Roman"/>
          <w:color w:val="auto"/>
          <w:lang w:val="lv-LV"/>
        </w:rPr>
        <w:footnoteReference w:id="20"/>
      </w:r>
      <w:r w:rsidRPr="00457D4E">
        <w:rPr>
          <w:rFonts w:ascii="Times New Roman" w:hAnsi="Times New Roman" w:cs="Times New Roman"/>
          <w:color w:val="auto"/>
          <w:lang w:val="lv-LV"/>
        </w:rPr>
        <w:t>..</w:t>
      </w:r>
      <w:r w:rsidRPr="00457D4E">
        <w:rPr>
          <w:color w:val="auto"/>
          <w:lang w:val="lv-LV"/>
        </w:rPr>
        <w:t xml:space="preserve"> </w:t>
      </w:r>
    </w:p>
    <w:p w14:paraId="35B7E3C2" w14:textId="50AE3EC8" w:rsidR="002E0B5A" w:rsidRPr="00300DA7" w:rsidRDefault="002E0B5A" w:rsidP="002E0B5A">
      <w:pPr>
        <w:spacing w:before="120" w:line="276" w:lineRule="auto"/>
        <w:jc w:val="both"/>
        <w:rPr>
          <w:rFonts w:ascii="Times New Roman" w:eastAsia="Meiryo" w:hAnsi="Times New Roman" w:cs="Times New Roman"/>
          <w:color w:val="auto"/>
          <w:lang w:val="lv-LV"/>
        </w:rPr>
      </w:pPr>
      <w:r w:rsidRPr="00300DA7">
        <w:rPr>
          <w:rFonts w:ascii="Times New Roman" w:eastAsia="Meiryo" w:hAnsi="Times New Roman" w:cs="Times New Roman"/>
          <w:color w:val="auto"/>
          <w:lang w:val="lv-LV"/>
        </w:rPr>
        <w:t xml:space="preserve">Sievietes retāk ieņem augstus amatus </w:t>
      </w:r>
      <w:r w:rsidRPr="00300DA7">
        <w:rPr>
          <w:rFonts w:ascii="Times New Roman" w:eastAsia="Meiryo" w:hAnsi="Times New Roman" w:cs="Times New Roman"/>
          <w:b/>
          <w:color w:val="auto"/>
          <w:lang w:val="lv-LV"/>
        </w:rPr>
        <w:t>lēmumus pieņemošās</w:t>
      </w:r>
      <w:r w:rsidRPr="00300DA7">
        <w:rPr>
          <w:rFonts w:ascii="Times New Roman" w:eastAsia="Meiryo" w:hAnsi="Times New Roman" w:cs="Times New Roman"/>
          <w:color w:val="auto"/>
          <w:lang w:val="lv-LV"/>
        </w:rPr>
        <w:t xml:space="preserve"> pozīcijās. Tomēr, salīdzinot ar ES, Latvija ir līderu pozīcijās pēc sieviešu īpatsvara vadītāju amatos</w:t>
      </w:r>
      <w:r w:rsidR="002332BC">
        <w:rPr>
          <w:rFonts w:ascii="Times New Roman" w:eastAsia="Meiryo" w:hAnsi="Times New Roman" w:cs="Times New Roman"/>
          <w:color w:val="auto"/>
          <w:lang w:val="lv-LV"/>
        </w:rPr>
        <w:t xml:space="preserve"> </w:t>
      </w:r>
      <w:r w:rsidR="00DB37E6">
        <w:rPr>
          <w:rFonts w:ascii="Times New Roman" w:eastAsia="Meiryo" w:hAnsi="Times New Roman" w:cs="Times New Roman"/>
          <w:color w:val="auto"/>
          <w:lang w:val="lv-LV"/>
        </w:rPr>
        <w:t>(202</w:t>
      </w:r>
      <w:r w:rsidR="002332BC">
        <w:rPr>
          <w:rFonts w:ascii="Times New Roman" w:eastAsia="Meiryo" w:hAnsi="Times New Roman" w:cs="Times New Roman"/>
          <w:color w:val="auto"/>
          <w:lang w:val="lv-LV"/>
        </w:rPr>
        <w:t>0</w:t>
      </w:r>
      <w:r w:rsidR="00DB37E6">
        <w:rPr>
          <w:rFonts w:ascii="Times New Roman" w:eastAsia="Meiryo" w:hAnsi="Times New Roman" w:cs="Times New Roman"/>
          <w:color w:val="auto"/>
          <w:lang w:val="lv-LV"/>
        </w:rPr>
        <w:t>.gad</w:t>
      </w:r>
      <w:r w:rsidR="002332BC">
        <w:rPr>
          <w:rFonts w:ascii="Times New Roman" w:eastAsia="Meiryo" w:hAnsi="Times New Roman" w:cs="Times New Roman"/>
          <w:color w:val="auto"/>
          <w:lang w:val="lv-LV"/>
        </w:rPr>
        <w:t>a 3.cet.</w:t>
      </w:r>
      <w:r w:rsidR="00DB37E6">
        <w:rPr>
          <w:rFonts w:ascii="Times New Roman" w:eastAsia="Meiryo" w:hAnsi="Times New Roman" w:cs="Times New Roman"/>
          <w:color w:val="auto"/>
          <w:lang w:val="lv-LV"/>
        </w:rPr>
        <w:t xml:space="preserve"> 4</w:t>
      </w:r>
      <w:r w:rsidR="002332BC">
        <w:rPr>
          <w:rFonts w:ascii="Times New Roman" w:eastAsia="Meiryo" w:hAnsi="Times New Roman" w:cs="Times New Roman"/>
          <w:color w:val="auto"/>
          <w:lang w:val="lv-LV"/>
        </w:rPr>
        <w:t>5</w:t>
      </w:r>
      <w:r w:rsidR="00DB37E6">
        <w:rPr>
          <w:rFonts w:ascii="Times New Roman" w:eastAsia="Meiryo" w:hAnsi="Times New Roman" w:cs="Times New Roman"/>
          <w:color w:val="auto"/>
          <w:lang w:val="lv-LV"/>
        </w:rPr>
        <w:t>%)</w:t>
      </w:r>
      <w:r w:rsidR="002332BC">
        <w:rPr>
          <w:rStyle w:val="FootnoteReference"/>
          <w:rFonts w:ascii="Times New Roman" w:eastAsia="Meiryo" w:hAnsi="Times New Roman" w:cs="Times New Roman"/>
          <w:color w:val="auto"/>
          <w:lang w:val="lv-LV"/>
        </w:rPr>
        <w:footnoteReference w:id="21"/>
      </w:r>
      <w:r w:rsidRPr="00300DA7">
        <w:rPr>
          <w:rFonts w:ascii="Times New Roman" w:eastAsia="Meiryo" w:hAnsi="Times New Roman" w:cs="Times New Roman"/>
          <w:color w:val="auto"/>
          <w:lang w:val="lv-LV"/>
        </w:rPr>
        <w:t>.</w:t>
      </w:r>
      <w:r w:rsidR="002332BC">
        <w:rPr>
          <w:rFonts w:ascii="Times New Roman" w:eastAsia="Meiryo" w:hAnsi="Times New Roman" w:cs="Times New Roman"/>
          <w:color w:val="auto"/>
          <w:lang w:val="lv-LV"/>
        </w:rPr>
        <w:t>S</w:t>
      </w:r>
      <w:r w:rsidRPr="00300DA7">
        <w:rPr>
          <w:rFonts w:ascii="Times New Roman" w:eastAsia="Meiryo" w:hAnsi="Times New Roman" w:cs="Times New Roman"/>
          <w:color w:val="auto"/>
          <w:lang w:val="lv-LV"/>
        </w:rPr>
        <w:t xml:space="preserve">avukārt Latvijas </w:t>
      </w:r>
      <w:r w:rsidR="002332BC">
        <w:rPr>
          <w:rFonts w:ascii="Times New Roman" w:eastAsia="Meiryo" w:hAnsi="Times New Roman" w:cs="Times New Roman"/>
          <w:color w:val="auto"/>
          <w:lang w:val="lv-LV"/>
        </w:rPr>
        <w:t>buržā kotēto</w:t>
      </w:r>
      <w:r w:rsidR="002332BC" w:rsidRPr="00300DA7">
        <w:rPr>
          <w:rFonts w:ascii="Times New Roman" w:eastAsia="Meiryo" w:hAnsi="Times New Roman" w:cs="Times New Roman"/>
          <w:color w:val="auto"/>
          <w:lang w:val="lv-LV"/>
        </w:rPr>
        <w:t xml:space="preserve"> </w:t>
      </w:r>
      <w:r w:rsidRPr="00300DA7">
        <w:rPr>
          <w:rFonts w:ascii="Times New Roman" w:eastAsia="Meiryo" w:hAnsi="Times New Roman" w:cs="Times New Roman"/>
          <w:color w:val="auto"/>
          <w:lang w:val="lv-LV"/>
        </w:rPr>
        <w:t xml:space="preserve">uzņēmumu valdēs ir nedaudz vairāk par vienu </w:t>
      </w:r>
      <w:r w:rsidR="002332BC">
        <w:rPr>
          <w:rFonts w:ascii="Times New Roman" w:eastAsia="Meiryo" w:hAnsi="Times New Roman" w:cs="Times New Roman"/>
          <w:color w:val="auto"/>
          <w:lang w:val="lv-LV"/>
        </w:rPr>
        <w:t>ceturto</w:t>
      </w:r>
      <w:r w:rsidR="002332BC" w:rsidRPr="00300DA7">
        <w:rPr>
          <w:rFonts w:ascii="Times New Roman" w:eastAsia="Meiryo" w:hAnsi="Times New Roman" w:cs="Times New Roman"/>
          <w:color w:val="auto"/>
          <w:lang w:val="lv-LV"/>
        </w:rPr>
        <w:t xml:space="preserve"> </w:t>
      </w:r>
      <w:r w:rsidRPr="00300DA7">
        <w:rPr>
          <w:rFonts w:ascii="Times New Roman" w:eastAsia="Meiryo" w:hAnsi="Times New Roman" w:cs="Times New Roman"/>
          <w:color w:val="auto"/>
          <w:lang w:val="lv-LV"/>
        </w:rPr>
        <w:t>daļu (2</w:t>
      </w:r>
      <w:r w:rsidR="002332BC">
        <w:rPr>
          <w:rFonts w:ascii="Times New Roman" w:eastAsia="Meiryo" w:hAnsi="Times New Roman" w:cs="Times New Roman"/>
          <w:color w:val="auto"/>
          <w:lang w:val="lv-LV"/>
        </w:rPr>
        <w:t>5</w:t>
      </w:r>
      <w:r w:rsidRPr="00300DA7">
        <w:rPr>
          <w:rFonts w:ascii="Times New Roman" w:eastAsia="Meiryo" w:hAnsi="Times New Roman" w:cs="Times New Roman"/>
          <w:color w:val="auto"/>
          <w:lang w:val="lv-LV"/>
        </w:rPr>
        <w:t>,</w:t>
      </w:r>
      <w:r w:rsidR="002332BC">
        <w:rPr>
          <w:rFonts w:ascii="Times New Roman" w:eastAsia="Meiryo" w:hAnsi="Times New Roman" w:cs="Times New Roman"/>
          <w:color w:val="auto"/>
          <w:lang w:val="lv-LV"/>
        </w:rPr>
        <w:t>7</w:t>
      </w:r>
      <w:r w:rsidRPr="00300DA7">
        <w:rPr>
          <w:rFonts w:ascii="Times New Roman" w:eastAsia="Meiryo" w:hAnsi="Times New Roman" w:cs="Times New Roman"/>
          <w:color w:val="auto"/>
          <w:lang w:val="lv-LV"/>
        </w:rPr>
        <w:t> %) sieviešu</w:t>
      </w:r>
      <w:r w:rsidRPr="00300DA7">
        <w:rPr>
          <w:rFonts w:ascii="Times New Roman" w:eastAsia="Meiryo" w:hAnsi="Times New Roman" w:cs="Times New Roman"/>
          <w:color w:val="auto"/>
          <w:vertAlign w:val="superscript"/>
          <w:lang w:val="lv-LV"/>
        </w:rPr>
        <w:footnoteReference w:id="22"/>
      </w:r>
      <w:r w:rsidRPr="00300DA7">
        <w:rPr>
          <w:rFonts w:ascii="Times New Roman" w:eastAsia="Meiryo" w:hAnsi="Times New Roman" w:cs="Times New Roman"/>
          <w:color w:val="auto"/>
          <w:lang w:val="lv-LV"/>
        </w:rPr>
        <w:t>.</w:t>
      </w:r>
    </w:p>
    <w:p w14:paraId="6AA94CFC" w14:textId="3A89E08A" w:rsidR="002E0B5A" w:rsidRPr="00300DA7" w:rsidRDefault="002E0B5A" w:rsidP="002E0B5A">
      <w:pPr>
        <w:spacing w:before="120" w:line="276" w:lineRule="auto"/>
        <w:jc w:val="both"/>
        <w:rPr>
          <w:rFonts w:ascii="Times New Roman" w:eastAsia="Meiryo" w:hAnsi="Times New Roman" w:cs="Times New Roman"/>
          <w:color w:val="auto"/>
          <w:lang w:val="lv-LV"/>
        </w:rPr>
      </w:pPr>
      <w:r w:rsidRPr="00300DA7">
        <w:rPr>
          <w:rFonts w:ascii="Times New Roman" w:eastAsia="Meiryo" w:hAnsi="Times New Roman" w:cs="Times New Roman"/>
          <w:color w:val="auto"/>
          <w:lang w:val="lv-LV"/>
        </w:rPr>
        <w:t xml:space="preserve">Lai gan Latvijā sievietēm un vīriešiem ir vienādas iespējas iegūt izglītību, tomēr joprojām pastāv </w:t>
      </w:r>
      <w:r w:rsidRPr="00300DA7">
        <w:rPr>
          <w:rFonts w:ascii="Times New Roman" w:eastAsia="Meiryo" w:hAnsi="Times New Roman" w:cs="Times New Roman"/>
          <w:b/>
          <w:color w:val="auto"/>
          <w:lang w:val="lv-LV"/>
        </w:rPr>
        <w:t>atšķirība starp sieviešu un vīriešu iegūto izglītības līmeni</w:t>
      </w:r>
      <w:r w:rsidRPr="00300DA7">
        <w:rPr>
          <w:rFonts w:ascii="Times New Roman" w:eastAsia="Meiryo" w:hAnsi="Times New Roman" w:cs="Times New Roman"/>
          <w:color w:val="auto"/>
          <w:lang w:val="lv-LV"/>
        </w:rPr>
        <w:t>. Vīrieši biežāk nekā sievietes neturpina mācības pēc pamatizglītības iegūšanas. 202</w:t>
      </w:r>
      <w:r w:rsidR="008C1BCF">
        <w:rPr>
          <w:rFonts w:ascii="Times New Roman" w:eastAsia="Meiryo" w:hAnsi="Times New Roman" w:cs="Times New Roman"/>
          <w:color w:val="auto"/>
          <w:lang w:val="lv-LV"/>
        </w:rPr>
        <w:t>2</w:t>
      </w:r>
      <w:r w:rsidRPr="00300DA7">
        <w:rPr>
          <w:rFonts w:ascii="Times New Roman" w:eastAsia="Meiryo" w:hAnsi="Times New Roman" w:cs="Times New Roman"/>
          <w:color w:val="auto"/>
          <w:lang w:val="lv-LV"/>
        </w:rPr>
        <w:t xml:space="preserve">. gadā Latvijā </w:t>
      </w:r>
      <w:r w:rsidR="00B8464A">
        <w:rPr>
          <w:rFonts w:ascii="Times New Roman" w:eastAsia="Meiryo" w:hAnsi="Times New Roman" w:cs="Times New Roman"/>
          <w:color w:val="auto"/>
          <w:lang w:val="lv-LV"/>
        </w:rPr>
        <w:t>40,6</w:t>
      </w:r>
      <w:r w:rsidRPr="00300DA7">
        <w:rPr>
          <w:rFonts w:ascii="Times New Roman" w:eastAsia="Meiryo" w:hAnsi="Times New Roman" w:cs="Times New Roman"/>
          <w:color w:val="auto"/>
          <w:lang w:val="lv-LV"/>
        </w:rPr>
        <w:t> % sieviešu un 25,</w:t>
      </w:r>
      <w:r w:rsidR="00B8464A">
        <w:rPr>
          <w:rFonts w:ascii="Times New Roman" w:eastAsia="Meiryo" w:hAnsi="Times New Roman" w:cs="Times New Roman"/>
          <w:color w:val="auto"/>
          <w:lang w:val="lv-LV"/>
        </w:rPr>
        <w:t>4</w:t>
      </w:r>
      <w:r w:rsidRPr="00300DA7">
        <w:rPr>
          <w:rFonts w:ascii="Times New Roman" w:eastAsia="Meiryo" w:hAnsi="Times New Roman" w:cs="Times New Roman"/>
          <w:color w:val="auto"/>
          <w:lang w:val="lv-LV"/>
        </w:rPr>
        <w:t xml:space="preserve"> % vīriešu bija augstākā izglītība. Pēdējos 5 gados sieviešu ar augstāko izglītību skaitam ir tendence pieaugt daudz straujāk nekā vīriešu. </w:t>
      </w:r>
      <w:r w:rsidRPr="00300DA7">
        <w:rPr>
          <w:rFonts w:ascii="Times New Roman" w:eastAsia="Meiryo" w:hAnsi="Times New Roman" w:cs="Times New Roman"/>
          <w:color w:val="auto"/>
          <w:vertAlign w:val="superscript"/>
          <w:lang w:val="lv-LV"/>
        </w:rPr>
        <w:footnoteReference w:id="23"/>
      </w:r>
      <w:r w:rsidRPr="00300DA7">
        <w:rPr>
          <w:rFonts w:ascii="Times New Roman" w:eastAsia="Meiryo" w:hAnsi="Times New Roman" w:cs="Times New Roman"/>
          <w:color w:val="auto"/>
          <w:lang w:val="lv-LV"/>
        </w:rPr>
        <w:t xml:space="preserve"> </w:t>
      </w:r>
      <w:r w:rsidRPr="00300DA7">
        <w:rPr>
          <w:rFonts w:ascii="Times New Roman" w:eastAsia="Meiryo" w:hAnsi="Times New Roman" w:cs="Times New Roman"/>
          <w:color w:val="auto"/>
          <w:lang w:val="lv-LV"/>
        </w:rPr>
        <w:lastRenderedPageBreak/>
        <w:t xml:space="preserve">Savukārt arodizglītību vai profesionālo izglītību biežāk iegūst vīrieši </w:t>
      </w:r>
      <w:r w:rsidR="008C1BCF">
        <w:rPr>
          <w:rFonts w:ascii="Times New Roman" w:eastAsia="Meiryo" w:hAnsi="Times New Roman" w:cs="Times New Roman"/>
          <w:color w:val="auto"/>
          <w:lang w:val="lv-LV"/>
        </w:rPr>
        <w:t>–</w:t>
      </w:r>
      <w:r w:rsidRPr="00300DA7">
        <w:rPr>
          <w:rFonts w:ascii="Times New Roman" w:eastAsia="Meiryo" w:hAnsi="Times New Roman" w:cs="Times New Roman"/>
          <w:color w:val="auto"/>
          <w:lang w:val="lv-LV"/>
        </w:rPr>
        <w:t xml:space="preserve"> 3</w:t>
      </w:r>
      <w:r w:rsidR="008C1BCF">
        <w:rPr>
          <w:rFonts w:ascii="Times New Roman" w:eastAsia="Meiryo" w:hAnsi="Times New Roman" w:cs="Times New Roman"/>
          <w:color w:val="auto"/>
          <w:lang w:val="lv-LV"/>
        </w:rPr>
        <w:t>3,7</w:t>
      </w:r>
      <w:r w:rsidRPr="00300DA7">
        <w:rPr>
          <w:rFonts w:ascii="Times New Roman" w:eastAsia="Meiryo" w:hAnsi="Times New Roman" w:cs="Times New Roman"/>
          <w:color w:val="auto"/>
          <w:lang w:val="lv-LV"/>
        </w:rPr>
        <w:t>%, bet sievietes - 26,</w:t>
      </w:r>
      <w:r w:rsidR="008C1BCF">
        <w:rPr>
          <w:rFonts w:ascii="Times New Roman" w:eastAsia="Meiryo" w:hAnsi="Times New Roman" w:cs="Times New Roman"/>
          <w:color w:val="auto"/>
          <w:lang w:val="lv-LV"/>
        </w:rPr>
        <w:t>6</w:t>
      </w:r>
      <w:r w:rsidRPr="00300DA7">
        <w:rPr>
          <w:rFonts w:ascii="Times New Roman" w:eastAsia="Meiryo" w:hAnsi="Times New Roman" w:cs="Times New Roman"/>
          <w:color w:val="auto"/>
          <w:lang w:val="lv-LV"/>
        </w:rPr>
        <w:t>% (202</w:t>
      </w:r>
      <w:r w:rsidR="008C1BCF">
        <w:rPr>
          <w:rFonts w:ascii="Times New Roman" w:eastAsia="Meiryo" w:hAnsi="Times New Roman" w:cs="Times New Roman"/>
          <w:color w:val="auto"/>
          <w:lang w:val="lv-LV"/>
        </w:rPr>
        <w:t>2</w:t>
      </w:r>
      <w:r w:rsidRPr="00300DA7">
        <w:rPr>
          <w:rFonts w:ascii="Times New Roman" w:eastAsia="Meiryo" w:hAnsi="Times New Roman" w:cs="Times New Roman"/>
          <w:color w:val="auto"/>
          <w:lang w:val="lv-LV"/>
        </w:rPr>
        <w:t>.gads).</w:t>
      </w:r>
    </w:p>
    <w:p w14:paraId="7BFB52A2" w14:textId="5FFC750F" w:rsidR="002E0B5A" w:rsidRPr="00457D4E" w:rsidRDefault="002E0B5A" w:rsidP="002E0B5A">
      <w:pPr>
        <w:spacing w:before="100" w:beforeAutospacing="1" w:after="100" w:afterAutospacing="1" w:line="240" w:lineRule="auto"/>
        <w:jc w:val="both"/>
        <w:rPr>
          <w:rFonts w:ascii="Times New Roman" w:eastAsia="Times New Roman" w:hAnsi="Times New Roman" w:cs="Times New Roman"/>
          <w:color w:val="auto"/>
          <w:lang w:val="lv-LV" w:eastAsia="lv-LV"/>
        </w:rPr>
      </w:pPr>
      <w:r w:rsidRPr="03B2CEFA">
        <w:rPr>
          <w:rFonts w:ascii="Times New Roman" w:eastAsia="Times New Roman" w:hAnsi="Times New Roman" w:cs="Times New Roman"/>
          <w:color w:val="auto"/>
          <w:lang w:val="lv-LV" w:eastAsia="lv-LV"/>
        </w:rPr>
        <w:t>202</w:t>
      </w:r>
      <w:r w:rsidR="00FC6F56">
        <w:rPr>
          <w:rFonts w:ascii="Times New Roman" w:eastAsia="Times New Roman" w:hAnsi="Times New Roman" w:cs="Times New Roman"/>
          <w:color w:val="auto"/>
          <w:lang w:val="lv-LV" w:eastAsia="lv-LV"/>
        </w:rPr>
        <w:t>1</w:t>
      </w:r>
      <w:r w:rsidRPr="03B2CEFA">
        <w:rPr>
          <w:rFonts w:ascii="Times New Roman" w:eastAsia="Times New Roman" w:hAnsi="Times New Roman" w:cs="Times New Roman"/>
          <w:color w:val="auto"/>
          <w:lang w:val="lv-LV" w:eastAsia="lv-LV"/>
        </w:rPr>
        <w:t xml:space="preserve">. gadā Latvijā </w:t>
      </w:r>
      <w:r w:rsidR="00FC6F56">
        <w:rPr>
          <w:rFonts w:ascii="Times New Roman" w:eastAsia="Times New Roman" w:hAnsi="Times New Roman" w:cs="Times New Roman"/>
          <w:color w:val="auto"/>
          <w:lang w:val="lv-LV" w:eastAsia="lv-LV"/>
        </w:rPr>
        <w:t xml:space="preserve">8,6 % </w:t>
      </w:r>
      <w:r w:rsidRPr="03B2CEFA">
        <w:rPr>
          <w:rFonts w:ascii="Times New Roman" w:eastAsia="Times New Roman" w:hAnsi="Times New Roman" w:cs="Times New Roman"/>
          <w:color w:val="auto"/>
          <w:lang w:val="lv-LV" w:eastAsia="lv-LV"/>
        </w:rPr>
        <w:t xml:space="preserve"> % iedzīvotāju 25–64 gadu vecumā mācījās vai bija piedalījušies </w:t>
      </w:r>
      <w:r w:rsidRPr="03B2CEFA">
        <w:rPr>
          <w:rFonts w:ascii="Times New Roman" w:eastAsia="Times New Roman" w:hAnsi="Times New Roman" w:cs="Times New Roman"/>
          <w:b/>
          <w:color w:val="auto"/>
          <w:lang w:val="lv-LV" w:eastAsia="lv-LV"/>
        </w:rPr>
        <w:t>apmācībās</w:t>
      </w:r>
      <w:r w:rsidRPr="03B2CEFA">
        <w:rPr>
          <w:rFonts w:ascii="Times New Roman" w:eastAsia="Times New Roman" w:hAnsi="Times New Roman" w:cs="Times New Roman"/>
          <w:color w:val="auto"/>
          <w:lang w:val="lv-LV" w:eastAsia="lv-LV"/>
        </w:rPr>
        <w:t xml:space="preserve"> pēdējo četru nedēļu laikā</w:t>
      </w:r>
      <w:r w:rsidR="00FC6F56">
        <w:rPr>
          <w:rFonts w:ascii="Times New Roman" w:eastAsia="Times New Roman" w:hAnsi="Times New Roman" w:cs="Times New Roman"/>
          <w:color w:val="auto"/>
          <w:lang w:val="lv-LV" w:eastAsia="lv-LV"/>
        </w:rPr>
        <w:t xml:space="preserve">, kas ir par 2 % vairāk salīdzinājumā ar 2020.gadu. </w:t>
      </w:r>
      <w:r w:rsidRPr="03B2CEFA">
        <w:rPr>
          <w:rFonts w:ascii="Times New Roman" w:eastAsia="Times New Roman" w:hAnsi="Times New Roman" w:cs="Times New Roman"/>
          <w:color w:val="auto"/>
          <w:lang w:val="lv-LV" w:eastAsia="lv-LV"/>
        </w:rPr>
        <w:t xml:space="preserve"> Sieviešu, kas turpina mācīties arī pēc 25 gadiem, īpatsvars ir augstāks nekā vīriešu </w:t>
      </w:r>
      <w:r w:rsidR="00FC6F56">
        <w:rPr>
          <w:rFonts w:ascii="Times New Roman" w:eastAsia="Times New Roman" w:hAnsi="Times New Roman" w:cs="Times New Roman"/>
          <w:color w:val="auto"/>
          <w:lang w:val="lv-LV" w:eastAsia="lv-LV"/>
        </w:rPr>
        <w:t xml:space="preserve">un salīdzinājumā ar 2020. gadu ir pieaudzis </w:t>
      </w:r>
      <w:r w:rsidRPr="03B2CEFA">
        <w:rPr>
          <w:rFonts w:ascii="Times New Roman" w:eastAsia="Times New Roman" w:hAnsi="Times New Roman" w:cs="Times New Roman"/>
          <w:color w:val="auto"/>
          <w:lang w:val="lv-LV" w:eastAsia="lv-LV"/>
        </w:rPr>
        <w:t xml:space="preserve">(attiecīgi </w:t>
      </w:r>
      <w:r w:rsidR="00FC6F56">
        <w:rPr>
          <w:rFonts w:ascii="Times New Roman" w:eastAsia="Times New Roman" w:hAnsi="Times New Roman" w:cs="Times New Roman"/>
          <w:color w:val="auto"/>
          <w:lang w:val="lv-LV" w:eastAsia="lv-LV"/>
        </w:rPr>
        <w:t>sievietes – 11,5</w:t>
      </w:r>
      <w:r w:rsidRPr="03B2CEFA">
        <w:rPr>
          <w:rFonts w:ascii="Times New Roman" w:eastAsia="Times New Roman" w:hAnsi="Times New Roman" w:cs="Times New Roman"/>
          <w:color w:val="auto"/>
          <w:lang w:val="lv-LV" w:eastAsia="lv-LV"/>
        </w:rPr>
        <w:t xml:space="preserve">% un </w:t>
      </w:r>
      <w:r w:rsidR="00FC6F56">
        <w:rPr>
          <w:rFonts w:ascii="Times New Roman" w:eastAsia="Times New Roman" w:hAnsi="Times New Roman" w:cs="Times New Roman"/>
          <w:color w:val="auto"/>
          <w:lang w:val="lv-LV" w:eastAsia="lv-LV"/>
        </w:rPr>
        <w:t>vīrieši – 5,5%</w:t>
      </w:r>
      <w:r w:rsidRPr="03B2CEFA">
        <w:rPr>
          <w:rFonts w:ascii="Times New Roman" w:eastAsia="Times New Roman" w:hAnsi="Times New Roman" w:cs="Times New Roman"/>
          <w:color w:val="auto"/>
          <w:lang w:val="lv-LV" w:eastAsia="lv-LV"/>
        </w:rPr>
        <w:t>)</w:t>
      </w:r>
      <w:r w:rsidR="00FC6F56">
        <w:rPr>
          <w:rStyle w:val="FootnoteReference"/>
          <w:rFonts w:ascii="Times New Roman" w:eastAsia="Times New Roman" w:hAnsi="Times New Roman" w:cs="Times New Roman"/>
          <w:color w:val="auto"/>
          <w:lang w:val="lv-LV" w:eastAsia="lv-LV"/>
        </w:rPr>
        <w:footnoteReference w:id="24"/>
      </w:r>
      <w:r w:rsidRPr="03B2CEFA">
        <w:rPr>
          <w:rFonts w:ascii="Times New Roman" w:eastAsia="Times New Roman" w:hAnsi="Times New Roman" w:cs="Times New Roman"/>
          <w:color w:val="auto"/>
          <w:lang w:val="lv-LV" w:eastAsia="lv-LV"/>
        </w:rPr>
        <w:t xml:space="preserve">. </w:t>
      </w:r>
    </w:p>
    <w:p w14:paraId="739E110D" w14:textId="77777777" w:rsidR="002E0B5A" w:rsidRDefault="002E0B5A" w:rsidP="002E0B5A">
      <w:pPr>
        <w:autoSpaceDE w:val="0"/>
        <w:autoSpaceDN w:val="0"/>
        <w:adjustRightInd w:val="0"/>
        <w:spacing w:after="0" w:line="259" w:lineRule="auto"/>
        <w:jc w:val="both"/>
        <w:rPr>
          <w:rFonts w:ascii="Times New Roman" w:hAnsi="Times New Roman" w:cs="Times New Roman"/>
          <w:color w:val="auto"/>
          <w:szCs w:val="24"/>
          <w:lang w:val="lv-LV"/>
        </w:rPr>
      </w:pPr>
      <w:r w:rsidRPr="00457D4E">
        <w:rPr>
          <w:rFonts w:ascii="Times New Roman" w:eastAsia="Times New Roman" w:hAnsi="Times New Roman" w:cs="Times New Roman"/>
          <w:color w:val="auto"/>
          <w:szCs w:val="24"/>
          <w:lang w:val="lv-LV" w:eastAsia="en-US"/>
        </w:rPr>
        <w:t xml:space="preserve">Sabiedrībā nostabilizējušies </w:t>
      </w:r>
      <w:r w:rsidRPr="00457D4E">
        <w:rPr>
          <w:rFonts w:ascii="Times New Roman" w:eastAsia="Times New Roman" w:hAnsi="Times New Roman" w:cs="Times New Roman"/>
          <w:b/>
          <w:color w:val="auto"/>
          <w:szCs w:val="24"/>
          <w:lang w:val="lv-LV" w:eastAsia="en-US"/>
        </w:rPr>
        <w:t xml:space="preserve">stereotipi </w:t>
      </w:r>
      <w:r w:rsidRPr="00457D4E">
        <w:rPr>
          <w:rFonts w:ascii="Times New Roman" w:eastAsia="Times New Roman" w:hAnsi="Times New Roman" w:cs="Times New Roman"/>
          <w:color w:val="auto"/>
          <w:szCs w:val="24"/>
          <w:lang w:val="lv-LV" w:eastAsia="en-US"/>
        </w:rPr>
        <w:t xml:space="preserve">par noteiktām un nemainīgām sieviešu un vīriešu lomām ir viens no galvenajiem šķēršļiem, lai praksē nodrošinātu sieviešu un vīriešu līdztiesību. Arī pētījumi rāda, ka izmaiņas notiek lēni un ir nepieciešama paaudžu nomaiņa, lai attieksme, uztvere un līdz ar to arī uzvedība un rīcība mainītos. Kopumā iedzīvotāju attieksme pret dzimumu līdztiesību ir atbalstoša un tas ir attiecināms uz dažādām jomām un jautājumiem gan no sieviešu, gan vīriešu puses, izņemot jautājumā  par to, kas spēj labāk parūpēties par mazu bērnu. Vislielākā vienprātība sieviešu un vīriešu vidū ir par to, ka izglītības ieguve ir svarīga abiem dzimumiem. Apmēram 75% sieviešu un 70% vīriešu uzskata, ka rūpes par bērniem un ģimeni ir jādala līdzvērtīgi un ka algots darbs ir būtisks gan sievietēm, gan vīriešiem. </w:t>
      </w:r>
      <w:r w:rsidRPr="00457D4E">
        <w:rPr>
          <w:rFonts w:ascii="Times New Roman" w:hAnsi="Times New Roman" w:cs="Times New Roman"/>
          <w:color w:val="auto"/>
          <w:szCs w:val="24"/>
          <w:lang w:val="lv-LV"/>
        </w:rPr>
        <w:t>Kopumā vīrieši biežāk nekā sievietes piešķir sev lielāko lomu politiskajā sfērā,</w:t>
      </w:r>
      <w:r w:rsidRPr="00457D4E">
        <w:rPr>
          <w:rFonts w:ascii="Times New Roman" w:hAnsi="Times New Roman" w:cs="Times New Roman"/>
          <w:color w:val="auto"/>
          <w:szCs w:val="24"/>
          <w:lang w:val="lv-LV"/>
        </w:rPr>
        <w:br/>
        <w:t>kā arī darba un naudas pelnīšanas jomā. Svarīgi uzsvērt, ka iedzīvotāju uzskati mainās arī pēc izglītības līmeņa — jo augstāka ir izglītība, jo lielāka ir varbūtība skatīties uz vīriešu un sieviešu lomām no līdztiesības pozīcijām.</w:t>
      </w:r>
      <w:r w:rsidRPr="00457D4E">
        <w:rPr>
          <w:rFonts w:ascii="Times New Roman" w:hAnsi="Times New Roman" w:cs="Times New Roman"/>
          <w:color w:val="auto"/>
          <w:szCs w:val="24"/>
          <w:vertAlign w:val="superscript"/>
          <w:lang w:val="lv-LV"/>
        </w:rPr>
        <w:footnoteReference w:id="25"/>
      </w:r>
    </w:p>
    <w:p w14:paraId="120117D6" w14:textId="77777777" w:rsidR="002E0B5A" w:rsidRDefault="002E0B5A" w:rsidP="002E0B5A">
      <w:pPr>
        <w:autoSpaceDE w:val="0"/>
        <w:autoSpaceDN w:val="0"/>
        <w:adjustRightInd w:val="0"/>
        <w:spacing w:after="0" w:line="259" w:lineRule="auto"/>
        <w:jc w:val="both"/>
        <w:rPr>
          <w:rFonts w:ascii="Times New Roman" w:hAnsi="Times New Roman" w:cs="Times New Roman"/>
          <w:color w:val="auto"/>
          <w:szCs w:val="24"/>
          <w:lang w:val="lv-LV"/>
        </w:rPr>
      </w:pPr>
    </w:p>
    <w:p w14:paraId="4EFC26D0" w14:textId="747FDDFB" w:rsidR="002E0B5A" w:rsidRPr="00457D4E" w:rsidRDefault="001778C3" w:rsidP="002E0B5A">
      <w:pPr>
        <w:autoSpaceDE w:val="0"/>
        <w:autoSpaceDN w:val="0"/>
        <w:adjustRightInd w:val="0"/>
        <w:spacing w:after="0" w:line="259" w:lineRule="auto"/>
        <w:jc w:val="both"/>
        <w:rPr>
          <w:rFonts w:ascii="Times New Roman" w:hAnsi="Times New Roman" w:cs="Times New Roman"/>
          <w:color w:val="auto"/>
          <w:szCs w:val="24"/>
          <w:lang w:val="lv-LV"/>
        </w:rPr>
      </w:pPr>
      <w:r>
        <w:rPr>
          <w:rFonts w:ascii="Times New Roman" w:hAnsi="Times New Roman"/>
          <w:szCs w:val="24"/>
          <w:lang w:val="lv-LV"/>
        </w:rPr>
        <w:t xml:space="preserve">Kā liecina </w:t>
      </w:r>
      <w:r w:rsidRPr="00BA0E1E">
        <w:rPr>
          <w:rFonts w:ascii="Times New Roman" w:hAnsi="Times New Roman"/>
          <w:szCs w:val="24"/>
          <w:lang w:val="lv-LV"/>
        </w:rPr>
        <w:t xml:space="preserve">Centrālās statistikas pārvaldes </w:t>
      </w:r>
      <w:r>
        <w:rPr>
          <w:rFonts w:ascii="Times New Roman" w:hAnsi="Times New Roman"/>
          <w:szCs w:val="24"/>
          <w:lang w:val="lv-LV"/>
        </w:rPr>
        <w:t xml:space="preserve">veiktā </w:t>
      </w:r>
      <w:r w:rsidRPr="00BA0E1E">
        <w:rPr>
          <w:rFonts w:ascii="Times New Roman" w:hAnsi="Times New Roman"/>
          <w:szCs w:val="24"/>
          <w:lang w:val="lv-LV"/>
        </w:rPr>
        <w:t>apsekojumu</w:t>
      </w:r>
      <w:r>
        <w:rPr>
          <w:rFonts w:ascii="Times New Roman" w:hAnsi="Times New Roman"/>
          <w:szCs w:val="24"/>
          <w:lang w:val="lv-LV"/>
        </w:rPr>
        <w:t xml:space="preserve"> rezultāti</w:t>
      </w:r>
      <w:r>
        <w:rPr>
          <w:rStyle w:val="FootnoteReference"/>
          <w:rFonts w:ascii="Times New Roman" w:hAnsi="Times New Roman"/>
          <w:szCs w:val="24"/>
          <w:lang w:val="lv-LV"/>
        </w:rPr>
        <w:footnoteReference w:id="26"/>
      </w:r>
      <w:r w:rsidRPr="00BA0E1E">
        <w:rPr>
          <w:rFonts w:ascii="Times New Roman" w:hAnsi="Times New Roman"/>
          <w:szCs w:val="24"/>
          <w:lang w:val="lv-LV"/>
        </w:rPr>
        <w:t xml:space="preserve">, katra trešā sieviete Latvijā ir cietusi no vardarbības, kura visbiežāk izpaužas no esošā vai bijušā partnera. </w:t>
      </w:r>
      <w:r w:rsidRPr="00BA0E1E">
        <w:rPr>
          <w:rFonts w:ascii="Times New Roman" w:hAnsi="Times New Roman"/>
          <w:bCs/>
          <w:szCs w:val="24"/>
          <w:lang w:val="lv-LV"/>
        </w:rPr>
        <w:t>Visizplatītākā vardarbības forma Latvijā intīmo partneru starpā ir emocionālā (psiholoģiskā) vardarbība</w:t>
      </w:r>
      <w:r w:rsidRPr="00BA0E1E">
        <w:rPr>
          <w:rFonts w:ascii="Times New Roman" w:hAnsi="Times New Roman"/>
          <w:szCs w:val="24"/>
          <w:lang w:val="lv-LV"/>
        </w:rPr>
        <w:t xml:space="preserve"> – 28,8 % sieviešu ir pieredzējušas šādu vardarbību. 15,4 % sieviešu ir pieredzējušas fizisko vardarbību (ieskaitot draudus), 4,4 % – seksuālo vardarbību. </w:t>
      </w:r>
      <w:r w:rsidRPr="00BA0E1E">
        <w:rPr>
          <w:rFonts w:ascii="Times New Roman" w:hAnsi="Times New Roman"/>
          <w:bCs/>
          <w:szCs w:val="24"/>
          <w:lang w:val="lv-LV"/>
        </w:rPr>
        <w:t xml:space="preserve"> Sievietes pamatā cieš no atkārtotas vardarbības no savu partneru puses, kā arī biežāk norāda uz paliekošām fiziskām sekām</w:t>
      </w:r>
      <w:r w:rsidRPr="00BA0E1E">
        <w:rPr>
          <w:rFonts w:ascii="Times New Roman" w:hAnsi="Times New Roman"/>
          <w:bCs/>
          <w:sz w:val="28"/>
          <w:szCs w:val="28"/>
          <w:lang w:val="lv-LV"/>
        </w:rPr>
        <w:t>.</w:t>
      </w:r>
      <w:r>
        <w:rPr>
          <w:rFonts w:ascii="Times New Roman" w:hAnsi="Times New Roman"/>
          <w:bCs/>
          <w:sz w:val="28"/>
          <w:szCs w:val="28"/>
          <w:lang w:val="lv-LV"/>
        </w:rPr>
        <w:t xml:space="preserve"> </w:t>
      </w:r>
      <w:r w:rsidR="002E0B5A" w:rsidRPr="001C09B9">
        <w:rPr>
          <w:rFonts w:ascii="Times New Roman" w:hAnsi="Times New Roman" w:cs="Times New Roman" w:hint="eastAsia"/>
          <w:color w:val="auto"/>
          <w:szCs w:val="24"/>
          <w:lang w:val="lv-LV"/>
        </w:rPr>
        <w:t>Latvijas sabiedrībā kopumā ir augsts tolerances līmenis pret vardarbību pret sievieti un vardarbību ģimenē. Lai arī situācija pamazām mainās, izmaiņas notiek lēnāk, nekā to varētu vēlēties. Kā parādīja 2018.gadā veiktā sabiedrības aptaujas  par vardarbības pret sievietēm ģimenē izplatību Latvijā rezultāti, respondenti biežāk nekā 2016. gadā norādīja, ka vardarbība gan pret sievieti (2016.gadā - 64%, 2018.gadā - 75%), gan pret vīrieti (2016.gadā - 55%; 2018.gadā - 67%) ģimenē nav pieņemama un tai vienmēr būtu jābūt sodāmai ar likumu. Tikai 2% respondentu (2018.) uzskata, ka vardarbība pret sievieti ģimenē kopumā ir pieņemama.</w:t>
      </w:r>
    </w:p>
    <w:p w14:paraId="3A69CAA3" w14:textId="77777777" w:rsidR="002E0B5A" w:rsidRPr="000F68D3" w:rsidRDefault="002E0B5A" w:rsidP="002E0B5A">
      <w:pPr>
        <w:autoSpaceDE w:val="0"/>
        <w:autoSpaceDN w:val="0"/>
        <w:adjustRightInd w:val="0"/>
        <w:spacing w:after="0" w:line="259" w:lineRule="auto"/>
        <w:jc w:val="both"/>
        <w:rPr>
          <w:rStyle w:val="markedcontent"/>
          <w:rFonts w:ascii="Times New Roman" w:hAnsi="Times New Roman" w:cs="Times New Roman"/>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2AA92E8A" w14:textId="77777777" w:rsidTr="002E0B5A">
        <w:trPr>
          <w:trHeight w:val="443"/>
        </w:trPr>
        <w:tc>
          <w:tcPr>
            <w:tcW w:w="10070" w:type="dxa"/>
            <w:shd w:val="clear" w:color="auto" w:fill="ACB9CA" w:themeFill="text2" w:themeFillTint="66"/>
          </w:tcPr>
          <w:p w14:paraId="078F973A" w14:textId="184F4CB0" w:rsidR="002E0B5A" w:rsidRPr="005C337C" w:rsidRDefault="000C5BB3" w:rsidP="00D37477">
            <w:pPr>
              <w:pStyle w:val="Virsraksts20"/>
              <w:numPr>
                <w:ilvl w:val="1"/>
                <w:numId w:val="73"/>
              </w:numPr>
              <w:jc w:val="right"/>
            </w:pPr>
            <w:bookmarkStart w:id="71" w:name="_Toc92882243"/>
            <w:bookmarkStart w:id="72" w:name="_Toc151988497"/>
            <w:bookmarkEnd w:id="70"/>
            <w:r w:rsidRPr="004B1C24">
              <w:rPr>
                <w:color w:val="auto"/>
              </w:rPr>
              <w:t>Invaliditāte un funkcionālie traucējumi</w:t>
            </w:r>
            <w:bookmarkEnd w:id="71"/>
            <w:bookmarkEnd w:id="72"/>
          </w:p>
        </w:tc>
      </w:tr>
    </w:tbl>
    <w:p w14:paraId="376B2CE4" w14:textId="77777777" w:rsidR="002E0B5A" w:rsidRDefault="002E0B5A" w:rsidP="002E0B5A">
      <w:pPr>
        <w:suppressAutoHyphens/>
        <w:autoSpaceDN w:val="0"/>
        <w:spacing w:line="240" w:lineRule="auto"/>
        <w:jc w:val="both"/>
        <w:textAlignment w:val="baseline"/>
        <w:rPr>
          <w:rFonts w:ascii="Times New Roman" w:hAnsi="Times New Roman" w:cs="Times New Roman"/>
          <w:color w:val="auto"/>
          <w:szCs w:val="24"/>
        </w:rPr>
      </w:pPr>
    </w:p>
    <w:p w14:paraId="25A5E89E" w14:textId="77777777" w:rsidR="002E0B5A" w:rsidRPr="00EC0B61" w:rsidRDefault="002E0B5A" w:rsidP="002E0B5A">
      <w:pPr>
        <w:suppressAutoHyphens/>
        <w:autoSpaceDN w:val="0"/>
        <w:spacing w:line="276" w:lineRule="auto"/>
        <w:jc w:val="both"/>
        <w:textAlignment w:val="baseline"/>
        <w:rPr>
          <w:rFonts w:ascii="Times New Roman" w:hAnsi="Times New Roman" w:cs="Times New Roman"/>
          <w:color w:val="auto"/>
          <w:szCs w:val="24"/>
        </w:rPr>
      </w:pPr>
      <w:r w:rsidRPr="00EC0B61">
        <w:rPr>
          <w:rFonts w:ascii="Times New Roman" w:hAnsi="Times New Roman" w:cs="Times New Roman" w:hint="eastAsia"/>
          <w:color w:val="auto"/>
          <w:szCs w:val="24"/>
        </w:rPr>
        <w:t>Ikviena persona jebkurā savas dzīves posmā var saskarties ar īslaicīgiem vai ilgstošiem funkcionēšan</w:t>
      </w:r>
      <w:r>
        <w:rPr>
          <w:rFonts w:ascii="Times New Roman" w:hAnsi="Times New Roman" w:cs="Times New Roman"/>
          <w:color w:val="auto"/>
          <w:szCs w:val="24"/>
        </w:rPr>
        <w:t>a</w:t>
      </w:r>
      <w:r w:rsidRPr="00EC0B61">
        <w:rPr>
          <w:rFonts w:ascii="Times New Roman" w:hAnsi="Times New Roman" w:cs="Times New Roman" w:hint="eastAsia"/>
          <w:color w:val="auto"/>
          <w:szCs w:val="24"/>
        </w:rPr>
        <w:t xml:space="preserve">s ierobežojumiem, kuri ietekmē personas spējas strādāt, mācīties, aprūpēt sevi, tādējādi radot apgrūtinājumu pilnvērtīgi iekļauties sabiedrībā. </w:t>
      </w:r>
      <w:r w:rsidRPr="00D4663E">
        <w:rPr>
          <w:rFonts w:ascii="Times New Roman" w:hAnsi="Times New Roman" w:cs="Times New Roman" w:hint="eastAsia"/>
          <w:i/>
          <w:color w:val="auto"/>
          <w:szCs w:val="24"/>
        </w:rPr>
        <w:t>Funkcionēšanas ierobežojumus</w:t>
      </w:r>
      <w:r w:rsidRPr="00EC0B61">
        <w:rPr>
          <w:rFonts w:ascii="Times New Roman" w:hAnsi="Times New Roman" w:cs="Times New Roman" w:hint="eastAsia"/>
          <w:color w:val="auto"/>
          <w:szCs w:val="24"/>
        </w:rPr>
        <w:t xml:space="preserve"> izraisa personas orgānu un orgānu sistēmu līmenī esoši </w:t>
      </w:r>
      <w:r w:rsidRPr="00D4663E">
        <w:rPr>
          <w:rFonts w:ascii="Times New Roman" w:hAnsi="Times New Roman" w:cs="Times New Roman" w:hint="eastAsia"/>
          <w:i/>
          <w:color w:val="auto"/>
          <w:szCs w:val="24"/>
        </w:rPr>
        <w:t>funkcionālie traucējumi</w:t>
      </w:r>
      <w:r w:rsidRPr="00EC0B61">
        <w:rPr>
          <w:rFonts w:ascii="Times New Roman" w:hAnsi="Times New Roman" w:cs="Times New Roman" w:hint="eastAsia"/>
          <w:color w:val="auto"/>
          <w:szCs w:val="24"/>
        </w:rPr>
        <w:t xml:space="preserve"> - redzes, dzirdes, kustību, garīga rakstura un citi traucējumi. </w:t>
      </w:r>
      <w:r w:rsidRPr="00EC0B61">
        <w:rPr>
          <w:rFonts w:ascii="Times New Roman" w:hAnsi="Times New Roman" w:cs="Times New Roman" w:hint="eastAsia"/>
          <w:color w:val="auto"/>
          <w:szCs w:val="24"/>
        </w:rPr>
        <w:lastRenderedPageBreak/>
        <w:t xml:space="preserve">Tomēr būtiski ir apzināties, ka funkcionāli traucējumi var būt arī personām, kurām invaliditāte nav noteikta, tādēļ personas ar funkcionāliem traucējumiem aptver plašāku personu loku nekā personas ar invaliditāti, kurām saskaņā ar Latvijas normatīvajiem aktiem ir noteikta invaliditāte.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14:paraId="4A5199DB" w14:textId="77777777" w:rsidTr="002E0B5A">
        <w:tc>
          <w:tcPr>
            <w:tcW w:w="10070" w:type="dxa"/>
          </w:tcPr>
          <w:p w14:paraId="313145DA" w14:textId="2F30C6B8" w:rsidR="002E0B5A" w:rsidRPr="003B2E7F" w:rsidRDefault="002E0B5A" w:rsidP="00C959D7">
            <w:pPr>
              <w:suppressAutoHyphens/>
              <w:autoSpaceDN w:val="0"/>
              <w:spacing w:line="276" w:lineRule="auto"/>
              <w:jc w:val="both"/>
              <w:textAlignment w:val="baseline"/>
              <w:rPr>
                <w:rFonts w:ascii="Times New Roman" w:hAnsi="Times New Roman" w:cs="Times New Roman"/>
                <w:i/>
                <w:color w:val="auto"/>
                <w:szCs w:val="24"/>
              </w:rPr>
            </w:pPr>
            <w:bookmarkStart w:id="73" w:name="_Hlk95906954"/>
            <w:r w:rsidRPr="002E0B5A">
              <w:rPr>
                <w:rFonts w:ascii="Times New Roman" w:hAnsi="Times New Roman" w:cs="Times New Roman"/>
                <w:i/>
                <w:color w:val="2F5496" w:themeColor="accent1" w:themeShade="BF"/>
                <w:szCs w:val="24"/>
              </w:rPr>
              <w:t xml:space="preserve">ANO Konvencija par personu ar invaliditāti tiesībām (ANO Konvencija) </w:t>
            </w:r>
            <w:r w:rsidRPr="002E0B5A">
              <w:rPr>
                <w:rFonts w:ascii="Times New Roman" w:hAnsi="Times New Roman" w:cs="Times New Roman"/>
                <w:b/>
                <w:i/>
                <w:color w:val="2F5496" w:themeColor="accent1" w:themeShade="BF"/>
                <w:szCs w:val="24"/>
              </w:rPr>
              <w:t>invaliditāti definē kā “ilgstošus fiziskus, garīgus, intelektuālus vai maņu traucējumus,</w:t>
            </w:r>
            <w:r w:rsidRPr="002E0B5A">
              <w:rPr>
                <w:rFonts w:ascii="Times New Roman" w:hAnsi="Times New Roman" w:cs="Times New Roman"/>
                <w:i/>
                <w:color w:val="2F5496" w:themeColor="accent1" w:themeShade="BF"/>
                <w:szCs w:val="24"/>
              </w:rPr>
              <w:t xml:space="preserve"> kas mijiedarbībā ar dažādiem šķēršļiem var apgrūtināt personu pilnvērtīgu un efektīvu līdzdalību sabiedrības dzīvē vienlīdzīgi ar citiem”.</w:t>
            </w:r>
          </w:p>
        </w:tc>
      </w:tr>
    </w:tbl>
    <w:p w14:paraId="37884259" w14:textId="77777777" w:rsidR="002E0B5A" w:rsidRDefault="002E0B5A" w:rsidP="002E0B5A">
      <w:pPr>
        <w:suppressAutoHyphens/>
        <w:autoSpaceDN w:val="0"/>
        <w:spacing w:line="276" w:lineRule="auto"/>
        <w:jc w:val="both"/>
        <w:textAlignment w:val="baseline"/>
        <w:rPr>
          <w:rFonts w:ascii="Times New Roman" w:hAnsi="Times New Roman" w:cs="Times New Roman"/>
          <w:color w:val="auto"/>
          <w:szCs w:val="24"/>
        </w:rPr>
      </w:pPr>
    </w:p>
    <w:p w14:paraId="0166175E" w14:textId="77777777" w:rsidR="002E0B5A" w:rsidRPr="00300DA7" w:rsidRDefault="002E0B5A" w:rsidP="002E0B5A">
      <w:pPr>
        <w:suppressAutoHyphens/>
        <w:autoSpaceDN w:val="0"/>
        <w:spacing w:line="276" w:lineRule="auto"/>
        <w:jc w:val="both"/>
        <w:textAlignment w:val="baseline"/>
        <w:rPr>
          <w:rFonts w:ascii="Times New Roman" w:eastAsia="Meiryo" w:hAnsi="Times New Roman" w:cs="Times New Roman"/>
          <w:color w:val="auto"/>
          <w:szCs w:val="24"/>
          <w:lang w:val="lv-LV"/>
        </w:rPr>
      </w:pPr>
      <w:bookmarkStart w:id="74" w:name="_Hlk97709847"/>
      <w:bookmarkEnd w:id="73"/>
      <w:r w:rsidRPr="00300DA7">
        <w:rPr>
          <w:rFonts w:ascii="Times New Roman" w:eastAsia="Meiryo" w:hAnsi="Times New Roman" w:cs="Times New Roman"/>
          <w:color w:val="auto"/>
          <w:szCs w:val="24"/>
          <w:lang w:val="lv-LV"/>
        </w:rPr>
        <w:t>Invaliditātes likuma 5. pants nosaka, ka invaliditāte ir ilgstošs vai nepārejošs ļoti smagas, smagas vai mērenas pakāpes funkcionēšanas ierobežojums, kas ietekmē personas garīgās vai fiziskās spējas, darbspējas, pašaprūpi un iekļaušanos sabiedrībā. Līdz ar to ANO Konvencijas tvērumā invaliditātes jēdziens ir skatāms plašāk, proti, arī bez oficiāli noteikta invaliditātes statusa, savukārt Latvijas normatīvajā regulējumā ir nostiprināta invaliditātes un personas ar invaliditāti definīcija, nosakot, ka persona ar invaliditāti ir tā, kurai  Invaliditātes likumā paredzētajā kārtībā ir noteikta invaliditāte.</w:t>
      </w:r>
    </w:p>
    <w:p w14:paraId="449B2C1E" w14:textId="00ACD9D7" w:rsidR="002E0B5A" w:rsidRPr="00B04409" w:rsidRDefault="002E0B5A" w:rsidP="002E0B5A">
      <w:pPr>
        <w:tabs>
          <w:tab w:val="center" w:pos="709"/>
          <w:tab w:val="center" w:pos="4153"/>
          <w:tab w:val="right" w:pos="8306"/>
        </w:tabs>
        <w:spacing w:line="276" w:lineRule="auto"/>
        <w:jc w:val="both"/>
        <w:rPr>
          <w:rFonts w:ascii="Times New Roman" w:hAnsi="Times New Roman" w:cs="Times New Roman"/>
          <w:color w:val="auto"/>
          <w:szCs w:val="24"/>
          <w:lang w:val="lv-LV"/>
        </w:rPr>
      </w:pPr>
      <w:r w:rsidRPr="00B04409">
        <w:rPr>
          <w:rFonts w:ascii="Times New Roman" w:hAnsi="Times New Roman" w:cs="Times New Roman"/>
          <w:color w:val="auto"/>
          <w:szCs w:val="24"/>
          <w:lang w:val="lv-LV"/>
        </w:rPr>
        <w:t>Starptautiskais augstākā līmeņa invaliditātes politikas ietvaru veidojošais dokuments ir ANO Konvencija, kurā ietvertie principi nosaka ne vien ES, bet arī nacionālā līmeņa invaliditātes politikas mērķus, uzdevumus un sasniedzamos rezultātus. ANO Konvenciju Latvija ratificēja 2010.gadā, apņemoties nodrošināt tajā noteiktos principus un personu ar invaliditāti labākās intereses</w:t>
      </w:r>
      <w:bookmarkEnd w:id="74"/>
      <w:r w:rsidRPr="00B04409">
        <w:rPr>
          <w:rFonts w:ascii="Times New Roman" w:hAnsi="Times New Roman" w:cs="Times New Roman"/>
          <w:color w:val="auto"/>
          <w:szCs w:val="24"/>
          <w:lang w:val="lv-LV"/>
        </w:rPr>
        <w:t xml:space="preserve">. </w:t>
      </w:r>
    </w:p>
    <w:p w14:paraId="0FF852DE" w14:textId="77777777" w:rsidR="002E0B5A" w:rsidRPr="008A5AA2" w:rsidRDefault="002E0B5A" w:rsidP="002E0B5A">
      <w:pPr>
        <w:tabs>
          <w:tab w:val="center" w:pos="709"/>
          <w:tab w:val="center" w:pos="4153"/>
          <w:tab w:val="right" w:pos="8306"/>
        </w:tabs>
        <w:spacing w:line="276" w:lineRule="auto"/>
        <w:jc w:val="both"/>
        <w:rPr>
          <w:rFonts w:ascii="Times New Roman" w:hAnsi="Times New Roman" w:cs="Times New Roman"/>
          <w:color w:val="auto"/>
          <w:szCs w:val="24"/>
          <w:lang w:val="lv-LV" w:eastAsia="en-US"/>
        </w:rPr>
      </w:pPr>
      <w:r w:rsidRPr="00B04409">
        <w:rPr>
          <w:rFonts w:ascii="Times New Roman" w:hAnsi="Times New Roman" w:cs="Times New Roman"/>
          <w:color w:val="auto"/>
          <w:szCs w:val="24"/>
          <w:lang w:val="lv-LV"/>
        </w:rPr>
        <w:t>ANO Personu ar invaliditāti tiesību komiteja</w:t>
      </w:r>
      <w:r w:rsidRPr="008A5AA2">
        <w:rPr>
          <w:rFonts w:ascii="Times New Roman" w:hAnsi="Times New Roman" w:cs="Times New Roman"/>
          <w:color w:val="auto"/>
          <w:szCs w:val="24"/>
          <w:lang w:val="lv-LV" w:eastAsia="en-US"/>
        </w:rPr>
        <w:t>, skaidrojot ANO Konvencijas 5.</w:t>
      </w:r>
      <w:r>
        <w:rPr>
          <w:rFonts w:ascii="Times New Roman" w:hAnsi="Times New Roman" w:cs="Times New Roman"/>
          <w:color w:val="auto"/>
          <w:szCs w:val="24"/>
          <w:lang w:val="lv-LV" w:eastAsia="en-US"/>
        </w:rPr>
        <w:t xml:space="preserve"> </w:t>
      </w:r>
      <w:r w:rsidRPr="008A5AA2">
        <w:rPr>
          <w:rFonts w:ascii="Times New Roman" w:hAnsi="Times New Roman" w:cs="Times New Roman"/>
          <w:color w:val="auto"/>
          <w:szCs w:val="24"/>
          <w:lang w:val="lv-LV" w:eastAsia="en-US"/>
        </w:rPr>
        <w:t>pantu</w:t>
      </w:r>
      <w:r>
        <w:rPr>
          <w:rFonts w:ascii="Times New Roman" w:hAnsi="Times New Roman" w:cs="Times New Roman"/>
          <w:color w:val="auto"/>
          <w:szCs w:val="24"/>
          <w:lang w:val="lv-LV" w:eastAsia="en-US"/>
        </w:rPr>
        <w:t xml:space="preserve"> </w:t>
      </w:r>
      <w:r w:rsidRPr="008A5AA2">
        <w:rPr>
          <w:rFonts w:ascii="Times New Roman" w:hAnsi="Times New Roman" w:cs="Times New Roman"/>
          <w:color w:val="auto"/>
          <w:szCs w:val="24"/>
          <w:vertAlign w:val="superscript"/>
          <w:lang w:val="lv-LV" w:eastAsia="en-US"/>
        </w:rPr>
        <w:footnoteReference w:id="27"/>
      </w:r>
      <w:r>
        <w:rPr>
          <w:rFonts w:ascii="Times New Roman" w:hAnsi="Times New Roman" w:cs="Times New Roman"/>
          <w:color w:val="auto"/>
          <w:szCs w:val="24"/>
          <w:lang w:val="lv-LV" w:eastAsia="en-US"/>
        </w:rPr>
        <w:t xml:space="preserve"> (Vienlīdzība un diskriminācijas aizliegums)</w:t>
      </w:r>
      <w:r w:rsidRPr="008A5AA2">
        <w:rPr>
          <w:rFonts w:ascii="Times New Roman" w:hAnsi="Times New Roman" w:cs="Times New Roman"/>
          <w:color w:val="auto"/>
          <w:szCs w:val="24"/>
          <w:lang w:val="lv-LV" w:eastAsia="en-US"/>
        </w:rPr>
        <w:t xml:space="preserve"> ir norādījusi, ka vienlīdzība un nediskriminācija ir ANO Konvencijas pamatā, kas attiecinās uz visiem ANO Konvencijas pantiem, tādējādi visas ANO Konvencijā paredzētās būtiskās tiesības sasaista ar nediskriminācijas  un vienlīdzības principu</w:t>
      </w:r>
      <w:r w:rsidRPr="008A5AA2">
        <w:rPr>
          <w:rFonts w:ascii="Times New Roman" w:hAnsi="Times New Roman" w:cs="Times New Roman"/>
          <w:color w:val="auto"/>
          <w:szCs w:val="24"/>
          <w:vertAlign w:val="superscript"/>
          <w:lang w:val="lv-LV" w:eastAsia="en-US"/>
        </w:rPr>
        <w:footnoteReference w:id="28"/>
      </w:r>
      <w:r w:rsidRPr="008A5AA2">
        <w:rPr>
          <w:rFonts w:ascii="Times New Roman" w:hAnsi="Times New Roman" w:cs="Times New Roman"/>
          <w:color w:val="auto"/>
          <w:szCs w:val="24"/>
          <w:lang w:val="lv-LV" w:eastAsia="en-US"/>
        </w:rPr>
        <w:t>.</w:t>
      </w:r>
    </w:p>
    <w:p w14:paraId="448FD707" w14:textId="591135B1" w:rsidR="002E0B5A" w:rsidRPr="00D1279D" w:rsidRDefault="004F784F" w:rsidP="002E0B5A">
      <w:pPr>
        <w:spacing w:line="276" w:lineRule="auto"/>
        <w:jc w:val="both"/>
        <w:rPr>
          <w:rFonts w:ascii="Times New Roman" w:hAnsi="Times New Roman" w:cs="Times New Roman"/>
          <w:color w:val="auto"/>
          <w:szCs w:val="24"/>
          <w:lang w:val="lv-LV"/>
        </w:rPr>
      </w:pPr>
      <w:bookmarkStart w:id="75" w:name="_Hlk128141916"/>
      <w:bookmarkStart w:id="76" w:name="_Hlk95907232"/>
      <w:r w:rsidRPr="004F784F">
        <w:rPr>
          <w:rFonts w:ascii="Times New Roman" w:hAnsi="Times New Roman" w:cs="Times New Roman"/>
          <w:color w:val="auto"/>
          <w:szCs w:val="24"/>
          <w:lang w:val="lv-LV"/>
        </w:rPr>
        <w:t xml:space="preserve">Personu ar invaliditāti skaits un īpatsvars pastāvīgo iedzīvotāju skaitā turpina pieaugt ar katru gadu. 2014.gadā personu ar invaliditāti īpatsvars no kopējā valsts iedzīvotāju skaita bija 8,6%, 2016.gadā – 8,8%, bet 2022.gada beigās jau 10,5 % </w:t>
      </w:r>
      <w:bookmarkEnd w:id="75"/>
      <w:r w:rsidR="002E0B5A" w:rsidRPr="008A5AA2">
        <w:rPr>
          <w:rFonts w:ascii="Times New Roman" w:hAnsi="Times New Roman" w:cs="Times New Roman"/>
          <w:color w:val="auto"/>
          <w:szCs w:val="24"/>
          <w:vertAlign w:val="superscript"/>
        </w:rPr>
        <w:footnoteReference w:id="29"/>
      </w:r>
      <w:r w:rsidR="002E0B5A" w:rsidRPr="00D1279D">
        <w:rPr>
          <w:rFonts w:ascii="Times New Roman" w:hAnsi="Times New Roman" w:cs="Times New Roman"/>
          <w:color w:val="auto"/>
          <w:szCs w:val="24"/>
          <w:lang w:val="lv-LV"/>
        </w:rPr>
        <w:t xml:space="preserve"> - gan bērni, gan personas darbspējas vecumā, gan pensijas vecumā. Pamatojoties uz no sociāli atbildīgas valsts </w:t>
      </w:r>
      <w:r w:rsidR="002E0B5A">
        <w:rPr>
          <w:rFonts w:ascii="Times New Roman" w:hAnsi="Times New Roman" w:cs="Times New Roman"/>
          <w:color w:val="auto"/>
          <w:szCs w:val="24"/>
          <w:lang w:val="lv-LV"/>
        </w:rPr>
        <w:t xml:space="preserve">galvenā </w:t>
      </w:r>
      <w:r w:rsidR="002E0B5A" w:rsidRPr="00D1279D">
        <w:rPr>
          <w:rFonts w:ascii="Times New Roman" w:hAnsi="Times New Roman" w:cs="Times New Roman"/>
          <w:color w:val="auto"/>
          <w:szCs w:val="24"/>
          <w:lang w:val="lv-LV"/>
        </w:rPr>
        <w:t>principa izrietošā valsts pienākuma – uzlabot mazaizsargātu sociālu grupu situāciju</w:t>
      </w:r>
      <w:r w:rsidR="002E0B5A">
        <w:rPr>
          <w:rFonts w:ascii="Times New Roman" w:hAnsi="Times New Roman" w:cs="Times New Roman"/>
          <w:color w:val="auto"/>
          <w:szCs w:val="24"/>
          <w:lang w:val="lv-LV"/>
        </w:rPr>
        <w:t xml:space="preserve"> - valstij ir jānodrošina</w:t>
      </w:r>
      <w:r w:rsidR="002E0B5A" w:rsidRPr="00D1279D">
        <w:rPr>
          <w:rFonts w:ascii="Times New Roman" w:hAnsi="Times New Roman" w:cs="Times New Roman"/>
          <w:color w:val="auto"/>
          <w:szCs w:val="24"/>
          <w:lang w:val="lv-LV"/>
        </w:rPr>
        <w:t xml:space="preserve"> pasākumi, kas atvieglo personu ar invaliditāti stāvokli un veicin</w:t>
      </w:r>
      <w:r w:rsidR="002E0B5A">
        <w:rPr>
          <w:rFonts w:ascii="Times New Roman" w:hAnsi="Times New Roman" w:cs="Times New Roman"/>
          <w:color w:val="auto"/>
          <w:szCs w:val="24"/>
          <w:lang w:val="lv-LV"/>
        </w:rPr>
        <w:t>a</w:t>
      </w:r>
      <w:r w:rsidR="002E0B5A" w:rsidRPr="00D1279D">
        <w:rPr>
          <w:rFonts w:ascii="Times New Roman" w:hAnsi="Times New Roman" w:cs="Times New Roman"/>
          <w:color w:val="auto"/>
          <w:szCs w:val="24"/>
          <w:lang w:val="lv-LV"/>
        </w:rPr>
        <w:t xml:space="preserve"> viņu iekļaušanos sabiedrībā.</w:t>
      </w:r>
    </w:p>
    <w:bookmarkEnd w:id="76"/>
    <w:p w14:paraId="5D391337" w14:textId="77777777" w:rsidR="002E0B5A" w:rsidRPr="008A5AA2" w:rsidRDefault="002E0B5A" w:rsidP="002E0B5A">
      <w:pPr>
        <w:suppressAutoHyphens/>
        <w:autoSpaceDN w:val="0"/>
        <w:spacing w:line="276" w:lineRule="auto"/>
        <w:jc w:val="both"/>
        <w:rPr>
          <w:rFonts w:ascii="Times New Roman" w:eastAsia="Times New Roman" w:hAnsi="Times New Roman" w:cs="Times New Roman"/>
          <w:color w:val="0D0D0D" w:themeColor="text1" w:themeTint="F2"/>
          <w:szCs w:val="24"/>
          <w:lang w:val="lv-LV" w:eastAsia="en-US"/>
        </w:rPr>
      </w:pPr>
      <w:r w:rsidRPr="00EC0B61">
        <w:rPr>
          <w:rFonts w:ascii="Times New Roman" w:eastAsia="Times New Roman" w:hAnsi="Times New Roman" w:cs="Times New Roman" w:hint="eastAsia"/>
          <w:color w:val="0D0D0D" w:themeColor="text1" w:themeTint="F2"/>
          <w:szCs w:val="24"/>
          <w:lang w:val="lv-LV" w:eastAsia="en-US"/>
        </w:rPr>
        <w:t xml:space="preserve">Latvija ir noteikusi skaidru virzību invaliditātes politikas attīstībā – no medicīniskā modeļa (centrā slimības esamība), kurā tiek uzsvērta cilvēka nespēja un atkarība no līdzcilvēkiem, uz cilvēktiesību pieeju (kādas ir cilvēka funkcionēšanas spējas, neraugoties uz slimības esamību), kurā uzsvars ir likts uz personas aktīvu iesaisti sabiedriskajos procesos, dzīvot patstāvīgu un neatkarīgu dzīvi. </w:t>
      </w:r>
      <w:r w:rsidRPr="008A5AA2">
        <w:rPr>
          <w:rFonts w:ascii="Times New Roman" w:eastAsia="Times New Roman" w:hAnsi="Times New Roman" w:cs="Times New Roman"/>
          <w:color w:val="0D0D0D" w:themeColor="text1" w:themeTint="F2"/>
          <w:szCs w:val="24"/>
          <w:lang w:val="lv-LV" w:eastAsia="en-US"/>
        </w:rPr>
        <w:t xml:space="preserve">Invaliditātes politika Latvijā izriet no ANO Konvencijas galvenajiem principiem un kas </w:t>
      </w:r>
      <w:r>
        <w:rPr>
          <w:rFonts w:ascii="Times New Roman" w:eastAsia="Times New Roman" w:hAnsi="Times New Roman" w:cs="Times New Roman"/>
          <w:color w:val="0D0D0D" w:themeColor="text1" w:themeTint="F2"/>
          <w:szCs w:val="24"/>
          <w:lang w:val="lv-LV" w:eastAsia="en-US"/>
        </w:rPr>
        <w:t xml:space="preserve">ir </w:t>
      </w:r>
      <w:r w:rsidRPr="008A5AA2">
        <w:rPr>
          <w:rFonts w:ascii="Times New Roman" w:eastAsia="Times New Roman" w:hAnsi="Times New Roman" w:cs="Times New Roman"/>
          <w:color w:val="0D0D0D" w:themeColor="text1" w:themeTint="F2"/>
          <w:szCs w:val="24"/>
          <w:lang w:val="lv-LV" w:eastAsia="en-US"/>
        </w:rPr>
        <w:t>ievērojami, īstenojot invaliditātes politiku Latvijā:</w:t>
      </w:r>
    </w:p>
    <w:p w14:paraId="71A2FF7E" w14:textId="77777777" w:rsidR="002E0B5A" w:rsidRPr="008A5AA2" w:rsidRDefault="002E0B5A" w:rsidP="002E0B5A">
      <w:pPr>
        <w:numPr>
          <w:ilvl w:val="0"/>
          <w:numId w:val="13"/>
        </w:numPr>
        <w:suppressAutoHyphens/>
        <w:autoSpaceDN w:val="0"/>
        <w:spacing w:line="240" w:lineRule="auto"/>
        <w:jc w:val="both"/>
        <w:rPr>
          <w:rFonts w:ascii="Calibri" w:eastAsia="Times New Roman" w:hAnsi="Calibri" w:cs="Times New Roman"/>
          <w:color w:val="0D0D0D" w:themeColor="text1" w:themeTint="F2"/>
          <w:szCs w:val="24"/>
          <w:lang w:val="lv-LV" w:eastAsia="en-US"/>
        </w:rPr>
      </w:pPr>
      <w:r w:rsidRPr="003B2E7F">
        <w:rPr>
          <w:rFonts w:ascii="Times New Roman" w:eastAsia="Times New Roman" w:hAnsi="Times New Roman" w:cs="Times New Roman"/>
          <w:b/>
          <w:i/>
          <w:color w:val="0D0D0D" w:themeColor="text1" w:themeTint="F2"/>
          <w:szCs w:val="24"/>
          <w:lang w:val="lv-LV" w:eastAsia="en-US"/>
        </w:rPr>
        <w:t>Personu ar invaliditāti vienlīdzīgu iespēju aspekts visu nozaru politikās</w:t>
      </w:r>
      <w:r w:rsidRPr="008A5AA2">
        <w:rPr>
          <w:rFonts w:ascii="Times New Roman" w:eastAsia="Times New Roman" w:hAnsi="Times New Roman" w:cs="Times New Roman"/>
          <w:i/>
          <w:color w:val="0D0D0D" w:themeColor="text1" w:themeTint="F2"/>
          <w:szCs w:val="24"/>
          <w:lang w:val="lv-LV" w:eastAsia="en-US"/>
        </w:rPr>
        <w:t xml:space="preserve"> </w:t>
      </w:r>
      <w:r w:rsidRPr="008A5AA2">
        <w:rPr>
          <w:rFonts w:ascii="Times New Roman" w:eastAsia="Times New Roman" w:hAnsi="Times New Roman" w:cs="Times New Roman"/>
          <w:color w:val="0D0D0D" w:themeColor="text1" w:themeTint="F2"/>
          <w:szCs w:val="24"/>
          <w:lang w:val="lv-LV" w:eastAsia="en-US"/>
        </w:rPr>
        <w:t xml:space="preserve">– ANO Konvencijā noteiktās tiesības un pamatprincipi ir īstenojami horizontāli, t.i., atbildīgās </w:t>
      </w:r>
      <w:r w:rsidRPr="008A5AA2">
        <w:rPr>
          <w:rFonts w:ascii="Times New Roman" w:eastAsia="Times New Roman" w:hAnsi="Times New Roman" w:cs="Times New Roman"/>
          <w:color w:val="0D0D0D" w:themeColor="text1" w:themeTint="F2"/>
          <w:szCs w:val="24"/>
          <w:lang w:val="lv-LV" w:eastAsia="en-US"/>
        </w:rPr>
        <w:lastRenderedPageBreak/>
        <w:t>ministrijas un citas iesaistītās institūcijas katra ir atbildīga par ANO Konvencijā noteikto saistību pakāpenisku ieviešanu savā  nozarē.</w:t>
      </w:r>
    </w:p>
    <w:p w14:paraId="15306ECD" w14:textId="77777777" w:rsidR="002E0B5A" w:rsidRPr="008A5AA2" w:rsidRDefault="002E0B5A" w:rsidP="002E0B5A">
      <w:pPr>
        <w:numPr>
          <w:ilvl w:val="0"/>
          <w:numId w:val="13"/>
        </w:numPr>
        <w:suppressAutoHyphens/>
        <w:autoSpaceDN w:val="0"/>
        <w:spacing w:line="240" w:lineRule="auto"/>
        <w:jc w:val="both"/>
        <w:rPr>
          <w:rFonts w:ascii="Calibri" w:eastAsia="Times New Roman" w:hAnsi="Calibri" w:cs="Times New Roman"/>
          <w:color w:val="0D0D0D" w:themeColor="text1" w:themeTint="F2"/>
          <w:szCs w:val="24"/>
          <w:lang w:val="lv-LV" w:eastAsia="en-US"/>
        </w:rPr>
      </w:pPr>
      <w:r w:rsidRPr="003B2E7F">
        <w:rPr>
          <w:rFonts w:ascii="Times New Roman" w:eastAsia="Times New Roman" w:hAnsi="Times New Roman" w:cs="Times New Roman"/>
          <w:b/>
          <w:i/>
          <w:color w:val="0D0D0D" w:themeColor="text1" w:themeTint="F2"/>
          <w:szCs w:val="24"/>
          <w:lang w:val="lv-LV" w:eastAsia="en-US"/>
        </w:rPr>
        <w:t>Cilvēkam piemītošās cieņas, personīgās patstāvības, t.sk. personīgās izvēles brīvības un personas neatkarības ievērošanas princips</w:t>
      </w:r>
      <w:r w:rsidRPr="008A5AA2">
        <w:rPr>
          <w:rFonts w:ascii="Times New Roman" w:eastAsia="Times New Roman" w:hAnsi="Times New Roman" w:cs="Times New Roman"/>
          <w:color w:val="0D0D0D" w:themeColor="text1" w:themeTint="F2"/>
          <w:szCs w:val="24"/>
          <w:lang w:val="lv-LV" w:eastAsia="en-US"/>
        </w:rPr>
        <w:t xml:space="preserve"> – personai ar invaliditāti ir tiesības pašai pieņemt lēmumus, kas attiecas uz viņa interešu ievērošanu un īstenošanu, tāpat personai ar invaliditāti ir tiesības uz neatkarību.</w:t>
      </w:r>
    </w:p>
    <w:p w14:paraId="7E1762D8" w14:textId="77777777" w:rsidR="002E0B5A" w:rsidRPr="008A5AA2" w:rsidRDefault="002E0B5A" w:rsidP="002E0B5A">
      <w:pPr>
        <w:numPr>
          <w:ilvl w:val="0"/>
          <w:numId w:val="13"/>
        </w:numPr>
        <w:suppressAutoHyphens/>
        <w:autoSpaceDN w:val="0"/>
        <w:spacing w:line="240" w:lineRule="auto"/>
        <w:jc w:val="both"/>
        <w:rPr>
          <w:rFonts w:ascii="Calibri" w:eastAsia="Times New Roman" w:hAnsi="Calibri" w:cs="Times New Roman"/>
          <w:color w:val="0D0D0D" w:themeColor="text1" w:themeTint="F2"/>
          <w:szCs w:val="24"/>
          <w:lang w:val="lv-LV" w:eastAsia="en-US"/>
        </w:rPr>
      </w:pPr>
      <w:r w:rsidRPr="003B2E7F">
        <w:rPr>
          <w:rFonts w:ascii="Times New Roman" w:eastAsia="Times New Roman" w:hAnsi="Times New Roman" w:cs="Times New Roman"/>
          <w:b/>
          <w:i/>
          <w:color w:val="0D0D0D" w:themeColor="text1" w:themeTint="F2"/>
          <w:szCs w:val="24"/>
          <w:lang w:val="lv-LV" w:eastAsia="en-US"/>
        </w:rPr>
        <w:t>Diskriminācijas aizlieguma princips</w:t>
      </w:r>
      <w:r w:rsidRPr="008A5AA2">
        <w:rPr>
          <w:rFonts w:ascii="Times New Roman" w:eastAsia="Times New Roman" w:hAnsi="Times New Roman" w:cs="Times New Roman"/>
          <w:color w:val="0D0D0D" w:themeColor="text1" w:themeTint="F2"/>
          <w:szCs w:val="24"/>
          <w:lang w:val="lv-LV" w:eastAsia="en-US"/>
        </w:rPr>
        <w:t xml:space="preserve"> – ANO Konvencijas izpratnē “diskriminācija invaliditātes dēļ” nozīmē jebkāda veida nošķiršanu, izslēgšanu vai ierobežošanu invaliditātes dēļ, kuras mērķis ir traucēt vai pilnībā nepieļaut visu politisko, ekonomisko, sociālo, kultūras, pilsonisko vai citu cilvēktiesību un pamatbrīvību atzīšanu, izmantošanu vai īstenošanu vienlīdzīgi ar citiem, vai kurai ir tādas sekas. Jebkāda diskriminācija invaliditātes dēļ ir aizliegta un personām ar invaliditāti nepieciešams nodrošināt vienlīdzīgu tiesisko aizsardzību pret diskrimināciju jebkāda iemesla dēļ. Diskriminācijas aizlieguma princips iekļauts vairākos normatīvajos aktos, piemēram, Darba likumā, Patērētāju tiesību aizsardzības likumā, Pacientu tiesību likumā u.c. </w:t>
      </w:r>
    </w:p>
    <w:p w14:paraId="6237F765" w14:textId="77777777" w:rsidR="002E0B5A" w:rsidRPr="008A5AA2" w:rsidRDefault="002E0B5A" w:rsidP="002E0B5A">
      <w:pPr>
        <w:numPr>
          <w:ilvl w:val="0"/>
          <w:numId w:val="13"/>
        </w:numPr>
        <w:suppressAutoHyphens/>
        <w:autoSpaceDN w:val="0"/>
        <w:spacing w:line="240" w:lineRule="auto"/>
        <w:jc w:val="both"/>
        <w:rPr>
          <w:rFonts w:ascii="Calibri" w:eastAsia="Times New Roman" w:hAnsi="Calibri" w:cs="Times New Roman"/>
          <w:color w:val="0D0D0D" w:themeColor="text1" w:themeTint="F2"/>
          <w:szCs w:val="24"/>
          <w:lang w:val="lv-LV" w:eastAsia="en-US"/>
        </w:rPr>
      </w:pPr>
      <w:r w:rsidRPr="003B2E7F">
        <w:rPr>
          <w:rFonts w:ascii="Times New Roman" w:eastAsia="Times New Roman" w:hAnsi="Times New Roman" w:cs="Times New Roman"/>
          <w:b/>
          <w:i/>
          <w:color w:val="0D0D0D" w:themeColor="text1" w:themeTint="F2"/>
          <w:szCs w:val="24"/>
          <w:lang w:val="lv-LV" w:eastAsia="en-US"/>
        </w:rPr>
        <w:t>Iespēju vienlīdzības princips</w:t>
      </w:r>
      <w:r w:rsidRPr="008A5AA2">
        <w:rPr>
          <w:rFonts w:ascii="Times New Roman" w:eastAsia="Times New Roman" w:hAnsi="Times New Roman" w:cs="Times New Roman"/>
          <w:color w:val="0D0D0D" w:themeColor="text1" w:themeTint="F2"/>
          <w:szCs w:val="24"/>
          <w:lang w:val="lv-LV" w:eastAsia="en-US"/>
        </w:rPr>
        <w:t xml:space="preserve"> – personām ar invaliditāti ir likumiskas tiesības tāpat kā citiem cilvēkiem visās dzīves jomās.</w:t>
      </w:r>
    </w:p>
    <w:p w14:paraId="181AD282" w14:textId="77777777" w:rsidR="002E0B5A" w:rsidRPr="0084486A" w:rsidRDefault="002E0B5A" w:rsidP="002E0B5A">
      <w:pPr>
        <w:numPr>
          <w:ilvl w:val="0"/>
          <w:numId w:val="13"/>
        </w:numPr>
        <w:suppressAutoHyphens/>
        <w:autoSpaceDN w:val="0"/>
        <w:spacing w:line="240" w:lineRule="auto"/>
        <w:jc w:val="both"/>
        <w:rPr>
          <w:rFonts w:ascii="Calibri" w:eastAsia="Times New Roman" w:hAnsi="Calibri" w:cs="Times New Roman"/>
          <w:color w:val="0D0D0D" w:themeColor="text1" w:themeTint="F2"/>
          <w:sz w:val="22"/>
          <w:szCs w:val="22"/>
          <w:lang w:val="lv-LV" w:eastAsia="en-US"/>
        </w:rPr>
      </w:pPr>
      <w:bookmarkStart w:id="77" w:name="_Hlk98236744"/>
      <w:r w:rsidRPr="003B2E7F">
        <w:rPr>
          <w:rFonts w:ascii="Times New Roman" w:eastAsia="Times New Roman" w:hAnsi="Times New Roman" w:cs="Times New Roman"/>
          <w:b/>
          <w:i/>
          <w:color w:val="0D0D0D" w:themeColor="text1" w:themeTint="F2"/>
          <w:szCs w:val="24"/>
          <w:lang w:val="lv-LV" w:eastAsia="en-US"/>
        </w:rPr>
        <w:t>Piekļūstamības princips</w:t>
      </w:r>
      <w:r w:rsidRPr="008A5AA2">
        <w:rPr>
          <w:rFonts w:ascii="Times New Roman" w:eastAsia="Times New Roman" w:hAnsi="Times New Roman" w:cs="Times New Roman"/>
          <w:i/>
          <w:color w:val="0D0D0D" w:themeColor="text1" w:themeTint="F2"/>
          <w:szCs w:val="24"/>
          <w:lang w:val="lv-LV" w:eastAsia="en-US"/>
        </w:rPr>
        <w:t xml:space="preserve"> </w:t>
      </w:r>
      <w:r w:rsidRPr="008A5AA2">
        <w:rPr>
          <w:rFonts w:ascii="Times New Roman" w:eastAsia="Times New Roman" w:hAnsi="Times New Roman" w:cs="Times New Roman"/>
          <w:color w:val="0D0D0D" w:themeColor="text1" w:themeTint="F2"/>
          <w:szCs w:val="24"/>
          <w:lang w:val="lv-LV" w:eastAsia="en-US"/>
        </w:rPr>
        <w:t xml:space="preserve">– mērķis novērst šķēršļus un barjeras, kas liedz personām ar invaliditāti izmantot savas tiesības. Tas attiecas ne tikai uz fizisko piekļuvi dažādām vietām, bet arī ar piekļuvi informācijai, tehnoloģijām, komunikācijām, iesaistīšanos </w:t>
      </w:r>
    </w:p>
    <w:p w14:paraId="580A7F85" w14:textId="77777777" w:rsidR="002E0B5A" w:rsidRPr="008A5AA2" w:rsidRDefault="002E0B5A" w:rsidP="002E0B5A">
      <w:pPr>
        <w:numPr>
          <w:ilvl w:val="0"/>
          <w:numId w:val="13"/>
        </w:numPr>
        <w:suppressAutoHyphens/>
        <w:autoSpaceDN w:val="0"/>
        <w:spacing w:line="240" w:lineRule="auto"/>
        <w:jc w:val="both"/>
        <w:rPr>
          <w:rFonts w:ascii="Calibri" w:eastAsia="Times New Roman" w:hAnsi="Calibri" w:cs="Times New Roman"/>
          <w:color w:val="0D0D0D" w:themeColor="text1" w:themeTint="F2"/>
          <w:sz w:val="22"/>
          <w:szCs w:val="22"/>
          <w:lang w:val="lv-LV" w:eastAsia="en-US"/>
        </w:rPr>
      </w:pPr>
      <w:r w:rsidRPr="008A5AA2">
        <w:rPr>
          <w:rFonts w:ascii="Times New Roman" w:eastAsia="Times New Roman" w:hAnsi="Times New Roman" w:cs="Times New Roman"/>
          <w:color w:val="0D0D0D" w:themeColor="text1" w:themeTint="F2"/>
          <w:szCs w:val="24"/>
          <w:lang w:val="lv-LV" w:eastAsia="en-US"/>
        </w:rPr>
        <w:t xml:space="preserve">ekonomiskajā un sociālajā dzīvē. Lai arī, runājot par piekļūstamību, vēsturiski nereti politikas attīstības plānošanas dokumentos un normatīvajos aktos tiek lietots termins pieejamība, tie saturiski ietver sevī atšķirīgus principus. Pieejamība nozīmē vides/objekta/pakalpojuma pieejamību vai esamību kopumā. Savukārt piekļūstamība nozīmē, ka konkrētajai videi/objektam/pakalpojumam ir iespēja fiziski piekļūt un to var lietot, izmantojot vairākus sensoros (redze, dzirde, tauste) kanālus. Tādējādi pieejamība var izslēgt piekļūstamību, savukārt piekļūstamība ietver arī pieejamību. </w:t>
      </w:r>
    </w:p>
    <w:bookmarkEnd w:id="77"/>
    <w:p w14:paraId="25CAF74C" w14:textId="77777777" w:rsidR="002E0B5A" w:rsidRPr="008A5AA2" w:rsidRDefault="002E0B5A" w:rsidP="002E0B5A">
      <w:pPr>
        <w:numPr>
          <w:ilvl w:val="0"/>
          <w:numId w:val="13"/>
        </w:numPr>
        <w:suppressAutoHyphens/>
        <w:autoSpaceDN w:val="0"/>
        <w:spacing w:line="240" w:lineRule="auto"/>
        <w:jc w:val="both"/>
        <w:rPr>
          <w:rFonts w:ascii="Calibri" w:eastAsia="Times New Roman" w:hAnsi="Calibri" w:cs="Times New Roman"/>
          <w:color w:val="0D0D0D" w:themeColor="text1" w:themeTint="F2"/>
          <w:sz w:val="22"/>
          <w:szCs w:val="22"/>
          <w:lang w:val="lv-LV" w:eastAsia="en-US"/>
        </w:rPr>
      </w:pPr>
      <w:r w:rsidRPr="003B2E7F">
        <w:rPr>
          <w:rFonts w:ascii="Times New Roman" w:eastAsia="Times New Roman" w:hAnsi="Times New Roman" w:cs="Times New Roman"/>
          <w:b/>
          <w:i/>
          <w:color w:val="0D0D0D" w:themeColor="text1" w:themeTint="F2"/>
          <w:szCs w:val="24"/>
          <w:lang w:val="lv-LV" w:eastAsia="en-US"/>
        </w:rPr>
        <w:t>Līdzdalības princips</w:t>
      </w:r>
      <w:r w:rsidRPr="008A5AA2">
        <w:rPr>
          <w:rFonts w:ascii="Times New Roman" w:eastAsia="Times New Roman" w:hAnsi="Times New Roman" w:cs="Times New Roman"/>
          <w:i/>
          <w:color w:val="0D0D0D" w:themeColor="text1" w:themeTint="F2"/>
          <w:szCs w:val="24"/>
          <w:lang w:val="lv-LV" w:eastAsia="en-US"/>
        </w:rPr>
        <w:t xml:space="preserve"> </w:t>
      </w:r>
      <w:r w:rsidRPr="008A5AA2">
        <w:rPr>
          <w:rFonts w:ascii="Times New Roman" w:eastAsia="Times New Roman" w:hAnsi="Times New Roman" w:cs="Times New Roman"/>
          <w:color w:val="0D0D0D" w:themeColor="text1" w:themeTint="F2"/>
          <w:szCs w:val="24"/>
          <w:lang w:val="lv-LV" w:eastAsia="en-US"/>
        </w:rPr>
        <w:t xml:space="preserve">– personas ar invaliditāti nepieciešams iesaistīt lēmumu, kas skar viņu intereses, pieņemšanā, iedrošināt viņiem būt aktīviem dzīvē un sabiedrībā - „neko par mums bez mums!”. </w:t>
      </w:r>
    </w:p>
    <w:p w14:paraId="767DDA40" w14:textId="77777777" w:rsidR="002E0B5A" w:rsidRPr="008A5AA2" w:rsidRDefault="002E0B5A" w:rsidP="002E0B5A">
      <w:pPr>
        <w:numPr>
          <w:ilvl w:val="0"/>
          <w:numId w:val="13"/>
        </w:numPr>
        <w:suppressAutoHyphens/>
        <w:autoSpaceDN w:val="0"/>
        <w:spacing w:line="240" w:lineRule="auto"/>
        <w:jc w:val="both"/>
        <w:rPr>
          <w:rFonts w:ascii="Calibri" w:eastAsia="Times New Roman" w:hAnsi="Calibri" w:cs="Times New Roman"/>
          <w:color w:val="0D0D0D" w:themeColor="text1" w:themeTint="F2"/>
          <w:sz w:val="22"/>
          <w:szCs w:val="22"/>
          <w:lang w:val="lv-LV" w:eastAsia="en-US"/>
        </w:rPr>
      </w:pPr>
      <w:r w:rsidRPr="003B2E7F">
        <w:rPr>
          <w:rFonts w:ascii="Times New Roman" w:eastAsia="Times New Roman" w:hAnsi="Times New Roman" w:cs="Times New Roman"/>
          <w:b/>
          <w:i/>
          <w:color w:val="0D0D0D" w:themeColor="text1" w:themeTint="F2"/>
          <w:szCs w:val="24"/>
          <w:lang w:val="lv-LV" w:eastAsia="en-US"/>
        </w:rPr>
        <w:t>Iekļaušanas princips</w:t>
      </w:r>
      <w:r w:rsidRPr="008A5AA2">
        <w:rPr>
          <w:rFonts w:ascii="Times New Roman" w:eastAsia="Times New Roman" w:hAnsi="Times New Roman" w:cs="Times New Roman"/>
          <w:color w:val="0D0D0D" w:themeColor="text1" w:themeTint="F2"/>
          <w:szCs w:val="24"/>
          <w:lang w:val="lv-LV" w:eastAsia="en-US"/>
        </w:rPr>
        <w:t xml:space="preserve"> – iekļaušanās sabiedrībā ir divpusējs process, proti, sabiedrībai jāakceptē un jāatbalsta personu ar invaliditāti vēlme un centieni aktīvi iesaistīties sabiedriskajos procesos. </w:t>
      </w:r>
    </w:p>
    <w:p w14:paraId="552AB991" w14:textId="77777777" w:rsidR="002E0B5A" w:rsidRPr="008A5AA2" w:rsidRDefault="002E0B5A" w:rsidP="002E0B5A">
      <w:pPr>
        <w:numPr>
          <w:ilvl w:val="0"/>
          <w:numId w:val="13"/>
        </w:numPr>
        <w:suppressAutoHyphens/>
        <w:autoSpaceDN w:val="0"/>
        <w:spacing w:line="240" w:lineRule="auto"/>
        <w:jc w:val="both"/>
        <w:rPr>
          <w:rFonts w:ascii="Calibri" w:eastAsia="Times New Roman" w:hAnsi="Calibri" w:cs="Times New Roman"/>
          <w:color w:val="0D0D0D" w:themeColor="text1" w:themeTint="F2"/>
          <w:sz w:val="22"/>
          <w:szCs w:val="22"/>
          <w:lang w:val="lv-LV" w:eastAsia="en-US"/>
        </w:rPr>
      </w:pPr>
      <w:r w:rsidRPr="003B2E7F">
        <w:rPr>
          <w:rFonts w:ascii="Times New Roman" w:eastAsia="Times New Roman" w:hAnsi="Times New Roman" w:cs="Times New Roman"/>
          <w:b/>
          <w:i/>
          <w:color w:val="0D0D0D" w:themeColor="text1" w:themeTint="F2"/>
          <w:szCs w:val="24"/>
          <w:lang w:val="lv-LV" w:eastAsia="en-US"/>
        </w:rPr>
        <w:t>Izpratnes veicināšanas princips</w:t>
      </w:r>
      <w:r w:rsidRPr="008A5AA2">
        <w:rPr>
          <w:rFonts w:ascii="Times New Roman" w:eastAsia="Times New Roman" w:hAnsi="Times New Roman" w:cs="Times New Roman"/>
          <w:i/>
          <w:color w:val="0D0D0D" w:themeColor="text1" w:themeTint="F2"/>
          <w:szCs w:val="24"/>
          <w:lang w:val="lv-LV" w:eastAsia="en-US"/>
        </w:rPr>
        <w:t xml:space="preserve"> – </w:t>
      </w:r>
      <w:r w:rsidRPr="008A5AA2">
        <w:rPr>
          <w:rFonts w:ascii="Times New Roman" w:eastAsia="Times New Roman" w:hAnsi="Times New Roman" w:cs="Times New Roman"/>
          <w:color w:val="0D0D0D" w:themeColor="text1" w:themeTint="F2"/>
          <w:szCs w:val="24"/>
          <w:lang w:val="lv-LV" w:eastAsia="en-US"/>
        </w:rPr>
        <w:t>atšķirību respektēšana un personu ar invaliditāti atšķirību pieņemšana.</w:t>
      </w:r>
    </w:p>
    <w:p w14:paraId="631DD44D" w14:textId="77777777" w:rsidR="002E0B5A" w:rsidRPr="008A5AA2" w:rsidRDefault="002E0B5A" w:rsidP="002E0B5A">
      <w:pPr>
        <w:numPr>
          <w:ilvl w:val="0"/>
          <w:numId w:val="13"/>
        </w:numPr>
        <w:suppressAutoHyphens/>
        <w:autoSpaceDN w:val="0"/>
        <w:spacing w:line="240" w:lineRule="auto"/>
        <w:jc w:val="both"/>
        <w:rPr>
          <w:rFonts w:ascii="Calibri" w:eastAsia="Times New Roman" w:hAnsi="Calibri" w:cs="Times New Roman"/>
          <w:color w:val="0D0D0D" w:themeColor="text1" w:themeTint="F2"/>
          <w:sz w:val="22"/>
          <w:szCs w:val="22"/>
          <w:lang w:val="lv-LV" w:eastAsia="en-US"/>
        </w:rPr>
      </w:pPr>
      <w:r w:rsidRPr="003B2E7F">
        <w:rPr>
          <w:rFonts w:ascii="Times New Roman" w:eastAsia="Times New Roman" w:hAnsi="Times New Roman" w:cs="Times New Roman"/>
          <w:b/>
          <w:i/>
          <w:color w:val="0D0D0D" w:themeColor="text1" w:themeTint="F2"/>
          <w:szCs w:val="24"/>
          <w:lang w:val="lv-LV" w:eastAsia="en-US"/>
        </w:rPr>
        <w:t>Cieņas pret bērnu ar invaliditāti spēju attīstību un pret bērnu ar invaliditāti tiesībām saglabāt savu identitāti princips</w:t>
      </w:r>
      <w:r w:rsidRPr="008A5AA2">
        <w:rPr>
          <w:rFonts w:ascii="Times New Roman" w:eastAsia="Times New Roman" w:hAnsi="Times New Roman" w:cs="Times New Roman"/>
          <w:color w:val="0D0D0D" w:themeColor="text1" w:themeTint="F2"/>
          <w:szCs w:val="24"/>
          <w:lang w:val="lv-LV" w:eastAsia="en-US"/>
        </w:rPr>
        <w:t xml:space="preserve"> - bērniem ar invaliditāti vienlīdzīgi ar citiem bērniem ir tiesības pilnībā izmanto visas cilvēktiesības un pamatbrīvības.</w:t>
      </w:r>
    </w:p>
    <w:p w14:paraId="71159D31" w14:textId="77777777" w:rsidR="00FE4E97" w:rsidRDefault="00FE4E97" w:rsidP="004F784F">
      <w:pPr>
        <w:autoSpaceDE w:val="0"/>
        <w:autoSpaceDN w:val="0"/>
        <w:adjustRightInd w:val="0"/>
        <w:spacing w:line="276" w:lineRule="auto"/>
        <w:jc w:val="both"/>
        <w:rPr>
          <w:rFonts w:ascii="Times New Roman" w:eastAsia="MS Mincho" w:hAnsi="Times New Roman" w:cs="Times New Roman"/>
          <w:color w:val="auto"/>
          <w:szCs w:val="24"/>
          <w:lang w:val="lv-LV"/>
        </w:rPr>
      </w:pPr>
    </w:p>
    <w:p w14:paraId="75CFBC5F" w14:textId="0BD4783E" w:rsidR="004F784F" w:rsidRDefault="002E0B5A" w:rsidP="004F784F">
      <w:pPr>
        <w:autoSpaceDE w:val="0"/>
        <w:autoSpaceDN w:val="0"/>
        <w:adjustRightInd w:val="0"/>
        <w:spacing w:line="276" w:lineRule="auto"/>
        <w:jc w:val="both"/>
        <w:rPr>
          <w:rFonts w:ascii="Times New Roman" w:eastAsia="MS Mincho" w:hAnsi="Times New Roman" w:cs="Times New Roman"/>
          <w:color w:val="auto"/>
          <w:szCs w:val="24"/>
          <w:lang w:val="lv-LV"/>
        </w:rPr>
      </w:pPr>
      <w:r w:rsidRPr="00A63DC6">
        <w:rPr>
          <w:rFonts w:ascii="Times New Roman" w:eastAsia="MS Mincho" w:hAnsi="Times New Roman" w:cs="Times New Roman"/>
          <w:color w:val="auto"/>
          <w:szCs w:val="24"/>
          <w:lang w:val="lv-LV"/>
        </w:rPr>
        <w:t xml:space="preserve">Pilngadīgām personām darbspējas vecumā invaliditāti nosaka atbilstoši tās smaguma pakāpei (I, II vai III invaliditātes grupa) un darbspēju ierobežojumam (procentos). Personām pēc valsts vecuma pensijas piešķiršanai nepieciešamā vecuma sasniegšanas, veicot invaliditātes ekspertīzi, izvērtē funkcionēšanas </w:t>
      </w:r>
      <w:r w:rsidRPr="00A63DC6">
        <w:rPr>
          <w:rFonts w:ascii="Times New Roman" w:eastAsia="MS Mincho" w:hAnsi="Times New Roman" w:cs="Times New Roman"/>
          <w:color w:val="auto"/>
          <w:szCs w:val="24"/>
          <w:lang w:val="lv-LV"/>
        </w:rPr>
        <w:lastRenderedPageBreak/>
        <w:t xml:space="preserve">ierobežojumu, tā pakāpi un nosaka atbilstošu invaliditātes grupu. </w:t>
      </w:r>
      <w:r w:rsidRPr="00A63DC6">
        <w:rPr>
          <w:rFonts w:ascii="Times New Roman" w:eastAsia="MS Mincho" w:hAnsi="Times New Roman" w:cs="Times New Roman"/>
          <w:color w:val="auto"/>
          <w:szCs w:val="24"/>
          <w:vertAlign w:val="superscript"/>
          <w:lang w:val="lv-LV"/>
        </w:rPr>
        <w:footnoteReference w:id="30"/>
      </w:r>
      <w:r w:rsidRPr="00A63DC6">
        <w:rPr>
          <w:rFonts w:ascii="Times New Roman" w:eastAsia="MS Mincho" w:hAnsi="Times New Roman" w:cs="Times New Roman"/>
          <w:color w:val="auto"/>
          <w:szCs w:val="24"/>
          <w:lang w:val="lv-LV"/>
        </w:rPr>
        <w:t xml:space="preserve"> </w:t>
      </w:r>
      <w:r w:rsidR="004F784F" w:rsidRPr="004F784F">
        <w:rPr>
          <w:rFonts w:ascii="Times New Roman" w:eastAsia="MS Mincho" w:hAnsi="Times New Roman" w:cs="Times New Roman"/>
          <w:color w:val="auto"/>
          <w:szCs w:val="24"/>
          <w:lang w:val="lv-LV"/>
        </w:rPr>
        <w:t>Starp personām ar invaliditāti lielākā daļa ir darbspējas vecumā</w:t>
      </w:r>
      <w:r w:rsidR="00B13326">
        <w:rPr>
          <w:rFonts w:ascii="Times New Roman" w:eastAsia="MS Mincho" w:hAnsi="Times New Roman" w:cs="Times New Roman"/>
          <w:color w:val="auto"/>
          <w:szCs w:val="24"/>
          <w:lang w:val="lv-LV"/>
        </w:rPr>
        <w:t xml:space="preserve"> (apmēram 53%)</w:t>
      </w:r>
      <w:r w:rsidR="004F784F" w:rsidRPr="004F784F">
        <w:rPr>
          <w:rFonts w:ascii="Times New Roman" w:eastAsia="MS Mincho" w:hAnsi="Times New Roman" w:cs="Times New Roman"/>
          <w:color w:val="auto"/>
          <w:szCs w:val="24"/>
          <w:lang w:val="lv-LV"/>
        </w:rPr>
        <w:t xml:space="preserve">, tomēr būtiskāks pieaugums pēdējo gadu laikā ir novērojams tieši vecuma grupā 64 + </w:t>
      </w:r>
      <w:r w:rsidR="00B13326">
        <w:rPr>
          <w:rFonts w:ascii="Times New Roman" w:eastAsia="MS Mincho" w:hAnsi="Times New Roman" w:cs="Times New Roman"/>
          <w:color w:val="auto"/>
          <w:szCs w:val="24"/>
          <w:lang w:val="lv-LV"/>
        </w:rPr>
        <w:t>(apmēram 43%)</w:t>
      </w:r>
      <w:r w:rsidR="004F784F">
        <w:rPr>
          <w:rFonts w:ascii="Times New Roman" w:eastAsia="MS Mincho" w:hAnsi="Times New Roman" w:cs="Times New Roman"/>
          <w:color w:val="auto"/>
          <w:szCs w:val="24"/>
          <w:lang w:val="lv-LV"/>
        </w:rPr>
        <w:t xml:space="preserve">. </w:t>
      </w:r>
      <w:r w:rsidR="004F784F" w:rsidRPr="004F784F">
        <w:rPr>
          <w:rFonts w:ascii="Times New Roman" w:eastAsia="MS Mincho" w:hAnsi="Times New Roman" w:cs="Times New Roman"/>
          <w:color w:val="auto"/>
          <w:szCs w:val="24"/>
          <w:lang w:val="lv-LV"/>
        </w:rPr>
        <w:t>Senioru skaits 64+ vecuma grupā turpina pieaugt ik gadu. Ja 2014. gadā vecumā 64+ invaliditāte bija noteikta 58 197 personai, tad 2022.gadā – 91 26. Tātad pieaugums ir par 57 %, turpretim vecuma grupā no 18-63 šajā pašā laikā pieaugums ir par 2%.   Bērnu ar invaliditāti īpatsvars starp personām ar invaliditāti jau vairākus gadus ir 4% ietvarā, un arī absolūtos skaitļos bērnu ar invaliditāti skaits ir stabils</w:t>
      </w:r>
      <w:r w:rsidR="00B13326" w:rsidRPr="00B13326">
        <w:rPr>
          <w:rFonts w:ascii="Times New Roman" w:eastAsia="MS Mincho" w:hAnsi="Times New Roman" w:cs="Times New Roman"/>
          <w:color w:val="auto"/>
          <w:szCs w:val="24"/>
          <w:lang w:val="lv-LV"/>
        </w:rPr>
        <w:t xml:space="preserve"> </w:t>
      </w:r>
      <w:r w:rsidR="00B13326" w:rsidRPr="004F784F">
        <w:rPr>
          <w:rFonts w:ascii="Times New Roman" w:eastAsia="MS Mincho" w:hAnsi="Times New Roman" w:cs="Times New Roman"/>
          <w:color w:val="auto"/>
          <w:szCs w:val="24"/>
          <w:lang w:val="lv-LV"/>
        </w:rPr>
        <w:t xml:space="preserve">(skatīt </w:t>
      </w:r>
      <w:r w:rsidR="00C959D7">
        <w:rPr>
          <w:rFonts w:ascii="Times New Roman" w:eastAsia="MS Mincho" w:hAnsi="Times New Roman" w:cs="Times New Roman"/>
          <w:color w:val="auto"/>
          <w:szCs w:val="24"/>
          <w:lang w:val="lv-LV"/>
        </w:rPr>
        <w:t>3</w:t>
      </w:r>
      <w:r w:rsidR="00B13326" w:rsidRPr="004F784F">
        <w:rPr>
          <w:rFonts w:ascii="Times New Roman" w:eastAsia="MS Mincho" w:hAnsi="Times New Roman" w:cs="Times New Roman"/>
          <w:color w:val="auto"/>
          <w:szCs w:val="24"/>
          <w:lang w:val="lv-LV"/>
        </w:rPr>
        <w:t>. attēlu)</w:t>
      </w:r>
      <w:r w:rsidR="00B13326">
        <w:rPr>
          <w:rFonts w:ascii="Times New Roman" w:eastAsia="MS Mincho" w:hAnsi="Times New Roman" w:cs="Times New Roman"/>
          <w:color w:val="auto"/>
          <w:szCs w:val="24"/>
          <w:lang w:val="lv-LV"/>
        </w:rPr>
        <w:t>.</w:t>
      </w:r>
    </w:p>
    <w:p w14:paraId="5B692EA2" w14:textId="77777777" w:rsidR="008D769B" w:rsidRDefault="008D769B" w:rsidP="007340AF">
      <w:pPr>
        <w:autoSpaceDE w:val="0"/>
        <w:autoSpaceDN w:val="0"/>
        <w:adjustRightInd w:val="0"/>
        <w:spacing w:line="276" w:lineRule="auto"/>
        <w:jc w:val="right"/>
        <w:rPr>
          <w:rFonts w:ascii="Times New Roman" w:eastAsia="MS Mincho" w:hAnsi="Times New Roman" w:cs="Times New Roman"/>
          <w:i/>
          <w:color w:val="auto"/>
          <w:szCs w:val="24"/>
          <w:lang w:val="lv-LV"/>
        </w:rPr>
      </w:pPr>
    </w:p>
    <w:p w14:paraId="5066D8CD" w14:textId="232B9E6B" w:rsidR="004F784F" w:rsidRPr="00FE4E97" w:rsidRDefault="00BA0E1E" w:rsidP="007340AF">
      <w:pPr>
        <w:autoSpaceDE w:val="0"/>
        <w:autoSpaceDN w:val="0"/>
        <w:adjustRightInd w:val="0"/>
        <w:spacing w:line="276" w:lineRule="auto"/>
        <w:jc w:val="right"/>
        <w:rPr>
          <w:rFonts w:ascii="Times New Roman" w:eastAsia="MS Mincho" w:hAnsi="Times New Roman" w:cs="Times New Roman"/>
          <w:i/>
          <w:color w:val="auto"/>
          <w:szCs w:val="24"/>
          <w:lang w:val="lv-LV"/>
        </w:rPr>
      </w:pPr>
      <w:r w:rsidRPr="00FE4E97">
        <w:rPr>
          <w:rFonts w:ascii="Times New Roman" w:eastAsia="MS Mincho" w:hAnsi="Times New Roman" w:cs="Times New Roman"/>
          <w:i/>
          <w:color w:val="auto"/>
          <w:szCs w:val="24"/>
          <w:lang w:val="lv-LV"/>
        </w:rPr>
        <w:t>3</w:t>
      </w:r>
      <w:r w:rsidR="004F784F" w:rsidRPr="00FE4E97">
        <w:rPr>
          <w:rFonts w:ascii="Times New Roman" w:eastAsia="MS Mincho" w:hAnsi="Times New Roman" w:cs="Times New Roman"/>
          <w:i/>
          <w:color w:val="auto"/>
          <w:szCs w:val="24"/>
          <w:lang w:val="lv-LV"/>
        </w:rPr>
        <w:t>.attēls</w:t>
      </w:r>
    </w:p>
    <w:p w14:paraId="1753AE38" w14:textId="6D2EECCB" w:rsidR="004F784F" w:rsidRDefault="004F784F" w:rsidP="004F784F">
      <w:pPr>
        <w:spacing w:before="120"/>
        <w:jc w:val="center"/>
        <w:rPr>
          <w:rFonts w:ascii="Times New Roman" w:hAnsi="Times New Roman" w:cs="Times New Roman"/>
          <w:b/>
          <w:szCs w:val="24"/>
          <w:shd w:val="clear" w:color="auto" w:fill="FFFFFF"/>
        </w:rPr>
      </w:pPr>
      <w:r w:rsidRPr="00FE4E97">
        <w:rPr>
          <w:rFonts w:ascii="Times New Roman" w:hAnsi="Times New Roman" w:cs="Times New Roman"/>
          <w:b/>
          <w:szCs w:val="24"/>
          <w:shd w:val="clear" w:color="auto" w:fill="FFFFFF"/>
        </w:rPr>
        <w:t>Personu ar invaliditāti skaita izmaiņas vecuma struktūrā no 2014.-2022.gadam</w:t>
      </w:r>
    </w:p>
    <w:p w14:paraId="3C3F0FD2" w14:textId="77777777" w:rsidR="008D769B" w:rsidRDefault="008D769B" w:rsidP="004F784F">
      <w:pPr>
        <w:spacing w:before="120"/>
        <w:jc w:val="center"/>
        <w:rPr>
          <w:rFonts w:ascii="Times New Roman" w:hAnsi="Times New Roman" w:cs="Times New Roman"/>
          <w:b/>
          <w:szCs w:val="24"/>
          <w:shd w:val="clear" w:color="auto" w:fill="FFFFFF"/>
        </w:rPr>
      </w:pPr>
    </w:p>
    <w:p w14:paraId="5258E5AC" w14:textId="3DEA594C" w:rsidR="005D4F49" w:rsidRPr="00FE4E97" w:rsidRDefault="005D4F49" w:rsidP="004F784F">
      <w:pPr>
        <w:spacing w:before="120"/>
        <w:jc w:val="center"/>
        <w:rPr>
          <w:rFonts w:ascii="Times New Roman" w:eastAsiaTheme="minorHAnsi" w:hAnsi="Times New Roman" w:cs="Times New Roman"/>
          <w:b/>
          <w:color w:val="auto"/>
          <w:szCs w:val="24"/>
          <w:shd w:val="clear" w:color="auto" w:fill="FFFFFF"/>
          <w:lang w:val="lv-LV" w:eastAsia="en-US"/>
        </w:rPr>
      </w:pPr>
      <w:r>
        <w:rPr>
          <w:noProof/>
          <w:lang w:val="lv-LV" w:eastAsia="lv-LV"/>
        </w:rPr>
        <w:drawing>
          <wp:inline distT="0" distB="0" distL="0" distR="0" wp14:anchorId="62708A6E" wp14:editId="127B854A">
            <wp:extent cx="5556250" cy="2711450"/>
            <wp:effectExtent l="0" t="0" r="6350" b="12700"/>
            <wp:docPr id="9" name="Chart 9">
              <a:extLst xmlns:a="http://schemas.openxmlformats.org/drawingml/2006/main">
                <a:ext uri="{FF2B5EF4-FFF2-40B4-BE49-F238E27FC236}">
                  <a16:creationId xmlns:a16="http://schemas.microsoft.com/office/drawing/2014/main" id="{3D9AEAC6-BE2D-4DDD-92D3-22793B8D30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CE508E8" w14:textId="193CB755" w:rsidR="004F784F" w:rsidRDefault="004F784F" w:rsidP="004F784F">
      <w:pPr>
        <w:spacing w:line="240" w:lineRule="auto"/>
        <w:jc w:val="both"/>
        <w:rPr>
          <w:rFonts w:ascii="Times New Roman" w:eastAsiaTheme="minorHAnsi" w:hAnsi="Times New Roman" w:cs="Times New Roman"/>
          <w:i/>
          <w:color w:val="auto"/>
          <w:szCs w:val="24"/>
          <w:lang w:eastAsia="en-US"/>
        </w:rPr>
      </w:pPr>
      <w:r>
        <w:rPr>
          <w:rFonts w:ascii="Times New Roman" w:hAnsi="Times New Roman" w:cs="Times New Roman"/>
          <w:i/>
          <w:szCs w:val="24"/>
        </w:rPr>
        <w:t>Datu avots</w:t>
      </w:r>
      <w:r w:rsidR="00B13326">
        <w:rPr>
          <w:rFonts w:ascii="Times New Roman" w:hAnsi="Times New Roman" w:cs="Times New Roman"/>
          <w:i/>
          <w:szCs w:val="24"/>
        </w:rPr>
        <w:t>: Labklājības informācijas sistēma (</w:t>
      </w:r>
      <w:r>
        <w:rPr>
          <w:rFonts w:ascii="Times New Roman" w:hAnsi="Times New Roman" w:cs="Times New Roman"/>
          <w:i/>
          <w:szCs w:val="24"/>
        </w:rPr>
        <w:t>LabIS</w:t>
      </w:r>
      <w:r w:rsidR="00B13326">
        <w:rPr>
          <w:rFonts w:ascii="Times New Roman" w:hAnsi="Times New Roman" w:cs="Times New Roman"/>
          <w:i/>
          <w:szCs w:val="24"/>
        </w:rPr>
        <w:t>)</w:t>
      </w:r>
    </w:p>
    <w:p w14:paraId="4311F688" w14:textId="77777777" w:rsidR="008D769B" w:rsidRDefault="008D769B" w:rsidP="002E0B5A">
      <w:pPr>
        <w:autoSpaceDE w:val="0"/>
        <w:autoSpaceDN w:val="0"/>
        <w:adjustRightInd w:val="0"/>
        <w:spacing w:line="276" w:lineRule="auto"/>
        <w:jc w:val="both"/>
        <w:rPr>
          <w:rFonts w:ascii="Times New Roman" w:eastAsia="MS Mincho" w:hAnsi="Times New Roman" w:cs="Times New Roman"/>
          <w:color w:val="auto"/>
          <w:szCs w:val="24"/>
          <w:lang w:val="lv-LV"/>
        </w:rPr>
      </w:pPr>
    </w:p>
    <w:p w14:paraId="2C632F17" w14:textId="4463C88F" w:rsidR="004F784F" w:rsidRDefault="004F784F" w:rsidP="002E0B5A">
      <w:pPr>
        <w:autoSpaceDE w:val="0"/>
        <w:autoSpaceDN w:val="0"/>
        <w:adjustRightInd w:val="0"/>
        <w:spacing w:line="276" w:lineRule="auto"/>
        <w:jc w:val="both"/>
        <w:rPr>
          <w:rFonts w:ascii="Times New Roman" w:eastAsia="MS Mincho" w:hAnsi="Times New Roman" w:cs="Times New Roman"/>
          <w:color w:val="auto"/>
          <w:szCs w:val="24"/>
          <w:lang w:val="lv-LV"/>
        </w:rPr>
      </w:pPr>
      <w:r>
        <w:rPr>
          <w:rFonts w:ascii="Times New Roman" w:eastAsia="MS Mincho" w:hAnsi="Times New Roman" w:cs="Times New Roman"/>
          <w:color w:val="auto"/>
          <w:szCs w:val="24"/>
          <w:lang w:val="lv-LV"/>
        </w:rPr>
        <w:t>Starp bērniem ar invaliditāti zēnu ir nedaudz vairāk kā meiteņu. Vecuma grupā no 18 līdz 6</w:t>
      </w:r>
      <w:r w:rsidR="00B13326">
        <w:rPr>
          <w:rFonts w:ascii="Times New Roman" w:eastAsia="MS Mincho" w:hAnsi="Times New Roman" w:cs="Times New Roman"/>
          <w:color w:val="auto"/>
          <w:szCs w:val="24"/>
          <w:lang w:val="lv-LV"/>
        </w:rPr>
        <w:t>3</w:t>
      </w:r>
      <w:r>
        <w:rPr>
          <w:rFonts w:ascii="Times New Roman" w:eastAsia="MS Mincho" w:hAnsi="Times New Roman" w:cs="Times New Roman"/>
          <w:color w:val="auto"/>
          <w:szCs w:val="24"/>
          <w:lang w:val="lv-LV"/>
        </w:rPr>
        <w:t xml:space="preserve"> gadiem vīriešu ar invalditāti ir nedaudz vairāk kā sieviešu, savukārt vecuma grupā 64+ sieviešu ar </w:t>
      </w:r>
      <w:r w:rsidR="00B13326">
        <w:rPr>
          <w:rFonts w:ascii="Times New Roman" w:eastAsia="MS Mincho" w:hAnsi="Times New Roman" w:cs="Times New Roman"/>
          <w:color w:val="auto"/>
          <w:szCs w:val="24"/>
          <w:lang w:val="lv-LV"/>
        </w:rPr>
        <w:t xml:space="preserve">invaliditāti īpatsvars starp personām ar invaliditāti šajā grupā būtiski pieaug, kas kopumā saistīts ar sieviešu skaita proporciju poulācijā šajā vecuma grupā (skatīt </w:t>
      </w:r>
      <w:r w:rsidR="00FE4E97">
        <w:rPr>
          <w:rFonts w:ascii="Times New Roman" w:eastAsia="MS Mincho" w:hAnsi="Times New Roman" w:cs="Times New Roman"/>
          <w:color w:val="auto"/>
          <w:szCs w:val="24"/>
          <w:lang w:val="lv-LV"/>
        </w:rPr>
        <w:t>4</w:t>
      </w:r>
      <w:r w:rsidR="00B13326">
        <w:rPr>
          <w:rFonts w:ascii="Times New Roman" w:eastAsia="MS Mincho" w:hAnsi="Times New Roman" w:cs="Times New Roman"/>
          <w:color w:val="auto"/>
          <w:szCs w:val="24"/>
          <w:lang w:val="lv-LV"/>
        </w:rPr>
        <w:t>. attēlu)</w:t>
      </w:r>
    </w:p>
    <w:p w14:paraId="5EA2FD8B" w14:textId="77777777" w:rsidR="008D769B" w:rsidRDefault="008D769B" w:rsidP="007340AF">
      <w:pPr>
        <w:autoSpaceDE w:val="0"/>
        <w:autoSpaceDN w:val="0"/>
        <w:adjustRightInd w:val="0"/>
        <w:spacing w:line="276" w:lineRule="auto"/>
        <w:jc w:val="right"/>
        <w:rPr>
          <w:rFonts w:ascii="Times New Roman" w:eastAsia="MS Mincho" w:hAnsi="Times New Roman" w:cs="Times New Roman"/>
          <w:i/>
          <w:color w:val="auto"/>
          <w:szCs w:val="24"/>
          <w:lang w:val="lv-LV"/>
        </w:rPr>
      </w:pPr>
    </w:p>
    <w:p w14:paraId="5E0237DC" w14:textId="77777777" w:rsidR="008D769B" w:rsidRDefault="008D769B" w:rsidP="007340AF">
      <w:pPr>
        <w:autoSpaceDE w:val="0"/>
        <w:autoSpaceDN w:val="0"/>
        <w:adjustRightInd w:val="0"/>
        <w:spacing w:line="276" w:lineRule="auto"/>
        <w:jc w:val="right"/>
        <w:rPr>
          <w:rFonts w:ascii="Times New Roman" w:eastAsia="MS Mincho" w:hAnsi="Times New Roman" w:cs="Times New Roman"/>
          <w:i/>
          <w:color w:val="auto"/>
          <w:szCs w:val="24"/>
          <w:lang w:val="lv-LV"/>
        </w:rPr>
      </w:pPr>
    </w:p>
    <w:p w14:paraId="4338A5FF" w14:textId="77777777" w:rsidR="008D769B" w:rsidRDefault="008D769B" w:rsidP="007340AF">
      <w:pPr>
        <w:autoSpaceDE w:val="0"/>
        <w:autoSpaceDN w:val="0"/>
        <w:adjustRightInd w:val="0"/>
        <w:spacing w:line="276" w:lineRule="auto"/>
        <w:jc w:val="right"/>
        <w:rPr>
          <w:rFonts w:ascii="Times New Roman" w:eastAsia="MS Mincho" w:hAnsi="Times New Roman" w:cs="Times New Roman"/>
          <w:i/>
          <w:color w:val="auto"/>
          <w:szCs w:val="24"/>
          <w:lang w:val="lv-LV"/>
        </w:rPr>
      </w:pPr>
    </w:p>
    <w:p w14:paraId="42CCD438" w14:textId="77777777" w:rsidR="008D769B" w:rsidRDefault="008D769B" w:rsidP="007340AF">
      <w:pPr>
        <w:autoSpaceDE w:val="0"/>
        <w:autoSpaceDN w:val="0"/>
        <w:adjustRightInd w:val="0"/>
        <w:spacing w:line="276" w:lineRule="auto"/>
        <w:jc w:val="right"/>
        <w:rPr>
          <w:rFonts w:ascii="Times New Roman" w:eastAsia="MS Mincho" w:hAnsi="Times New Roman" w:cs="Times New Roman"/>
          <w:i/>
          <w:color w:val="auto"/>
          <w:szCs w:val="24"/>
          <w:lang w:val="lv-LV"/>
        </w:rPr>
      </w:pPr>
    </w:p>
    <w:p w14:paraId="71DCC528" w14:textId="77777777" w:rsidR="008D769B" w:rsidRDefault="008D769B" w:rsidP="007340AF">
      <w:pPr>
        <w:autoSpaceDE w:val="0"/>
        <w:autoSpaceDN w:val="0"/>
        <w:adjustRightInd w:val="0"/>
        <w:spacing w:line="276" w:lineRule="auto"/>
        <w:jc w:val="right"/>
        <w:rPr>
          <w:rFonts w:ascii="Times New Roman" w:eastAsia="MS Mincho" w:hAnsi="Times New Roman" w:cs="Times New Roman"/>
          <w:i/>
          <w:color w:val="auto"/>
          <w:szCs w:val="24"/>
          <w:lang w:val="lv-LV"/>
        </w:rPr>
      </w:pPr>
    </w:p>
    <w:p w14:paraId="1DF8DA2C" w14:textId="77777777" w:rsidR="008D769B" w:rsidRDefault="008D769B" w:rsidP="007340AF">
      <w:pPr>
        <w:autoSpaceDE w:val="0"/>
        <w:autoSpaceDN w:val="0"/>
        <w:adjustRightInd w:val="0"/>
        <w:spacing w:line="276" w:lineRule="auto"/>
        <w:jc w:val="right"/>
        <w:rPr>
          <w:rFonts w:ascii="Times New Roman" w:eastAsia="MS Mincho" w:hAnsi="Times New Roman" w:cs="Times New Roman"/>
          <w:i/>
          <w:color w:val="auto"/>
          <w:szCs w:val="24"/>
          <w:lang w:val="lv-LV"/>
        </w:rPr>
      </w:pPr>
    </w:p>
    <w:p w14:paraId="0CAEFCB8" w14:textId="6C63141E" w:rsidR="00B13326" w:rsidRPr="00FE4E97" w:rsidRDefault="00FE4E97" w:rsidP="007340AF">
      <w:pPr>
        <w:autoSpaceDE w:val="0"/>
        <w:autoSpaceDN w:val="0"/>
        <w:adjustRightInd w:val="0"/>
        <w:spacing w:line="276" w:lineRule="auto"/>
        <w:jc w:val="right"/>
        <w:rPr>
          <w:rFonts w:ascii="Times New Roman" w:eastAsia="MS Mincho" w:hAnsi="Times New Roman" w:cs="Times New Roman"/>
          <w:i/>
          <w:color w:val="auto"/>
          <w:szCs w:val="24"/>
          <w:lang w:val="lv-LV"/>
        </w:rPr>
      </w:pPr>
      <w:r w:rsidRPr="00FE4E97">
        <w:rPr>
          <w:rFonts w:ascii="Times New Roman" w:eastAsia="MS Mincho" w:hAnsi="Times New Roman" w:cs="Times New Roman"/>
          <w:i/>
          <w:color w:val="auto"/>
          <w:szCs w:val="24"/>
          <w:lang w:val="lv-LV"/>
        </w:rPr>
        <w:t>4</w:t>
      </w:r>
      <w:r w:rsidR="00B13326" w:rsidRPr="00FE4E97">
        <w:rPr>
          <w:rFonts w:ascii="Times New Roman" w:eastAsia="MS Mincho" w:hAnsi="Times New Roman" w:cs="Times New Roman"/>
          <w:i/>
          <w:color w:val="auto"/>
          <w:szCs w:val="24"/>
          <w:lang w:val="lv-LV"/>
        </w:rPr>
        <w:t>.attēls</w:t>
      </w:r>
    </w:p>
    <w:p w14:paraId="6B0042B7" w14:textId="03206428" w:rsidR="00B13326" w:rsidRPr="00FE4E97" w:rsidRDefault="00B13326" w:rsidP="005662A6">
      <w:pPr>
        <w:autoSpaceDE w:val="0"/>
        <w:autoSpaceDN w:val="0"/>
        <w:adjustRightInd w:val="0"/>
        <w:spacing w:line="276" w:lineRule="auto"/>
        <w:jc w:val="center"/>
        <w:rPr>
          <w:rFonts w:ascii="Times New Roman" w:eastAsia="MS Mincho" w:hAnsi="Times New Roman" w:cs="Times New Roman"/>
          <w:b/>
          <w:color w:val="auto"/>
          <w:szCs w:val="24"/>
          <w:lang w:val="lv-LV"/>
        </w:rPr>
      </w:pPr>
      <w:r w:rsidRPr="00FE4E97">
        <w:rPr>
          <w:rFonts w:ascii="Times New Roman" w:eastAsia="MS Mincho" w:hAnsi="Times New Roman" w:cs="Times New Roman"/>
          <w:b/>
          <w:color w:val="auto"/>
          <w:szCs w:val="24"/>
          <w:lang w:val="lv-LV"/>
        </w:rPr>
        <w:t>Personu ar invalditāti skaita izmaiņas, t.sk dzimuma struktūrā  no 2014.-2022.gadam</w:t>
      </w:r>
    </w:p>
    <w:p w14:paraId="17A55ED6" w14:textId="093C60DF" w:rsidR="00B13326" w:rsidRDefault="005662A6" w:rsidP="002E0B5A">
      <w:pPr>
        <w:autoSpaceDE w:val="0"/>
        <w:autoSpaceDN w:val="0"/>
        <w:adjustRightInd w:val="0"/>
        <w:spacing w:line="276" w:lineRule="auto"/>
        <w:jc w:val="both"/>
        <w:rPr>
          <w:rFonts w:ascii="Times New Roman" w:eastAsia="MS Mincho" w:hAnsi="Times New Roman" w:cs="Times New Roman"/>
          <w:color w:val="auto"/>
          <w:szCs w:val="24"/>
          <w:lang w:val="lv-LV"/>
        </w:rPr>
      </w:pPr>
      <w:r w:rsidRPr="004F784F">
        <w:rPr>
          <w:noProof/>
          <w:lang w:val="lv-LV" w:eastAsia="lv-LV"/>
        </w:rPr>
        <w:drawing>
          <wp:inline distT="0" distB="0" distL="0" distR="0" wp14:anchorId="6C5CF259" wp14:editId="45627BC2">
            <wp:extent cx="6829094" cy="2571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43494" cy="2577173"/>
                    </a:xfrm>
                    <a:prstGeom prst="rect">
                      <a:avLst/>
                    </a:prstGeom>
                    <a:noFill/>
                    <a:ln>
                      <a:noFill/>
                    </a:ln>
                  </pic:spPr>
                </pic:pic>
              </a:graphicData>
            </a:graphic>
          </wp:inline>
        </w:drawing>
      </w:r>
    </w:p>
    <w:p w14:paraId="28F5A7A6" w14:textId="02C64AF2" w:rsidR="005662A6" w:rsidRDefault="00B13326" w:rsidP="002E0B5A">
      <w:pPr>
        <w:autoSpaceDE w:val="0"/>
        <w:autoSpaceDN w:val="0"/>
        <w:adjustRightInd w:val="0"/>
        <w:spacing w:line="276" w:lineRule="auto"/>
        <w:jc w:val="both"/>
        <w:rPr>
          <w:rFonts w:ascii="Times New Roman" w:eastAsia="MS Mincho" w:hAnsi="Times New Roman" w:cs="Times New Roman"/>
          <w:color w:val="auto"/>
          <w:szCs w:val="24"/>
          <w:lang w:val="lv-LV"/>
        </w:rPr>
      </w:pPr>
      <w:r w:rsidRPr="005662A6">
        <w:rPr>
          <w:rFonts w:ascii="Times New Roman" w:eastAsia="MS Mincho" w:hAnsi="Times New Roman" w:cs="Times New Roman"/>
          <w:i/>
          <w:color w:val="auto"/>
          <w:szCs w:val="24"/>
          <w:lang w:val="lv-LV"/>
        </w:rPr>
        <w:t>Datu avots: LabIS</w:t>
      </w:r>
    </w:p>
    <w:p w14:paraId="3C04AFE4" w14:textId="77777777" w:rsidR="008D769B" w:rsidRDefault="008D769B" w:rsidP="002E0B5A">
      <w:pPr>
        <w:autoSpaceDE w:val="0"/>
        <w:autoSpaceDN w:val="0"/>
        <w:adjustRightInd w:val="0"/>
        <w:spacing w:line="276" w:lineRule="auto"/>
        <w:jc w:val="both"/>
        <w:rPr>
          <w:rFonts w:ascii="Times New Roman" w:eastAsia="MS Mincho" w:hAnsi="Times New Roman" w:cs="Times New Roman"/>
          <w:color w:val="auto"/>
          <w:szCs w:val="24"/>
          <w:lang w:val="lv-LV"/>
        </w:rPr>
      </w:pPr>
    </w:p>
    <w:p w14:paraId="42769ED2" w14:textId="5555149D" w:rsidR="002E0B5A" w:rsidRPr="008A5AA2" w:rsidRDefault="002E0B5A" w:rsidP="002E0B5A">
      <w:pPr>
        <w:autoSpaceDE w:val="0"/>
        <w:autoSpaceDN w:val="0"/>
        <w:adjustRightInd w:val="0"/>
        <w:spacing w:line="276" w:lineRule="auto"/>
        <w:jc w:val="both"/>
        <w:rPr>
          <w:rFonts w:ascii="Times New Roman" w:eastAsia="MS Mincho" w:hAnsi="Times New Roman" w:cs="Times New Roman"/>
          <w:color w:val="auto"/>
          <w:szCs w:val="24"/>
          <w:lang w:val="lv-LV"/>
        </w:rPr>
      </w:pPr>
      <w:r w:rsidRPr="008A5AA2">
        <w:rPr>
          <w:rFonts w:ascii="Times New Roman" w:eastAsia="MS Mincho" w:hAnsi="Times New Roman" w:cs="Times New Roman"/>
          <w:color w:val="auto"/>
          <w:szCs w:val="24"/>
          <w:lang w:val="lv-LV"/>
        </w:rPr>
        <w:t>Personu ar invaliditāti skaita pieaugums ir saistīts ar sabiedrības novecošanos kopumā, izmaiņām invaliditātes politikā, t.sk. dažādu atbalsta pasākumu ieviešanu, pārmaiņām sociālekonomiskajā situācijā, kā arī izmaiņām citās rīcībpolitikās, kur atsevišķās situācijās invaliditātes statuss noteikts kā priekšnosacījums atbalsta saņemšanai.</w:t>
      </w:r>
    </w:p>
    <w:p w14:paraId="5BB7A458" w14:textId="77777777" w:rsidR="002E0B5A" w:rsidRDefault="002E0B5A" w:rsidP="002E0B5A">
      <w:pPr>
        <w:autoSpaceDE w:val="0"/>
        <w:autoSpaceDN w:val="0"/>
        <w:adjustRightInd w:val="0"/>
        <w:spacing w:line="276" w:lineRule="auto"/>
        <w:jc w:val="both"/>
        <w:rPr>
          <w:rFonts w:ascii="Times New Roman" w:eastAsia="MS Mincho" w:hAnsi="Times New Roman" w:cs="Times New Roman"/>
          <w:color w:val="auto"/>
          <w:szCs w:val="24"/>
          <w:lang w:val="lv-LV"/>
        </w:rPr>
      </w:pPr>
      <w:r w:rsidRPr="009D20D6">
        <w:rPr>
          <w:rFonts w:ascii="Times New Roman" w:eastAsia="MS Mincho" w:hAnsi="Times New Roman" w:cs="Times New Roman" w:hint="eastAsia"/>
          <w:color w:val="auto"/>
          <w:szCs w:val="24"/>
          <w:lang w:val="lv-LV"/>
        </w:rPr>
        <w:t>Personas ar invaliditāti un viņu iekļaušanās dažādos sociālajos procesos var tikt analizētas arī pēc funkcionālo traucējumu veid</w:t>
      </w:r>
      <w:r>
        <w:rPr>
          <w:rFonts w:ascii="Times New Roman" w:eastAsia="MS Mincho" w:hAnsi="Times New Roman" w:cs="Times New Roman"/>
          <w:color w:val="auto"/>
          <w:szCs w:val="24"/>
          <w:lang w:val="lv-LV"/>
        </w:rPr>
        <w:t xml:space="preserve">a: </w:t>
      </w:r>
    </w:p>
    <w:p w14:paraId="2F28BDCE" w14:textId="77777777" w:rsidR="002E0B5A" w:rsidRPr="009A16A5" w:rsidRDefault="002E0B5A" w:rsidP="002E0B5A">
      <w:pPr>
        <w:pStyle w:val="ListParagraph"/>
        <w:numPr>
          <w:ilvl w:val="0"/>
          <w:numId w:val="34"/>
        </w:numPr>
        <w:autoSpaceDE w:val="0"/>
        <w:autoSpaceDN w:val="0"/>
        <w:adjustRightInd w:val="0"/>
        <w:spacing w:line="276" w:lineRule="auto"/>
        <w:jc w:val="both"/>
        <w:rPr>
          <w:rFonts w:ascii="Times New Roman" w:eastAsia="MS Mincho" w:hAnsi="Times New Roman" w:cs="Times New Roman"/>
          <w:b/>
          <w:color w:val="FF0000"/>
          <w:szCs w:val="24"/>
          <w:lang w:val="lv-LV"/>
        </w:rPr>
      </w:pPr>
      <w:r w:rsidRPr="009A16A5">
        <w:rPr>
          <w:rFonts w:ascii="Times New Roman" w:eastAsia="MS Mincho" w:hAnsi="Times New Roman" w:cs="Times New Roman" w:hint="eastAsia"/>
          <w:color w:val="auto"/>
          <w:szCs w:val="24"/>
          <w:lang w:val="lv-LV"/>
        </w:rPr>
        <w:t>personas ar redzes trauc</w:t>
      </w:r>
      <w:r w:rsidRPr="009A16A5">
        <w:rPr>
          <w:rFonts w:ascii="Times New Roman" w:eastAsia="MS Mincho" w:hAnsi="Times New Roman" w:cs="Times New Roman"/>
          <w:color w:val="auto"/>
          <w:szCs w:val="24"/>
          <w:lang w:val="lv-LV"/>
        </w:rPr>
        <w:t>ē</w:t>
      </w:r>
      <w:r w:rsidRPr="009A16A5">
        <w:rPr>
          <w:rFonts w:ascii="Times New Roman" w:eastAsia="MS Mincho" w:hAnsi="Times New Roman" w:cs="Times New Roman" w:hint="eastAsia"/>
          <w:color w:val="auto"/>
          <w:szCs w:val="24"/>
          <w:lang w:val="lv-LV"/>
        </w:rPr>
        <w:t>jumiem (v</w:t>
      </w:r>
      <w:r w:rsidRPr="009A16A5">
        <w:rPr>
          <w:rFonts w:ascii="Times New Roman" w:eastAsia="MS Mincho" w:hAnsi="Times New Roman" w:cs="Times New Roman"/>
          <w:color w:val="auto"/>
          <w:szCs w:val="24"/>
          <w:lang w:val="lv-LV"/>
        </w:rPr>
        <w:t>ā</w:t>
      </w:r>
      <w:r w:rsidRPr="009A16A5">
        <w:rPr>
          <w:rFonts w:ascii="Times New Roman" w:eastAsia="MS Mincho" w:hAnsi="Times New Roman" w:cs="Times New Roman" w:hint="eastAsia"/>
          <w:color w:val="auto"/>
          <w:szCs w:val="24"/>
          <w:lang w:val="lv-LV"/>
        </w:rPr>
        <w:t>jredz</w:t>
      </w:r>
      <w:r w:rsidRPr="009A16A5">
        <w:rPr>
          <w:rFonts w:ascii="Times New Roman" w:eastAsia="MS Mincho" w:hAnsi="Times New Roman" w:cs="Times New Roman"/>
          <w:color w:val="auto"/>
          <w:szCs w:val="24"/>
          <w:lang w:val="lv-LV"/>
        </w:rPr>
        <w:t>ī</w:t>
      </w:r>
      <w:r w:rsidRPr="009A16A5">
        <w:rPr>
          <w:rFonts w:ascii="Times New Roman" w:eastAsia="MS Mincho" w:hAnsi="Times New Roman" w:cs="Times New Roman" w:hint="eastAsia"/>
          <w:color w:val="auto"/>
          <w:szCs w:val="24"/>
          <w:lang w:val="lv-LV"/>
        </w:rPr>
        <w:t>gas un neredzīgas personas), ar dzirdes traucējumiem (vājdzirdīgas un nedzirdīgas personas)</w:t>
      </w:r>
      <w:r>
        <w:rPr>
          <w:rFonts w:ascii="Times New Roman" w:eastAsia="MS Mincho" w:hAnsi="Times New Roman" w:cs="Times New Roman"/>
          <w:color w:val="auto"/>
          <w:szCs w:val="24"/>
          <w:lang w:val="lv-LV"/>
        </w:rPr>
        <w:t>;</w:t>
      </w:r>
    </w:p>
    <w:p w14:paraId="490648A6" w14:textId="77777777" w:rsidR="002E0B5A" w:rsidRPr="009A16A5" w:rsidRDefault="002E0B5A" w:rsidP="002E0B5A">
      <w:pPr>
        <w:pStyle w:val="ListParagraph"/>
        <w:numPr>
          <w:ilvl w:val="0"/>
          <w:numId w:val="34"/>
        </w:numPr>
        <w:autoSpaceDE w:val="0"/>
        <w:autoSpaceDN w:val="0"/>
        <w:adjustRightInd w:val="0"/>
        <w:spacing w:line="276" w:lineRule="auto"/>
        <w:jc w:val="both"/>
        <w:rPr>
          <w:rFonts w:ascii="Times New Roman" w:eastAsia="MS Mincho" w:hAnsi="Times New Roman" w:cs="Times New Roman"/>
          <w:b/>
          <w:color w:val="FF0000"/>
          <w:szCs w:val="24"/>
          <w:lang w:val="lv-LV"/>
        </w:rPr>
      </w:pPr>
      <w:r>
        <w:rPr>
          <w:rFonts w:ascii="Times New Roman" w:eastAsia="MS Mincho" w:hAnsi="Times New Roman" w:cs="Times New Roman"/>
          <w:color w:val="auto"/>
          <w:szCs w:val="24"/>
          <w:lang w:val="lv-LV"/>
        </w:rPr>
        <w:t xml:space="preserve">personas </w:t>
      </w:r>
      <w:r w:rsidRPr="009A16A5">
        <w:rPr>
          <w:rFonts w:ascii="Times New Roman" w:eastAsia="MS Mincho" w:hAnsi="Times New Roman" w:cs="Times New Roman" w:hint="eastAsia"/>
          <w:color w:val="auto"/>
          <w:szCs w:val="24"/>
          <w:lang w:val="lv-LV"/>
        </w:rPr>
        <w:t>ar kustību traucējumiem (personas, kas pārvietojas ar spieķu, kruķu vai riteņkrēsla palīdzību vai kam kustību veikšanai nepieciešamas cita veida palīgierīces vai palīdzība)</w:t>
      </w:r>
      <w:r>
        <w:rPr>
          <w:rFonts w:ascii="Times New Roman" w:eastAsia="MS Mincho" w:hAnsi="Times New Roman" w:cs="Times New Roman"/>
          <w:color w:val="auto"/>
          <w:szCs w:val="24"/>
          <w:lang w:val="lv-LV"/>
        </w:rPr>
        <w:t>;</w:t>
      </w:r>
    </w:p>
    <w:p w14:paraId="111DE6B8" w14:textId="77777777" w:rsidR="002E0B5A" w:rsidRPr="009A16A5" w:rsidRDefault="002E0B5A" w:rsidP="002E0B5A">
      <w:pPr>
        <w:pStyle w:val="ListParagraph"/>
        <w:numPr>
          <w:ilvl w:val="0"/>
          <w:numId w:val="34"/>
        </w:numPr>
        <w:autoSpaceDE w:val="0"/>
        <w:autoSpaceDN w:val="0"/>
        <w:adjustRightInd w:val="0"/>
        <w:spacing w:line="276" w:lineRule="auto"/>
        <w:jc w:val="both"/>
        <w:rPr>
          <w:rFonts w:ascii="Times New Roman" w:eastAsia="MS Mincho" w:hAnsi="Times New Roman" w:cs="Times New Roman"/>
          <w:b/>
          <w:color w:val="FF0000"/>
          <w:szCs w:val="24"/>
          <w:lang w:val="lv-LV"/>
        </w:rPr>
      </w:pPr>
      <w:r>
        <w:rPr>
          <w:rFonts w:ascii="Times New Roman" w:eastAsia="MS Mincho" w:hAnsi="Times New Roman" w:cs="Times New Roman"/>
          <w:color w:val="auto"/>
          <w:szCs w:val="24"/>
          <w:lang w:val="lv-LV"/>
        </w:rPr>
        <w:t xml:space="preserve">personas </w:t>
      </w:r>
      <w:r w:rsidRPr="009A16A5">
        <w:rPr>
          <w:rFonts w:ascii="Times New Roman" w:eastAsia="MS Mincho" w:hAnsi="Times New Roman" w:cs="Times New Roman" w:hint="eastAsia"/>
          <w:color w:val="auto"/>
          <w:szCs w:val="24"/>
          <w:lang w:val="lv-LV"/>
        </w:rPr>
        <w:t xml:space="preserve">ar garīga rakstura traucējumiem (psihiskie traucējumi un garīgās attīstības traucējumi) vai ar cita veida traucējumiem (iepriekš neklasificētie traucējumi, t.sk. </w:t>
      </w:r>
      <w:r w:rsidRPr="009A16A5">
        <w:rPr>
          <w:rFonts w:ascii="Times New Roman" w:eastAsia="MS Mincho" w:hAnsi="Times New Roman" w:cs="Times New Roman"/>
          <w:color w:val="auto"/>
          <w:szCs w:val="24"/>
          <w:lang w:val="lv-LV"/>
        </w:rPr>
        <w:t>“</w:t>
      </w:r>
      <w:r w:rsidRPr="009A16A5">
        <w:rPr>
          <w:rFonts w:ascii="Times New Roman" w:eastAsia="MS Mincho" w:hAnsi="Times New Roman" w:cs="Times New Roman" w:hint="eastAsia"/>
          <w:color w:val="auto"/>
          <w:szCs w:val="24"/>
          <w:lang w:val="lv-LV"/>
        </w:rPr>
        <w:t>neredzamā invaliditāte</w:t>
      </w:r>
      <w:r w:rsidRPr="009A16A5">
        <w:rPr>
          <w:rFonts w:ascii="Times New Roman" w:eastAsia="MS Mincho" w:hAnsi="Times New Roman" w:cs="Times New Roman"/>
          <w:color w:val="auto"/>
          <w:szCs w:val="24"/>
          <w:lang w:val="lv-LV"/>
        </w:rPr>
        <w:t>”</w:t>
      </w:r>
      <w:r w:rsidRPr="009A16A5">
        <w:rPr>
          <w:rFonts w:ascii="Times New Roman" w:eastAsia="MS Mincho" w:hAnsi="Times New Roman" w:cs="Times New Roman" w:hint="eastAsia"/>
          <w:color w:val="auto"/>
          <w:szCs w:val="24"/>
          <w:lang w:val="lv-LV"/>
        </w:rPr>
        <w:t>)</w:t>
      </w:r>
      <w:r>
        <w:rPr>
          <w:rFonts w:ascii="Times New Roman" w:eastAsia="MS Mincho" w:hAnsi="Times New Roman" w:cs="Times New Roman"/>
          <w:color w:val="auto"/>
          <w:szCs w:val="24"/>
          <w:lang w:val="lv-LV"/>
        </w:rPr>
        <w:t>.</w:t>
      </w:r>
    </w:p>
    <w:p w14:paraId="4D95156C" w14:textId="45E6EAF0" w:rsidR="002247D1" w:rsidRDefault="002E0B5A" w:rsidP="002E0B5A">
      <w:pPr>
        <w:autoSpaceDE w:val="0"/>
        <w:autoSpaceDN w:val="0"/>
        <w:adjustRightInd w:val="0"/>
        <w:spacing w:line="276" w:lineRule="auto"/>
        <w:ind w:left="360"/>
        <w:jc w:val="both"/>
        <w:rPr>
          <w:rFonts w:ascii="Times New Roman" w:eastAsia="MS Mincho" w:hAnsi="Times New Roman" w:cs="Times New Roman"/>
          <w:b/>
          <w:color w:val="FF0000"/>
          <w:szCs w:val="24"/>
          <w:lang w:val="lv-LV"/>
        </w:rPr>
      </w:pPr>
      <w:r w:rsidRPr="009A16A5">
        <w:rPr>
          <w:rFonts w:ascii="Times New Roman" w:eastAsia="MS Mincho" w:hAnsi="Times New Roman" w:cs="Times New Roman" w:hint="eastAsia"/>
          <w:color w:val="auto"/>
          <w:szCs w:val="24"/>
          <w:lang w:val="lv-LV"/>
        </w:rPr>
        <w:t>B</w:t>
      </w:r>
      <w:r w:rsidRPr="009A16A5">
        <w:rPr>
          <w:rFonts w:ascii="Times New Roman" w:eastAsia="MS Mincho" w:hAnsi="Times New Roman" w:cs="Times New Roman"/>
          <w:color w:val="auto"/>
          <w:szCs w:val="24"/>
          <w:lang w:val="lv-LV"/>
        </w:rPr>
        <w:t>ū</w:t>
      </w:r>
      <w:r w:rsidRPr="009A16A5">
        <w:rPr>
          <w:rFonts w:ascii="Times New Roman" w:eastAsia="MS Mincho" w:hAnsi="Times New Roman" w:cs="Times New Roman" w:hint="eastAsia"/>
          <w:color w:val="auto"/>
          <w:szCs w:val="24"/>
          <w:lang w:val="lv-LV"/>
        </w:rPr>
        <w:t>tiski ir tas, ka katrai funkcion</w:t>
      </w:r>
      <w:r w:rsidRPr="009A16A5">
        <w:rPr>
          <w:rFonts w:ascii="Times New Roman" w:eastAsia="MS Mincho" w:hAnsi="Times New Roman" w:cs="Times New Roman"/>
          <w:color w:val="auto"/>
          <w:szCs w:val="24"/>
          <w:lang w:val="lv-LV"/>
        </w:rPr>
        <w:t>ā</w:t>
      </w:r>
      <w:r w:rsidRPr="009A16A5">
        <w:rPr>
          <w:rFonts w:ascii="Times New Roman" w:eastAsia="MS Mincho" w:hAnsi="Times New Roman" w:cs="Times New Roman" w:hint="eastAsia"/>
          <w:color w:val="auto"/>
          <w:szCs w:val="24"/>
          <w:lang w:val="lv-LV"/>
        </w:rPr>
        <w:t>lo trauc</w:t>
      </w:r>
      <w:r w:rsidRPr="009A16A5">
        <w:rPr>
          <w:rFonts w:ascii="Times New Roman" w:eastAsia="MS Mincho" w:hAnsi="Times New Roman" w:cs="Times New Roman"/>
          <w:color w:val="auto"/>
          <w:szCs w:val="24"/>
          <w:lang w:val="lv-LV"/>
        </w:rPr>
        <w:t>ē</w:t>
      </w:r>
      <w:r w:rsidRPr="009A16A5">
        <w:rPr>
          <w:rFonts w:ascii="Times New Roman" w:eastAsia="MS Mincho" w:hAnsi="Times New Roman" w:cs="Times New Roman" w:hint="eastAsia"/>
          <w:color w:val="auto"/>
          <w:szCs w:val="24"/>
          <w:lang w:val="lv-LV"/>
        </w:rPr>
        <w:t>jumu grupai ir nepieciešami atšķirīgi pakalpojumi un atbalsts, lai nodrošinātu šo personu tiesības un vienlīdzīgas iespējas.</w:t>
      </w:r>
    </w:p>
    <w:p w14:paraId="0F3EF018" w14:textId="77777777" w:rsidR="00AC7F7C" w:rsidRDefault="00AC7F7C" w:rsidP="005662A6">
      <w:pPr>
        <w:spacing w:line="240" w:lineRule="auto"/>
        <w:jc w:val="right"/>
        <w:rPr>
          <w:rFonts w:ascii="Times New Roman" w:eastAsiaTheme="minorHAnsi" w:hAnsi="Times New Roman" w:cs="Times New Roman"/>
          <w:i/>
          <w:color w:val="auto"/>
          <w:szCs w:val="24"/>
          <w:lang w:val="lv-LV" w:eastAsia="en-US"/>
        </w:rPr>
      </w:pPr>
    </w:p>
    <w:p w14:paraId="5AC2BD42" w14:textId="77777777" w:rsidR="00AC7F7C" w:rsidRDefault="00AC7F7C" w:rsidP="005662A6">
      <w:pPr>
        <w:spacing w:line="240" w:lineRule="auto"/>
        <w:jc w:val="right"/>
        <w:rPr>
          <w:rFonts w:ascii="Times New Roman" w:eastAsiaTheme="minorHAnsi" w:hAnsi="Times New Roman" w:cs="Times New Roman"/>
          <w:i/>
          <w:color w:val="auto"/>
          <w:szCs w:val="24"/>
          <w:lang w:val="lv-LV" w:eastAsia="en-US"/>
        </w:rPr>
      </w:pPr>
    </w:p>
    <w:p w14:paraId="5EE92637" w14:textId="77777777" w:rsidR="00AC7F7C" w:rsidRDefault="00AC7F7C" w:rsidP="005662A6">
      <w:pPr>
        <w:spacing w:line="240" w:lineRule="auto"/>
        <w:jc w:val="right"/>
        <w:rPr>
          <w:rFonts w:ascii="Times New Roman" w:eastAsiaTheme="minorHAnsi" w:hAnsi="Times New Roman" w:cs="Times New Roman"/>
          <w:i/>
          <w:color w:val="auto"/>
          <w:szCs w:val="24"/>
          <w:lang w:val="lv-LV" w:eastAsia="en-US"/>
        </w:rPr>
      </w:pPr>
    </w:p>
    <w:p w14:paraId="1675D745" w14:textId="77777777" w:rsidR="00AC7F7C" w:rsidRDefault="00AC7F7C" w:rsidP="005662A6">
      <w:pPr>
        <w:spacing w:line="240" w:lineRule="auto"/>
        <w:jc w:val="right"/>
        <w:rPr>
          <w:rFonts w:ascii="Times New Roman" w:eastAsiaTheme="minorHAnsi" w:hAnsi="Times New Roman" w:cs="Times New Roman"/>
          <w:i/>
          <w:color w:val="auto"/>
          <w:szCs w:val="24"/>
          <w:lang w:val="lv-LV" w:eastAsia="en-US"/>
        </w:rPr>
      </w:pPr>
    </w:p>
    <w:p w14:paraId="6B3140AA" w14:textId="77777777" w:rsidR="00AC7F7C" w:rsidRDefault="00AC7F7C" w:rsidP="005662A6">
      <w:pPr>
        <w:spacing w:line="240" w:lineRule="auto"/>
        <w:jc w:val="right"/>
        <w:rPr>
          <w:rFonts w:ascii="Times New Roman" w:eastAsiaTheme="minorHAnsi" w:hAnsi="Times New Roman" w:cs="Times New Roman"/>
          <w:i/>
          <w:color w:val="auto"/>
          <w:szCs w:val="24"/>
          <w:lang w:val="lv-LV" w:eastAsia="en-US"/>
        </w:rPr>
      </w:pPr>
    </w:p>
    <w:p w14:paraId="700212AB" w14:textId="77777777" w:rsidR="00AC7F7C" w:rsidRDefault="00AC7F7C" w:rsidP="005662A6">
      <w:pPr>
        <w:spacing w:line="240" w:lineRule="auto"/>
        <w:jc w:val="right"/>
        <w:rPr>
          <w:rFonts w:ascii="Times New Roman" w:eastAsiaTheme="minorHAnsi" w:hAnsi="Times New Roman" w:cs="Times New Roman"/>
          <w:i/>
          <w:color w:val="auto"/>
          <w:szCs w:val="24"/>
          <w:lang w:val="lv-LV" w:eastAsia="en-US"/>
        </w:rPr>
      </w:pPr>
    </w:p>
    <w:p w14:paraId="2BDF3889" w14:textId="5B8A9EFC" w:rsidR="005662A6" w:rsidRDefault="00FE4E97" w:rsidP="005662A6">
      <w:pPr>
        <w:spacing w:line="240" w:lineRule="auto"/>
        <w:jc w:val="right"/>
        <w:rPr>
          <w:rFonts w:ascii="Times New Roman" w:eastAsiaTheme="minorHAnsi" w:hAnsi="Times New Roman" w:cs="Times New Roman"/>
          <w:i/>
          <w:color w:val="auto"/>
          <w:szCs w:val="24"/>
          <w:lang w:val="lv-LV" w:eastAsia="en-US"/>
        </w:rPr>
      </w:pPr>
      <w:r>
        <w:rPr>
          <w:rFonts w:ascii="Times New Roman" w:eastAsiaTheme="minorHAnsi" w:hAnsi="Times New Roman" w:cs="Times New Roman"/>
          <w:i/>
          <w:color w:val="auto"/>
          <w:szCs w:val="24"/>
          <w:lang w:val="lv-LV" w:eastAsia="en-US"/>
        </w:rPr>
        <w:lastRenderedPageBreak/>
        <w:t>5</w:t>
      </w:r>
      <w:r w:rsidR="005662A6">
        <w:rPr>
          <w:rFonts w:ascii="Times New Roman" w:eastAsiaTheme="minorHAnsi" w:hAnsi="Times New Roman" w:cs="Times New Roman"/>
          <w:i/>
          <w:color w:val="auto"/>
          <w:szCs w:val="24"/>
          <w:lang w:val="lv-LV" w:eastAsia="en-US"/>
        </w:rPr>
        <w:t>.attēls</w:t>
      </w:r>
    </w:p>
    <w:p w14:paraId="361454B0" w14:textId="77777777" w:rsidR="00FE4E97" w:rsidRPr="00FE4E97" w:rsidRDefault="00FE4E97" w:rsidP="00FE4E97">
      <w:pPr>
        <w:spacing w:line="240" w:lineRule="auto"/>
        <w:jc w:val="center"/>
        <w:rPr>
          <w:rFonts w:ascii="Times New Roman" w:hAnsi="Times New Roman" w:cs="Times New Roman"/>
          <w:b/>
          <w:szCs w:val="24"/>
        </w:rPr>
      </w:pPr>
      <w:r w:rsidRPr="00FE4E97">
        <w:rPr>
          <w:rFonts w:ascii="Times New Roman" w:hAnsi="Times New Roman" w:cs="Times New Roman"/>
          <w:b/>
          <w:szCs w:val="24"/>
          <w:lang w:val="lv-LV"/>
        </w:rPr>
        <w:t xml:space="preserve">Pilngadīgas personas ar invaliditāti un bērni ar invaliditāti pēc funkcionālo traucējuma veida, tostarp invaliditātes grupas ietvaros(2014.- </w:t>
      </w:r>
      <w:r w:rsidRPr="00FE4E97">
        <w:rPr>
          <w:rFonts w:ascii="Times New Roman" w:hAnsi="Times New Roman" w:cs="Times New Roman"/>
          <w:b/>
          <w:szCs w:val="24"/>
        </w:rPr>
        <w:t>2022. gads)</w:t>
      </w:r>
    </w:p>
    <w:p w14:paraId="3EF5A8B0" w14:textId="535EF078" w:rsidR="00B13326" w:rsidRDefault="00B13326" w:rsidP="002E0B5A">
      <w:pPr>
        <w:autoSpaceDE w:val="0"/>
        <w:autoSpaceDN w:val="0"/>
        <w:adjustRightInd w:val="0"/>
        <w:spacing w:line="276" w:lineRule="auto"/>
        <w:ind w:left="360"/>
        <w:jc w:val="both"/>
        <w:rPr>
          <w:rFonts w:ascii="Times New Roman" w:eastAsia="MS Mincho" w:hAnsi="Times New Roman" w:cs="Times New Roman"/>
          <w:b/>
          <w:color w:val="FF0000"/>
          <w:szCs w:val="24"/>
          <w:lang w:val="lv-LV"/>
        </w:rPr>
      </w:pPr>
      <w:r>
        <w:rPr>
          <w:noProof/>
          <w:lang w:val="lv-LV" w:eastAsia="lv-LV"/>
        </w:rPr>
        <w:drawing>
          <wp:inline distT="0" distB="0" distL="0" distR="0" wp14:anchorId="7C3C03B5" wp14:editId="256727F9">
            <wp:extent cx="6240145" cy="4324350"/>
            <wp:effectExtent l="0" t="0" r="8255"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40145" cy="4324350"/>
                    </a:xfrm>
                    <a:prstGeom prst="rect">
                      <a:avLst/>
                    </a:prstGeom>
                    <a:noFill/>
                  </pic:spPr>
                </pic:pic>
              </a:graphicData>
            </a:graphic>
          </wp:inline>
        </w:drawing>
      </w:r>
    </w:p>
    <w:p w14:paraId="1124B94E" w14:textId="5E6BBC21" w:rsidR="002E0B5A" w:rsidRPr="000F68D3" w:rsidRDefault="002E0B5A" w:rsidP="002E0B5A">
      <w:pPr>
        <w:autoSpaceDE w:val="0"/>
        <w:autoSpaceDN w:val="0"/>
        <w:adjustRightInd w:val="0"/>
        <w:spacing w:line="276" w:lineRule="auto"/>
        <w:jc w:val="both"/>
        <w:rPr>
          <w:rFonts w:ascii="Times New Roman" w:eastAsia="MS Mincho" w:hAnsi="Times New Roman" w:cs="Times New Roman"/>
          <w:i/>
          <w:color w:val="000000"/>
          <w:sz w:val="20"/>
          <w:lang w:val="lv-LV"/>
        </w:rPr>
      </w:pPr>
      <w:r>
        <w:rPr>
          <w:rFonts w:ascii="Times New Roman" w:eastAsia="MS Mincho" w:hAnsi="Times New Roman" w:cs="Times New Roman"/>
          <w:i/>
          <w:color w:val="000000"/>
          <w:sz w:val="20"/>
          <w:lang w:val="lv-LV"/>
        </w:rPr>
        <w:t>Datu a</w:t>
      </w:r>
      <w:r w:rsidRPr="000F68D3">
        <w:rPr>
          <w:rFonts w:ascii="Times New Roman" w:eastAsia="MS Mincho" w:hAnsi="Times New Roman" w:cs="Times New Roman" w:hint="eastAsia"/>
          <w:i/>
          <w:color w:val="000000"/>
          <w:sz w:val="20"/>
          <w:lang w:val="lv-LV"/>
        </w:rPr>
        <w:t xml:space="preserve">vots: </w:t>
      </w:r>
      <w:r w:rsidR="00B13326">
        <w:rPr>
          <w:rFonts w:ascii="Times New Roman" w:eastAsia="MS Mincho" w:hAnsi="Times New Roman" w:cs="Times New Roman"/>
          <w:i/>
          <w:iCs/>
          <w:color w:val="auto"/>
          <w:sz w:val="20"/>
          <w:lang w:val="lv-LV"/>
        </w:rPr>
        <w:t>LabIS</w:t>
      </w:r>
    </w:p>
    <w:p w14:paraId="48E58E9F" w14:textId="77777777" w:rsidR="002E0B5A" w:rsidRPr="00B04409" w:rsidRDefault="002E0B5A" w:rsidP="002E0B5A">
      <w:pPr>
        <w:autoSpaceDE w:val="0"/>
        <w:autoSpaceDN w:val="0"/>
        <w:adjustRightInd w:val="0"/>
        <w:spacing w:line="276" w:lineRule="auto"/>
        <w:jc w:val="both"/>
        <w:rPr>
          <w:rFonts w:ascii="Times New Roman" w:eastAsia="MS Mincho" w:hAnsi="Times New Roman" w:cs="Times New Roman"/>
          <w:color w:val="000000"/>
          <w:szCs w:val="24"/>
          <w:lang w:val="lv-LV"/>
        </w:rPr>
      </w:pPr>
      <w:r w:rsidRPr="00B04409">
        <w:rPr>
          <w:rFonts w:ascii="Times New Roman" w:eastAsia="MS Mincho" w:hAnsi="Times New Roman" w:cs="Times New Roman"/>
          <w:color w:val="000000"/>
          <w:szCs w:val="24"/>
          <w:lang w:val="lv-LV"/>
        </w:rPr>
        <w:t>Tādējādi pakalpojumu attīstīšana un pilnveidošana ir jāskata ciešā sasaistē ar iespēju personām ar invaliditāti šos pakalpojumus izmantot, ņemot vērā dažādos funkcionālo traucējumu veidus un to ietekmi uz personas funkcionēšanu, piemēram:</w:t>
      </w:r>
    </w:p>
    <w:p w14:paraId="299D46D3" w14:textId="77777777" w:rsidR="002E0B5A" w:rsidRPr="00B04409" w:rsidRDefault="002E0B5A" w:rsidP="002E0B5A">
      <w:pPr>
        <w:numPr>
          <w:ilvl w:val="0"/>
          <w:numId w:val="14"/>
        </w:numPr>
        <w:spacing w:line="276" w:lineRule="auto"/>
        <w:contextualSpacing/>
        <w:jc w:val="both"/>
        <w:rPr>
          <w:rFonts w:ascii="Times New Roman" w:eastAsia="MS Mincho" w:hAnsi="Times New Roman" w:cs="Times New Roman"/>
          <w:color w:val="auto"/>
          <w:szCs w:val="24"/>
          <w:lang w:val="lv-LV"/>
        </w:rPr>
      </w:pPr>
      <w:r w:rsidRPr="00B04409">
        <w:rPr>
          <w:rFonts w:ascii="Times New Roman" w:hAnsi="Times New Roman" w:cs="Times New Roman"/>
          <w:b/>
          <w:color w:val="auto"/>
          <w:lang w:val="lv-LV"/>
        </w:rPr>
        <w:t>Piekļūstamības jomā</w:t>
      </w:r>
      <w:r w:rsidRPr="00B04409">
        <w:rPr>
          <w:rFonts w:ascii="Times New Roman" w:hAnsi="Times New Roman" w:cs="Times New Roman"/>
          <w:color w:val="auto"/>
          <w:lang w:val="lv-LV"/>
        </w:rPr>
        <w:t xml:space="preserve"> - </w:t>
      </w:r>
      <w:r w:rsidRPr="00B04409">
        <w:rPr>
          <w:rFonts w:ascii="Times New Roman" w:eastAsia="MS Mincho" w:hAnsi="Times New Roman" w:cs="Times New Roman"/>
          <w:color w:val="auto"/>
          <w:szCs w:val="24"/>
          <w:lang w:val="lv-LV"/>
        </w:rPr>
        <w:t xml:space="preserve">nepiekļūstama vide un pakalpojumi nav salāgojami ar neatkarīgas patstāvīgas dzīves principu, ņemot vērā, ka nepiekļūstamība rada atkarību no līdzcilvēku atbalsta pat ikdienišķu darbību veikšanai, piemēram, iekļūšanai pasta ēkā, izglītības iestādē, sabiedriskajā transportā u.c. </w:t>
      </w:r>
    </w:p>
    <w:p w14:paraId="11B2D70F" w14:textId="77777777" w:rsidR="002E0B5A" w:rsidRPr="008A5AA2" w:rsidRDefault="002E0B5A" w:rsidP="002E0B5A">
      <w:pPr>
        <w:numPr>
          <w:ilvl w:val="0"/>
          <w:numId w:val="14"/>
        </w:numPr>
        <w:autoSpaceDE w:val="0"/>
        <w:autoSpaceDN w:val="0"/>
        <w:adjustRightInd w:val="0"/>
        <w:spacing w:line="276" w:lineRule="auto"/>
        <w:ind w:left="714" w:hanging="357"/>
        <w:jc w:val="both"/>
        <w:rPr>
          <w:rFonts w:ascii="Times New Roman" w:eastAsia="MS Mincho" w:hAnsi="Times New Roman" w:cs="Times New Roman"/>
          <w:color w:val="auto"/>
          <w:szCs w:val="24"/>
          <w:lang w:val="lv-LV"/>
        </w:rPr>
      </w:pPr>
      <w:r w:rsidRPr="008A5AA2">
        <w:rPr>
          <w:rFonts w:ascii="Times New Roman" w:eastAsia="MS Mincho" w:hAnsi="Times New Roman" w:cs="Times New Roman"/>
          <w:b/>
          <w:color w:val="auto"/>
          <w:szCs w:val="24"/>
          <w:lang w:val="lv-LV"/>
        </w:rPr>
        <w:t>Izglītības jomā</w:t>
      </w:r>
      <w:r w:rsidRPr="008A5AA2">
        <w:rPr>
          <w:rFonts w:ascii="Times New Roman" w:eastAsia="MS Mincho" w:hAnsi="Times New Roman" w:cs="Times New Roman"/>
          <w:color w:val="auto"/>
          <w:szCs w:val="24"/>
          <w:lang w:val="lv-LV"/>
        </w:rPr>
        <w:t xml:space="preserve"> – UNESCO sniegtā definīcija  nosaka, ka iekļaujoša izglītība ir process, kurā izglītība tiek nodrošināta atbilstoši visu izglītojamo daudzveidīgajām vajadzībām, palielinot ikviena līdzdalības iespējas mācību procesā, kultūras aktivitātēs un kopienas dzīvē un tādējādi mazinot savstarpēju noslēgšanos un atstumtību sabiedrībā, izslēgšanas iespējas no izglītības un izglītībā. Kvalitatīva valsts izglītība visiem, neatkarīgi no izglītojamo sociālekonomiskajiem apstākļiem, funkcionālā stāvokļa un dzīvesvietas, ir vienlīdzību un sociālo iekļaušanu veicinošs instruments. Līdz ar to iekļaujošas izglītības principa kontekstā atbalsta pasākumi (gan pedagoģiskie, gan nepedagoģiskie, lai persona ar invaliditāti varētu iegūt izglītību vienlīdzīgi ar citiem izglītojamajiem, nevar tikt uzskatīti par pakalpojumiem ārpus izglītības procesa, jo </w:t>
      </w:r>
      <w:r w:rsidRPr="008A5AA2">
        <w:rPr>
          <w:rFonts w:ascii="Times New Roman" w:eastAsia="MS Mincho" w:hAnsi="Times New Roman" w:cs="Times New Roman"/>
          <w:color w:val="auto"/>
          <w:szCs w:val="24"/>
          <w:lang w:val="lv-LV"/>
        </w:rPr>
        <w:lastRenderedPageBreak/>
        <w:t>izglītojamiem ar speciālajām vajadzībām ir jānodrošina izglītības pakalpojums atbilstoši viņu spējām visās izglītības pakāpēs.</w:t>
      </w:r>
    </w:p>
    <w:p w14:paraId="14F11C17" w14:textId="77777777" w:rsidR="002E0B5A" w:rsidRDefault="002E0B5A" w:rsidP="002E0B5A">
      <w:pPr>
        <w:numPr>
          <w:ilvl w:val="0"/>
          <w:numId w:val="14"/>
        </w:numPr>
        <w:autoSpaceDE w:val="0"/>
        <w:autoSpaceDN w:val="0"/>
        <w:adjustRightInd w:val="0"/>
        <w:spacing w:line="276" w:lineRule="auto"/>
        <w:ind w:left="714" w:hanging="357"/>
        <w:jc w:val="both"/>
        <w:rPr>
          <w:rFonts w:ascii="Times New Roman" w:eastAsia="MS Mincho" w:hAnsi="Times New Roman" w:cs="Times New Roman"/>
          <w:color w:val="auto"/>
          <w:szCs w:val="24"/>
          <w:lang w:val="lv-LV"/>
        </w:rPr>
      </w:pPr>
      <w:r w:rsidRPr="008A5AA2">
        <w:rPr>
          <w:rFonts w:ascii="Times New Roman" w:eastAsia="MS Mincho" w:hAnsi="Times New Roman" w:cs="Times New Roman"/>
          <w:b/>
          <w:color w:val="auto"/>
          <w:szCs w:val="24"/>
          <w:lang w:val="lv-LV"/>
        </w:rPr>
        <w:t>Nodarbinātības jomā</w:t>
      </w:r>
      <w:r w:rsidRPr="008A5AA2">
        <w:rPr>
          <w:rFonts w:ascii="Times New Roman" w:eastAsia="MS Mincho" w:hAnsi="Times New Roman" w:cs="Times New Roman"/>
          <w:color w:val="auto"/>
          <w:szCs w:val="24"/>
          <w:lang w:val="lv-LV"/>
        </w:rPr>
        <w:t xml:space="preserve"> – patstāvīgi un pastāvīgi ienākumi ir priekšnosacījums neatkarīgai dzīvei un personas iespējām līdzvērtīgi ar citiem īstenot savas tiesības un brīvības. </w:t>
      </w:r>
    </w:p>
    <w:p w14:paraId="00CF5655" w14:textId="77777777" w:rsidR="002E0B5A" w:rsidRPr="00D4663E" w:rsidRDefault="002E0B5A" w:rsidP="002E0B5A">
      <w:pPr>
        <w:numPr>
          <w:ilvl w:val="0"/>
          <w:numId w:val="14"/>
        </w:numPr>
        <w:autoSpaceDE w:val="0"/>
        <w:autoSpaceDN w:val="0"/>
        <w:adjustRightInd w:val="0"/>
        <w:spacing w:line="240" w:lineRule="auto"/>
        <w:jc w:val="both"/>
        <w:rPr>
          <w:rFonts w:ascii="Times New Roman" w:hAnsi="Times New Roman" w:cs="Times New Roman"/>
          <w:color w:val="auto"/>
          <w:lang w:val="lv-LV"/>
        </w:rPr>
      </w:pPr>
      <w:r w:rsidRPr="00D4663E">
        <w:rPr>
          <w:rFonts w:ascii="Times New Roman" w:eastAsia="MS Mincho" w:hAnsi="Times New Roman" w:cs="Times New Roman"/>
          <w:b/>
          <w:color w:val="auto"/>
          <w:szCs w:val="24"/>
          <w:lang w:val="lv-LV"/>
        </w:rPr>
        <w:t>Sociālās aizsardzības un pakalpojumu jomā</w:t>
      </w:r>
      <w:r w:rsidRPr="00D4663E">
        <w:rPr>
          <w:rFonts w:ascii="Times New Roman" w:eastAsia="MS Mincho" w:hAnsi="Times New Roman" w:cs="Times New Roman"/>
          <w:color w:val="auto"/>
          <w:szCs w:val="24"/>
          <w:lang w:val="lv-LV"/>
        </w:rPr>
        <w:t xml:space="preserve">: attīstot dažādus pakalpojumus, piemēram, bērna pieskatīšanas pakalpojumus, netiek pievērsta pietiekama uzmanība tam, </w:t>
      </w:r>
      <w:r w:rsidRPr="00D4663E">
        <w:rPr>
          <w:rFonts w:ascii="Times New Roman" w:hAnsi="Times New Roman" w:cs="Times New Roman"/>
          <w:color w:val="auto"/>
          <w:lang w:val="lv-LV"/>
        </w:rPr>
        <w:t>vai pakalpojums ir piekļūstams (infrastruktūra, vide, personāla kvalifikācija u.c.) arī bērniem ar funkcionāliem traucējumiem un bērniem, kuriem ir nepieciešama paliatīvā aprūpe.</w:t>
      </w:r>
    </w:p>
    <w:p w14:paraId="2D2FA24B" w14:textId="77777777" w:rsidR="002E0B5A" w:rsidRPr="000E33F6" w:rsidRDefault="002E0B5A" w:rsidP="002E0B5A">
      <w:pPr>
        <w:jc w:val="both"/>
        <w:rPr>
          <w:rFonts w:ascii="Times New Roman" w:hAnsi="Times New Roman" w:cs="Times New Roman"/>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069A146E" w14:textId="77777777" w:rsidTr="002E0B5A">
        <w:trPr>
          <w:trHeight w:val="443"/>
        </w:trPr>
        <w:tc>
          <w:tcPr>
            <w:tcW w:w="10070" w:type="dxa"/>
            <w:shd w:val="clear" w:color="auto" w:fill="ACB9CA" w:themeFill="text2" w:themeFillTint="66"/>
          </w:tcPr>
          <w:p w14:paraId="1771DF8E" w14:textId="77777777" w:rsidR="002E0B5A" w:rsidRPr="002E0B5A" w:rsidRDefault="002E0B5A" w:rsidP="00D37477">
            <w:pPr>
              <w:pStyle w:val="Virsraksts20"/>
              <w:numPr>
                <w:ilvl w:val="1"/>
                <w:numId w:val="73"/>
              </w:numPr>
              <w:jc w:val="right"/>
              <w:rPr>
                <w14:stylisticSets>
                  <w14:styleSet w14:id="2"/>
                </w14:stylisticSets>
              </w:rPr>
            </w:pPr>
            <w:bookmarkStart w:id="78" w:name="_Toc151988498"/>
            <w:r w:rsidRPr="002E0B5A">
              <w:rPr>
                <w:color w:val="auto"/>
                <w14:stylisticSets>
                  <w14:styleSet w14:id="2"/>
                </w14:stylisticSets>
              </w:rPr>
              <w:t>Rase un etniskā izcelsme</w:t>
            </w:r>
            <w:bookmarkEnd w:id="78"/>
          </w:p>
        </w:tc>
      </w:tr>
    </w:tbl>
    <w:p w14:paraId="600E86E1" w14:textId="77777777" w:rsidR="002E0B5A" w:rsidRDefault="002E0B5A" w:rsidP="002E0B5A">
      <w:pPr>
        <w:spacing w:after="0" w:line="240" w:lineRule="auto"/>
        <w:jc w:val="both"/>
        <w:rPr>
          <w:rFonts w:ascii="Times New Roman" w:hAnsi="Times New Roman" w:cs="Times New Roman"/>
          <w:lang w:val="lv-LV"/>
        </w:rPr>
      </w:pPr>
    </w:p>
    <w:p w14:paraId="28594FCD" w14:textId="77777777" w:rsidR="002E0B5A" w:rsidRDefault="002E0B5A" w:rsidP="002E0B5A">
      <w:pPr>
        <w:spacing w:line="276" w:lineRule="auto"/>
        <w:jc w:val="both"/>
        <w:rPr>
          <w:rFonts w:ascii="Times New Roman" w:hAnsi="Times New Roman" w:cs="Times New Roman"/>
          <w:color w:val="auto"/>
          <w:szCs w:val="24"/>
          <w:shd w:val="clear" w:color="auto" w:fill="FFFFFF"/>
          <w:lang w:val="lv-LV"/>
        </w:rPr>
      </w:pPr>
      <w:bookmarkStart w:id="79" w:name="_Hlk95908968"/>
      <w:r w:rsidRPr="00AC41B3">
        <w:rPr>
          <w:rFonts w:ascii="Times New Roman" w:hAnsi="Times New Roman" w:cs="Times New Roman"/>
          <w:color w:val="auto"/>
          <w:szCs w:val="24"/>
          <w:shd w:val="clear" w:color="auto" w:fill="FFFFFF"/>
          <w:lang w:val="lv-LV"/>
        </w:rPr>
        <w:t>Satversme nosaka, ka “Latvija kā demokrātiska, tiesiska, sociāli atbildīga un nacionāla valsts balstās uz cilvēka cieņu un brīvību, atzīst un aizsargā cilvēka pamattiesības un ciena mazākumtautības. Latvijas tauta aizsargā savu suverenitāti, Latvijas valsts neatkarību, teritoriju, tās vienotību un demokrātisko valsts iekārtu.[...] Latvija, apzinoties savu līdzvērtību starptautiskajā kopienā, aizstāv valsts intereses un veicina vienotas Eiropas un pasaules ilgtspējīgu un demokrātisku attīstību.”</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6FA5BDF6" w14:textId="77777777" w:rsidTr="002E0B5A">
        <w:tc>
          <w:tcPr>
            <w:tcW w:w="10070" w:type="dxa"/>
          </w:tcPr>
          <w:p w14:paraId="0379B873" w14:textId="49EB8102" w:rsidR="002E0B5A" w:rsidRPr="00EA3071" w:rsidRDefault="002E0B5A" w:rsidP="00FE4E97">
            <w:pPr>
              <w:spacing w:line="276" w:lineRule="auto"/>
              <w:jc w:val="both"/>
              <w:rPr>
                <w:rFonts w:ascii="Times New Roman" w:hAnsi="Times New Roman" w:cs="Times New Roman"/>
                <w:i/>
                <w:color w:val="C45911" w:themeColor="accent2" w:themeShade="BF"/>
                <w:szCs w:val="24"/>
                <w:shd w:val="clear" w:color="auto" w:fill="FFFFFF"/>
                <w:lang w:val="lv-LV"/>
              </w:rPr>
            </w:pPr>
            <w:r w:rsidRPr="002E0B5A">
              <w:rPr>
                <w:rFonts w:ascii="Times New Roman" w:hAnsi="Times New Roman" w:cs="Times New Roman"/>
                <w:i/>
                <w:color w:val="2F5496" w:themeColor="accent1" w:themeShade="BF"/>
                <w:szCs w:val="24"/>
                <w:shd w:val="clear" w:color="auto" w:fill="FFFFFF"/>
                <w:lang w:val="lv-LV"/>
              </w:rPr>
              <w:t>Aizliegta tiešā un netiešā diskriminācija, kā arī personas aizskaršana un norādījums diskriminēt,</w:t>
            </w:r>
            <w:r w:rsidRPr="002E0B5A">
              <w:rPr>
                <w:rFonts w:ascii="Times New Roman" w:hAnsi="Times New Roman" w:cs="Times New Roman"/>
                <w:b/>
                <w:i/>
                <w:color w:val="2F5496" w:themeColor="accent1" w:themeShade="BF"/>
                <w:szCs w:val="24"/>
                <w:shd w:val="clear" w:color="auto" w:fill="FFFFFF"/>
                <w:lang w:val="lv-LV"/>
              </w:rPr>
              <w:t xml:space="preserve"> pamatojoties uz personas rasi vai etnisko piederību </w:t>
            </w:r>
            <w:r w:rsidRPr="002E0B5A">
              <w:rPr>
                <w:rFonts w:ascii="Times New Roman" w:hAnsi="Times New Roman" w:cs="Times New Roman"/>
                <w:i/>
                <w:color w:val="2F5496" w:themeColor="accent1" w:themeShade="BF"/>
                <w:szCs w:val="24"/>
                <w:shd w:val="clear" w:color="auto" w:fill="FFFFFF"/>
                <w:lang w:val="lv-LV"/>
              </w:rPr>
              <w:t>(aptverot arī tādus pamatus kā ādas krāsa, etniskā un nacionālā izcelsme un tautība). Diskriminācijas uz rases vai etniskās piederības pamata aizliegums attiecas gan uz valsts un indivīda attiecībām, gan uz privāttiesību jomu.</w:t>
            </w:r>
            <w:r w:rsidRPr="002E0B5A">
              <w:rPr>
                <w:rFonts w:ascii="Times New Roman" w:hAnsi="Times New Roman" w:cs="Times New Roman"/>
                <w:i/>
                <w:color w:val="2F5496" w:themeColor="accent1" w:themeShade="BF"/>
                <w:vertAlign w:val="superscript"/>
              </w:rPr>
              <w:footnoteReference w:id="31"/>
            </w:r>
          </w:p>
        </w:tc>
      </w:tr>
    </w:tbl>
    <w:bookmarkEnd w:id="79"/>
    <w:p w14:paraId="677CB19D" w14:textId="77777777" w:rsidR="002E0B5A" w:rsidRPr="00AC41B3" w:rsidRDefault="002E0B5A" w:rsidP="002E0B5A">
      <w:pPr>
        <w:spacing w:line="276" w:lineRule="auto"/>
        <w:jc w:val="both"/>
        <w:rPr>
          <w:rFonts w:ascii="Times New Roman" w:hAnsi="Times New Roman" w:cs="Times New Roman"/>
          <w:color w:val="auto"/>
          <w:szCs w:val="24"/>
          <w:shd w:val="clear" w:color="auto" w:fill="FFFFFF"/>
          <w:lang w:val="lv-LV"/>
        </w:rPr>
      </w:pPr>
      <w:r w:rsidRPr="00B04409">
        <w:rPr>
          <w:rFonts w:ascii="Times New Roman" w:hAnsi="Times New Roman"/>
          <w:color w:val="auto"/>
          <w:szCs w:val="24"/>
          <w:shd w:val="clear" w:color="auto" w:fill="FFFFFF"/>
          <w:lang w:val="lv-LV"/>
        </w:rPr>
        <w:t>Attiecīgi Latvija ir apņēmusies cienīt un aizsargāt visus cilvēkus, kas mīt Latvijas teritorijā, ievērojot vispārējos  cilvēka cieņas  aizskāruma aizlieguma pamatprincipus. Latvijā dzīvo dažādas tautības cilvēki, ar atšķirīgām tradīcijām un piederību dažādām sociālajām grupām. Tādējādi valsts uzdevums ir veidot drošu, emocionāli labklājīgu un uz kopējo mērķi – proti, valsts ilgtspēju - orientētu sabiedrību, kurā ikvienam būtu iespēja sevi realizēt, attīstot pilsonisko un politisko līdzdalību dažādos sabiedriskajos procesos</w:t>
      </w:r>
      <w:r w:rsidRPr="00AC41B3">
        <w:rPr>
          <w:rFonts w:ascii="Times New Roman" w:hAnsi="Times New Roman" w:cs="Times New Roman"/>
          <w:color w:val="auto"/>
          <w:szCs w:val="24"/>
          <w:shd w:val="clear" w:color="auto" w:fill="FFFFFF"/>
          <w:lang w:val="lv-LV"/>
        </w:rPr>
        <w:t xml:space="preserve">. </w:t>
      </w:r>
    </w:p>
    <w:p w14:paraId="35B6CE78" w14:textId="77777777" w:rsidR="002E0B5A" w:rsidRPr="00AC41B3" w:rsidRDefault="002E0B5A" w:rsidP="002E0B5A">
      <w:pPr>
        <w:shd w:val="clear" w:color="auto" w:fill="FFFFFF"/>
        <w:spacing w:line="276" w:lineRule="auto"/>
        <w:jc w:val="both"/>
        <w:rPr>
          <w:rFonts w:ascii="Times New Roman" w:eastAsia="Times New Roman" w:hAnsi="Times New Roman" w:cs="Times New Roman"/>
          <w:color w:val="auto"/>
          <w:szCs w:val="24"/>
          <w:lang w:val="lv-LV" w:eastAsia="lv-LV"/>
        </w:rPr>
      </w:pPr>
      <w:r w:rsidRPr="00AC41B3">
        <w:rPr>
          <w:rFonts w:ascii="Times New Roman" w:hAnsi="Times New Roman" w:cs="Times New Roman"/>
          <w:color w:val="auto"/>
          <w:szCs w:val="24"/>
          <w:shd w:val="clear" w:color="auto" w:fill="FFFFFF"/>
          <w:lang w:val="lv-LV"/>
        </w:rPr>
        <w:t>Atbilstoši Kultūras ministrijas tīmekļa vietnē publicētajai informācijai</w:t>
      </w:r>
      <w:r w:rsidRPr="00AC41B3">
        <w:rPr>
          <w:rFonts w:ascii="Times New Roman" w:hAnsi="Times New Roman" w:cs="Times New Roman"/>
          <w:color w:val="auto"/>
          <w:shd w:val="clear" w:color="auto" w:fill="FFFFFF"/>
          <w:vertAlign w:val="superscript"/>
        </w:rPr>
        <w:footnoteReference w:id="32"/>
      </w:r>
      <w:r w:rsidRPr="00AC41B3">
        <w:rPr>
          <w:rFonts w:ascii="Times New Roman" w:hAnsi="Times New Roman" w:cs="Times New Roman"/>
          <w:color w:val="auto"/>
          <w:szCs w:val="24"/>
          <w:shd w:val="clear" w:color="auto" w:fill="FFFFFF"/>
          <w:vertAlign w:val="superscript"/>
          <w:lang w:val="lv-LV"/>
        </w:rPr>
        <w:t xml:space="preserve"> </w:t>
      </w:r>
      <w:r w:rsidRPr="00AC41B3">
        <w:rPr>
          <w:rFonts w:ascii="Times New Roman" w:hAnsi="Times New Roman" w:cs="Times New Roman"/>
          <w:color w:val="auto"/>
          <w:szCs w:val="24"/>
          <w:shd w:val="clear" w:color="auto" w:fill="FFFFFF"/>
          <w:lang w:val="lv-LV"/>
        </w:rPr>
        <w:t xml:space="preserve">romi jeb čigāni ir viena no senākajām mazākumtautībām Latvijā. Tādējādi vairāku simtu gadu ietvaros romu kultūra ir veidojusies ciešā sinerģijā ar Latvijā notiekošajiem kultūras, vēstues un citiem sabiedriskajiem procesiem. Kā norāda Kultūras ministrija – </w:t>
      </w:r>
      <w:r w:rsidRPr="00AC41B3">
        <w:rPr>
          <w:rFonts w:ascii="Times New Roman" w:eastAsia="Times New Roman" w:hAnsi="Times New Roman" w:cs="Times New Roman"/>
          <w:color w:val="auto"/>
          <w:szCs w:val="24"/>
          <w:lang w:val="lv-LV" w:eastAsia="lv-LV"/>
        </w:rPr>
        <w:t>“nacionālā līmeņa ziņojumos un pētījumos ir konstatēts, ka romi ir uzskatāmi par sociālās atstumtības un nabadzības riskam pakļautu iedzīvotāju grupu, kura darba tirgū tiek diskriminēta un kuras nodarbinātības iespējas ir ierobežotas, ņemot vērā romu izteikti zemo izglītības līmeni“.</w:t>
      </w:r>
      <w:r w:rsidRPr="00AC41B3">
        <w:rPr>
          <w:rStyle w:val="FootnoteReference"/>
          <w:rFonts w:ascii="Times New Roman" w:eastAsia="Times New Roman" w:hAnsi="Times New Roman" w:cs="Times New Roman"/>
          <w:color w:val="auto"/>
          <w:szCs w:val="24"/>
          <w:lang w:val="lv-LV" w:eastAsia="lv-LV"/>
        </w:rPr>
        <w:footnoteReference w:id="33"/>
      </w:r>
      <w:r w:rsidRPr="00AC41B3">
        <w:rPr>
          <w:rFonts w:ascii="Times New Roman" w:eastAsia="Times New Roman" w:hAnsi="Times New Roman" w:cs="Times New Roman"/>
          <w:color w:val="auto"/>
          <w:szCs w:val="24"/>
          <w:lang w:val="lv-LV" w:eastAsia="lv-LV"/>
        </w:rPr>
        <w:t xml:space="preserve"> </w:t>
      </w:r>
    </w:p>
    <w:p w14:paraId="411BA3CA" w14:textId="77777777" w:rsidR="002E0B5A" w:rsidRPr="009A16A5" w:rsidRDefault="002E0B5A" w:rsidP="002E0B5A">
      <w:pPr>
        <w:shd w:val="clear" w:color="auto" w:fill="FFFFFF"/>
        <w:spacing w:line="276" w:lineRule="auto"/>
        <w:jc w:val="both"/>
        <w:rPr>
          <w:rFonts w:ascii="Times New Roman" w:eastAsia="Times New Roman" w:hAnsi="Times New Roman" w:cs="Times New Roman"/>
          <w:color w:val="auto"/>
          <w:szCs w:val="24"/>
          <w:lang w:val="lv-LV" w:eastAsia="lv-LV"/>
        </w:rPr>
      </w:pPr>
      <w:bookmarkStart w:id="80" w:name="_Hlk95909035"/>
      <w:r w:rsidRPr="009A16A5">
        <w:rPr>
          <w:rFonts w:ascii="Times New Roman" w:eastAsia="Times New Roman" w:hAnsi="Times New Roman" w:cs="Times New Roman"/>
          <w:color w:val="auto"/>
          <w:szCs w:val="24"/>
          <w:lang w:val="lv-LV" w:eastAsia="lv-LV"/>
        </w:rPr>
        <w:t xml:space="preserve">Vienlaikus Eiropas Komisijas 2021. gada ziņojumā par </w:t>
      </w:r>
      <w:r w:rsidRPr="009A16A5">
        <w:rPr>
          <w:rFonts w:ascii="Times New Roman" w:eastAsia="Meiryo" w:hAnsi="Times New Roman" w:cs="Times New Roman"/>
          <w:color w:val="auto"/>
          <w:lang w:val="lv-LV"/>
        </w:rPr>
        <w:t xml:space="preserve">Padomes Direktīvas 2000/43/EK, ar ko ievieš vienādas attieksmes principu pret personām neatkarīgi no rasu vai etniskās piederības (“Rasu vienlīdzības </w:t>
      </w:r>
      <w:r w:rsidRPr="009A16A5">
        <w:rPr>
          <w:rFonts w:ascii="Times New Roman" w:eastAsia="Meiryo" w:hAnsi="Times New Roman" w:cs="Times New Roman"/>
          <w:color w:val="auto"/>
          <w:lang w:val="lv-LV"/>
        </w:rPr>
        <w:lastRenderedPageBreak/>
        <w:t>direktīva”), un Padomes Direktīvas 2000/78/EK, ar ko nosaka kopēju sistēmu vienlīdzīgai attieksmei pret nodarbinātību un profesiju (“Nodarbinātības vienlīdzības direktīva”), piemērošanu tiek norādīts, ka “vairākas dalībvalstis un ieinteresētās personas norāda, ka romus īpaši ietekmē diskriminācija, galvenokārt izglītības jomā un saistībā ar piekļuvi nodarbinātībai un mājoklim”.</w:t>
      </w:r>
      <w:r w:rsidRPr="009A16A5">
        <w:rPr>
          <w:rFonts w:ascii="Times New Roman" w:eastAsia="Meiryo" w:hAnsi="Times New Roman" w:cs="Times New Roman"/>
          <w:color w:val="auto"/>
          <w:vertAlign w:val="superscript"/>
          <w:lang w:val="lv-LV"/>
        </w:rPr>
        <w:footnoteReference w:id="34"/>
      </w:r>
      <w:r w:rsidRPr="009A16A5">
        <w:rPr>
          <w:rFonts w:ascii="Times New Roman" w:eastAsia="Meiryo" w:hAnsi="Times New Roman" w:cs="Times New Roman"/>
          <w:color w:val="auto"/>
          <w:lang w:val="lv-LV"/>
        </w:rPr>
        <w:t xml:space="preserve"> Tādējādi ir secināms, ka, lai novērstu diskriminācijas riskus pret šo mērķa grupu, nepieciešami starpnozaru un jomu pasākumi, lai sekmētu romu iekļaušanos sabiedrībā un veicinātu saliedētu pilsonisko sabiedrību.</w:t>
      </w:r>
    </w:p>
    <w:p w14:paraId="5C676030" w14:textId="663740E7" w:rsidR="002E0B5A" w:rsidRPr="00AC41B3" w:rsidRDefault="002E0B5A" w:rsidP="002E0B5A">
      <w:pPr>
        <w:shd w:val="clear" w:color="auto" w:fill="FFFFFF"/>
        <w:spacing w:line="276" w:lineRule="auto"/>
        <w:jc w:val="both"/>
        <w:rPr>
          <w:rFonts w:ascii="Times New Roman" w:eastAsia="Times New Roman" w:hAnsi="Times New Roman" w:cs="Times New Roman"/>
          <w:i/>
          <w:iCs/>
          <w:color w:val="auto"/>
          <w:szCs w:val="24"/>
          <w:lang w:val="lv-LV" w:eastAsia="lv-LV"/>
        </w:rPr>
      </w:pPr>
      <w:r w:rsidRPr="00AC41B3">
        <w:rPr>
          <w:rFonts w:ascii="Times New Roman" w:eastAsia="Times New Roman" w:hAnsi="Times New Roman" w:cs="Times New Roman"/>
          <w:color w:val="auto"/>
          <w:szCs w:val="24"/>
          <w:lang w:val="lv-LV" w:eastAsia="lv-LV"/>
        </w:rPr>
        <w:t xml:space="preserve"> </w:t>
      </w:r>
      <w:r w:rsidR="00980B00">
        <w:rPr>
          <w:rFonts w:ascii="Times New Roman" w:eastAsia="Times New Roman" w:hAnsi="Times New Roman" w:cs="Times New Roman"/>
          <w:color w:val="auto"/>
          <w:szCs w:val="24"/>
          <w:lang w:val="lv-LV" w:eastAsia="lv-LV"/>
        </w:rPr>
        <w:t>P</w:t>
      </w:r>
      <w:r w:rsidRPr="00AC41B3">
        <w:rPr>
          <w:rFonts w:ascii="Times New Roman" w:eastAsia="Times New Roman" w:hAnsi="Times New Roman" w:cs="Times New Roman"/>
          <w:color w:val="auto"/>
          <w:szCs w:val="24"/>
          <w:lang w:val="lv-LV" w:eastAsia="lv-LV"/>
        </w:rPr>
        <w:t>olitikas plāno</w:t>
      </w:r>
      <w:r>
        <w:rPr>
          <w:rFonts w:ascii="Times New Roman" w:eastAsia="Times New Roman" w:hAnsi="Times New Roman" w:cs="Times New Roman"/>
          <w:color w:val="auto"/>
          <w:szCs w:val="24"/>
          <w:lang w:val="lv-LV" w:eastAsia="lv-LV"/>
        </w:rPr>
        <w:t>šanas</w:t>
      </w:r>
      <w:r w:rsidRPr="00AC41B3">
        <w:rPr>
          <w:rFonts w:ascii="Times New Roman" w:eastAsia="Times New Roman" w:hAnsi="Times New Roman" w:cs="Times New Roman"/>
          <w:color w:val="auto"/>
          <w:szCs w:val="24"/>
          <w:lang w:val="lv-LV" w:eastAsia="lv-LV"/>
        </w:rPr>
        <w:t xml:space="preserve"> dokuments “Plāns</w:t>
      </w:r>
      <w:r w:rsidRPr="00AC41B3">
        <w:rPr>
          <w:rFonts w:ascii="Times New Roman" w:eastAsia="Times New Roman" w:hAnsi="Times New Roman" w:cs="Times New Roman"/>
          <w:i/>
          <w:iCs/>
          <w:color w:val="auto"/>
          <w:szCs w:val="24"/>
          <w:lang w:val="lv-LV" w:eastAsia="lv-LV"/>
        </w:rPr>
        <w:t xml:space="preserve"> </w:t>
      </w:r>
      <w:r w:rsidRPr="005662A6">
        <w:rPr>
          <w:rFonts w:ascii="Times New Roman" w:eastAsia="Times New Roman" w:hAnsi="Times New Roman" w:cs="Times New Roman"/>
          <w:iCs/>
          <w:color w:val="auto"/>
          <w:szCs w:val="24"/>
          <w:lang w:val="lv-LV" w:eastAsia="lv-LV"/>
        </w:rPr>
        <w:t>romu stratēģiskā ietvara pasākumu īstenošanai 2022. – 202</w:t>
      </w:r>
      <w:r w:rsidR="00980B00">
        <w:rPr>
          <w:rFonts w:ascii="Times New Roman" w:eastAsia="Times New Roman" w:hAnsi="Times New Roman" w:cs="Times New Roman"/>
          <w:iCs/>
          <w:color w:val="auto"/>
          <w:szCs w:val="24"/>
          <w:lang w:val="lv-LV" w:eastAsia="lv-LV"/>
        </w:rPr>
        <w:t>3</w:t>
      </w:r>
      <w:r w:rsidRPr="005662A6">
        <w:rPr>
          <w:rFonts w:ascii="Times New Roman" w:eastAsia="Times New Roman" w:hAnsi="Times New Roman" w:cs="Times New Roman"/>
          <w:iCs/>
          <w:color w:val="auto"/>
          <w:szCs w:val="24"/>
          <w:lang w:val="lv-LV" w:eastAsia="lv-LV"/>
        </w:rPr>
        <w:t>.</w:t>
      </w:r>
      <w:r w:rsidR="00980B00">
        <w:rPr>
          <w:rFonts w:ascii="Times New Roman" w:eastAsia="Times New Roman" w:hAnsi="Times New Roman" w:cs="Times New Roman"/>
          <w:iCs/>
          <w:color w:val="auto"/>
          <w:szCs w:val="24"/>
          <w:lang w:val="lv-LV" w:eastAsia="lv-LV"/>
        </w:rPr>
        <w:t> </w:t>
      </w:r>
      <w:r w:rsidRPr="005662A6">
        <w:rPr>
          <w:rFonts w:ascii="Times New Roman" w:eastAsia="Times New Roman" w:hAnsi="Times New Roman" w:cs="Times New Roman"/>
          <w:iCs/>
          <w:color w:val="auto"/>
          <w:szCs w:val="24"/>
          <w:lang w:val="lv-LV" w:eastAsia="lv-LV"/>
        </w:rPr>
        <w:t>gadam”</w:t>
      </w:r>
      <w:r w:rsidRPr="005662A6">
        <w:rPr>
          <w:rStyle w:val="FootnoteReference"/>
          <w:rFonts w:ascii="Times New Roman" w:eastAsia="Times New Roman" w:hAnsi="Times New Roman" w:cs="Times New Roman"/>
          <w:iCs/>
          <w:color w:val="auto"/>
          <w:szCs w:val="24"/>
          <w:lang w:val="lv-LV" w:eastAsia="lv-LV"/>
        </w:rPr>
        <w:footnoteReference w:id="35"/>
      </w:r>
      <w:r w:rsidRPr="005662A6">
        <w:rPr>
          <w:rFonts w:ascii="Times New Roman" w:eastAsia="Times New Roman" w:hAnsi="Times New Roman" w:cs="Times New Roman"/>
          <w:iCs/>
          <w:color w:val="auto"/>
          <w:szCs w:val="24"/>
          <w:lang w:val="lv-LV" w:eastAsia="lv-LV"/>
        </w:rPr>
        <w:t xml:space="preserve"> </w:t>
      </w:r>
      <w:r w:rsidRPr="00AC41B3">
        <w:rPr>
          <w:rFonts w:ascii="Times New Roman" w:eastAsia="Times New Roman" w:hAnsi="Times New Roman" w:cs="Times New Roman"/>
          <w:color w:val="auto"/>
          <w:szCs w:val="24"/>
          <w:lang w:val="lv-LV" w:eastAsia="lv-LV"/>
        </w:rPr>
        <w:t>(turpmāk – Plān</w:t>
      </w:r>
      <w:r w:rsidR="00980B00">
        <w:rPr>
          <w:rFonts w:ascii="Times New Roman" w:eastAsia="Times New Roman" w:hAnsi="Times New Roman" w:cs="Times New Roman"/>
          <w:color w:val="auto"/>
          <w:szCs w:val="24"/>
          <w:lang w:val="lv-LV" w:eastAsia="lv-LV"/>
        </w:rPr>
        <w:t>s</w:t>
      </w:r>
      <w:r w:rsidRPr="00AC41B3">
        <w:rPr>
          <w:rFonts w:ascii="Times New Roman" w:eastAsia="Times New Roman" w:hAnsi="Times New Roman" w:cs="Times New Roman"/>
          <w:color w:val="auto"/>
          <w:szCs w:val="24"/>
          <w:lang w:val="lv-LV" w:eastAsia="lv-LV"/>
        </w:rPr>
        <w:t>) identificē v</w:t>
      </w:r>
      <w:r>
        <w:rPr>
          <w:rFonts w:ascii="Times New Roman" w:eastAsia="Times New Roman" w:hAnsi="Times New Roman" w:cs="Times New Roman"/>
          <w:color w:val="auto"/>
          <w:szCs w:val="24"/>
          <w:lang w:val="lv-LV" w:eastAsia="lv-LV"/>
        </w:rPr>
        <w:t>a</w:t>
      </w:r>
      <w:r w:rsidRPr="00AC41B3">
        <w:rPr>
          <w:rFonts w:ascii="Times New Roman" w:eastAsia="Times New Roman" w:hAnsi="Times New Roman" w:cs="Times New Roman"/>
          <w:color w:val="auto"/>
          <w:szCs w:val="24"/>
          <w:lang w:val="lv-LV" w:eastAsia="lv-LV"/>
        </w:rPr>
        <w:t>irākas tendences saistībā ar romu situāciju valstī, kas attiecīgi ir arī uzskatāmi par būtiskiem izaicinājumiem romu vei</w:t>
      </w:r>
      <w:r>
        <w:rPr>
          <w:rFonts w:ascii="Times New Roman" w:eastAsia="Times New Roman" w:hAnsi="Times New Roman" w:cs="Times New Roman"/>
          <w:color w:val="auto"/>
          <w:szCs w:val="24"/>
          <w:lang w:val="lv-LV" w:eastAsia="lv-LV"/>
        </w:rPr>
        <w:t>ksmīgai</w:t>
      </w:r>
      <w:r w:rsidRPr="00AC41B3">
        <w:rPr>
          <w:rFonts w:ascii="Times New Roman" w:eastAsia="Times New Roman" w:hAnsi="Times New Roman" w:cs="Times New Roman"/>
          <w:color w:val="auto"/>
          <w:szCs w:val="24"/>
          <w:lang w:val="lv-LV" w:eastAsia="lv-LV"/>
        </w:rPr>
        <w:t xml:space="preserve"> iek</w:t>
      </w:r>
      <w:r>
        <w:rPr>
          <w:rFonts w:ascii="Times New Roman" w:eastAsia="Times New Roman" w:hAnsi="Times New Roman" w:cs="Times New Roman"/>
          <w:color w:val="auto"/>
          <w:szCs w:val="24"/>
          <w:lang w:val="lv-LV" w:eastAsia="lv-LV"/>
        </w:rPr>
        <w:t>ļauša</w:t>
      </w:r>
      <w:r w:rsidRPr="00AC41B3">
        <w:rPr>
          <w:rFonts w:ascii="Times New Roman" w:eastAsia="Times New Roman" w:hAnsi="Times New Roman" w:cs="Times New Roman"/>
          <w:color w:val="auto"/>
          <w:szCs w:val="24"/>
          <w:lang w:val="lv-LV" w:eastAsia="lv-LV"/>
        </w:rPr>
        <w:t>nai sabiedrībā, proti</w:t>
      </w:r>
      <w:r w:rsidRPr="00AC41B3">
        <w:rPr>
          <w:rFonts w:ascii="Times New Roman" w:eastAsia="Times New Roman" w:hAnsi="Times New Roman" w:cs="Times New Roman"/>
          <w:i/>
          <w:iCs/>
          <w:color w:val="auto"/>
          <w:szCs w:val="24"/>
          <w:lang w:val="lv-LV" w:eastAsia="lv-LV"/>
        </w:rPr>
        <w:t>:</w:t>
      </w:r>
    </w:p>
    <w:p w14:paraId="04E1E92F" w14:textId="77777777" w:rsidR="002E0B5A" w:rsidRPr="00AC41B3" w:rsidRDefault="002E0B5A" w:rsidP="002E0B5A">
      <w:pPr>
        <w:shd w:val="clear" w:color="auto" w:fill="FFFFFF"/>
        <w:spacing w:line="276" w:lineRule="auto"/>
        <w:jc w:val="both"/>
        <w:rPr>
          <w:rFonts w:ascii="Times New Roman" w:hAnsi="Times New Roman" w:cs="Times New Roman"/>
          <w:color w:val="auto"/>
          <w:szCs w:val="24"/>
          <w:lang w:val="lv-LV"/>
        </w:rPr>
      </w:pPr>
      <w:r w:rsidRPr="00AC41B3">
        <w:rPr>
          <w:rFonts w:ascii="Times New Roman" w:hAnsi="Times New Roman" w:cs="Times New Roman"/>
          <w:color w:val="auto"/>
          <w:szCs w:val="24"/>
          <w:shd w:val="clear" w:color="auto" w:fill="FFFFFF"/>
          <w:lang w:val="lv-LV"/>
        </w:rPr>
        <w:t>1)</w:t>
      </w:r>
      <w:r>
        <w:rPr>
          <w:rFonts w:ascii="Times New Roman" w:hAnsi="Times New Roman" w:cs="Times New Roman"/>
          <w:color w:val="auto"/>
          <w:szCs w:val="24"/>
          <w:shd w:val="clear" w:color="auto" w:fill="FFFFFF"/>
          <w:lang w:val="lv-LV"/>
        </w:rPr>
        <w:t xml:space="preserve"> </w:t>
      </w:r>
      <w:r w:rsidRPr="00AC41B3">
        <w:rPr>
          <w:rFonts w:ascii="Times New Roman" w:hAnsi="Times New Roman" w:cs="Times New Roman"/>
          <w:color w:val="auto"/>
          <w:szCs w:val="24"/>
          <w:shd w:val="clear" w:color="auto" w:fill="FFFFFF"/>
          <w:lang w:val="lv-LV"/>
        </w:rPr>
        <w:t>romu izglītības līmenis joprojām saglabājas zemākā līmenī. Saskaņā ar pētījuma „Romi Latvijā” rezultātiem 8,9% aptaujāto romu skolu nav apmeklējuši, 34% romu ir iegūta pamatizglītība, savukārt izglītība, kas augstāka par pamatizglītību, ir tikai 17,2% romu tautības iedzīvotāju</w:t>
      </w:r>
      <w:r>
        <w:rPr>
          <w:rFonts w:ascii="Times New Roman" w:hAnsi="Times New Roman" w:cs="Times New Roman"/>
          <w:color w:val="auto"/>
          <w:szCs w:val="24"/>
          <w:shd w:val="clear" w:color="auto" w:fill="FFFFFF"/>
          <w:lang w:val="lv-LV"/>
        </w:rPr>
        <w:t>;</w:t>
      </w:r>
      <w:r w:rsidRPr="00AC41B3">
        <w:rPr>
          <w:rStyle w:val="FootnoteReference"/>
          <w:rFonts w:ascii="Times New Roman" w:hAnsi="Times New Roman" w:cs="Times New Roman"/>
          <w:color w:val="auto"/>
          <w:szCs w:val="24"/>
        </w:rPr>
        <w:footnoteReference w:id="36"/>
      </w:r>
    </w:p>
    <w:p w14:paraId="69BB5815" w14:textId="2C49E5AC" w:rsidR="002E0B5A" w:rsidRPr="00AC41B3" w:rsidRDefault="002E0B5A" w:rsidP="002E0B5A">
      <w:pPr>
        <w:shd w:val="clear" w:color="auto" w:fill="FFFFFF"/>
        <w:spacing w:line="276" w:lineRule="auto"/>
        <w:jc w:val="both"/>
        <w:rPr>
          <w:rFonts w:ascii="Times New Roman" w:hAnsi="Times New Roman" w:cs="Times New Roman"/>
          <w:color w:val="auto"/>
          <w:szCs w:val="24"/>
          <w:lang w:val="lv-LV"/>
        </w:rPr>
      </w:pPr>
      <w:r w:rsidRPr="00AC41B3">
        <w:rPr>
          <w:rFonts w:ascii="Times New Roman" w:hAnsi="Times New Roman" w:cs="Times New Roman"/>
          <w:color w:val="auto"/>
          <w:szCs w:val="24"/>
          <w:lang w:val="lv-LV"/>
        </w:rPr>
        <w:t>2) zemais izglītības līmenis rada arī negatīvu ietekmi uz nodarbinātību - saskaņā ar pētījuma “Romi Latvijā” datiem romu vidū strādājošo skaits ir trīs reizes mazāks, nekā vidēji Latvijas sabiedrībā kopumā.  Savukārt pēc NVA sniegtajiem datiem - romu bezdarbnieku (2021.gada decembrī NVA reģistrēti 608 romi bezdarbnieka statusā, 2019.gadā - 490) grupā izteikti dominē ilgstošo bezdarbnieku īpatsvars – 2019.gada beigās 36% visu reģistrēto romu bezdarbnieku bija ilgstošie bezdarbnieki, bet 2020.gadā - 39,1%.  91% NVA reģistrēto romu tautības bezdarbnieku izglītība bija zemāka par pamatizglītību, 32% - pamatizglītība, 4% vispārējā vidējā izglītība, 5 % profesionālā izglītība un 1% - augstākā izglītība</w:t>
      </w:r>
      <w:r>
        <w:rPr>
          <w:rFonts w:ascii="Times New Roman" w:hAnsi="Times New Roman" w:cs="Times New Roman"/>
          <w:color w:val="auto"/>
          <w:szCs w:val="24"/>
          <w:lang w:val="lv-LV"/>
        </w:rPr>
        <w:t xml:space="preserve"> </w:t>
      </w:r>
      <w:r w:rsidRPr="00AC41B3">
        <w:rPr>
          <w:rFonts w:ascii="Times New Roman" w:hAnsi="Times New Roman" w:cs="Times New Roman"/>
          <w:color w:val="auto"/>
          <w:szCs w:val="24"/>
          <w:lang w:val="lv-LV"/>
        </w:rPr>
        <w:t>bija pamatizglītības vai zemākas izglītības līmenis</w:t>
      </w:r>
      <w:r>
        <w:rPr>
          <w:rFonts w:ascii="Times New Roman" w:hAnsi="Times New Roman" w:cs="Times New Roman"/>
          <w:color w:val="auto"/>
          <w:szCs w:val="24"/>
          <w:lang w:val="lv-LV"/>
        </w:rPr>
        <w:t>;</w:t>
      </w:r>
      <w:r w:rsidRPr="00AC41B3">
        <w:rPr>
          <w:rFonts w:ascii="Times New Roman" w:hAnsi="Times New Roman" w:cs="Times New Roman"/>
          <w:color w:val="auto"/>
          <w:szCs w:val="24"/>
          <w:lang w:val="lv-LV"/>
        </w:rPr>
        <w:t xml:space="preserve"> </w:t>
      </w:r>
    </w:p>
    <w:p w14:paraId="532F1DAE" w14:textId="4BF03511" w:rsidR="002E0B5A" w:rsidRPr="00AC41B3" w:rsidRDefault="002E0B5A" w:rsidP="002E0B5A">
      <w:pPr>
        <w:shd w:val="clear" w:color="auto" w:fill="FFFFFF"/>
        <w:spacing w:line="276" w:lineRule="auto"/>
        <w:jc w:val="both"/>
        <w:rPr>
          <w:rFonts w:ascii="Times New Roman" w:hAnsi="Times New Roman" w:cs="Times New Roman"/>
          <w:color w:val="auto"/>
          <w:szCs w:val="24"/>
          <w:lang w:val="lv-LV"/>
        </w:rPr>
      </w:pPr>
      <w:bookmarkStart w:id="81" w:name="_Hlk95910666"/>
      <w:bookmarkEnd w:id="80"/>
      <w:r w:rsidRPr="00AC41B3">
        <w:rPr>
          <w:rFonts w:ascii="Times New Roman" w:hAnsi="Times New Roman" w:cs="Times New Roman"/>
          <w:color w:val="auto"/>
          <w:szCs w:val="24"/>
          <w:lang w:val="lv-LV"/>
        </w:rPr>
        <w:t>3)  sabiedrībā kopumā pastāv aizspriedumi pret romiem dažādās jomās - 2019.gadā veiktās Eirobarometra aptaujas par diskrimināciju ES dati liecina, ka 35% Latvijas iedzīvotāju uzskata, ka diskriminācija pret romu tautības cilvēkiem ir izplatīta, bet 38% Latvijas iedzīvotāju nejustos komfortabli, ja Latvijā augstākajā vēlētajā politiskajā amatā būtu romu tautības pārstāvis</w:t>
      </w:r>
      <w:bookmarkEnd w:id="81"/>
      <w:r w:rsidRPr="00AC41B3">
        <w:rPr>
          <w:rFonts w:ascii="Times New Roman" w:hAnsi="Times New Roman" w:cs="Times New Roman"/>
          <w:color w:val="auto"/>
          <w:szCs w:val="24"/>
          <w:lang w:val="lv-LV"/>
        </w:rPr>
        <w:t xml:space="preserve">. Savukārt 2021.gada pētījuma “Starpkultūru stereotipi un aizspriedumi Latvijā” rezultāti ļauj secināt, ka romiem tiek piedēvēti vairāki negatīvi stereotipi, piemēram, 42% aptaujas respondentu domā, ka romiem nevar uzticēties, bet 38% uzskata, ka viņi ir slogs sociālās drošības sistēmai un palielina noziedzības līmeni. Pētījums atklāj, ka Latvijas sabiedrībā visnoraidošākā attieksme tiek pausta pret musulmaņiem un romiem, kuriem tiek piedēvēts sociāli deviants dzīvesveids.  </w:t>
      </w:r>
    </w:p>
    <w:p w14:paraId="7D376654" w14:textId="5ECCB68F" w:rsidR="002E0B5A" w:rsidRPr="00896E7D" w:rsidRDefault="002E0B5A" w:rsidP="002E0B5A">
      <w:pPr>
        <w:shd w:val="clear" w:color="auto" w:fill="FFFFFF"/>
        <w:jc w:val="both"/>
        <w:rPr>
          <w:rFonts w:ascii="Times New Roman" w:hAnsi="Times New Roman" w:cs="Times New Roman"/>
          <w:color w:val="auto"/>
          <w:szCs w:val="24"/>
          <w:lang w:val="lv-LV"/>
        </w:rPr>
      </w:pPr>
      <w:r w:rsidRPr="00896E7D">
        <w:rPr>
          <w:rFonts w:ascii="Times New Roman" w:hAnsi="Times New Roman" w:cs="Times New Roman"/>
          <w:color w:val="auto"/>
          <w:szCs w:val="24"/>
          <w:lang w:val="lv-LV"/>
        </w:rPr>
        <w:t>No 2021.gada pasākumi, kas veicina Latvijas romu iekļaušanu, līdzdalību un līdztiesību, t.sk. atbalsta pasākumi romu mediatoru pakalpojumu nodrošināšanai, ir iekļauti Saliedētas un pilsoniski aktīvas sabiedrības pamatnostādņu 2021- 2027.gadam īstenošanas plānā 202</w:t>
      </w:r>
      <w:r w:rsidR="001616B4">
        <w:rPr>
          <w:rFonts w:ascii="Times New Roman" w:hAnsi="Times New Roman" w:cs="Times New Roman"/>
          <w:color w:val="auto"/>
          <w:szCs w:val="24"/>
          <w:lang w:val="lv-LV"/>
        </w:rPr>
        <w:t>2</w:t>
      </w:r>
      <w:r w:rsidRPr="00896E7D">
        <w:rPr>
          <w:rFonts w:ascii="Times New Roman" w:hAnsi="Times New Roman" w:cs="Times New Roman"/>
          <w:color w:val="auto"/>
          <w:szCs w:val="24"/>
          <w:lang w:val="lv-LV"/>
        </w:rPr>
        <w:t>.-2023.gadam</w:t>
      </w:r>
      <w:r w:rsidR="008A24A7">
        <w:rPr>
          <w:rStyle w:val="FootnoteReference"/>
          <w:rFonts w:ascii="Times New Roman" w:hAnsi="Times New Roman" w:cs="Times New Roman"/>
          <w:color w:val="auto"/>
          <w:szCs w:val="24"/>
          <w:lang w:val="lv-LV"/>
        </w:rPr>
        <w:footnoteReference w:id="37"/>
      </w:r>
      <w:r>
        <w:rPr>
          <w:rFonts w:ascii="Times New Roman" w:hAnsi="Times New Roman" w:cs="Times New Roman"/>
          <w:color w:val="auto"/>
          <w:szCs w:val="24"/>
          <w:lang w:val="lv-LV"/>
        </w:rPr>
        <w:t xml:space="preserve">. </w:t>
      </w:r>
      <w:r w:rsidRPr="00896E7D">
        <w:rPr>
          <w:rFonts w:ascii="Times New Roman" w:hAnsi="Times New Roman" w:cs="Times New Roman"/>
          <w:color w:val="auto"/>
          <w:szCs w:val="24"/>
          <w:lang w:val="lv-LV"/>
        </w:rPr>
        <w:t xml:space="preserve"> </w:t>
      </w:r>
    </w:p>
    <w:p w14:paraId="515D985B" w14:textId="77777777" w:rsidR="002E0B5A" w:rsidRDefault="002E0B5A" w:rsidP="002E0B5A">
      <w:pPr>
        <w:shd w:val="clear" w:color="auto" w:fill="FFFFFF"/>
        <w:jc w:val="both"/>
        <w:rPr>
          <w:rFonts w:ascii="Times New Roman" w:hAnsi="Times New Roman" w:cs="Times New Roman"/>
          <w:color w:val="auto"/>
          <w:szCs w:val="24"/>
          <w:lang w:val="lv-LV"/>
        </w:rPr>
      </w:pPr>
      <w:r w:rsidRPr="00896E7D">
        <w:rPr>
          <w:rFonts w:ascii="Times New Roman" w:hAnsi="Times New Roman" w:cs="Times New Roman"/>
          <w:color w:val="auto"/>
          <w:szCs w:val="24"/>
          <w:lang w:val="lv-LV"/>
        </w:rPr>
        <w:t>Romu iekļaušanas, līdzdalības un līdztiesības veicināšana ir sociālajam atstumtības riskam pakļauto sabiedrības grupu iekļaušanas politikas neatņemama sastāvdaļa.</w:t>
      </w:r>
    </w:p>
    <w:p w14:paraId="0EAAAE02" w14:textId="77777777" w:rsidR="002E0B5A" w:rsidRPr="00896E7D" w:rsidRDefault="002E0B5A" w:rsidP="002E0B5A">
      <w:pPr>
        <w:shd w:val="clear" w:color="auto" w:fill="FFFFFF"/>
        <w:spacing w:after="0"/>
        <w:jc w:val="both"/>
        <w:rPr>
          <w:rFonts w:ascii="Times New Roman" w:hAnsi="Times New Roman" w:cs="Times New Roman"/>
          <w:color w:val="auto"/>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35B65585" w14:textId="77777777" w:rsidTr="002E0B5A">
        <w:trPr>
          <w:trHeight w:val="443"/>
        </w:trPr>
        <w:tc>
          <w:tcPr>
            <w:tcW w:w="10070" w:type="dxa"/>
            <w:shd w:val="clear" w:color="auto" w:fill="ACB9CA" w:themeFill="text2" w:themeFillTint="66"/>
          </w:tcPr>
          <w:p w14:paraId="44E23920" w14:textId="77777777" w:rsidR="002E0B5A" w:rsidRPr="00333735" w:rsidRDefault="002E0B5A" w:rsidP="00D37477">
            <w:pPr>
              <w:pStyle w:val="Virsraksts20"/>
              <w:numPr>
                <w:ilvl w:val="1"/>
                <w:numId w:val="73"/>
              </w:numPr>
              <w:jc w:val="right"/>
            </w:pPr>
            <w:bookmarkStart w:id="82" w:name="_Toc151988499"/>
            <w:r w:rsidRPr="002E0B5A">
              <w:rPr>
                <w:color w:val="auto"/>
              </w:rPr>
              <w:lastRenderedPageBreak/>
              <w:t>Reliģija vai pārliecība</w:t>
            </w:r>
            <w:bookmarkEnd w:id="82"/>
          </w:p>
        </w:tc>
      </w:tr>
    </w:tbl>
    <w:p w14:paraId="2EFBA170" w14:textId="77777777" w:rsidR="002E0B5A" w:rsidRDefault="002E0B5A" w:rsidP="002E0B5A">
      <w:pPr>
        <w:rPr>
          <w:rFonts w:ascii="Times New Roman" w:hAnsi="Times New Roman" w:cs="Times New Roman"/>
          <w:lang w:val="lv-LV"/>
        </w:rPr>
      </w:pPr>
    </w:p>
    <w:p w14:paraId="066D2287" w14:textId="77777777" w:rsidR="002E0B5A" w:rsidRDefault="002E0B5A" w:rsidP="002E0B5A">
      <w:pPr>
        <w:spacing w:line="276" w:lineRule="auto"/>
        <w:jc w:val="both"/>
        <w:rPr>
          <w:rFonts w:ascii="Times New Roman" w:eastAsia="Calibri" w:hAnsi="Times New Roman" w:cs="Times New Roman"/>
          <w:color w:val="auto"/>
          <w:szCs w:val="24"/>
          <w:lang w:val="lv-LV" w:eastAsia="en-US"/>
        </w:rPr>
      </w:pPr>
      <w:r w:rsidRPr="00AB6BFC">
        <w:rPr>
          <w:rFonts w:ascii="Times New Roman" w:eastAsia="Calibri" w:hAnsi="Times New Roman" w:cs="Times New Roman"/>
          <w:color w:val="auto"/>
          <w:szCs w:val="24"/>
          <w:lang w:val="lv-LV" w:eastAsia="en-US"/>
        </w:rPr>
        <w:t>Tiesības ticēt jāsaprot kā iekšējs (</w:t>
      </w:r>
      <w:r w:rsidRPr="00AB6BFC">
        <w:rPr>
          <w:rFonts w:ascii="Times New Roman" w:eastAsia="Calibri" w:hAnsi="Times New Roman" w:cs="Times New Roman"/>
          <w:i/>
          <w:iCs/>
          <w:color w:val="auto"/>
          <w:szCs w:val="24"/>
          <w:lang w:val="lv-LV" w:eastAsia="en-US"/>
        </w:rPr>
        <w:t>forum internum</w:t>
      </w:r>
      <w:r w:rsidRPr="00AB6BFC">
        <w:rPr>
          <w:rFonts w:ascii="Times New Roman" w:eastAsia="Calibri" w:hAnsi="Times New Roman" w:cs="Times New Roman"/>
          <w:color w:val="auto"/>
          <w:szCs w:val="24"/>
          <w:lang w:val="lv-LV" w:eastAsia="en-US"/>
        </w:rPr>
        <w:t xml:space="preserve">) individuāls un dziļi personisks pārdzīvojums, cilvēkam pievēršoties (lūdzot, apcerot, meditējot, domājot utt.) vienam vai vairākiem pārdabiskiem, pārcilvēciskiem spēkiem, ko viņš izjūt un pārdzīvo kā svētumu. Šāda darbība pēc būtības ir neaktīva un intraverta, kas tādējādi attiecas uz cilvēka privātās dzīves jomu. Tā faktiski ir absolūta jeb neierobežojama.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2C9C03AD" w14:textId="77777777" w:rsidTr="002E0B5A">
        <w:tc>
          <w:tcPr>
            <w:tcW w:w="10070" w:type="dxa"/>
          </w:tcPr>
          <w:p w14:paraId="0B21D95A" w14:textId="084740D8" w:rsidR="002E0B5A" w:rsidRPr="00EA3071" w:rsidRDefault="002E0B5A" w:rsidP="00BC2FE1">
            <w:pPr>
              <w:spacing w:line="276" w:lineRule="auto"/>
              <w:jc w:val="both"/>
              <w:rPr>
                <w:rFonts w:ascii="Times New Roman" w:eastAsia="Calibri" w:hAnsi="Times New Roman" w:cs="Times New Roman"/>
                <w:i/>
                <w:color w:val="C45911" w:themeColor="accent2" w:themeShade="BF"/>
                <w:szCs w:val="24"/>
                <w:lang w:val="lv-LV" w:eastAsia="en-US"/>
              </w:rPr>
            </w:pPr>
            <w:r w:rsidRPr="004B1C24">
              <w:rPr>
                <w:rFonts w:ascii="Times New Roman" w:eastAsia="Calibri" w:hAnsi="Times New Roman" w:cs="Times New Roman"/>
                <w:i/>
                <w:color w:val="2F5496" w:themeColor="accent1" w:themeShade="BF"/>
                <w:szCs w:val="24"/>
                <w:lang w:val="lv-LV" w:eastAsia="en-US"/>
              </w:rPr>
              <w:t xml:space="preserve">Satversmes 99. pantā noteikts, ka ikvienam ir tiesības uz domas, </w:t>
            </w:r>
            <w:r w:rsidRPr="004B1C24">
              <w:rPr>
                <w:rFonts w:ascii="Times New Roman" w:eastAsia="Calibri" w:hAnsi="Times New Roman" w:cs="Times New Roman"/>
                <w:b/>
                <w:i/>
                <w:color w:val="2F5496" w:themeColor="accent1" w:themeShade="BF"/>
                <w:szCs w:val="24"/>
                <w:lang w:val="lv-LV" w:eastAsia="en-US"/>
              </w:rPr>
              <w:t>apziņas un reliģiskās pārliecības brīvību.</w:t>
            </w:r>
            <w:r w:rsidRPr="004B1C24">
              <w:rPr>
                <w:rFonts w:ascii="Times New Roman" w:eastAsia="Calibri" w:hAnsi="Times New Roman" w:cs="Times New Roman"/>
                <w:i/>
                <w:color w:val="2F5496" w:themeColor="accent1" w:themeShade="BF"/>
                <w:szCs w:val="24"/>
                <w:lang w:val="lv-LV" w:eastAsia="en-US"/>
              </w:rPr>
              <w:t xml:space="preserve"> Šī reliģijas brīvības klauzula ietver divas koncepcijas – „tiesības ticēt” un „tiesības darboties”.</w:t>
            </w:r>
          </w:p>
        </w:tc>
      </w:tr>
    </w:tbl>
    <w:p w14:paraId="7845BD3D" w14:textId="77777777" w:rsidR="002E0B5A" w:rsidRDefault="002E0B5A" w:rsidP="002E0B5A">
      <w:pPr>
        <w:spacing w:line="276" w:lineRule="auto"/>
        <w:jc w:val="both"/>
        <w:rPr>
          <w:rFonts w:ascii="Times New Roman" w:eastAsia="Calibri" w:hAnsi="Times New Roman" w:cs="Times New Roman"/>
          <w:color w:val="auto"/>
          <w:szCs w:val="24"/>
          <w:lang w:val="lv-LV" w:eastAsia="en-US"/>
        </w:rPr>
      </w:pPr>
    </w:p>
    <w:p w14:paraId="2679D29C" w14:textId="77777777" w:rsidR="002E0B5A" w:rsidRPr="00AB6BFC" w:rsidRDefault="002E0B5A" w:rsidP="002E0B5A">
      <w:pPr>
        <w:spacing w:line="276" w:lineRule="auto"/>
        <w:jc w:val="both"/>
        <w:rPr>
          <w:rFonts w:ascii="Times New Roman" w:eastAsia="Calibri" w:hAnsi="Times New Roman" w:cs="Times New Roman"/>
          <w:color w:val="auto"/>
          <w:szCs w:val="24"/>
          <w:lang w:val="lv-LV" w:eastAsia="en-US"/>
        </w:rPr>
      </w:pPr>
      <w:r w:rsidRPr="00AB6BFC">
        <w:rPr>
          <w:rFonts w:ascii="Times New Roman" w:eastAsia="Calibri" w:hAnsi="Times New Roman" w:cs="Times New Roman"/>
          <w:color w:val="auto"/>
          <w:szCs w:val="24"/>
          <w:lang w:val="lv-LV" w:eastAsia="en-US"/>
        </w:rPr>
        <w:t>Cita lieta ir ar tiesībām darboties jeb „ārēju ticības manifestāciju”, reliģisku ceremoniju izpildīšanu, sludināšanu u.tml. Reliģijas brīvību ierobežot var tikai likumā paredzētajā kārtībā un apjomā, kad tas demokrātiskā sabiedrībā ir nepieciešams saskaņā ar ierobežojuma pamatprincipiem, kas noteikti Satversmes 116. pantā, lai nodrošinātu citu cilvēku tiesības, demokrātisku valsts iekārtu, sabiedrības drošību, labklājību un tikumību.</w:t>
      </w:r>
      <w:r w:rsidRPr="00AB6BFC">
        <w:rPr>
          <w:rFonts w:ascii="Times New Roman" w:eastAsia="Calibri" w:hAnsi="Times New Roman" w:cs="Times New Roman"/>
          <w:color w:val="auto"/>
          <w:szCs w:val="24"/>
          <w:vertAlign w:val="superscript"/>
          <w:lang w:val="lv-LV" w:eastAsia="en-US"/>
        </w:rPr>
        <w:footnoteReference w:id="38"/>
      </w:r>
      <w:r w:rsidRPr="00AB6BFC">
        <w:rPr>
          <w:rFonts w:ascii="Times New Roman" w:eastAsia="Calibri" w:hAnsi="Times New Roman" w:cs="Times New Roman"/>
          <w:color w:val="auto"/>
          <w:szCs w:val="24"/>
          <w:lang w:val="lv-LV" w:eastAsia="en-US"/>
        </w:rPr>
        <w:t xml:space="preserve"> Reliģijas brīvības aizsardzība attiecināma gan uz fiziskām personām (ikvienu ticīgo neatkarīgi no tā attiecībām ar valsti), gan arī uz juridiskām personām (cilvēku apvienībām, reliģiskām organizācijām vai biedrībām). </w:t>
      </w:r>
    </w:p>
    <w:p w14:paraId="2A91717B" w14:textId="77777777" w:rsidR="002E0B5A" w:rsidRPr="00AB6BFC" w:rsidRDefault="002E0B5A" w:rsidP="002E0B5A">
      <w:pPr>
        <w:spacing w:line="276" w:lineRule="auto"/>
        <w:jc w:val="both"/>
        <w:rPr>
          <w:rFonts w:ascii="Times New Roman" w:eastAsia="Calibri" w:hAnsi="Times New Roman" w:cs="Times New Roman"/>
          <w:color w:val="auto"/>
          <w:szCs w:val="24"/>
          <w:lang w:val="lv-LV" w:eastAsia="en-US"/>
        </w:rPr>
      </w:pPr>
      <w:r w:rsidRPr="00AB6BFC">
        <w:rPr>
          <w:rFonts w:ascii="Times New Roman" w:eastAsia="Calibri" w:hAnsi="Times New Roman" w:cs="Times New Roman"/>
          <w:color w:val="auto"/>
          <w:szCs w:val="24"/>
          <w:lang w:val="lv-LV" w:eastAsia="en-US"/>
        </w:rPr>
        <w:t xml:space="preserve">Eiropas Savienībā reliģijas brīvība ir nostiprināta </w:t>
      </w:r>
      <w:r>
        <w:rPr>
          <w:rFonts w:ascii="Times New Roman" w:eastAsia="Calibri" w:hAnsi="Times New Roman" w:cs="Times New Roman"/>
          <w:color w:val="auto"/>
          <w:szCs w:val="24"/>
          <w:lang w:val="lv-LV" w:eastAsia="en-US"/>
        </w:rPr>
        <w:t>Pamattiesību h</w:t>
      </w:r>
      <w:r w:rsidRPr="00AB6BFC">
        <w:rPr>
          <w:rFonts w:ascii="Times New Roman" w:eastAsia="Calibri" w:hAnsi="Times New Roman" w:cs="Times New Roman"/>
          <w:color w:val="auto"/>
          <w:szCs w:val="24"/>
          <w:lang w:val="lv-LV" w:eastAsia="en-US"/>
        </w:rPr>
        <w:t xml:space="preserve">artas 10. panta 1. punktā. Tādā pašā veidā šīs tiesības ir atzītas arī Eiropas Cilvēka tiesību un pamatbrīvību aizsardzības konvencijas 9. panta 1. punktā. Tāpēc saskaņā ar Hartas 52. panta 3. punktu šo tiesību nozīme un apjoms ir jānoskaidro, ņemot vērā Eiropas Cilvēktiesību tiesas šajā ziņā attīstīto judikatūru. Eiropas Cilvēktiesību tiesas ieskatā reliģijas brīvība ir viens no demokrātiskas sabiedrības pamatiem. Savā ziņā šeit ir runa par ticīgo identitāti un viņu dzīves uzskatu, kā arī nozīmīgu vērtību ateistiem, agnostiķiem, skeptiķiem vai vienaldzīgajiem. No vienas puses, reliģijas brīvība izpaužas kā iekšēja apziņa, t.i., kā brīvība izvēlēties reliģiju, neizvēlēties vai mainīt to. </w:t>
      </w:r>
    </w:p>
    <w:p w14:paraId="28BB481D" w14:textId="77777777" w:rsidR="002E0B5A" w:rsidRDefault="002E0B5A" w:rsidP="002E0B5A">
      <w:pPr>
        <w:spacing w:line="276" w:lineRule="auto"/>
        <w:jc w:val="both"/>
        <w:rPr>
          <w:rFonts w:ascii="Times New Roman" w:eastAsia="Calibri" w:hAnsi="Times New Roman" w:cs="Times New Roman"/>
          <w:color w:val="auto"/>
          <w:szCs w:val="24"/>
          <w:lang w:val="lv-LV" w:eastAsia="en-US"/>
        </w:rPr>
      </w:pPr>
      <w:r w:rsidRPr="00AB6BFC">
        <w:rPr>
          <w:rFonts w:ascii="Times New Roman" w:eastAsia="Calibri" w:hAnsi="Times New Roman" w:cs="Times New Roman"/>
          <w:color w:val="auto"/>
          <w:szCs w:val="24"/>
          <w:lang w:val="lv-LV" w:eastAsia="en-US"/>
        </w:rPr>
        <w:t>Reliģijas jēdziens ir interpretējams plaši, jo tas, kā tas atklāts Eiropas Savienības tiesībās</w:t>
      </w:r>
      <w:r w:rsidRPr="00AB6BFC">
        <w:rPr>
          <w:rFonts w:ascii="Times New Roman" w:eastAsia="Calibri" w:hAnsi="Times New Roman" w:cs="Times New Roman"/>
          <w:color w:val="auto"/>
          <w:szCs w:val="24"/>
          <w:vertAlign w:val="superscript"/>
          <w:lang w:val="lv-LV" w:eastAsia="en-US"/>
        </w:rPr>
        <w:footnoteReference w:id="39"/>
      </w:r>
      <w:r w:rsidRPr="00AB6BFC">
        <w:rPr>
          <w:rFonts w:ascii="Times New Roman" w:eastAsia="Calibri" w:hAnsi="Times New Roman" w:cs="Times New Roman"/>
          <w:color w:val="auto"/>
          <w:szCs w:val="24"/>
          <w:lang w:val="lv-LV" w:eastAsia="en-US"/>
        </w:rPr>
        <w:t>, aptver teisma, neteisma un ateisma pārliecības. Tas ietver ne vien tradicionālās reliģijas, kā, piemēram, katoļu un musulmaņu, bet arī jaunākas vai mazākas reliģijas. Reliģijas paušana nav nodalāma no ticības un tā ir būtiska reliģijas brīvības sastāvdaļa neatkarīgi no tā, vai reliģiju piekopj publiski vai privāti. Tiesību normās paredzētā alternatīva “publiski vai privāti” nenozīmē neko citu, kā vien to, ka ticīgajam vienā un/vai otrā veidā ir atļauts paust savu ticību, un šī alternatīva nav jāinterpretē kā savstarpēji izslēdzoša, vai arī tā, ka izšķiršanās ir valsts iestāžu ziņā.</w:t>
      </w:r>
      <w:r>
        <w:rPr>
          <w:rFonts w:ascii="Times New Roman" w:eastAsia="Calibri" w:hAnsi="Times New Roman" w:cs="Times New Roman"/>
          <w:color w:val="auto"/>
          <w:szCs w:val="24"/>
          <w:lang w:val="lv-LV" w:eastAsia="en-US"/>
        </w:rPr>
        <w:t xml:space="preserve"> </w:t>
      </w:r>
      <w:r w:rsidRPr="00AB6BFC">
        <w:rPr>
          <w:rFonts w:ascii="Times New Roman" w:eastAsia="Calibri" w:hAnsi="Times New Roman" w:cs="Times New Roman"/>
          <w:color w:val="auto"/>
          <w:szCs w:val="24"/>
          <w:lang w:val="lv-LV" w:eastAsia="en-US"/>
        </w:rPr>
        <w:t xml:space="preserve">Tiesības uz vienlīdzīgu attieksmi neatkarīgi no savas reliģiskās pārliecības ir aizsargājama tiesība arī saskaņā ar Satversmes 91. pantu. Vienlīdzības principa pārkāpums, balstoties uz reliģiju, ir aizliegts, kā arī tieša vai netieša iedzīvotāju tiesību ierobežošana vai </w:t>
      </w:r>
      <w:r w:rsidRPr="00AB6BFC">
        <w:rPr>
          <w:rFonts w:ascii="Times New Roman" w:eastAsia="Calibri" w:hAnsi="Times New Roman" w:cs="Times New Roman"/>
          <w:color w:val="auto"/>
          <w:szCs w:val="24"/>
          <w:lang w:val="lv-LV" w:eastAsia="en-US"/>
        </w:rPr>
        <w:lastRenderedPageBreak/>
        <w:t>priekšrocību radīšana iedzīvotājiem, kā arī jūtu aizskaršana vai naida celšana sakarā ar viņu attieksmi pret reliģiju ir aizliegta.</w:t>
      </w:r>
      <w:r w:rsidRPr="00AB6BFC">
        <w:rPr>
          <w:rFonts w:ascii="Times New Roman" w:eastAsia="Calibri" w:hAnsi="Times New Roman" w:cs="Times New Roman"/>
          <w:color w:val="auto"/>
          <w:szCs w:val="24"/>
          <w:vertAlign w:val="superscript"/>
          <w:lang w:val="lv-LV" w:eastAsia="en-US"/>
        </w:rPr>
        <w:footnoteReference w:id="40"/>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70CC96A7" w14:textId="77777777" w:rsidTr="002E0B5A">
        <w:trPr>
          <w:trHeight w:val="443"/>
        </w:trPr>
        <w:tc>
          <w:tcPr>
            <w:tcW w:w="10070" w:type="dxa"/>
            <w:shd w:val="clear" w:color="auto" w:fill="ACB9CA" w:themeFill="text2" w:themeFillTint="66"/>
          </w:tcPr>
          <w:p w14:paraId="33CA3E80" w14:textId="77777777" w:rsidR="002E0B5A" w:rsidRPr="00333735" w:rsidRDefault="002E0B5A" w:rsidP="00D37477">
            <w:pPr>
              <w:pStyle w:val="Virsraksts20"/>
              <w:numPr>
                <w:ilvl w:val="1"/>
                <w:numId w:val="73"/>
              </w:numPr>
              <w:jc w:val="right"/>
            </w:pPr>
            <w:bookmarkStart w:id="83" w:name="_Toc92882246"/>
            <w:bookmarkStart w:id="84" w:name="_Toc151988500"/>
            <w:r w:rsidRPr="004B1C24">
              <w:rPr>
                <w:color w:val="auto"/>
              </w:rPr>
              <w:t>Vecums</w:t>
            </w:r>
            <w:bookmarkEnd w:id="83"/>
            <w:r w:rsidRPr="004B1C24">
              <w:rPr>
                <w:color w:val="auto"/>
              </w:rPr>
              <w:t xml:space="preserve"> un novecošanās</w:t>
            </w:r>
            <w:bookmarkEnd w:id="84"/>
          </w:p>
        </w:tc>
      </w:tr>
    </w:tbl>
    <w:p w14:paraId="73BC82EB" w14:textId="77777777" w:rsidR="002E0B5A" w:rsidRDefault="002E0B5A" w:rsidP="002E0B5A">
      <w:pPr>
        <w:jc w:val="both"/>
        <w:rPr>
          <w:rFonts w:ascii="Times New Roman" w:hAnsi="Times New Roman"/>
          <w:szCs w:val="24"/>
        </w:rPr>
      </w:pPr>
    </w:p>
    <w:p w14:paraId="21F77420" w14:textId="77777777" w:rsidR="002E0B5A" w:rsidRPr="007D4FB2" w:rsidRDefault="002E0B5A" w:rsidP="002E0B5A">
      <w:pPr>
        <w:jc w:val="both"/>
        <w:rPr>
          <w:rFonts w:ascii="Times New Roman" w:hAnsi="Times New Roman"/>
          <w:szCs w:val="24"/>
        </w:rPr>
      </w:pPr>
      <w:r w:rsidRPr="007D4FB2">
        <w:rPr>
          <w:rFonts w:ascii="Times New Roman" w:hAnsi="Times New Roman"/>
          <w:szCs w:val="24"/>
        </w:rPr>
        <w:t xml:space="preserve">Sabiedrība Latvijā un kopumā visā </w:t>
      </w:r>
      <w:r>
        <w:rPr>
          <w:rFonts w:ascii="Times New Roman" w:hAnsi="Times New Roman"/>
          <w:szCs w:val="24"/>
        </w:rPr>
        <w:t>ES</w:t>
      </w:r>
      <w:r w:rsidRPr="007D4FB2">
        <w:rPr>
          <w:rFonts w:ascii="Times New Roman" w:hAnsi="Times New Roman"/>
          <w:szCs w:val="24"/>
        </w:rPr>
        <w:t xml:space="preserve"> noveco. Sabiedrības novecošanās ir saistīta ar iedzīvotāju darbaspēju samazināšanos vecumā un vecāka gadagājuma cilvēku skaita palielināšanos. Vecums ir viens no vairākiem diskriminācijas aizlieguma pamatiem un aizsardzība pret vecuma diskrimināciju ir noteikta dažādos Latvijas normatīvajos aktos.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14:paraId="12931789" w14:textId="77777777" w:rsidTr="002E0B5A">
        <w:tc>
          <w:tcPr>
            <w:tcW w:w="10070" w:type="dxa"/>
          </w:tcPr>
          <w:p w14:paraId="2F4F5C42" w14:textId="1C3F42EA" w:rsidR="002E0B5A" w:rsidRDefault="002E0B5A" w:rsidP="00FE4E97">
            <w:pPr>
              <w:jc w:val="both"/>
              <w:rPr>
                <w:rFonts w:ascii="Times New Roman" w:hAnsi="Times New Roman"/>
                <w:szCs w:val="24"/>
              </w:rPr>
            </w:pPr>
            <w:bookmarkStart w:id="85" w:name="_Hlk95907364"/>
            <w:r w:rsidRPr="004B1C24">
              <w:rPr>
                <w:rFonts w:ascii="Times New Roman" w:hAnsi="Times New Roman"/>
                <w:b/>
                <w:i/>
                <w:color w:val="2F5496" w:themeColor="accent1" w:themeShade="BF"/>
                <w:szCs w:val="24"/>
              </w:rPr>
              <w:t>Vecuma diskriminācija jeb “eidžisms”</w:t>
            </w:r>
            <w:r w:rsidRPr="004B1C24">
              <w:rPr>
                <w:rFonts w:ascii="Times New Roman" w:hAnsi="Times New Roman"/>
                <w:i/>
                <w:color w:val="2F5496" w:themeColor="accent1" w:themeShade="BF"/>
                <w:szCs w:val="24"/>
              </w:rPr>
              <w:t xml:space="preserve"> attiecas gan uz sabiedrībā esošajiem stereotipiem un aizspriedumiem, diskriminējošu attieksmi, kas ir vērsta gan pret citiem, gan pret sevi pašu. Tāpat “eidžismu” var skatīt gan no personiskās</w:t>
            </w:r>
            <w:r w:rsidR="00F44C5D">
              <w:rPr>
                <w:rFonts w:ascii="Times New Roman" w:hAnsi="Times New Roman"/>
                <w:i/>
                <w:color w:val="2F5496" w:themeColor="accent1" w:themeShade="BF"/>
                <w:szCs w:val="24"/>
              </w:rPr>
              <w:t xml:space="preserve"> un</w:t>
            </w:r>
            <w:r w:rsidRPr="004B1C24">
              <w:rPr>
                <w:rFonts w:ascii="Times New Roman" w:hAnsi="Times New Roman"/>
                <w:i/>
                <w:color w:val="2F5496" w:themeColor="accent1" w:themeShade="BF"/>
                <w:szCs w:val="24"/>
              </w:rPr>
              <w:t xml:space="preserve"> starppersonu</w:t>
            </w:r>
            <w:r w:rsidR="00F44C5D">
              <w:rPr>
                <w:rFonts w:ascii="Times New Roman" w:hAnsi="Times New Roman"/>
                <w:i/>
                <w:color w:val="2F5496" w:themeColor="accent1" w:themeShade="BF"/>
                <w:szCs w:val="24"/>
              </w:rPr>
              <w:t xml:space="preserve">, </w:t>
            </w:r>
            <w:r w:rsidRPr="004B1C24">
              <w:rPr>
                <w:rFonts w:ascii="Times New Roman" w:hAnsi="Times New Roman"/>
                <w:i/>
                <w:color w:val="2F5496" w:themeColor="accent1" w:themeShade="BF"/>
                <w:szCs w:val="24"/>
              </w:rPr>
              <w:t>gan institucionālas prizmas</w:t>
            </w:r>
            <w:r w:rsidRPr="004B1C24">
              <w:rPr>
                <w:rFonts w:ascii="Times New Roman" w:hAnsi="Times New Roman"/>
                <w:i/>
                <w:color w:val="2F5496" w:themeColor="accent1" w:themeShade="BF"/>
                <w:szCs w:val="24"/>
                <w:vertAlign w:val="superscript"/>
              </w:rPr>
              <w:footnoteReference w:id="41"/>
            </w:r>
            <w:r w:rsidRPr="004B1C24">
              <w:rPr>
                <w:rFonts w:ascii="Times New Roman" w:hAnsi="Times New Roman"/>
                <w:i/>
                <w:color w:val="2F5496" w:themeColor="accent1" w:themeShade="BF"/>
                <w:szCs w:val="24"/>
              </w:rPr>
              <w:t>.</w:t>
            </w:r>
          </w:p>
        </w:tc>
      </w:tr>
    </w:tbl>
    <w:p w14:paraId="2FFAA828" w14:textId="77777777" w:rsidR="002E0B5A" w:rsidRDefault="002E0B5A" w:rsidP="002E0B5A">
      <w:pPr>
        <w:jc w:val="both"/>
        <w:rPr>
          <w:rFonts w:ascii="Times New Roman" w:hAnsi="Times New Roman"/>
          <w:szCs w:val="24"/>
        </w:rPr>
      </w:pPr>
    </w:p>
    <w:p w14:paraId="3E11C1A6" w14:textId="0AD6ECB3" w:rsidR="002E0B5A" w:rsidRPr="00551855" w:rsidRDefault="00A3368F" w:rsidP="002E0B5A">
      <w:pPr>
        <w:jc w:val="both"/>
        <w:rPr>
          <w:rFonts w:ascii="Times New Roman" w:eastAsia="Meiryo" w:hAnsi="Times New Roman" w:cs="Times New Roman"/>
          <w:color w:val="auto"/>
          <w:szCs w:val="24"/>
          <w:lang w:val="lv-LV"/>
        </w:rPr>
      </w:pPr>
      <w:bookmarkStart w:id="86" w:name="_Hlk95907431"/>
      <w:bookmarkEnd w:id="85"/>
      <w:r>
        <w:rPr>
          <w:rFonts w:ascii="Times New Roman" w:eastAsia="Meiryo" w:hAnsi="Times New Roman" w:cs="Times New Roman"/>
          <w:color w:val="auto"/>
          <w:szCs w:val="24"/>
          <w:lang w:val="lv-LV"/>
        </w:rPr>
        <w:t>Novecošanās ir dabisks process, tomēr, lai uzlabotu dzīves kvalitāti</w:t>
      </w:r>
      <w:r w:rsidRPr="00A3368F">
        <w:rPr>
          <w:rFonts w:ascii="Times New Roman" w:eastAsia="Meiryo" w:hAnsi="Times New Roman" w:cs="Times New Roman"/>
          <w:color w:val="auto"/>
          <w:szCs w:val="24"/>
          <w:lang w:val="lv-LV"/>
        </w:rPr>
        <w:t xml:space="preserve"> </w:t>
      </w:r>
      <w:r>
        <w:rPr>
          <w:rFonts w:ascii="Times New Roman" w:eastAsia="Meiryo" w:hAnsi="Times New Roman" w:cs="Times New Roman"/>
          <w:color w:val="auto"/>
          <w:szCs w:val="24"/>
          <w:lang w:val="lv-LV"/>
        </w:rPr>
        <w:t>senioru vecumā</w:t>
      </w:r>
      <w:r>
        <w:rPr>
          <w:rStyle w:val="FootnoteReference"/>
          <w:rFonts w:ascii="Times New Roman" w:eastAsia="Meiryo" w:hAnsi="Times New Roman" w:cs="Times New Roman"/>
          <w:color w:val="auto"/>
          <w:szCs w:val="24"/>
          <w:lang w:val="lv-LV"/>
        </w:rPr>
        <w:footnoteReference w:id="42"/>
      </w:r>
      <w:r>
        <w:rPr>
          <w:rFonts w:ascii="Times New Roman" w:eastAsia="Meiryo" w:hAnsi="Times New Roman" w:cs="Times New Roman"/>
          <w:color w:val="auto"/>
          <w:szCs w:val="24"/>
          <w:lang w:val="lv-LV"/>
        </w:rPr>
        <w:t xml:space="preserve">, ir svarīgi īstenot preventīvas darbības </w:t>
      </w:r>
      <w:r w:rsidR="00965039">
        <w:rPr>
          <w:rFonts w:ascii="Times New Roman" w:eastAsia="Meiryo" w:hAnsi="Times New Roman" w:cs="Times New Roman"/>
          <w:color w:val="auto"/>
          <w:szCs w:val="24"/>
          <w:lang w:val="lv-LV"/>
        </w:rPr>
        <w:t>jau savlaicīgi</w:t>
      </w:r>
      <w:r>
        <w:rPr>
          <w:rFonts w:ascii="Times New Roman" w:eastAsia="Meiryo" w:hAnsi="Times New Roman" w:cs="Times New Roman"/>
          <w:color w:val="auto"/>
          <w:szCs w:val="24"/>
          <w:lang w:val="lv-LV"/>
        </w:rPr>
        <w:t xml:space="preserve">, tāpēc uz novecošanos attiecināmās darbības ir jāplāno </w:t>
      </w:r>
      <w:r w:rsidR="00965039">
        <w:rPr>
          <w:rFonts w:ascii="Times New Roman" w:eastAsia="Meiryo" w:hAnsi="Times New Roman" w:cs="Times New Roman"/>
          <w:color w:val="auto"/>
          <w:szCs w:val="24"/>
          <w:lang w:val="lv-LV"/>
        </w:rPr>
        <w:t xml:space="preserve">dažādās jomās </w:t>
      </w:r>
      <w:r>
        <w:rPr>
          <w:rFonts w:ascii="Times New Roman" w:eastAsia="Meiryo" w:hAnsi="Times New Roman" w:cs="Times New Roman"/>
          <w:color w:val="auto"/>
          <w:szCs w:val="24"/>
          <w:lang w:val="lv-LV"/>
        </w:rPr>
        <w:t xml:space="preserve">vismaz no cilvēka 55 gadu vecuma. </w:t>
      </w:r>
      <w:r w:rsidR="002E0B5A" w:rsidRPr="00551855">
        <w:rPr>
          <w:rFonts w:ascii="Times New Roman" w:eastAsia="Meiryo" w:hAnsi="Times New Roman" w:cs="Times New Roman"/>
          <w:color w:val="auto"/>
          <w:szCs w:val="24"/>
          <w:lang w:val="lv-LV"/>
        </w:rPr>
        <w:t xml:space="preserve">Ja pret personu vai personu grupu tiek vērsta </w:t>
      </w:r>
      <w:r w:rsidR="002E0B5A" w:rsidRPr="00551855">
        <w:rPr>
          <w:rFonts w:ascii="Times New Roman" w:eastAsia="Meiryo" w:hAnsi="Times New Roman" w:cs="Times New Roman"/>
          <w:b/>
          <w:color w:val="auto"/>
          <w:szCs w:val="24"/>
          <w:lang w:val="lv-LV"/>
        </w:rPr>
        <w:t>atšķirīga attieksme</w:t>
      </w:r>
      <w:r w:rsidR="002E0B5A" w:rsidRPr="00551855">
        <w:rPr>
          <w:rFonts w:ascii="Times New Roman" w:eastAsia="Meiryo" w:hAnsi="Times New Roman" w:cs="Times New Roman"/>
          <w:color w:val="auto"/>
          <w:szCs w:val="24"/>
          <w:lang w:val="lv-LV"/>
        </w:rPr>
        <w:t xml:space="preserve">, </w:t>
      </w:r>
      <w:r w:rsidR="002E0B5A" w:rsidRPr="00551855">
        <w:rPr>
          <w:rFonts w:ascii="Times New Roman" w:eastAsia="Meiryo" w:hAnsi="Times New Roman" w:cs="Times New Roman"/>
          <w:b/>
          <w:color w:val="auto"/>
          <w:szCs w:val="24"/>
          <w:lang w:val="lv-LV"/>
        </w:rPr>
        <w:t>pamatojoties uz viņu vecumu</w:t>
      </w:r>
      <w:r w:rsidR="002E0B5A" w:rsidRPr="00551855">
        <w:rPr>
          <w:rFonts w:ascii="Times New Roman" w:eastAsia="Meiryo" w:hAnsi="Times New Roman" w:cs="Times New Roman"/>
          <w:color w:val="auto"/>
          <w:szCs w:val="24"/>
          <w:lang w:val="lv-LV"/>
        </w:rPr>
        <w:t xml:space="preserve">, tādējādi liedzot iespējas saņemt savām vajadzībām un interesēm atbilstošus pakalpojumus, piedalīties dažādos sabiedriskajos procesos, izteikt savu viedokli un pieņemt gan sev, gan sabiedrībai būtiskus lēmumus. Vecuma diskriminācija jeb “eidžisms” attiecas gan uz sabiedrībā esošajiem stereotipiem un aizspriedumiem, diskriminējošu attieksmi, kas ir vērsta gan pret citiem, gan pret sevi pašu. Tāpat “eidžismu” var skatīt gan no personiskās, </w:t>
      </w:r>
      <w:r w:rsidR="00F44C5D">
        <w:rPr>
          <w:rFonts w:ascii="Times New Roman" w:eastAsia="Meiryo" w:hAnsi="Times New Roman" w:cs="Times New Roman"/>
          <w:color w:val="auto"/>
          <w:szCs w:val="24"/>
          <w:lang w:val="lv-LV"/>
        </w:rPr>
        <w:t xml:space="preserve">gan </w:t>
      </w:r>
      <w:r w:rsidR="002E0B5A" w:rsidRPr="00551855">
        <w:rPr>
          <w:rFonts w:ascii="Times New Roman" w:eastAsia="Meiryo" w:hAnsi="Times New Roman" w:cs="Times New Roman"/>
          <w:color w:val="auto"/>
          <w:szCs w:val="24"/>
          <w:lang w:val="lv-LV"/>
        </w:rPr>
        <w:t>starppersonu</w:t>
      </w:r>
      <w:r w:rsidR="00F44C5D">
        <w:rPr>
          <w:rFonts w:ascii="Times New Roman" w:eastAsia="Meiryo" w:hAnsi="Times New Roman" w:cs="Times New Roman"/>
          <w:color w:val="auto"/>
          <w:szCs w:val="24"/>
          <w:lang w:val="lv-LV"/>
        </w:rPr>
        <w:t>,</w:t>
      </w:r>
      <w:r w:rsidR="002E0B5A" w:rsidRPr="00551855">
        <w:rPr>
          <w:rFonts w:ascii="Times New Roman" w:eastAsia="Meiryo" w:hAnsi="Times New Roman" w:cs="Times New Roman"/>
          <w:color w:val="auto"/>
          <w:szCs w:val="24"/>
          <w:lang w:val="lv-LV"/>
        </w:rPr>
        <w:t xml:space="preserve"> gan </w:t>
      </w:r>
      <w:r w:rsidR="00F44C5D">
        <w:rPr>
          <w:rFonts w:ascii="Times New Roman" w:eastAsia="Meiryo" w:hAnsi="Times New Roman" w:cs="Times New Roman"/>
          <w:color w:val="auto"/>
          <w:szCs w:val="24"/>
          <w:lang w:val="lv-LV"/>
        </w:rPr>
        <w:t xml:space="preserve">arī </w:t>
      </w:r>
      <w:r w:rsidR="002E0B5A" w:rsidRPr="00551855">
        <w:rPr>
          <w:rFonts w:ascii="Times New Roman" w:eastAsia="Meiryo" w:hAnsi="Times New Roman" w:cs="Times New Roman"/>
          <w:color w:val="auto"/>
          <w:szCs w:val="24"/>
          <w:lang w:val="lv-LV"/>
        </w:rPr>
        <w:t>institucionālas prizmas</w:t>
      </w:r>
      <w:r w:rsidR="002E0B5A" w:rsidRPr="00551855">
        <w:rPr>
          <w:rFonts w:ascii="Times New Roman" w:eastAsia="Meiryo" w:hAnsi="Times New Roman" w:cs="Times New Roman"/>
          <w:color w:val="auto"/>
          <w:szCs w:val="24"/>
          <w:vertAlign w:val="superscript"/>
          <w:lang w:val="lv-LV"/>
        </w:rPr>
        <w:footnoteReference w:id="43"/>
      </w:r>
      <w:r w:rsidR="002E0B5A" w:rsidRPr="00551855">
        <w:rPr>
          <w:rFonts w:ascii="Times New Roman" w:eastAsia="Meiryo" w:hAnsi="Times New Roman" w:cs="Times New Roman"/>
          <w:color w:val="auto"/>
          <w:szCs w:val="24"/>
          <w:lang w:val="lv-LV"/>
        </w:rPr>
        <w:t xml:space="preserve">. Jebkura diskriminācija vecuma dēļ rada tiešas un negatīvas sekas uz indivīdu, jo tas kavē vai pat pilnībā liedz īstenot personas tiesības un brīvības. </w:t>
      </w:r>
      <w:r w:rsidR="002E0B5A" w:rsidRPr="00551855">
        <w:rPr>
          <w:rFonts w:ascii="Times New Roman" w:eastAsia="Meiryo" w:hAnsi="Times New Roman" w:cs="Times New Roman"/>
          <w:b/>
          <w:color w:val="auto"/>
          <w:szCs w:val="24"/>
          <w:lang w:val="lv-LV"/>
        </w:rPr>
        <w:t>Diskriminācija vecuma dēļ ir sastopama vairākās jomās, kā, piemēram, nodarbinātības, veselības, sociālā, pakalpojumu piekļūstamības u.c. jomās</w:t>
      </w:r>
      <w:r w:rsidR="002E0B5A" w:rsidRPr="00551855">
        <w:rPr>
          <w:rFonts w:ascii="Times New Roman" w:eastAsia="Meiryo" w:hAnsi="Times New Roman" w:cs="Times New Roman"/>
          <w:color w:val="auto"/>
          <w:szCs w:val="24"/>
          <w:lang w:val="lv-LV"/>
        </w:rPr>
        <w:t xml:space="preserve">. </w:t>
      </w:r>
    </w:p>
    <w:p w14:paraId="4A3EE335" w14:textId="7663738A" w:rsidR="002E0B5A" w:rsidRPr="00B50A02" w:rsidRDefault="002E0B5A" w:rsidP="002E0B5A">
      <w:pPr>
        <w:jc w:val="both"/>
        <w:rPr>
          <w:rFonts w:eastAsia="Times New Roman"/>
          <w:color w:val="auto"/>
          <w:lang w:val="lv-LV" w:eastAsia="en-US"/>
        </w:rPr>
      </w:pPr>
      <w:r w:rsidRPr="00D83E6E">
        <w:rPr>
          <w:rFonts w:ascii="Times New Roman" w:eastAsia="Times New Roman" w:hAnsi="Times New Roman" w:cs="Times New Roman"/>
          <w:color w:val="auto"/>
          <w:szCs w:val="24"/>
          <w:lang w:val="lv-LV" w:eastAsia="en-US"/>
        </w:rPr>
        <w:t>202</w:t>
      </w:r>
      <w:r w:rsidR="00E8652D">
        <w:rPr>
          <w:rFonts w:ascii="Times New Roman" w:eastAsia="Times New Roman" w:hAnsi="Times New Roman" w:cs="Times New Roman"/>
          <w:color w:val="auto"/>
          <w:szCs w:val="24"/>
          <w:lang w:val="lv-LV" w:eastAsia="en-US"/>
        </w:rPr>
        <w:t>2</w:t>
      </w:r>
      <w:r w:rsidRPr="00D83E6E">
        <w:rPr>
          <w:rFonts w:ascii="Times New Roman" w:eastAsia="Times New Roman" w:hAnsi="Times New Roman" w:cs="Times New Roman"/>
          <w:color w:val="auto"/>
          <w:szCs w:val="24"/>
          <w:lang w:val="lv-LV" w:eastAsia="en-US"/>
        </w:rPr>
        <w:t>. gada sākumā Latvijā dzīvoja 39</w:t>
      </w:r>
      <w:r w:rsidR="00E8652D">
        <w:rPr>
          <w:rFonts w:ascii="Times New Roman" w:eastAsia="Times New Roman" w:hAnsi="Times New Roman" w:cs="Times New Roman"/>
          <w:color w:val="auto"/>
          <w:szCs w:val="24"/>
          <w:lang w:val="lv-LV" w:eastAsia="en-US"/>
        </w:rPr>
        <w:t>1</w:t>
      </w:r>
      <w:r w:rsidRPr="00D83E6E">
        <w:rPr>
          <w:rFonts w:ascii="Times New Roman" w:eastAsia="Times New Roman" w:hAnsi="Times New Roman" w:cs="Times New Roman"/>
          <w:color w:val="auto"/>
          <w:szCs w:val="24"/>
          <w:lang w:val="lv-LV" w:eastAsia="en-US"/>
        </w:rPr>
        <w:t xml:space="preserve"> 6</w:t>
      </w:r>
      <w:r w:rsidR="00E8652D">
        <w:rPr>
          <w:rFonts w:ascii="Times New Roman" w:eastAsia="Times New Roman" w:hAnsi="Times New Roman" w:cs="Times New Roman"/>
          <w:color w:val="auto"/>
          <w:szCs w:val="24"/>
          <w:lang w:val="lv-LV" w:eastAsia="en-US"/>
        </w:rPr>
        <w:t>23</w:t>
      </w:r>
      <w:r w:rsidRPr="00D83E6E">
        <w:rPr>
          <w:rFonts w:ascii="Times New Roman" w:eastAsia="Times New Roman" w:hAnsi="Times New Roman" w:cs="Times New Roman"/>
          <w:color w:val="auto"/>
          <w:szCs w:val="24"/>
          <w:lang w:val="lv-LV" w:eastAsia="en-US"/>
        </w:rPr>
        <w:t xml:space="preserve"> seniori 65 gadu vecumā un vairāk, </w:t>
      </w:r>
      <w:r w:rsidRPr="00B50A4B">
        <w:rPr>
          <w:rFonts w:ascii="Times New Roman" w:eastAsia="Times New Roman" w:hAnsi="Times New Roman" w:cs="Times New Roman"/>
          <w:color w:val="auto"/>
          <w:szCs w:val="24"/>
          <w:lang w:val="lv-LV" w:eastAsia="en-US"/>
        </w:rPr>
        <w:t>kas ir 20,</w:t>
      </w:r>
      <w:r w:rsidR="00B06875" w:rsidRPr="005662A6">
        <w:rPr>
          <w:rFonts w:ascii="Times New Roman" w:eastAsia="Times New Roman" w:hAnsi="Times New Roman" w:cs="Times New Roman"/>
          <w:color w:val="auto"/>
          <w:szCs w:val="24"/>
          <w:lang w:val="lv-LV" w:eastAsia="en-US"/>
        </w:rPr>
        <w:t>9</w:t>
      </w:r>
      <w:r w:rsidRPr="00B50A4B">
        <w:rPr>
          <w:rFonts w:ascii="Times New Roman" w:eastAsia="Times New Roman" w:hAnsi="Times New Roman" w:cs="Times New Roman"/>
          <w:color w:val="auto"/>
          <w:szCs w:val="24"/>
          <w:lang w:val="lv-LV" w:eastAsia="en-US"/>
        </w:rPr>
        <w:t xml:space="preserve"> %</w:t>
      </w:r>
      <w:r w:rsidRPr="00670D42">
        <w:rPr>
          <w:rFonts w:ascii="Times New Roman" w:eastAsia="Times New Roman" w:hAnsi="Times New Roman" w:cs="Times New Roman"/>
          <w:color w:val="auto"/>
          <w:szCs w:val="24"/>
          <w:lang w:val="lv-LV" w:eastAsia="en-US"/>
        </w:rPr>
        <w:t xml:space="preserve"> no</w:t>
      </w:r>
      <w:r w:rsidRPr="00D83E6E">
        <w:rPr>
          <w:rFonts w:ascii="Times New Roman" w:eastAsia="Times New Roman" w:hAnsi="Times New Roman" w:cs="Times New Roman"/>
          <w:color w:val="auto"/>
          <w:szCs w:val="24"/>
          <w:lang w:val="lv-LV" w:eastAsia="en-US"/>
        </w:rPr>
        <w:t xml:space="preserve"> visiem iedzīvotājiem. Savukārt pirms 30 gadiem (1991. gadā) senioru īpatsvars bija gandrīz divreiz mazāks – 11,8 %, 2003.gadā – 15,8%. Lai arī kopējais iedzīvotāju skaits Latvijā samazinās, vecāka gadagājuma iedzīvotāju skaits pieaug. Senioru skaita pieaugumu ietekmē dažādi faktori, tai skaitā arī paredzamā mūža ilguma pieaugums. Pirms 30 gadiem (1991. gadā) personām, kas sasniegušas 65 gadu vecumu, vidēji paredzamais mūža ilgums bija 14,9 gadi, bet gadu laikā tas pakāpeniski pieaudzis un 2019. gadā sasniedza 17,2 gadus. Taču 202</w:t>
      </w:r>
      <w:r w:rsidR="00336967">
        <w:rPr>
          <w:rFonts w:ascii="Times New Roman" w:eastAsia="Times New Roman" w:hAnsi="Times New Roman" w:cs="Times New Roman"/>
          <w:color w:val="auto"/>
          <w:szCs w:val="24"/>
          <w:lang w:val="lv-LV" w:eastAsia="en-US"/>
        </w:rPr>
        <w:t>1</w:t>
      </w:r>
      <w:r w:rsidRPr="00D83E6E">
        <w:rPr>
          <w:rFonts w:ascii="Times New Roman" w:eastAsia="Times New Roman" w:hAnsi="Times New Roman" w:cs="Times New Roman"/>
          <w:color w:val="auto"/>
          <w:szCs w:val="24"/>
          <w:lang w:val="lv-LV" w:eastAsia="en-US"/>
        </w:rPr>
        <w:t>. gadā, pieaugot mirstībai Covid-19 pandēmijas dēļ, rādītājs samazinājies līdz 1</w:t>
      </w:r>
      <w:r w:rsidR="00336967">
        <w:rPr>
          <w:rFonts w:ascii="Times New Roman" w:eastAsia="Times New Roman" w:hAnsi="Times New Roman" w:cs="Times New Roman"/>
          <w:color w:val="auto"/>
          <w:szCs w:val="24"/>
          <w:lang w:val="lv-LV" w:eastAsia="en-US"/>
        </w:rPr>
        <w:t>5</w:t>
      </w:r>
      <w:r w:rsidRPr="00D83E6E">
        <w:rPr>
          <w:rFonts w:ascii="Times New Roman" w:eastAsia="Times New Roman" w:hAnsi="Times New Roman" w:cs="Times New Roman"/>
          <w:color w:val="auto"/>
          <w:szCs w:val="24"/>
          <w:lang w:val="lv-LV" w:eastAsia="en-US"/>
        </w:rPr>
        <w:t>,</w:t>
      </w:r>
      <w:r w:rsidR="00336967">
        <w:rPr>
          <w:rFonts w:ascii="Times New Roman" w:eastAsia="Times New Roman" w:hAnsi="Times New Roman" w:cs="Times New Roman"/>
          <w:color w:val="auto"/>
          <w:szCs w:val="24"/>
          <w:lang w:val="lv-LV" w:eastAsia="en-US"/>
        </w:rPr>
        <w:t>5</w:t>
      </w:r>
      <w:r w:rsidRPr="00D83E6E">
        <w:rPr>
          <w:rFonts w:ascii="Times New Roman" w:eastAsia="Times New Roman" w:hAnsi="Times New Roman" w:cs="Times New Roman"/>
          <w:color w:val="auto"/>
          <w:szCs w:val="24"/>
          <w:lang w:val="lv-LV" w:eastAsia="en-US"/>
        </w:rPr>
        <w:t xml:space="preserve"> gadiem. No Eiropas Savienības (ES) dalībvalstīm Baltijas valstīs ir vislielākā dzimumu disproporcija </w:t>
      </w:r>
      <w:r w:rsidRPr="00D83E6E">
        <w:rPr>
          <w:rFonts w:ascii="Times New Roman" w:eastAsia="Times New Roman" w:hAnsi="Times New Roman" w:cs="Times New Roman"/>
          <w:color w:val="auto"/>
          <w:szCs w:val="24"/>
          <w:lang w:val="lv-LV" w:eastAsia="en-US"/>
        </w:rPr>
        <w:lastRenderedPageBreak/>
        <w:t>senioru vidū, jo Baltijas reģionā paredzamais mūža ilgums būtiski atšķiras starp dzimumiem</w:t>
      </w:r>
      <w:bookmarkEnd w:id="86"/>
      <w:r w:rsidRPr="00B50A4B">
        <w:rPr>
          <w:rFonts w:ascii="Times New Roman" w:eastAsia="Times New Roman" w:hAnsi="Times New Roman" w:cs="Times New Roman"/>
          <w:color w:val="auto"/>
          <w:szCs w:val="24"/>
          <w:lang w:val="lv-LV" w:eastAsia="en-US"/>
        </w:rPr>
        <w:t>. Vīriešiem 65 gadu vecumā 202</w:t>
      </w:r>
      <w:r w:rsidR="00336967" w:rsidRPr="005662A6">
        <w:rPr>
          <w:rFonts w:ascii="Times New Roman" w:eastAsia="Times New Roman" w:hAnsi="Times New Roman" w:cs="Times New Roman"/>
          <w:color w:val="auto"/>
          <w:szCs w:val="24"/>
          <w:lang w:val="lv-LV" w:eastAsia="en-US"/>
        </w:rPr>
        <w:t>1</w:t>
      </w:r>
      <w:r w:rsidRPr="00B50A4B">
        <w:rPr>
          <w:rFonts w:ascii="Times New Roman" w:eastAsia="Times New Roman" w:hAnsi="Times New Roman" w:cs="Times New Roman"/>
          <w:color w:val="auto"/>
          <w:szCs w:val="24"/>
          <w:lang w:val="lv-LV" w:eastAsia="en-US"/>
        </w:rPr>
        <w:t>. gadā vidēji paredzami 1</w:t>
      </w:r>
      <w:r w:rsidR="00336967" w:rsidRPr="005662A6">
        <w:rPr>
          <w:rFonts w:ascii="Times New Roman" w:eastAsia="Times New Roman" w:hAnsi="Times New Roman" w:cs="Times New Roman"/>
          <w:color w:val="auto"/>
          <w:szCs w:val="24"/>
          <w:lang w:val="lv-LV" w:eastAsia="en-US"/>
        </w:rPr>
        <w:t>2</w:t>
      </w:r>
      <w:r w:rsidRPr="00B50A4B">
        <w:rPr>
          <w:rFonts w:ascii="Times New Roman" w:eastAsia="Times New Roman" w:hAnsi="Times New Roman" w:cs="Times New Roman"/>
          <w:color w:val="auto"/>
          <w:szCs w:val="24"/>
          <w:lang w:val="lv-LV" w:eastAsia="en-US"/>
        </w:rPr>
        <w:t>,</w:t>
      </w:r>
      <w:r w:rsidR="00336967" w:rsidRPr="005662A6">
        <w:rPr>
          <w:rFonts w:ascii="Times New Roman" w:eastAsia="Times New Roman" w:hAnsi="Times New Roman" w:cs="Times New Roman"/>
          <w:color w:val="auto"/>
          <w:szCs w:val="24"/>
          <w:lang w:val="lv-LV" w:eastAsia="en-US"/>
        </w:rPr>
        <w:t>7</w:t>
      </w:r>
      <w:r w:rsidRPr="00B50A4B">
        <w:rPr>
          <w:rFonts w:ascii="Times New Roman" w:eastAsia="Times New Roman" w:hAnsi="Times New Roman" w:cs="Times New Roman"/>
          <w:color w:val="auto"/>
          <w:szCs w:val="24"/>
          <w:lang w:val="lv-LV" w:eastAsia="en-US"/>
        </w:rPr>
        <w:t xml:space="preserve"> mūža gadi, bet sievietēm 1</w:t>
      </w:r>
      <w:r w:rsidR="00336967" w:rsidRPr="005662A6">
        <w:rPr>
          <w:rFonts w:ascii="Times New Roman" w:eastAsia="Times New Roman" w:hAnsi="Times New Roman" w:cs="Times New Roman"/>
          <w:color w:val="auto"/>
          <w:szCs w:val="24"/>
          <w:lang w:val="lv-LV" w:eastAsia="en-US"/>
        </w:rPr>
        <w:t>7</w:t>
      </w:r>
      <w:r w:rsidRPr="00B50A4B">
        <w:rPr>
          <w:rFonts w:ascii="Times New Roman" w:eastAsia="Times New Roman" w:hAnsi="Times New Roman" w:cs="Times New Roman"/>
          <w:color w:val="auto"/>
          <w:szCs w:val="24"/>
          <w:lang w:val="lv-LV" w:eastAsia="en-US"/>
        </w:rPr>
        <w:t>,</w:t>
      </w:r>
      <w:r w:rsidR="00336967" w:rsidRPr="005662A6">
        <w:rPr>
          <w:rFonts w:ascii="Times New Roman" w:eastAsia="Times New Roman" w:hAnsi="Times New Roman" w:cs="Times New Roman"/>
          <w:color w:val="auto"/>
          <w:szCs w:val="24"/>
          <w:lang w:val="lv-LV" w:eastAsia="en-US"/>
        </w:rPr>
        <w:t>5</w:t>
      </w:r>
      <w:r w:rsidRPr="00B50A4B">
        <w:rPr>
          <w:rFonts w:ascii="Times New Roman" w:eastAsia="Times New Roman" w:hAnsi="Times New Roman" w:cs="Times New Roman"/>
          <w:color w:val="auto"/>
          <w:szCs w:val="24"/>
          <w:lang w:val="lv-LV" w:eastAsia="en-US"/>
        </w:rPr>
        <w:t xml:space="preserve"> gadi. </w:t>
      </w:r>
      <w:r w:rsidRPr="00B50A4B">
        <w:rPr>
          <w:rFonts w:ascii="Times New Roman" w:eastAsia="Times New Roman" w:hAnsi="Times New Roman" w:cs="Times New Roman" w:hint="eastAsia"/>
          <w:color w:val="auto"/>
          <w:szCs w:val="24"/>
          <w:lang w:val="lv-LV" w:eastAsia="en-US"/>
        </w:rPr>
        <w:t>Iedz</w:t>
      </w:r>
      <w:r w:rsidRPr="00670D42">
        <w:rPr>
          <w:rFonts w:ascii="Times New Roman" w:eastAsia="Times New Roman" w:hAnsi="Times New Roman" w:cs="Times New Roman"/>
          <w:color w:val="auto"/>
          <w:szCs w:val="24"/>
          <w:lang w:val="lv-LV" w:eastAsia="en-US"/>
        </w:rPr>
        <w:t>ī</w:t>
      </w:r>
      <w:r w:rsidRPr="00670D42">
        <w:rPr>
          <w:rFonts w:ascii="Times New Roman" w:eastAsia="Times New Roman" w:hAnsi="Times New Roman" w:cs="Times New Roman" w:hint="eastAsia"/>
          <w:color w:val="auto"/>
          <w:szCs w:val="24"/>
          <w:lang w:val="lv-LV" w:eastAsia="en-US"/>
        </w:rPr>
        <w:t>vot</w:t>
      </w:r>
      <w:r w:rsidRPr="00670D42">
        <w:rPr>
          <w:rFonts w:ascii="Times New Roman" w:eastAsia="Times New Roman" w:hAnsi="Times New Roman" w:cs="Times New Roman"/>
          <w:color w:val="auto"/>
          <w:szCs w:val="24"/>
          <w:lang w:val="lv-LV" w:eastAsia="en-US"/>
        </w:rPr>
        <w:t>ā</w:t>
      </w:r>
      <w:r w:rsidRPr="00670D42">
        <w:rPr>
          <w:rFonts w:ascii="Times New Roman" w:eastAsia="Times New Roman" w:hAnsi="Times New Roman" w:cs="Times New Roman" w:hint="eastAsia"/>
          <w:color w:val="auto"/>
          <w:szCs w:val="24"/>
          <w:lang w:val="lv-LV" w:eastAsia="en-US"/>
        </w:rPr>
        <w:t>ju</w:t>
      </w:r>
      <w:r w:rsidRPr="00E377DC">
        <w:rPr>
          <w:rFonts w:ascii="Times New Roman" w:eastAsia="Times New Roman" w:hAnsi="Times New Roman" w:cs="Times New Roman" w:hint="eastAsia"/>
          <w:color w:val="auto"/>
          <w:szCs w:val="24"/>
          <w:lang w:val="lv-LV" w:eastAsia="en-US"/>
        </w:rPr>
        <w:t xml:space="preserve"> noveco</w:t>
      </w:r>
      <w:r w:rsidRPr="00E377DC">
        <w:rPr>
          <w:rFonts w:ascii="Times New Roman" w:eastAsia="Times New Roman" w:hAnsi="Times New Roman" w:cs="Times New Roman"/>
          <w:color w:val="auto"/>
          <w:szCs w:val="24"/>
          <w:lang w:val="lv-LV" w:eastAsia="en-US"/>
        </w:rPr>
        <w:t>š</w:t>
      </w:r>
      <w:r w:rsidRPr="00E377DC">
        <w:rPr>
          <w:rFonts w:ascii="Times New Roman" w:eastAsia="Times New Roman" w:hAnsi="Times New Roman" w:cs="Times New Roman" w:hint="eastAsia"/>
          <w:color w:val="auto"/>
          <w:szCs w:val="24"/>
          <w:lang w:val="lv-LV" w:eastAsia="en-US"/>
        </w:rPr>
        <w:t>an</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s un ar to saist</w:t>
      </w:r>
      <w:r w:rsidRPr="00E377DC">
        <w:rPr>
          <w:rFonts w:ascii="Times New Roman" w:eastAsia="Times New Roman" w:hAnsi="Times New Roman" w:cs="Times New Roman"/>
          <w:color w:val="auto"/>
          <w:szCs w:val="24"/>
          <w:lang w:val="lv-LV" w:eastAsia="en-US"/>
        </w:rPr>
        <w:t>ī</w:t>
      </w:r>
      <w:r w:rsidRPr="00E377DC">
        <w:rPr>
          <w:rFonts w:ascii="Times New Roman" w:eastAsia="Times New Roman" w:hAnsi="Times New Roman" w:cs="Times New Roman" w:hint="eastAsia"/>
          <w:color w:val="auto"/>
          <w:szCs w:val="24"/>
          <w:lang w:val="lv-LV" w:eastAsia="en-US"/>
        </w:rPr>
        <w:t>to valsts izdevumu pieaugums ir b</w:t>
      </w:r>
      <w:r w:rsidRPr="00E377DC">
        <w:rPr>
          <w:rFonts w:ascii="Times New Roman" w:eastAsia="Times New Roman" w:hAnsi="Times New Roman" w:cs="Times New Roman"/>
          <w:color w:val="auto"/>
          <w:szCs w:val="24"/>
          <w:lang w:val="lv-LV" w:eastAsia="en-US"/>
        </w:rPr>
        <w:t>ū</w:t>
      </w:r>
      <w:r w:rsidRPr="00E377DC">
        <w:rPr>
          <w:rFonts w:ascii="Times New Roman" w:eastAsia="Times New Roman" w:hAnsi="Times New Roman" w:cs="Times New Roman" w:hint="eastAsia"/>
          <w:color w:val="auto"/>
          <w:szCs w:val="24"/>
          <w:lang w:val="lv-LV" w:eastAsia="en-US"/>
        </w:rPr>
        <w:t>tisks izaicin</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jums vis</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m ES</w:t>
      </w:r>
      <w:r>
        <w:rPr>
          <w:rFonts w:ascii="Times New Roman" w:eastAsia="Times New Roman" w:hAnsi="Times New Roman" w:cs="Times New Roman"/>
          <w:color w:val="auto"/>
          <w:szCs w:val="24"/>
          <w:lang w:val="lv-LV" w:eastAsia="en-US"/>
        </w:rPr>
        <w:t xml:space="preserve"> </w:t>
      </w:r>
      <w:r w:rsidRPr="00E377DC">
        <w:rPr>
          <w:rFonts w:ascii="Times New Roman" w:eastAsia="Times New Roman" w:hAnsi="Times New Roman" w:cs="Times New Roman" w:hint="eastAsia"/>
          <w:color w:val="auto"/>
          <w:szCs w:val="24"/>
          <w:lang w:val="lv-LV" w:eastAsia="en-US"/>
        </w:rPr>
        <w:t>dal</w:t>
      </w:r>
      <w:r w:rsidRPr="00E377DC">
        <w:rPr>
          <w:rFonts w:ascii="Times New Roman" w:eastAsia="Times New Roman" w:hAnsi="Times New Roman" w:cs="Times New Roman"/>
          <w:color w:val="auto"/>
          <w:szCs w:val="24"/>
          <w:lang w:val="lv-LV" w:eastAsia="en-US"/>
        </w:rPr>
        <w:t>ī</w:t>
      </w:r>
      <w:r w:rsidRPr="00E377DC">
        <w:rPr>
          <w:rFonts w:ascii="Times New Roman" w:eastAsia="Times New Roman" w:hAnsi="Times New Roman" w:cs="Times New Roman" w:hint="eastAsia"/>
          <w:color w:val="auto"/>
          <w:szCs w:val="24"/>
          <w:lang w:val="lv-LV" w:eastAsia="en-US"/>
        </w:rPr>
        <w:t>bvalst</w:t>
      </w:r>
      <w:r w:rsidRPr="00E377DC">
        <w:rPr>
          <w:rFonts w:ascii="Times New Roman" w:eastAsia="Times New Roman" w:hAnsi="Times New Roman" w:cs="Times New Roman"/>
          <w:color w:val="auto"/>
          <w:szCs w:val="24"/>
          <w:lang w:val="lv-LV" w:eastAsia="en-US"/>
        </w:rPr>
        <w:t>ī</w:t>
      </w:r>
      <w:r w:rsidRPr="00E377DC">
        <w:rPr>
          <w:rFonts w:ascii="Times New Roman" w:eastAsia="Times New Roman" w:hAnsi="Times New Roman" w:cs="Times New Roman" w:hint="eastAsia"/>
          <w:color w:val="auto"/>
          <w:szCs w:val="24"/>
          <w:lang w:val="lv-LV" w:eastAsia="en-US"/>
        </w:rPr>
        <w:t>m, tai skait</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 xml:space="preserve"> Latvijai. Lai mazin</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tu n</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kotn</w:t>
      </w:r>
      <w:r w:rsidRPr="00E377DC">
        <w:rPr>
          <w:rFonts w:ascii="Times New Roman" w:eastAsia="Times New Roman" w:hAnsi="Times New Roman" w:cs="Times New Roman"/>
          <w:color w:val="auto"/>
          <w:szCs w:val="24"/>
          <w:lang w:val="lv-LV" w:eastAsia="en-US"/>
        </w:rPr>
        <w:t>ē</w:t>
      </w:r>
      <w:r w:rsidRPr="00E377DC">
        <w:rPr>
          <w:rFonts w:ascii="Times New Roman" w:eastAsia="Times New Roman" w:hAnsi="Times New Roman" w:cs="Times New Roman" w:hint="eastAsia"/>
          <w:color w:val="auto"/>
          <w:szCs w:val="24"/>
          <w:lang w:val="lv-LV" w:eastAsia="en-US"/>
        </w:rPr>
        <w:t xml:space="preserve"> sagaid</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mos riskus (demogr</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fisk</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s slodzes pieaugums</w:t>
      </w:r>
      <w:r>
        <w:rPr>
          <w:rStyle w:val="FootnoteReference"/>
          <w:rFonts w:ascii="Times New Roman" w:eastAsia="Times New Roman" w:hAnsi="Times New Roman" w:cs="Times New Roman"/>
          <w:color w:val="auto"/>
          <w:szCs w:val="24"/>
          <w:lang w:val="lv-LV" w:eastAsia="en-US"/>
        </w:rPr>
        <w:footnoteReference w:id="44"/>
      </w:r>
      <w:r w:rsidRPr="00E377DC">
        <w:rPr>
          <w:rFonts w:ascii="Times New Roman" w:eastAsia="Times New Roman" w:hAnsi="Times New Roman" w:cs="Times New Roman" w:hint="eastAsia"/>
          <w:color w:val="auto"/>
          <w:szCs w:val="24"/>
          <w:lang w:val="lv-LV" w:eastAsia="en-US"/>
        </w:rPr>
        <w:t>)</w:t>
      </w:r>
      <w:r>
        <w:rPr>
          <w:rFonts w:ascii="Times New Roman" w:eastAsia="Times New Roman" w:hAnsi="Times New Roman" w:cs="Times New Roman"/>
          <w:color w:val="auto"/>
          <w:szCs w:val="24"/>
          <w:lang w:val="lv-LV" w:eastAsia="en-US"/>
        </w:rPr>
        <w:t xml:space="preserve"> </w:t>
      </w:r>
      <w:r w:rsidRPr="00E377DC">
        <w:rPr>
          <w:rFonts w:ascii="Times New Roman" w:eastAsia="Times New Roman" w:hAnsi="Times New Roman" w:cs="Times New Roman" w:hint="eastAsia"/>
          <w:color w:val="auto"/>
          <w:szCs w:val="24"/>
          <w:lang w:val="lv-LV" w:eastAsia="en-US"/>
        </w:rPr>
        <w:t>saist</w:t>
      </w:r>
      <w:r w:rsidRPr="00E377DC">
        <w:rPr>
          <w:rFonts w:ascii="Times New Roman" w:eastAsia="Times New Roman" w:hAnsi="Times New Roman" w:cs="Times New Roman"/>
          <w:color w:val="auto"/>
          <w:szCs w:val="24"/>
          <w:lang w:val="lv-LV" w:eastAsia="en-US"/>
        </w:rPr>
        <w:t>ī</w:t>
      </w:r>
      <w:r w:rsidRPr="00E377DC">
        <w:rPr>
          <w:rFonts w:ascii="Times New Roman" w:eastAsia="Times New Roman" w:hAnsi="Times New Roman" w:cs="Times New Roman" w:hint="eastAsia"/>
          <w:color w:val="auto"/>
          <w:szCs w:val="24"/>
          <w:lang w:val="lv-LV" w:eastAsia="en-US"/>
        </w:rPr>
        <w:t>b</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 xml:space="preserve"> ar iedz</w:t>
      </w:r>
      <w:r w:rsidRPr="00E377DC">
        <w:rPr>
          <w:rFonts w:ascii="Times New Roman" w:eastAsia="Times New Roman" w:hAnsi="Times New Roman" w:cs="Times New Roman"/>
          <w:color w:val="auto"/>
          <w:szCs w:val="24"/>
          <w:lang w:val="lv-LV" w:eastAsia="en-US"/>
        </w:rPr>
        <w:t>ī</w:t>
      </w:r>
      <w:r w:rsidRPr="00E377DC">
        <w:rPr>
          <w:rFonts w:ascii="Times New Roman" w:eastAsia="Times New Roman" w:hAnsi="Times New Roman" w:cs="Times New Roman" w:hint="eastAsia"/>
          <w:color w:val="auto"/>
          <w:szCs w:val="24"/>
          <w:lang w:val="lv-LV" w:eastAsia="en-US"/>
        </w:rPr>
        <w:t>vot</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ju noveco</w:t>
      </w:r>
      <w:r w:rsidRPr="00E377DC">
        <w:rPr>
          <w:rFonts w:ascii="Times New Roman" w:eastAsia="Times New Roman" w:hAnsi="Times New Roman" w:cs="Times New Roman"/>
          <w:color w:val="auto"/>
          <w:szCs w:val="24"/>
          <w:lang w:val="lv-LV" w:eastAsia="en-US"/>
        </w:rPr>
        <w:t>š</w:t>
      </w:r>
      <w:r w:rsidRPr="00E377DC">
        <w:rPr>
          <w:rFonts w:ascii="Times New Roman" w:eastAsia="Times New Roman" w:hAnsi="Times New Roman" w:cs="Times New Roman" w:hint="eastAsia"/>
          <w:color w:val="auto"/>
          <w:szCs w:val="24"/>
          <w:lang w:val="lv-LV" w:eastAsia="en-US"/>
        </w:rPr>
        <w:t>anos, pension</w:t>
      </w:r>
      <w:r w:rsidRPr="00E377DC">
        <w:rPr>
          <w:rFonts w:ascii="Times New Roman" w:eastAsia="Times New Roman" w:hAnsi="Times New Roman" w:cs="Times New Roman"/>
          <w:color w:val="auto"/>
          <w:szCs w:val="24"/>
          <w:lang w:val="lv-LV" w:eastAsia="en-US"/>
        </w:rPr>
        <w:t>ēš</w:t>
      </w:r>
      <w:r w:rsidRPr="00E377DC">
        <w:rPr>
          <w:rFonts w:ascii="Times New Roman" w:eastAsia="Times New Roman" w:hAnsi="Times New Roman" w:cs="Times New Roman" w:hint="eastAsia"/>
          <w:color w:val="auto"/>
          <w:szCs w:val="24"/>
          <w:lang w:val="lv-LV" w:eastAsia="en-US"/>
        </w:rPr>
        <w:t>an</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s vecums Latvij</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 xml:space="preserve"> pak</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peniski tiek paaugstin</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ts l</w:t>
      </w:r>
      <w:r w:rsidRPr="00E377DC">
        <w:rPr>
          <w:rFonts w:ascii="Times New Roman" w:eastAsia="Times New Roman" w:hAnsi="Times New Roman" w:cs="Times New Roman"/>
          <w:color w:val="auto"/>
          <w:szCs w:val="24"/>
          <w:lang w:val="lv-LV" w:eastAsia="en-US"/>
        </w:rPr>
        <w:t>ī</w:t>
      </w:r>
      <w:r w:rsidRPr="00E377DC">
        <w:rPr>
          <w:rFonts w:ascii="Times New Roman" w:eastAsia="Times New Roman" w:hAnsi="Times New Roman" w:cs="Times New Roman" w:hint="eastAsia"/>
          <w:color w:val="auto"/>
          <w:szCs w:val="24"/>
          <w:lang w:val="lv-LV" w:eastAsia="en-US"/>
        </w:rPr>
        <w:t>dz 65 gadiem.</w:t>
      </w:r>
      <w:r>
        <w:rPr>
          <w:rFonts w:ascii="Times New Roman" w:eastAsia="Times New Roman" w:hAnsi="Times New Roman" w:cs="Times New Roman"/>
          <w:color w:val="auto"/>
          <w:szCs w:val="24"/>
          <w:lang w:val="lv-LV" w:eastAsia="en-US"/>
        </w:rPr>
        <w:t xml:space="preserve"> </w:t>
      </w:r>
      <w:r w:rsidRPr="00E377DC">
        <w:rPr>
          <w:rFonts w:ascii="Times New Roman" w:eastAsia="Times New Roman" w:hAnsi="Times New Roman" w:cs="Times New Roman" w:hint="eastAsia"/>
          <w:color w:val="auto"/>
          <w:szCs w:val="24"/>
          <w:lang w:val="lv-LV" w:eastAsia="en-US"/>
        </w:rPr>
        <w:t>Saska</w:t>
      </w:r>
      <w:r w:rsidRPr="00E377DC">
        <w:rPr>
          <w:rFonts w:ascii="Times New Roman" w:eastAsia="Times New Roman" w:hAnsi="Times New Roman" w:cs="Times New Roman"/>
          <w:color w:val="auto"/>
          <w:szCs w:val="24"/>
          <w:lang w:val="lv-LV" w:eastAsia="en-US"/>
        </w:rPr>
        <w:t>ņā</w:t>
      </w:r>
      <w:r w:rsidRPr="00E377DC">
        <w:rPr>
          <w:rFonts w:ascii="Times New Roman" w:eastAsia="Times New Roman" w:hAnsi="Times New Roman" w:cs="Times New Roman" w:hint="eastAsia"/>
          <w:color w:val="auto"/>
          <w:szCs w:val="24"/>
          <w:lang w:val="lv-LV" w:eastAsia="en-US"/>
        </w:rPr>
        <w:t xml:space="preserve"> ar likumu “Par valsts pensij</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m” 202</w:t>
      </w:r>
      <w:r w:rsidR="00E55072">
        <w:rPr>
          <w:rFonts w:ascii="Times New Roman" w:eastAsia="Times New Roman" w:hAnsi="Times New Roman" w:cs="Times New Roman"/>
          <w:color w:val="auto"/>
          <w:szCs w:val="24"/>
          <w:lang w:val="lv-LV" w:eastAsia="en-US"/>
        </w:rPr>
        <w:t>3</w:t>
      </w:r>
      <w:r w:rsidRPr="00E377DC">
        <w:rPr>
          <w:rFonts w:ascii="Times New Roman" w:eastAsia="Times New Roman" w:hAnsi="Times New Roman" w:cs="Times New Roman" w:hint="eastAsia"/>
          <w:color w:val="auto"/>
          <w:szCs w:val="24"/>
          <w:lang w:val="lv-LV" w:eastAsia="en-US"/>
        </w:rPr>
        <w:t>. gad</w:t>
      </w:r>
      <w:r w:rsidRPr="00E377DC">
        <w:rPr>
          <w:rFonts w:ascii="Times New Roman" w:eastAsia="Times New Roman" w:hAnsi="Times New Roman" w:cs="Times New Roman"/>
          <w:color w:val="auto"/>
          <w:szCs w:val="24"/>
          <w:lang w:val="lv-LV" w:eastAsia="en-US"/>
        </w:rPr>
        <w:t>ā</w:t>
      </w:r>
      <w:r w:rsidRPr="00E377DC">
        <w:rPr>
          <w:rFonts w:ascii="Times New Roman" w:eastAsia="Times New Roman" w:hAnsi="Times New Roman" w:cs="Times New Roman" w:hint="eastAsia"/>
          <w:color w:val="auto"/>
          <w:szCs w:val="24"/>
          <w:lang w:val="lv-LV" w:eastAsia="en-US"/>
        </w:rPr>
        <w:t xml:space="preserve"> </w:t>
      </w:r>
      <w:r w:rsidR="00E55072">
        <w:rPr>
          <w:rFonts w:ascii="Times New Roman" w:eastAsia="Times New Roman" w:hAnsi="Times New Roman" w:cs="Times New Roman"/>
          <w:color w:val="auto"/>
          <w:szCs w:val="24"/>
          <w:lang w:val="lv-LV" w:eastAsia="en-US"/>
        </w:rPr>
        <w:t>pensionēšanās</w:t>
      </w:r>
      <w:r w:rsidRPr="00E377DC">
        <w:rPr>
          <w:rFonts w:ascii="Times New Roman" w:eastAsia="Times New Roman" w:hAnsi="Times New Roman" w:cs="Times New Roman" w:hint="eastAsia"/>
          <w:color w:val="auto"/>
          <w:szCs w:val="24"/>
          <w:lang w:val="lv-LV" w:eastAsia="en-US"/>
        </w:rPr>
        <w:t xml:space="preserve"> vecums bija 6</w:t>
      </w:r>
      <w:r w:rsidR="00E55072">
        <w:rPr>
          <w:rFonts w:ascii="Times New Roman" w:eastAsia="Times New Roman" w:hAnsi="Times New Roman" w:cs="Times New Roman"/>
          <w:color w:val="auto"/>
          <w:szCs w:val="24"/>
          <w:lang w:val="lv-LV" w:eastAsia="en-US"/>
        </w:rPr>
        <w:t xml:space="preserve">4 gadi </w:t>
      </w:r>
      <w:r w:rsidR="00E55072" w:rsidRPr="00BC5C27">
        <w:rPr>
          <w:rFonts w:ascii="Times New Roman" w:eastAsia="Times New Roman" w:hAnsi="Times New Roman" w:cs="Times New Roman"/>
          <w:color w:val="auto"/>
          <w:szCs w:val="24"/>
          <w:lang w:val="lv-LV" w:eastAsia="en-US"/>
        </w:rPr>
        <w:t>un 6 mēneši</w:t>
      </w:r>
      <w:r w:rsidRPr="00BC5C27">
        <w:rPr>
          <w:rFonts w:ascii="Times New Roman" w:eastAsia="Times New Roman" w:hAnsi="Times New Roman" w:cs="Times New Roman" w:hint="eastAsia"/>
          <w:color w:val="auto"/>
          <w:szCs w:val="24"/>
          <w:lang w:val="lv-LV" w:eastAsia="en-US"/>
        </w:rPr>
        <w:t>,</w:t>
      </w:r>
      <w:r w:rsidR="00E55072" w:rsidRPr="00BC5C27">
        <w:rPr>
          <w:rFonts w:ascii="Times New Roman" w:eastAsia="Times New Roman" w:hAnsi="Times New Roman" w:cs="Times New Roman"/>
          <w:color w:val="auto"/>
          <w:szCs w:val="24"/>
          <w:lang w:val="lv-LV" w:eastAsia="en-US"/>
        </w:rPr>
        <w:t xml:space="preserve"> </w:t>
      </w:r>
      <w:r w:rsidRPr="00BC5C27">
        <w:rPr>
          <w:rFonts w:ascii="Times New Roman" w:eastAsia="Times New Roman" w:hAnsi="Times New Roman" w:cs="Times New Roman"/>
          <w:color w:val="auto"/>
          <w:szCs w:val="24"/>
          <w:lang w:val="lv-LV" w:eastAsia="en-US"/>
        </w:rPr>
        <w:t xml:space="preserve">pēc Valsts sociālās apdrošināšanas aģentūras datiem </w:t>
      </w:r>
      <w:r w:rsidR="00BC5C27" w:rsidRPr="005662A6">
        <w:rPr>
          <w:rFonts w:ascii="Times New Roman" w:eastAsia="Times New Roman" w:hAnsi="Times New Roman" w:cs="Times New Roman"/>
          <w:color w:val="auto"/>
          <w:szCs w:val="24"/>
          <w:lang w:val="lv-LV" w:eastAsia="en-US"/>
        </w:rPr>
        <w:t xml:space="preserve">2022.gadā </w:t>
      </w:r>
      <w:r w:rsidRPr="00BC5C27">
        <w:rPr>
          <w:rFonts w:ascii="Times New Roman" w:eastAsia="Times New Roman" w:hAnsi="Times New Roman" w:cs="Times New Roman"/>
          <w:color w:val="auto"/>
          <w:szCs w:val="24"/>
          <w:lang w:val="lv-LV" w:eastAsia="en-US"/>
        </w:rPr>
        <w:t>faktiskais pensionēšanās vecums vīriešiem bija 6</w:t>
      </w:r>
      <w:r w:rsidR="00BC5C27" w:rsidRPr="005662A6">
        <w:rPr>
          <w:rFonts w:ascii="Times New Roman" w:eastAsia="Times New Roman" w:hAnsi="Times New Roman" w:cs="Times New Roman"/>
          <w:color w:val="auto"/>
          <w:szCs w:val="24"/>
          <w:lang w:val="lv-LV" w:eastAsia="en-US"/>
        </w:rPr>
        <w:t>3</w:t>
      </w:r>
      <w:r w:rsidRPr="00BC5C27">
        <w:rPr>
          <w:rFonts w:ascii="Times New Roman" w:eastAsia="Times New Roman" w:hAnsi="Times New Roman" w:cs="Times New Roman"/>
          <w:color w:val="auto"/>
          <w:szCs w:val="24"/>
          <w:lang w:val="lv-LV" w:eastAsia="en-US"/>
        </w:rPr>
        <w:t>,</w:t>
      </w:r>
      <w:r w:rsidR="00C20DBF">
        <w:rPr>
          <w:rFonts w:ascii="Times New Roman" w:eastAsia="Times New Roman" w:hAnsi="Times New Roman" w:cs="Times New Roman"/>
          <w:color w:val="auto"/>
          <w:szCs w:val="24"/>
          <w:lang w:val="lv-LV" w:eastAsia="en-US"/>
        </w:rPr>
        <w:t>71</w:t>
      </w:r>
      <w:r w:rsidRPr="00BC5C27">
        <w:rPr>
          <w:rFonts w:ascii="Times New Roman" w:eastAsia="Times New Roman" w:hAnsi="Times New Roman" w:cs="Times New Roman"/>
          <w:color w:val="auto"/>
          <w:szCs w:val="24"/>
          <w:lang w:val="lv-LV" w:eastAsia="en-US"/>
        </w:rPr>
        <w:t xml:space="preserve"> gadi un sievietēm 6</w:t>
      </w:r>
      <w:r w:rsidR="00BC5C27" w:rsidRPr="005662A6">
        <w:rPr>
          <w:rFonts w:ascii="Times New Roman" w:eastAsia="Times New Roman" w:hAnsi="Times New Roman" w:cs="Times New Roman"/>
          <w:color w:val="auto"/>
          <w:szCs w:val="24"/>
          <w:lang w:val="lv-LV" w:eastAsia="en-US"/>
        </w:rPr>
        <w:t>3</w:t>
      </w:r>
      <w:r w:rsidRPr="00BC5C27">
        <w:rPr>
          <w:rFonts w:ascii="Times New Roman" w:eastAsia="Times New Roman" w:hAnsi="Times New Roman" w:cs="Times New Roman"/>
          <w:color w:val="auto"/>
          <w:szCs w:val="24"/>
          <w:lang w:val="lv-LV" w:eastAsia="en-US"/>
        </w:rPr>
        <w:t>,</w:t>
      </w:r>
      <w:r w:rsidR="00BC5C27" w:rsidRPr="005662A6">
        <w:rPr>
          <w:rFonts w:ascii="Times New Roman" w:eastAsia="Times New Roman" w:hAnsi="Times New Roman" w:cs="Times New Roman"/>
          <w:color w:val="auto"/>
          <w:szCs w:val="24"/>
          <w:lang w:val="lv-LV" w:eastAsia="en-US"/>
        </w:rPr>
        <w:t>64</w:t>
      </w:r>
      <w:r w:rsidRPr="00BC5C27">
        <w:rPr>
          <w:rFonts w:ascii="Times New Roman" w:eastAsia="Times New Roman" w:hAnsi="Times New Roman" w:cs="Times New Roman"/>
          <w:color w:val="auto"/>
          <w:szCs w:val="24"/>
          <w:lang w:val="lv-LV" w:eastAsia="en-US"/>
        </w:rPr>
        <w:t xml:space="preserve"> gadi. 2020. gadā 68,1 % personu 65–74 gadu vecumā pēdējā darba pārtraukšanas galvenais iemesls bija vecuma pensionēšanās (arī izdienas pensionēšanās)</w:t>
      </w:r>
      <w:r w:rsidRPr="00BC5C27">
        <w:rPr>
          <w:rFonts w:ascii="Times New Roman" w:hAnsi="Times New Roman" w:cs="Times New Roman"/>
          <w:vertAlign w:val="superscript"/>
        </w:rPr>
        <w:footnoteReference w:id="45"/>
      </w:r>
      <w:r w:rsidRPr="00BC5C27">
        <w:rPr>
          <w:rFonts w:ascii="Times New Roman" w:hAnsi="Times New Roman" w:cs="Times New Roman"/>
          <w:lang w:val="lv-LV"/>
        </w:rPr>
        <w:t>.</w:t>
      </w:r>
    </w:p>
    <w:p w14:paraId="699F434A" w14:textId="6376A354" w:rsidR="002E0B5A" w:rsidRDefault="002E0B5A" w:rsidP="002E0B5A">
      <w:pPr>
        <w:jc w:val="both"/>
        <w:rPr>
          <w:rFonts w:ascii="Times New Roman" w:hAnsi="Times New Roman" w:cs="Times New Roman"/>
          <w:color w:val="auto"/>
        </w:rPr>
      </w:pPr>
      <w:r w:rsidRPr="00BC5C27">
        <w:rPr>
          <w:rFonts w:ascii="Times New Roman" w:eastAsia="Times New Roman" w:hAnsi="Times New Roman" w:cs="Times New Roman"/>
          <w:color w:val="auto"/>
          <w:lang w:val="lv-LV" w:eastAsia="en-US"/>
        </w:rPr>
        <w:t>202</w:t>
      </w:r>
      <w:r w:rsidR="00BC5C27" w:rsidRPr="005662A6">
        <w:rPr>
          <w:rFonts w:ascii="Times New Roman" w:eastAsia="Times New Roman" w:hAnsi="Times New Roman" w:cs="Times New Roman"/>
          <w:color w:val="auto"/>
          <w:lang w:val="lv-LV" w:eastAsia="en-US"/>
        </w:rPr>
        <w:t>2</w:t>
      </w:r>
      <w:r w:rsidRPr="00BC5C27">
        <w:rPr>
          <w:rFonts w:ascii="Times New Roman" w:eastAsia="Times New Roman" w:hAnsi="Times New Roman" w:cs="Times New Roman"/>
          <w:color w:val="auto"/>
          <w:lang w:val="lv-LV" w:eastAsia="en-US"/>
        </w:rPr>
        <w:t xml:space="preserve">. gadā vidējā </w:t>
      </w:r>
      <w:r w:rsidR="00BC5C27" w:rsidRPr="005662A6">
        <w:rPr>
          <w:rFonts w:ascii="Times New Roman" w:eastAsia="Times New Roman" w:hAnsi="Times New Roman" w:cs="Times New Roman"/>
          <w:color w:val="auto"/>
          <w:lang w:val="lv-LV" w:eastAsia="en-US"/>
        </w:rPr>
        <w:t xml:space="preserve">vecuma </w:t>
      </w:r>
      <w:r w:rsidRPr="00BC5C27">
        <w:rPr>
          <w:rFonts w:ascii="Times New Roman" w:eastAsia="Times New Roman" w:hAnsi="Times New Roman" w:cs="Times New Roman"/>
          <w:color w:val="auto"/>
          <w:lang w:val="lv-LV" w:eastAsia="en-US"/>
        </w:rPr>
        <w:t xml:space="preserve">pensija Latvijā bija </w:t>
      </w:r>
      <w:r w:rsidR="00BC5C27" w:rsidRPr="005662A6">
        <w:rPr>
          <w:rFonts w:ascii="Times New Roman" w:eastAsia="Times New Roman" w:hAnsi="Times New Roman" w:cs="Times New Roman"/>
          <w:color w:val="auto"/>
          <w:lang w:val="lv-LV" w:eastAsia="en-US"/>
        </w:rPr>
        <w:t>449</w:t>
      </w:r>
      <w:r w:rsidRPr="00BC5C27">
        <w:rPr>
          <w:rFonts w:ascii="Times New Roman" w:eastAsia="Times New Roman" w:hAnsi="Times New Roman" w:cs="Times New Roman"/>
          <w:color w:val="auto"/>
          <w:lang w:val="lv-LV" w:eastAsia="en-US"/>
        </w:rPr>
        <w:t>,</w:t>
      </w:r>
      <w:r w:rsidR="00BC5C27" w:rsidRPr="005662A6">
        <w:rPr>
          <w:rFonts w:ascii="Times New Roman" w:eastAsia="Times New Roman" w:hAnsi="Times New Roman" w:cs="Times New Roman"/>
          <w:color w:val="auto"/>
          <w:lang w:val="lv-LV" w:eastAsia="en-US"/>
        </w:rPr>
        <w:t>88</w:t>
      </w:r>
      <w:r w:rsidRPr="00BC5C27">
        <w:rPr>
          <w:rFonts w:ascii="Times New Roman" w:eastAsia="Times New Roman" w:hAnsi="Times New Roman" w:cs="Times New Roman"/>
          <w:color w:val="auto"/>
          <w:lang w:val="lv-LV" w:eastAsia="en-US"/>
        </w:rPr>
        <w:t xml:space="preserve"> eiro (neiekļaujot 3. pensijas līmeni). Vīrieši saņem par 1</w:t>
      </w:r>
      <w:r w:rsidR="00BC5C27" w:rsidRPr="005662A6">
        <w:rPr>
          <w:rFonts w:ascii="Times New Roman" w:eastAsia="Times New Roman" w:hAnsi="Times New Roman" w:cs="Times New Roman"/>
          <w:color w:val="auto"/>
          <w:lang w:val="lv-LV" w:eastAsia="en-US"/>
        </w:rPr>
        <w:t xml:space="preserve">1 </w:t>
      </w:r>
      <w:r w:rsidRPr="00BC5C27">
        <w:rPr>
          <w:rFonts w:ascii="Times New Roman" w:eastAsia="Times New Roman" w:hAnsi="Times New Roman" w:cs="Times New Roman"/>
          <w:color w:val="auto"/>
          <w:lang w:val="lv-LV" w:eastAsia="en-US"/>
        </w:rPr>
        <w:t>% lielāku</w:t>
      </w:r>
      <w:r w:rsidRPr="00457D4E">
        <w:rPr>
          <w:rFonts w:ascii="Times New Roman" w:eastAsia="Times New Roman" w:hAnsi="Times New Roman" w:cs="Times New Roman"/>
          <w:color w:val="auto"/>
          <w:lang w:val="lv-LV" w:eastAsia="en-US"/>
        </w:rPr>
        <w:t xml:space="preserve"> pensiju nekā sievietes. </w:t>
      </w:r>
      <w:r w:rsidRPr="00B04409">
        <w:rPr>
          <w:rFonts w:ascii="Times New Roman" w:hAnsi="Times New Roman" w:cs="Times New Roman"/>
          <w:color w:val="auto"/>
          <w:lang w:val="lv-LV"/>
        </w:rPr>
        <w:t>Iedzīvotāju mūža ilguma palielināšanās, aktīvā novecošanās un arī zemās pensijas liek daudziem senioriem izvēlēties turpināt darba gaitas arī pēc pensijas vecuma sasniegšanas. 202</w:t>
      </w:r>
      <w:r w:rsidR="002B081A">
        <w:rPr>
          <w:rFonts w:ascii="Times New Roman" w:hAnsi="Times New Roman" w:cs="Times New Roman"/>
          <w:color w:val="auto"/>
          <w:lang w:val="lv-LV"/>
        </w:rPr>
        <w:t>2</w:t>
      </w:r>
      <w:r w:rsidRPr="00B04409">
        <w:rPr>
          <w:rFonts w:ascii="Times New Roman" w:hAnsi="Times New Roman" w:cs="Times New Roman"/>
          <w:color w:val="auto"/>
          <w:lang w:val="lv-LV"/>
        </w:rPr>
        <w:t>. gadā 4</w:t>
      </w:r>
      <w:r w:rsidR="002B081A">
        <w:rPr>
          <w:rFonts w:ascii="Times New Roman" w:hAnsi="Times New Roman" w:cs="Times New Roman"/>
          <w:color w:val="auto"/>
          <w:lang w:val="lv-LV"/>
        </w:rPr>
        <w:t>6</w:t>
      </w:r>
      <w:r w:rsidRPr="00B04409">
        <w:rPr>
          <w:rFonts w:ascii="Times New Roman" w:hAnsi="Times New Roman" w:cs="Times New Roman"/>
          <w:color w:val="auto"/>
          <w:lang w:val="lv-LV"/>
        </w:rPr>
        <w:t>,</w:t>
      </w:r>
      <w:r w:rsidR="002B081A">
        <w:rPr>
          <w:rFonts w:ascii="Times New Roman" w:hAnsi="Times New Roman" w:cs="Times New Roman"/>
          <w:color w:val="auto"/>
          <w:lang w:val="lv-LV"/>
        </w:rPr>
        <w:t>1</w:t>
      </w:r>
      <w:r w:rsidRPr="00B04409">
        <w:rPr>
          <w:rFonts w:ascii="Times New Roman" w:hAnsi="Times New Roman" w:cs="Times New Roman"/>
          <w:color w:val="auto"/>
          <w:lang w:val="lv-LV"/>
        </w:rPr>
        <w:t xml:space="preserve"> tūkstoši iedzīvotāju (</w:t>
      </w:r>
      <w:r w:rsidR="00730BCF">
        <w:rPr>
          <w:rFonts w:ascii="Times New Roman" w:hAnsi="Times New Roman" w:cs="Times New Roman"/>
          <w:color w:val="auto"/>
          <w:lang w:val="lv-LV"/>
        </w:rPr>
        <w:t>20</w:t>
      </w:r>
      <w:r w:rsidRPr="00B04409">
        <w:rPr>
          <w:rFonts w:ascii="Times New Roman" w:hAnsi="Times New Roman" w:cs="Times New Roman"/>
          <w:color w:val="auto"/>
          <w:lang w:val="lv-LV"/>
        </w:rPr>
        <w:t>,</w:t>
      </w:r>
      <w:r w:rsidR="00730BCF">
        <w:rPr>
          <w:rFonts w:ascii="Times New Roman" w:hAnsi="Times New Roman" w:cs="Times New Roman"/>
          <w:color w:val="auto"/>
          <w:lang w:val="lv-LV"/>
        </w:rPr>
        <w:t>2</w:t>
      </w:r>
      <w:r w:rsidRPr="00B04409">
        <w:rPr>
          <w:rFonts w:ascii="Times New Roman" w:hAnsi="Times New Roman" w:cs="Times New Roman"/>
          <w:color w:val="auto"/>
          <w:lang w:val="lv-LV"/>
        </w:rPr>
        <w:t xml:space="preserve"> tūkst. vīriešu un 2</w:t>
      </w:r>
      <w:r w:rsidR="00730BCF">
        <w:rPr>
          <w:rFonts w:ascii="Times New Roman" w:hAnsi="Times New Roman" w:cs="Times New Roman"/>
          <w:color w:val="auto"/>
          <w:lang w:val="lv-LV"/>
        </w:rPr>
        <w:t>5</w:t>
      </w:r>
      <w:r w:rsidRPr="00B04409">
        <w:rPr>
          <w:rFonts w:ascii="Times New Roman" w:hAnsi="Times New Roman" w:cs="Times New Roman"/>
          <w:color w:val="auto"/>
          <w:lang w:val="lv-LV"/>
        </w:rPr>
        <w:t>,</w:t>
      </w:r>
      <w:r w:rsidR="00730BCF">
        <w:rPr>
          <w:rFonts w:ascii="Times New Roman" w:hAnsi="Times New Roman" w:cs="Times New Roman"/>
          <w:color w:val="auto"/>
          <w:lang w:val="lv-LV"/>
        </w:rPr>
        <w:t>9</w:t>
      </w:r>
      <w:r w:rsidRPr="00B04409">
        <w:rPr>
          <w:rFonts w:ascii="Times New Roman" w:hAnsi="Times New Roman" w:cs="Times New Roman"/>
          <w:color w:val="auto"/>
          <w:lang w:val="lv-LV"/>
        </w:rPr>
        <w:t xml:space="preserve"> tūkst. sieviešu) vecumā 65–74 gadi bija nodarbināti, kas veido </w:t>
      </w:r>
      <w:r w:rsidR="00A05B74">
        <w:rPr>
          <w:rFonts w:ascii="Times New Roman" w:hAnsi="Times New Roman" w:cs="Times New Roman"/>
          <w:color w:val="auto"/>
          <w:lang w:val="lv-LV"/>
        </w:rPr>
        <w:t>5,2</w:t>
      </w:r>
      <w:r w:rsidRPr="00B04409">
        <w:rPr>
          <w:rFonts w:ascii="Times New Roman" w:hAnsi="Times New Roman" w:cs="Times New Roman"/>
          <w:color w:val="auto"/>
          <w:lang w:val="lv-LV"/>
        </w:rPr>
        <w:t xml:space="preserve"> % no visiem nodarbinātājiem. 2020. gada darba ņēmēju aptaujas “Diskriminācijas izplatība nodarbinātības vidē Latvijā” rezultāti liecina, ka vecums ir pazīme, pēc kuras diskriminē visbiežāk, kam seko veselības stāvoklis</w:t>
      </w:r>
      <w:r w:rsidRPr="00457D4E">
        <w:rPr>
          <w:rFonts w:ascii="Times New Roman" w:hAnsi="Times New Roman" w:cs="Times New Roman"/>
          <w:color w:val="auto"/>
          <w:vertAlign w:val="superscript"/>
        </w:rPr>
        <w:footnoteReference w:id="46"/>
      </w:r>
      <w:r w:rsidRPr="00B04409">
        <w:rPr>
          <w:rFonts w:ascii="Times New Roman" w:hAnsi="Times New Roman" w:cs="Times New Roman"/>
          <w:color w:val="auto"/>
          <w:lang w:val="lv-LV"/>
        </w:rPr>
        <w:t xml:space="preserve">. </w:t>
      </w:r>
      <w:r w:rsidRPr="00457D4E">
        <w:rPr>
          <w:rFonts w:ascii="Times New Roman" w:hAnsi="Times New Roman" w:cs="Times New Roman"/>
          <w:color w:val="auto"/>
        </w:rPr>
        <w:t xml:space="preserve">Attiecīgi vecāka gadagājuma cilvēki darba tirgū sastopas ar multiplu diskrimināciju. </w:t>
      </w:r>
    </w:p>
    <w:p w14:paraId="1DE56253" w14:textId="58BC1FCB" w:rsidR="002E0B5A" w:rsidRPr="00457D4E" w:rsidRDefault="002E0B5A" w:rsidP="002E0B5A">
      <w:pPr>
        <w:jc w:val="both"/>
        <w:rPr>
          <w:rFonts w:ascii="Times New Roman" w:hAnsi="Times New Roman" w:cs="Times New Roman"/>
          <w:color w:val="auto"/>
        </w:rPr>
      </w:pPr>
      <w:r w:rsidRPr="00457D4E">
        <w:rPr>
          <w:rFonts w:ascii="Times New Roman" w:hAnsi="Times New Roman" w:cs="Times New Roman"/>
          <w:color w:val="auto"/>
        </w:rPr>
        <w:t xml:space="preserve">Visu Latvijas mājsaimniecību ienākumu dati liecina, ka vairāk nekā puse senioru (55,8 %) piederēja 1. un 2. kvintiļu grupai (ar zemiem un vidēji zemiem ienākumiem), kas ir ievērojami vairāk šajās zemāko ienākumu grupās nekā iedzīvotājiem kopumā. </w:t>
      </w:r>
      <w:r w:rsidRPr="00BC5C27">
        <w:rPr>
          <w:rFonts w:ascii="Times New Roman" w:hAnsi="Times New Roman" w:cs="Times New Roman"/>
          <w:color w:val="auto"/>
        </w:rPr>
        <w:t xml:space="preserve">Senioru, kuri dzīvo vieni, situācija ir </w:t>
      </w:r>
      <w:r w:rsidRPr="00AC2183">
        <w:rPr>
          <w:rFonts w:ascii="Times New Roman" w:hAnsi="Times New Roman" w:cs="Times New Roman"/>
          <w:color w:val="auto"/>
        </w:rPr>
        <w:t>vēl sliktāka – 1. un 2. kvintiļu grupā (ar zemiem un vidēji zemiem ienākumiem) bija divas trešdaļas (66,8 %) vienatnē dzīvojušo senioru.</w:t>
      </w:r>
      <w:r w:rsidRPr="00457D4E">
        <w:rPr>
          <w:rFonts w:ascii="Times New Roman" w:hAnsi="Times New Roman" w:cs="Times New Roman"/>
          <w:color w:val="auto"/>
        </w:rPr>
        <w:t xml:space="preserve"> 20</w:t>
      </w:r>
      <w:r w:rsidR="00670D42">
        <w:rPr>
          <w:rFonts w:ascii="Times New Roman" w:hAnsi="Times New Roman" w:cs="Times New Roman"/>
          <w:color w:val="auto"/>
        </w:rPr>
        <w:t>21</w:t>
      </w:r>
      <w:r w:rsidRPr="00457D4E">
        <w:rPr>
          <w:rFonts w:ascii="Times New Roman" w:hAnsi="Times New Roman" w:cs="Times New Roman"/>
          <w:color w:val="auto"/>
        </w:rPr>
        <w:t>. gadā 4</w:t>
      </w:r>
      <w:r w:rsidR="00670D42">
        <w:rPr>
          <w:rFonts w:ascii="Times New Roman" w:hAnsi="Times New Roman" w:cs="Times New Roman"/>
          <w:color w:val="auto"/>
        </w:rPr>
        <w:t>2</w:t>
      </w:r>
      <w:r w:rsidRPr="00457D4E">
        <w:rPr>
          <w:rFonts w:ascii="Times New Roman" w:hAnsi="Times New Roman" w:cs="Times New Roman"/>
          <w:color w:val="auto"/>
        </w:rPr>
        <w:t>,</w:t>
      </w:r>
      <w:r w:rsidR="00670D42">
        <w:rPr>
          <w:rFonts w:ascii="Times New Roman" w:hAnsi="Times New Roman" w:cs="Times New Roman"/>
          <w:color w:val="auto"/>
        </w:rPr>
        <w:t>6</w:t>
      </w:r>
      <w:r w:rsidRPr="00457D4E">
        <w:rPr>
          <w:rFonts w:ascii="Times New Roman" w:hAnsi="Times New Roman" w:cs="Times New Roman"/>
          <w:color w:val="auto"/>
        </w:rPr>
        <w:t xml:space="preserve"> % senioru bija pakļauti nabadzības riskam vai sociālajai atstumtībai, kas ir par 1</w:t>
      </w:r>
      <w:r w:rsidR="00593AA5">
        <w:rPr>
          <w:rFonts w:ascii="Times New Roman" w:hAnsi="Times New Roman" w:cs="Times New Roman"/>
          <w:color w:val="auto"/>
        </w:rPr>
        <w:t>6</w:t>
      </w:r>
      <w:r w:rsidRPr="00457D4E">
        <w:rPr>
          <w:rFonts w:ascii="Times New Roman" w:hAnsi="Times New Roman" w:cs="Times New Roman"/>
          <w:color w:val="auto"/>
        </w:rPr>
        <w:t>,</w:t>
      </w:r>
      <w:r w:rsidR="00593AA5">
        <w:rPr>
          <w:rFonts w:ascii="Times New Roman" w:hAnsi="Times New Roman" w:cs="Times New Roman"/>
          <w:color w:val="auto"/>
        </w:rPr>
        <w:t>6</w:t>
      </w:r>
      <w:r w:rsidRPr="00457D4E">
        <w:rPr>
          <w:rFonts w:ascii="Times New Roman" w:hAnsi="Times New Roman" w:cs="Times New Roman"/>
          <w:color w:val="auto"/>
        </w:rPr>
        <w:t xml:space="preserve"> procentpunktiem vairāk nekā starp visiem Latvijas iedzīvotājiem kopumā. Ja visiem iedzīvotājiem dzimumu atšķirība (vīriešiem zemāk nekā sievietēm) nabadzības riskam vai sociālajai atstumtībai bija tikai </w:t>
      </w:r>
      <w:r w:rsidR="00593AA5">
        <w:rPr>
          <w:rFonts w:ascii="Times New Roman" w:hAnsi="Times New Roman" w:cs="Times New Roman"/>
          <w:color w:val="auto"/>
        </w:rPr>
        <w:t>6</w:t>
      </w:r>
      <w:r w:rsidRPr="00457D4E">
        <w:rPr>
          <w:rFonts w:ascii="Times New Roman" w:hAnsi="Times New Roman" w:cs="Times New Roman"/>
          <w:color w:val="auto"/>
        </w:rPr>
        <w:t>,</w:t>
      </w:r>
      <w:r w:rsidR="00593AA5">
        <w:rPr>
          <w:rFonts w:ascii="Times New Roman" w:hAnsi="Times New Roman" w:cs="Times New Roman"/>
          <w:color w:val="auto"/>
        </w:rPr>
        <w:t>1</w:t>
      </w:r>
      <w:r w:rsidRPr="00457D4E">
        <w:rPr>
          <w:rFonts w:ascii="Times New Roman" w:hAnsi="Times New Roman" w:cs="Times New Roman"/>
          <w:color w:val="auto"/>
        </w:rPr>
        <w:t xml:space="preserve"> procentpunkti, tad senioriem tā jau bija divreiz lielāka – 1</w:t>
      </w:r>
      <w:r w:rsidR="00593AA5">
        <w:rPr>
          <w:rFonts w:ascii="Times New Roman" w:hAnsi="Times New Roman" w:cs="Times New Roman"/>
          <w:color w:val="auto"/>
        </w:rPr>
        <w:t>5</w:t>
      </w:r>
      <w:r w:rsidRPr="00457D4E">
        <w:rPr>
          <w:rFonts w:ascii="Times New Roman" w:hAnsi="Times New Roman" w:cs="Times New Roman"/>
          <w:color w:val="auto"/>
        </w:rPr>
        <w:t>,</w:t>
      </w:r>
      <w:r w:rsidR="00593AA5">
        <w:rPr>
          <w:rFonts w:ascii="Times New Roman" w:hAnsi="Times New Roman" w:cs="Times New Roman"/>
          <w:color w:val="auto"/>
        </w:rPr>
        <w:t>3</w:t>
      </w:r>
      <w:r w:rsidRPr="00457D4E">
        <w:rPr>
          <w:rFonts w:ascii="Times New Roman" w:hAnsi="Times New Roman" w:cs="Times New Roman"/>
          <w:color w:val="auto"/>
        </w:rPr>
        <w:t xml:space="preserve"> procentpunkti. Sieviešu senioru salīdzinoši augstākie rādītāji saistāmi ar lielo sieviešu īpatsvaru vecākajā paaudzē (sievietēm ir garāks mūža ilgums, tādējādi arī augstāks īpatsvars vientuļo senioru mājsaimniecību vidū). Arī materiālās nenodrošinātības un nabadzības riska rādītājos šajā vecuma grupā rezultāti ir augstāki salīdzinājumā ar Latvijas iedzīvotāju vidējiem rādītājiem. Nabadzības riska indekss senioriem divreiz lielāks nekā visiem iedzīvotājiem kopumā – attiecīgi 40,</w:t>
      </w:r>
      <w:r w:rsidR="00593AA5">
        <w:rPr>
          <w:rFonts w:ascii="Times New Roman" w:hAnsi="Times New Roman" w:cs="Times New Roman"/>
          <w:color w:val="auto"/>
        </w:rPr>
        <w:t>5</w:t>
      </w:r>
      <w:r w:rsidRPr="00457D4E">
        <w:rPr>
          <w:rFonts w:ascii="Times New Roman" w:hAnsi="Times New Roman" w:cs="Times New Roman"/>
          <w:color w:val="auto"/>
        </w:rPr>
        <w:t xml:space="preserve"> % un 2</w:t>
      </w:r>
      <w:r w:rsidR="00593AA5">
        <w:rPr>
          <w:rFonts w:ascii="Times New Roman" w:hAnsi="Times New Roman" w:cs="Times New Roman"/>
          <w:color w:val="auto"/>
        </w:rPr>
        <w:t>2</w:t>
      </w:r>
      <w:r w:rsidRPr="00457D4E">
        <w:rPr>
          <w:rFonts w:ascii="Times New Roman" w:hAnsi="Times New Roman" w:cs="Times New Roman"/>
          <w:color w:val="auto"/>
        </w:rPr>
        <w:t>,</w:t>
      </w:r>
      <w:r w:rsidR="00593AA5">
        <w:rPr>
          <w:rFonts w:ascii="Times New Roman" w:hAnsi="Times New Roman" w:cs="Times New Roman"/>
          <w:color w:val="auto"/>
        </w:rPr>
        <w:t>5</w:t>
      </w:r>
      <w:r w:rsidRPr="00457D4E">
        <w:rPr>
          <w:rFonts w:ascii="Times New Roman" w:hAnsi="Times New Roman" w:cs="Times New Roman"/>
          <w:color w:val="auto"/>
        </w:rPr>
        <w:t xml:space="preserve"> %. Ja seniors dzīvo viens, tad visiem nabadzības rādītājiem ir tendence ievērojami pieaugt, piemēram, nabadzības riska indekss sasniedz pat </w:t>
      </w:r>
      <w:r w:rsidR="00593AA5">
        <w:rPr>
          <w:rFonts w:ascii="Times New Roman" w:hAnsi="Times New Roman" w:cs="Times New Roman"/>
          <w:color w:val="auto"/>
        </w:rPr>
        <w:t>68</w:t>
      </w:r>
      <w:r w:rsidRPr="00457D4E">
        <w:rPr>
          <w:rFonts w:ascii="Times New Roman" w:hAnsi="Times New Roman" w:cs="Times New Roman"/>
          <w:color w:val="auto"/>
        </w:rPr>
        <w:t>,</w:t>
      </w:r>
      <w:r w:rsidR="00593AA5">
        <w:rPr>
          <w:rFonts w:ascii="Times New Roman" w:hAnsi="Times New Roman" w:cs="Times New Roman"/>
          <w:color w:val="auto"/>
        </w:rPr>
        <w:t>4</w:t>
      </w:r>
      <w:r w:rsidRPr="00457D4E">
        <w:rPr>
          <w:rFonts w:ascii="Times New Roman" w:hAnsi="Times New Roman" w:cs="Times New Roman"/>
          <w:color w:val="auto"/>
        </w:rPr>
        <w:t xml:space="preserve"> %. </w:t>
      </w:r>
    </w:p>
    <w:p w14:paraId="03F9C7F9" w14:textId="5D0ABAA1" w:rsidR="002E0B5A" w:rsidRPr="00457D4E" w:rsidRDefault="002E0B5A" w:rsidP="002E0B5A">
      <w:pPr>
        <w:jc w:val="both"/>
        <w:rPr>
          <w:rFonts w:ascii="Times New Roman" w:hAnsi="Times New Roman" w:cs="Times New Roman"/>
          <w:color w:val="auto"/>
        </w:rPr>
      </w:pPr>
      <w:r w:rsidRPr="00457D4E">
        <w:rPr>
          <w:rFonts w:ascii="Times New Roman" w:hAnsi="Times New Roman" w:cs="Times New Roman"/>
          <w:color w:val="auto"/>
        </w:rPr>
        <w:t xml:space="preserve">Pieaugot iedzīvotāju vecumam, veselības pašnovērtējums kļūst sliktāks. </w:t>
      </w:r>
      <w:r w:rsidR="00CC79ED">
        <w:rPr>
          <w:rFonts w:ascii="Times New Roman" w:hAnsi="Times New Roman" w:cs="Times New Roman"/>
          <w:color w:val="auto"/>
        </w:rPr>
        <w:t>2022. </w:t>
      </w:r>
      <w:r w:rsidR="00CC79ED" w:rsidRPr="00CC79ED">
        <w:rPr>
          <w:rFonts w:ascii="Times New Roman" w:hAnsi="Times New Roman" w:cs="Times New Roman"/>
          <w:color w:val="auto"/>
        </w:rPr>
        <w:t xml:space="preserve">gadā kā vidēju savu veselību raksturoja 53,9 % 65 gadus veci un vecāki vīrieši un 52,9 % šīs pašas vecuma grupas sieviešu. </w:t>
      </w:r>
      <w:r w:rsidR="00CC79ED" w:rsidRPr="00CC79ED">
        <w:rPr>
          <w:rFonts w:ascii="Times New Roman" w:hAnsi="Times New Roman" w:cs="Times New Roman"/>
          <w:color w:val="auto"/>
        </w:rPr>
        <w:lastRenderedPageBreak/>
        <w:t xml:space="preserve">Un tikai 15,8 % vecāka gadagājuma vīriešu un 12,1 % sieviešu savu veselību raksturoja kā labu vai ļoti labu. Savukārt 30,1 % vīriešu un 35,0 % </w:t>
      </w:r>
      <w:r w:rsidRPr="00457D4E">
        <w:rPr>
          <w:rFonts w:ascii="Times New Roman" w:hAnsi="Times New Roman" w:cs="Times New Roman"/>
          <w:color w:val="auto"/>
        </w:rPr>
        <w:t>sieviešu šajā vecuma grupā savu veselību vērtēja kā sliktu vai ļoti sliktu. Sieviešu senioru salīdzinoši zemākie rādītāji saistāmi ar lielo sieviešu īpatsvaru vecākajā paaudzē un arī ar to, ka senioru vidū vecuma struktūra vīriešiem un sievietēm nav vienāda (t.i., vidēji sievietes ir vecākas). Divas būtiskākās problēmas saistībā ar senioru veselību ir veselības aprūpes nepieejamība zemo ienākumu dēļ un diskriminējoša attieksme vecuma dēļ veselības aprūpes pakalpojumu saņemšanas laikā</w:t>
      </w:r>
      <w:r w:rsidRPr="00457D4E">
        <w:rPr>
          <w:rFonts w:ascii="Times New Roman" w:hAnsi="Times New Roman" w:cs="Times New Roman"/>
          <w:color w:val="auto"/>
          <w:vertAlign w:val="superscript"/>
        </w:rPr>
        <w:footnoteReference w:id="47"/>
      </w:r>
      <w:r w:rsidRPr="00457D4E">
        <w:rPr>
          <w:rFonts w:ascii="Times New Roman" w:hAnsi="Times New Roman" w:cs="Times New Roman"/>
          <w:color w:val="auto"/>
        </w:rPr>
        <w:t xml:space="preserve">. </w:t>
      </w:r>
    </w:p>
    <w:p w14:paraId="20794951" w14:textId="77777777" w:rsidR="002E0B5A" w:rsidRPr="00457D4E" w:rsidRDefault="002E0B5A" w:rsidP="002E0B5A">
      <w:pPr>
        <w:jc w:val="both"/>
        <w:rPr>
          <w:rFonts w:ascii="Times New Roman" w:hAnsi="Times New Roman" w:cs="Times New Roman"/>
          <w:color w:val="auto"/>
        </w:rPr>
      </w:pPr>
      <w:r w:rsidRPr="00457D4E">
        <w:rPr>
          <w:rFonts w:ascii="Times New Roman" w:hAnsi="Times New Roman" w:cs="Times New Roman"/>
          <w:color w:val="auto"/>
        </w:rPr>
        <w:t xml:space="preserve">Senioru spēja veikt pašaprūpes darbības līdz ar vecumu samazinās. 2019. gadā par grūtībām nomazgāties vannā vai dušā norādīja 12,1 % vīriešu un 10,4 % sieviešu vecumā 65–74 gadi, savukārt vecumā 75+ gadi par to norādīja jau 27,1 % vīriešu un 37,5 % sieviešu. Par grūtībām apgulties/ apsēsties un piecelties ziņoja 14,8 % vīriešu un 10,1 % sieviešu vecumā 65–74 gadi, bet vecumā 75+ gadi šādu atbildi sniedza jau 21,6 % vīriešu un 29,4 % sieviešu. Pieaugot iedzīvotāju vecumam, palielinās arī veselības problēmas ikdienas gaitās. Fizisko un sensoro spēju novērtējums ikdienas situācijās 2019. gadā senioriem vecumā no 65 gadiem uzrāda, ka 43,3 % vīriešu un 47,2 % sieviešu ir nelielas vai lielas grūtības atcerēties vai koncentrēties; 43,7 % vīriešu un 49,1 % sieviešu ir redzes grūtības (pat ja tiek izmantotas brilles vai kontaktlēcas); 24,9 % vīriešu un 23,6 % sieviešu ir dzirdes grūtības, sarunājoties ar citu personu klusā telpā (pat ja izmanto dzirdes aparātu); 41,0 % vīriešu un 40,2 % sieviešu ir dzirdes grūtības, sarunājoties ar citu personu trokšņainā telpā (pat ja izmanto dzirdes aparātu); 32,8 % vīriešu un 43,4 % sieviešu ir grūtības noiet 500 m pa līdzenu virsmu bez jebkādas palīdzības un 38 % vīriešu un 53,9 % sieviešu ir grūtības uzkāpt vai nokāpt pa 12 pakāpieniem. Daudzi seniori pastāvīgi izjūt fiziskas sāpes un, palielinoties vecumam, šādu senioru īpatsvars arī pieaug. 2019. gadā 15,6 % vīriešu un 20,4 % sieviešu vecumā 65–74 gadi teica, ka izjūt vidēji stipras, stipras vai ļoti stipras sāpes. Savukārt vecumā no 75 gadiem un vairāk par stiprām sāpēm sūdzējušies jau 16,8 % vīriešu un 28,5 % sieviešu. </w:t>
      </w:r>
    </w:p>
    <w:p w14:paraId="3A81C9B3" w14:textId="71A2390F" w:rsidR="001F248E" w:rsidRPr="00457D4E" w:rsidRDefault="002E0B5A" w:rsidP="001F248E">
      <w:pPr>
        <w:jc w:val="both"/>
        <w:rPr>
          <w:rFonts w:ascii="Times New Roman" w:hAnsi="Times New Roman" w:cs="Times New Roman"/>
          <w:color w:val="auto"/>
          <w:lang w:val="lv-LV" w:eastAsia="en-US"/>
        </w:rPr>
      </w:pPr>
      <w:r w:rsidRPr="00457D4E">
        <w:rPr>
          <w:rFonts w:ascii="Times New Roman" w:hAnsi="Times New Roman" w:cs="Times New Roman"/>
          <w:color w:val="auto"/>
        </w:rPr>
        <w:t xml:space="preserve">23,8 % senioru (65+ gadi) ir augstākā izglītība, vairāk nekā pusei (55,2 %) – vidējā (vai izglītība pēc vidējās, kas nav augstākā izglītība), 20,9 % – pamatskolas vai zemākā, kas būtiski neatšķiras no visu iedzīvotāju sadalījuma pa izglītības līmeņiem. Senioru vidū nav lielu dzimumatšķirību izglītībā, kā tas ir citās vecuma grupās. Seniori Latvijā arvien vairāk izmanto informācijas un komunikācijas tehnoloģiju piedāvātās iespējas. Ja pirms 10 gadiem (2010. gadā), tikai 29 % senioru (65+ gadi) bija mājās dators, tad 2020. gadā jau divreiz vairāk – 60,9 %. Vientuļajiem senioriem šī tendence vēl izteiktāka – no 5,8 %, kam bija dators mājsaimniecībā 2010. gadā, līdz 38,4 % – vientuļo senioru mājsaimniecību 2020. gadā. Pēdējā desmitgadē lielas izmaiņas ir arī interneta lietošanā. Ja 2010. gadā regulāri (vismaz reizi nedēļā) internetu lietoja tikai 9,4 % senioru vecumā 65–74 </w:t>
      </w:r>
      <w:r w:rsidRPr="001F248E">
        <w:rPr>
          <w:rFonts w:ascii="Times New Roman" w:hAnsi="Times New Roman" w:cs="Times New Roman"/>
          <w:color w:val="auto"/>
        </w:rPr>
        <w:t xml:space="preserve">gadi, </w:t>
      </w:r>
      <w:r w:rsidR="001F248E" w:rsidRPr="001F248E">
        <w:rPr>
          <w:rFonts w:ascii="Times New Roman" w:hAnsi="Times New Roman" w:cs="Times New Roman"/>
          <w:color w:val="auto"/>
        </w:rPr>
        <w:t xml:space="preserve">tad 2022. gadā regulāro interneta lietotāju jau ir </w:t>
      </w:r>
      <w:r w:rsidR="001A720E">
        <w:rPr>
          <w:rFonts w:ascii="Times New Roman" w:hAnsi="Times New Roman" w:cs="Times New Roman"/>
          <w:color w:val="auto"/>
        </w:rPr>
        <w:t xml:space="preserve">ievērojami </w:t>
      </w:r>
      <w:r w:rsidR="001F248E" w:rsidRPr="001F248E">
        <w:rPr>
          <w:rFonts w:ascii="Times New Roman" w:hAnsi="Times New Roman" w:cs="Times New Roman"/>
          <w:color w:val="auto"/>
        </w:rPr>
        <w:t>vairāk</w:t>
      </w:r>
      <w:r w:rsidR="001A720E">
        <w:rPr>
          <w:rFonts w:ascii="Times New Roman" w:hAnsi="Times New Roman" w:cs="Times New Roman"/>
          <w:color w:val="auto"/>
        </w:rPr>
        <w:t xml:space="preserve"> </w:t>
      </w:r>
      <w:r w:rsidR="001F248E" w:rsidRPr="001F248E">
        <w:rPr>
          <w:rFonts w:ascii="Times New Roman" w:hAnsi="Times New Roman" w:cs="Times New Roman"/>
          <w:color w:val="auto"/>
        </w:rPr>
        <w:t>– 65,7 %. Tomēr arī 2020. gadā joprojām katrs trešais (31,8 %) no senioriem vispār nekad nav lietojis internetu</w:t>
      </w:r>
      <w:r w:rsidR="001F248E" w:rsidRPr="001F248E">
        <w:rPr>
          <w:rFonts w:ascii="Times New Roman" w:hAnsi="Times New Roman" w:cs="Times New Roman"/>
          <w:color w:val="auto"/>
          <w:vertAlign w:val="superscript"/>
        </w:rPr>
        <w:footnoteReference w:id="48"/>
      </w:r>
      <w:r w:rsidR="001F248E" w:rsidRPr="001F248E">
        <w:rPr>
          <w:rFonts w:ascii="Times New Roman" w:hAnsi="Times New Roman" w:cs="Times New Roman"/>
          <w:color w:val="auto"/>
        </w:rPr>
        <w:t>. 2022. gadā internetu lietojošo senioru biežāk veiktās aktivitātes bija internetbankas (51,3 %) lietošana un ziņu lasīšana tiešsaistē (48,5 %), kā arī ziņu sūtīšanua (42,2%), zvanu veikšana internetā (42,1%) un e-pasta lietošana (41,5 %)</w:t>
      </w:r>
      <w:r w:rsidR="001F248E" w:rsidRPr="001F248E">
        <w:rPr>
          <w:rStyle w:val="FootnoteReference"/>
          <w:rFonts w:ascii="Times New Roman" w:hAnsi="Times New Roman" w:cs="Times New Roman"/>
          <w:color w:val="auto"/>
        </w:rPr>
        <w:footnoteReference w:id="49"/>
      </w:r>
      <w:r w:rsidR="001F248E" w:rsidRPr="001F248E">
        <w:rPr>
          <w:rFonts w:ascii="Times New Roman" w:hAnsi="Times New Roman" w:cs="Times New Roman"/>
          <w:color w:val="auto"/>
        </w:rPr>
        <w:t>.</w:t>
      </w:r>
    </w:p>
    <w:p w14:paraId="09D7FF10" w14:textId="77777777" w:rsidR="002E0B5A" w:rsidRPr="00871F16" w:rsidRDefault="002E0B5A" w:rsidP="002E0B5A">
      <w:pPr>
        <w:shd w:val="clear" w:color="auto" w:fill="FFFFFF"/>
        <w:spacing w:after="0" w:line="276" w:lineRule="auto"/>
        <w:jc w:val="both"/>
        <w:textAlignment w:val="baseline"/>
        <w:rPr>
          <w:rFonts w:ascii="Times New Roman" w:eastAsia="Meiryo" w:hAnsi="Times New Roman" w:cs="Times New Roman"/>
          <w:color w:val="auto"/>
          <w:szCs w:val="24"/>
          <w:lang w:val="lv-LV"/>
        </w:rPr>
      </w:pPr>
      <w:r w:rsidRPr="00871F16">
        <w:rPr>
          <w:rFonts w:ascii="Times New Roman" w:eastAsia="Meiryo" w:hAnsi="Times New Roman" w:cs="Times New Roman"/>
          <w:color w:val="auto"/>
          <w:szCs w:val="24"/>
          <w:lang w:val="lv-LV"/>
        </w:rPr>
        <w:t xml:space="preserve">Lai mazinātu sabiedrības novecošanās radītos negatīvos aspektus un pilnveidotu atbalstu gados vecākajiem iedzīvotājiem, LM sadarbībā ar citām institūcijām un sociālajiem partneriem izstrādāja </w:t>
      </w:r>
      <w:r w:rsidRPr="00871F16">
        <w:rPr>
          <w:rFonts w:ascii="Times New Roman" w:eastAsia="Meiryo" w:hAnsi="Times New Roman" w:cs="Times New Roman"/>
          <w:color w:val="auto"/>
          <w:szCs w:val="24"/>
          <w:lang w:val="lv-LV"/>
        </w:rPr>
        <w:lastRenderedPageBreak/>
        <w:t>konceptuālo ziņojumu “Aktīvās novecošanās stratēģija ilgākam un labākam darba mūžam Latvijā”</w:t>
      </w:r>
      <w:r w:rsidRPr="00871F16">
        <w:rPr>
          <w:rFonts w:ascii="Times New Roman" w:eastAsia="Meiryo" w:hAnsi="Times New Roman" w:cs="Times New Roman"/>
          <w:color w:val="auto"/>
          <w:szCs w:val="24"/>
          <w:vertAlign w:val="superscript"/>
          <w:lang w:val="lv-LV"/>
        </w:rPr>
        <w:footnoteReference w:id="50"/>
      </w:r>
      <w:r w:rsidRPr="00871F16">
        <w:rPr>
          <w:rFonts w:ascii="Times New Roman" w:eastAsia="Meiryo" w:hAnsi="Times New Roman" w:cs="Times New Roman"/>
          <w:color w:val="auto"/>
          <w:szCs w:val="24"/>
          <w:lang w:val="lv-LV"/>
        </w:rPr>
        <w:t xml:space="preserve"> (turpmāk – Konceptuālais ziņojums), kas 2016.gada 7.septembrī tika apstiprināts MK. Konceptuālajā ziņojumā ietvertā risinājuma mērķis ir veicināt ilgāku un veselīgāku Latvijas iedzīvotāju darba mūžu iedzīvotāju un kopējās ekonomiskās situācijas uzlabošanai, paredzot šādus rīcības virzienus:</w:t>
      </w:r>
    </w:p>
    <w:p w14:paraId="3E60D025" w14:textId="77777777" w:rsidR="002E0B5A" w:rsidRPr="00871F16" w:rsidRDefault="002E0B5A" w:rsidP="002E0B5A">
      <w:pPr>
        <w:numPr>
          <w:ilvl w:val="1"/>
          <w:numId w:val="35"/>
        </w:numPr>
        <w:shd w:val="clear" w:color="auto" w:fill="FFFFFF"/>
        <w:spacing w:after="0" w:line="276" w:lineRule="auto"/>
        <w:jc w:val="both"/>
        <w:textAlignment w:val="baseline"/>
        <w:rPr>
          <w:rFonts w:ascii="Times New Roman" w:eastAsia="Meiryo" w:hAnsi="Times New Roman" w:cs="Times New Roman"/>
          <w:color w:val="auto"/>
          <w:szCs w:val="24"/>
          <w:lang w:val="lv-LV"/>
        </w:rPr>
      </w:pPr>
      <w:r w:rsidRPr="00871F16">
        <w:rPr>
          <w:rFonts w:ascii="Times New Roman" w:eastAsia="Meiryo" w:hAnsi="Times New Roman" w:cs="Times New Roman"/>
          <w:b/>
          <w:color w:val="auto"/>
          <w:szCs w:val="24"/>
          <w:lang w:val="lv-LV"/>
        </w:rPr>
        <w:t>nodarbinātība</w:t>
      </w:r>
      <w:r w:rsidRPr="00871F16">
        <w:rPr>
          <w:rFonts w:ascii="Times New Roman" w:eastAsia="Meiryo" w:hAnsi="Times New Roman" w:cs="Times New Roman"/>
          <w:color w:val="auto"/>
          <w:szCs w:val="24"/>
          <w:lang w:val="lv-LV"/>
        </w:rPr>
        <w:t xml:space="preserve"> – gados vecāku iedzīvotāju iekļaujošs darba tirgus;</w:t>
      </w:r>
    </w:p>
    <w:p w14:paraId="231DF249" w14:textId="77777777" w:rsidR="002E0B5A" w:rsidRPr="00871F16" w:rsidRDefault="002E0B5A" w:rsidP="002E0B5A">
      <w:pPr>
        <w:numPr>
          <w:ilvl w:val="1"/>
          <w:numId w:val="35"/>
        </w:numPr>
        <w:shd w:val="clear" w:color="auto" w:fill="FFFFFF"/>
        <w:spacing w:after="0" w:line="276" w:lineRule="auto"/>
        <w:jc w:val="both"/>
        <w:textAlignment w:val="baseline"/>
        <w:rPr>
          <w:rFonts w:ascii="Times New Roman" w:eastAsia="Meiryo" w:hAnsi="Times New Roman" w:cs="Times New Roman"/>
          <w:color w:val="auto"/>
          <w:szCs w:val="24"/>
          <w:lang w:val="lv-LV"/>
        </w:rPr>
      </w:pPr>
      <w:r w:rsidRPr="00871F16">
        <w:rPr>
          <w:rFonts w:ascii="Times New Roman" w:eastAsia="Meiryo" w:hAnsi="Times New Roman" w:cs="Times New Roman"/>
          <w:b/>
          <w:color w:val="auto"/>
          <w:szCs w:val="24"/>
          <w:lang w:val="lv-LV"/>
        </w:rPr>
        <w:t>izglītība</w:t>
      </w:r>
      <w:r w:rsidRPr="00871F16">
        <w:rPr>
          <w:rFonts w:ascii="Times New Roman" w:eastAsia="Meiryo" w:hAnsi="Times New Roman" w:cs="Times New Roman"/>
          <w:color w:val="auto"/>
          <w:szCs w:val="24"/>
          <w:lang w:val="lv-LV"/>
        </w:rPr>
        <w:t xml:space="preserve"> – izglītoti un kompetenti gados vecākie darbinieki atbilstoši mainīgajiem darba tirgus apstākļiem;</w:t>
      </w:r>
    </w:p>
    <w:p w14:paraId="4EE4A200" w14:textId="77777777" w:rsidR="002E0B5A" w:rsidRPr="00871F16" w:rsidRDefault="002E0B5A" w:rsidP="002E0B5A">
      <w:pPr>
        <w:numPr>
          <w:ilvl w:val="1"/>
          <w:numId w:val="35"/>
        </w:numPr>
        <w:shd w:val="clear" w:color="auto" w:fill="FFFFFF"/>
        <w:spacing w:after="0" w:line="276" w:lineRule="auto"/>
        <w:jc w:val="both"/>
        <w:textAlignment w:val="baseline"/>
        <w:rPr>
          <w:rFonts w:ascii="Times New Roman" w:eastAsia="Meiryo" w:hAnsi="Times New Roman" w:cs="Times New Roman"/>
          <w:color w:val="auto"/>
          <w:szCs w:val="24"/>
          <w:lang w:val="lv-LV"/>
        </w:rPr>
      </w:pPr>
      <w:r w:rsidRPr="00871F16">
        <w:rPr>
          <w:rFonts w:ascii="Times New Roman" w:eastAsia="Meiryo" w:hAnsi="Times New Roman" w:cs="Times New Roman"/>
          <w:b/>
          <w:color w:val="auto"/>
          <w:szCs w:val="24"/>
          <w:lang w:val="lv-LV"/>
        </w:rPr>
        <w:t>veselība un aktīvs dzīvesveids</w:t>
      </w:r>
      <w:r w:rsidRPr="00871F16">
        <w:rPr>
          <w:rFonts w:ascii="Times New Roman" w:eastAsia="Meiryo" w:hAnsi="Times New Roman" w:cs="Times New Roman"/>
          <w:color w:val="auto"/>
          <w:szCs w:val="24"/>
          <w:lang w:val="lv-LV"/>
        </w:rPr>
        <w:t xml:space="preserve"> – veselīgi un fiziski aktīvi gados vecākie iedzīvotāji, kas pēc iespējas ilgāk turpina aktīvu un neatkarīgu dzīvi;</w:t>
      </w:r>
    </w:p>
    <w:p w14:paraId="3427BEC8" w14:textId="77777777" w:rsidR="002E0B5A" w:rsidRDefault="002E0B5A" w:rsidP="002E0B5A">
      <w:pPr>
        <w:numPr>
          <w:ilvl w:val="1"/>
          <w:numId w:val="35"/>
        </w:numPr>
        <w:shd w:val="clear" w:color="auto" w:fill="FFFFFF"/>
        <w:spacing w:after="0" w:line="276" w:lineRule="auto"/>
        <w:jc w:val="both"/>
        <w:textAlignment w:val="baseline"/>
        <w:rPr>
          <w:rFonts w:ascii="Times New Roman" w:eastAsia="Meiryo" w:hAnsi="Times New Roman" w:cs="Times New Roman"/>
          <w:color w:val="auto"/>
          <w:szCs w:val="24"/>
          <w:lang w:val="lv-LV"/>
        </w:rPr>
      </w:pPr>
      <w:r w:rsidRPr="00871F16">
        <w:rPr>
          <w:rFonts w:ascii="Times New Roman" w:eastAsia="Meiryo" w:hAnsi="Times New Roman" w:cs="Times New Roman"/>
          <w:b/>
          <w:color w:val="auto"/>
          <w:szCs w:val="24"/>
          <w:lang w:val="lv-LV"/>
        </w:rPr>
        <w:t>sociālā drošība</w:t>
      </w:r>
      <w:r w:rsidRPr="00871F16">
        <w:rPr>
          <w:rFonts w:ascii="Times New Roman" w:eastAsia="Meiryo" w:hAnsi="Times New Roman" w:cs="Times New Roman"/>
          <w:color w:val="auto"/>
          <w:szCs w:val="24"/>
          <w:lang w:val="lv-LV"/>
        </w:rPr>
        <w:t xml:space="preserve"> – sociāli aizsargāti gados vecākie iedzīvotāji.</w:t>
      </w:r>
    </w:p>
    <w:p w14:paraId="7E7FD3CA" w14:textId="77777777" w:rsidR="00421BA0" w:rsidRPr="00871F16" w:rsidRDefault="00421BA0" w:rsidP="00421BA0">
      <w:pPr>
        <w:shd w:val="clear" w:color="auto" w:fill="FFFFFF"/>
        <w:spacing w:after="0" w:line="276" w:lineRule="auto"/>
        <w:ind w:left="1440"/>
        <w:jc w:val="both"/>
        <w:textAlignment w:val="baseline"/>
        <w:rPr>
          <w:rFonts w:ascii="Times New Roman" w:eastAsia="Meiryo" w:hAnsi="Times New Roman" w:cs="Times New Roman"/>
          <w:color w:val="auto"/>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7DA72EFE" w14:textId="77777777" w:rsidTr="002E0B5A">
        <w:trPr>
          <w:trHeight w:val="443"/>
        </w:trPr>
        <w:tc>
          <w:tcPr>
            <w:tcW w:w="10070" w:type="dxa"/>
            <w:shd w:val="clear" w:color="auto" w:fill="ACB9CA" w:themeFill="text2" w:themeFillTint="66"/>
          </w:tcPr>
          <w:p w14:paraId="59E9E947" w14:textId="77777777" w:rsidR="002E0B5A" w:rsidRPr="00333735" w:rsidRDefault="002E0B5A" w:rsidP="00D37477">
            <w:pPr>
              <w:pStyle w:val="Virsraksts20"/>
              <w:numPr>
                <w:ilvl w:val="1"/>
                <w:numId w:val="73"/>
              </w:numPr>
              <w:jc w:val="right"/>
            </w:pPr>
            <w:bookmarkStart w:id="87" w:name="_Toc151988501"/>
            <w:r w:rsidRPr="004B1C24">
              <w:rPr>
                <w:color w:val="auto"/>
              </w:rPr>
              <w:t>Seksuālā orientācija</w:t>
            </w:r>
            <w:bookmarkEnd w:id="87"/>
          </w:p>
        </w:tc>
      </w:tr>
    </w:tbl>
    <w:p w14:paraId="11C2BD30" w14:textId="77777777" w:rsidR="002E0B5A" w:rsidRDefault="002E0B5A" w:rsidP="002E0B5A">
      <w:pPr>
        <w:jc w:val="both"/>
        <w:rPr>
          <w:rFonts w:ascii="Times New Roman" w:hAnsi="Times New Roman" w:cs="Times New Roman"/>
          <w:szCs w:val="24"/>
          <w:lang w:val="lv-LV"/>
        </w:rPr>
      </w:pPr>
    </w:p>
    <w:p w14:paraId="76E0981A" w14:textId="77777777" w:rsidR="002E0B5A" w:rsidRDefault="002E0B5A" w:rsidP="002E0B5A">
      <w:pPr>
        <w:jc w:val="both"/>
        <w:rPr>
          <w:rFonts w:ascii="Times New Roman" w:hAnsi="Times New Roman" w:cs="Times New Roman"/>
          <w:szCs w:val="24"/>
          <w:lang w:val="lv-LV"/>
        </w:rPr>
      </w:pPr>
      <w:r w:rsidRPr="00F7414D">
        <w:rPr>
          <w:rFonts w:ascii="Times New Roman" w:hAnsi="Times New Roman" w:cs="Times New Roman"/>
          <w:szCs w:val="24"/>
          <w:lang w:val="lv-LV"/>
        </w:rPr>
        <w:t xml:space="preserve">Seksuālā orientācija skar indivīda tiesības uz privātumu, kuras ir garantētas starptautiskajās, Eiropas Savienības un valstu cilvēktiesībās. Aizliegums diskriminēt personu seksuālās orientācijas dēļ ir viens no sešiem diskriminācijas aizlieguma pamatiem, kas ir noteikts </w:t>
      </w:r>
      <w:r>
        <w:rPr>
          <w:rFonts w:ascii="Times New Roman" w:hAnsi="Times New Roman" w:cs="Times New Roman"/>
          <w:szCs w:val="24"/>
          <w:lang w:val="lv-LV"/>
        </w:rPr>
        <w:t>LES</w:t>
      </w:r>
      <w:r w:rsidRPr="00F7414D">
        <w:rPr>
          <w:rFonts w:ascii="Times New Roman" w:hAnsi="Times New Roman" w:cs="Times New Roman"/>
          <w:szCs w:val="24"/>
          <w:lang w:val="lv-LV"/>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E0B5A" w:rsidRPr="00A3368F" w14:paraId="0B008EDB" w14:textId="77777777" w:rsidTr="002E0B5A">
        <w:tc>
          <w:tcPr>
            <w:tcW w:w="10070" w:type="dxa"/>
          </w:tcPr>
          <w:p w14:paraId="21380A18" w14:textId="77777777" w:rsidR="002E0B5A" w:rsidRDefault="002E0B5A" w:rsidP="002E0B5A">
            <w:pPr>
              <w:jc w:val="both"/>
              <w:rPr>
                <w:rFonts w:ascii="Times New Roman" w:hAnsi="Times New Roman" w:cs="Times New Roman"/>
                <w:i/>
                <w:color w:val="C45911" w:themeColor="accent2" w:themeShade="BF"/>
                <w:szCs w:val="24"/>
                <w:lang w:val="lv-LV"/>
              </w:rPr>
            </w:pPr>
          </w:p>
          <w:p w14:paraId="7DE7FCE1" w14:textId="77777777" w:rsidR="002E0B5A" w:rsidRPr="004B1C24" w:rsidRDefault="002E0B5A" w:rsidP="002E0B5A">
            <w:pPr>
              <w:jc w:val="both"/>
              <w:rPr>
                <w:i/>
                <w:color w:val="2F5496" w:themeColor="accent1" w:themeShade="BF"/>
                <w:sz w:val="28"/>
                <w:szCs w:val="28"/>
                <w:u w:val="single"/>
                <w:lang w:val="lv-LV"/>
              </w:rPr>
            </w:pPr>
            <w:r w:rsidRPr="004B1C24">
              <w:rPr>
                <w:rFonts w:ascii="Times New Roman" w:hAnsi="Times New Roman" w:cs="Times New Roman"/>
                <w:i/>
                <w:color w:val="2F5496" w:themeColor="accent1" w:themeShade="BF"/>
                <w:szCs w:val="24"/>
                <w:lang w:val="lv-LV"/>
              </w:rPr>
              <w:t>Seksuālā orientācija nozīmē personas spēju uz dziļi emocionāu piesaisti un seksuālu pievilcību, kā arī intīmas un seksuālas attiecības ar pretēja dzimuma vai tā paša dzimuma pārstāvjiem.</w:t>
            </w:r>
            <w:r w:rsidRPr="004B1C24">
              <w:rPr>
                <w:rFonts w:ascii="Times New Roman" w:hAnsi="Times New Roman" w:cs="Times New Roman"/>
                <w:i/>
                <w:color w:val="2F5496" w:themeColor="accent1" w:themeShade="BF"/>
                <w:szCs w:val="24"/>
                <w:vertAlign w:val="superscript"/>
                <w:lang w:val="lv-LV"/>
              </w:rPr>
              <w:footnoteReference w:id="51"/>
            </w:r>
            <w:r w:rsidRPr="004B1C24">
              <w:rPr>
                <w:rFonts w:ascii="Times New Roman" w:hAnsi="Times New Roman" w:cs="Times New Roman"/>
                <w:i/>
                <w:color w:val="2F5496" w:themeColor="accent1" w:themeShade="BF"/>
                <w:szCs w:val="24"/>
                <w:lang w:val="lv-LV"/>
              </w:rPr>
              <w:t xml:space="preserve"> </w:t>
            </w:r>
          </w:p>
          <w:p w14:paraId="47DD2C7D" w14:textId="77777777" w:rsidR="002E0B5A" w:rsidRDefault="002E0B5A" w:rsidP="002E0B5A">
            <w:pPr>
              <w:jc w:val="both"/>
              <w:rPr>
                <w:rFonts w:ascii="Times New Roman" w:hAnsi="Times New Roman" w:cs="Times New Roman"/>
                <w:szCs w:val="24"/>
                <w:lang w:val="lv-LV"/>
              </w:rPr>
            </w:pPr>
          </w:p>
        </w:tc>
      </w:tr>
    </w:tbl>
    <w:p w14:paraId="2F751A10" w14:textId="77777777" w:rsidR="002E0B5A" w:rsidRPr="00F7414D" w:rsidRDefault="002E0B5A" w:rsidP="002E0B5A">
      <w:pPr>
        <w:jc w:val="both"/>
        <w:rPr>
          <w:rFonts w:ascii="Times New Roman" w:hAnsi="Times New Roman" w:cs="Times New Roman"/>
          <w:szCs w:val="24"/>
          <w:lang w:val="lv-LV"/>
        </w:rPr>
      </w:pPr>
    </w:p>
    <w:p w14:paraId="3A759BA0" w14:textId="27C3C791" w:rsidR="002E0B5A" w:rsidRDefault="002E0B5A" w:rsidP="002E0B5A">
      <w:pPr>
        <w:jc w:val="both"/>
        <w:rPr>
          <w:rFonts w:ascii="Times New Roman" w:eastAsia="Meiryo" w:hAnsi="Times New Roman" w:cs="Times New Roman"/>
          <w:color w:val="auto"/>
          <w:szCs w:val="24"/>
          <w:lang w:val="lv-LV"/>
        </w:rPr>
      </w:pPr>
      <w:r w:rsidRPr="00871F16">
        <w:rPr>
          <w:rFonts w:ascii="Times New Roman" w:eastAsia="Meiryo" w:hAnsi="Times New Roman" w:cs="Times New Roman"/>
          <w:color w:val="auto"/>
          <w:szCs w:val="24"/>
          <w:lang w:val="lv-LV"/>
        </w:rPr>
        <w:t xml:space="preserve">Par homoseksualitāti un homoseksuāliem cilvēkiem pastāv ļoti </w:t>
      </w:r>
      <w:r w:rsidRPr="00871F16">
        <w:rPr>
          <w:rFonts w:ascii="Times New Roman" w:eastAsia="Meiryo" w:hAnsi="Times New Roman" w:cs="Times New Roman"/>
          <w:b/>
          <w:color w:val="auto"/>
          <w:szCs w:val="24"/>
          <w:lang w:val="lv-LV"/>
        </w:rPr>
        <w:t>dažādas attieksmes un aizspriedumi</w:t>
      </w:r>
      <w:r w:rsidRPr="00871F16">
        <w:rPr>
          <w:rFonts w:ascii="Times New Roman" w:eastAsia="Meiryo" w:hAnsi="Times New Roman" w:cs="Times New Roman"/>
          <w:color w:val="auto"/>
          <w:szCs w:val="24"/>
          <w:lang w:val="lv-LV"/>
        </w:rPr>
        <w:t>, kas var veicināt neiecietību un diskrimināciju. Kā liecina 2019.gadā veiktā Eurbarometer</w:t>
      </w:r>
      <w:r w:rsidRPr="00871F16">
        <w:rPr>
          <w:rFonts w:ascii="Times New Roman" w:eastAsia="Meiryo" w:hAnsi="Times New Roman" w:cs="Times New Roman"/>
          <w:color w:val="auto"/>
          <w:szCs w:val="24"/>
          <w:vertAlign w:val="superscript"/>
          <w:lang w:val="lv-LV"/>
        </w:rPr>
        <w:footnoteReference w:id="52"/>
      </w:r>
      <w:r w:rsidRPr="00871F16">
        <w:rPr>
          <w:rFonts w:ascii="Times New Roman" w:eastAsia="Meiryo" w:hAnsi="Times New Roman" w:cs="Times New Roman"/>
          <w:color w:val="auto"/>
          <w:szCs w:val="24"/>
          <w:lang w:val="lv-LV"/>
        </w:rPr>
        <w:t xml:space="preserve"> aptaujas rezultāti Latvijā, 45%  (ES – 18%) no aptaujātajiem norādīja, ka viņi justos neērti, ja kādu no publiski ievēlētajiem amatiem ieņemtu homoseksuāla persona. Nedaudz mazāk – 29% (ES -12%) norādīja, ka viņi justos neērti, ja kāds no darba kolēģiem būtu homoseksuāla persona. Savukārt jautājumā par to vai darbavietā tiek darīts pietiekami, lai veicinātu dažādību seksuālās orientācijas dēļ, 38% (ES-35%) norādīja, ka nav pietiekami, līdzīgi rādītāji bija vēl tikai par invaliditāti (41%) un ādas krāsu (39%). </w:t>
      </w:r>
    </w:p>
    <w:p w14:paraId="1CCBBB1A" w14:textId="34D87993" w:rsidR="006F0C01" w:rsidRPr="00871F16" w:rsidRDefault="006F0C01" w:rsidP="006F0C01">
      <w:pPr>
        <w:jc w:val="both"/>
        <w:rPr>
          <w:rFonts w:ascii="Times New Roman" w:eastAsia="Meiryo" w:hAnsi="Times New Roman" w:cs="Times New Roman"/>
          <w:color w:val="auto"/>
          <w:szCs w:val="24"/>
          <w:lang w:val="lv-LV"/>
        </w:rPr>
      </w:pPr>
      <w:r w:rsidRPr="006F0C01">
        <w:rPr>
          <w:rFonts w:ascii="Times New Roman" w:eastAsia="Meiryo" w:hAnsi="Times New Roman" w:cs="Times New Roman"/>
          <w:color w:val="auto"/>
          <w:szCs w:val="24"/>
          <w:lang w:val="lv-LV"/>
        </w:rPr>
        <w:t>Sabiedriskās domas aptauj</w:t>
      </w:r>
      <w:r>
        <w:rPr>
          <w:rFonts w:ascii="Times New Roman" w:eastAsia="Meiryo" w:hAnsi="Times New Roman" w:cs="Times New Roman"/>
          <w:color w:val="auto"/>
          <w:szCs w:val="24"/>
          <w:lang w:val="lv-LV"/>
        </w:rPr>
        <w:t>ā</w:t>
      </w:r>
      <w:r w:rsidRPr="006F0C01">
        <w:rPr>
          <w:rFonts w:ascii="Times New Roman" w:eastAsia="Meiryo" w:hAnsi="Times New Roman" w:cs="Times New Roman"/>
          <w:color w:val="auto"/>
          <w:szCs w:val="24"/>
          <w:lang w:val="lv-LV"/>
        </w:rPr>
        <w:t xml:space="preserve"> par sabiedrības izpratni par</w:t>
      </w:r>
      <w:r>
        <w:rPr>
          <w:rFonts w:ascii="Times New Roman" w:eastAsia="Meiryo" w:hAnsi="Times New Roman" w:cs="Times New Roman"/>
          <w:color w:val="auto"/>
          <w:szCs w:val="24"/>
          <w:lang w:val="lv-LV"/>
        </w:rPr>
        <w:t xml:space="preserve"> </w:t>
      </w:r>
      <w:r w:rsidRPr="006F0C01">
        <w:rPr>
          <w:rFonts w:ascii="Times New Roman" w:eastAsia="Meiryo" w:hAnsi="Times New Roman" w:cs="Times New Roman"/>
          <w:color w:val="auto"/>
          <w:szCs w:val="24"/>
          <w:lang w:val="lv-LV"/>
        </w:rPr>
        <w:t>diskriminācijas aspektiem</w:t>
      </w:r>
      <w:r>
        <w:rPr>
          <w:rStyle w:val="FootnoteReference"/>
          <w:rFonts w:ascii="Times New Roman" w:eastAsia="Meiryo" w:hAnsi="Times New Roman" w:cs="Times New Roman"/>
          <w:color w:val="auto"/>
          <w:szCs w:val="24"/>
          <w:lang w:val="lv-LV"/>
        </w:rPr>
        <w:footnoteReference w:id="53"/>
      </w:r>
      <w:r>
        <w:rPr>
          <w:rFonts w:ascii="Times New Roman" w:eastAsia="Meiryo" w:hAnsi="Times New Roman" w:cs="Times New Roman"/>
          <w:color w:val="auto"/>
          <w:szCs w:val="24"/>
          <w:lang w:val="lv-LV"/>
        </w:rPr>
        <w:t xml:space="preserve"> tika noskaidrots, ka cilvēki ar atšķirīgu seksuālo orientāciju</w:t>
      </w:r>
      <w:r w:rsidRPr="006F0C01">
        <w:rPr>
          <w:rFonts w:ascii="Times New Roman" w:eastAsia="Meiryo" w:hAnsi="Times New Roman" w:cs="Times New Roman"/>
          <w:color w:val="auto"/>
          <w:szCs w:val="24"/>
          <w:lang w:val="lv-LV"/>
        </w:rPr>
        <w:t xml:space="preserve"> visbiežāk diskrimināciju asociē ar nepamatotu cilvēka tiesību ierobežošanu, cilvēku grupas noliegšanu, ignorēšanu un emocionālu pāridarījumu</w:t>
      </w:r>
      <w:r>
        <w:rPr>
          <w:rFonts w:ascii="Times New Roman" w:eastAsia="Meiryo" w:hAnsi="Times New Roman" w:cs="Times New Roman"/>
          <w:color w:val="auto"/>
          <w:szCs w:val="24"/>
          <w:lang w:val="lv-LV"/>
        </w:rPr>
        <w:t xml:space="preserve">. </w:t>
      </w:r>
      <w:r w:rsidRPr="006F0C01">
        <w:rPr>
          <w:rFonts w:ascii="Times New Roman" w:eastAsia="Meiryo" w:hAnsi="Times New Roman" w:cs="Times New Roman"/>
          <w:color w:val="auto"/>
          <w:szCs w:val="24"/>
          <w:lang w:val="lv-LV"/>
        </w:rPr>
        <w:t xml:space="preserve">Pēc </w:t>
      </w:r>
      <w:r w:rsidR="00445565" w:rsidRPr="00445565">
        <w:rPr>
          <w:rFonts w:ascii="Times New Roman" w:eastAsia="Meiryo" w:hAnsi="Times New Roman" w:cs="Times New Roman"/>
          <w:color w:val="auto"/>
          <w:szCs w:val="24"/>
          <w:lang w:val="lv-LV"/>
        </w:rPr>
        <w:t xml:space="preserve">LGBT </w:t>
      </w:r>
      <w:r w:rsidR="00445565">
        <w:rPr>
          <w:rFonts w:ascii="Times New Roman" w:eastAsia="Meiryo" w:hAnsi="Times New Roman" w:cs="Times New Roman"/>
          <w:color w:val="auto"/>
          <w:szCs w:val="24"/>
          <w:lang w:val="lv-LV"/>
        </w:rPr>
        <w:t>(</w:t>
      </w:r>
      <w:r w:rsidR="00445565" w:rsidRPr="00445565">
        <w:rPr>
          <w:rFonts w:ascii="Times New Roman" w:eastAsia="Meiryo" w:hAnsi="Times New Roman" w:cs="Times New Roman"/>
          <w:color w:val="auto"/>
          <w:szCs w:val="24"/>
          <w:lang w:val="lv-LV"/>
        </w:rPr>
        <w:t>lesbietes, geji, biseksuālas personas un transpersonas</w:t>
      </w:r>
      <w:r w:rsidR="00445565">
        <w:rPr>
          <w:rFonts w:ascii="Times New Roman" w:eastAsia="Meiryo" w:hAnsi="Times New Roman" w:cs="Times New Roman"/>
          <w:color w:val="auto"/>
          <w:szCs w:val="24"/>
          <w:lang w:val="lv-LV"/>
        </w:rPr>
        <w:t>)</w:t>
      </w:r>
      <w:r w:rsidRPr="006F0C01">
        <w:rPr>
          <w:rFonts w:ascii="Times New Roman" w:eastAsia="Meiryo" w:hAnsi="Times New Roman" w:cs="Times New Roman"/>
          <w:color w:val="auto"/>
          <w:szCs w:val="24"/>
          <w:lang w:val="lv-LV"/>
        </w:rPr>
        <w:t xml:space="preserve"> kopienai piederīgo domām, kā biežāk sastopamie diskriminācijas veidi Latvijā ir </w:t>
      </w:r>
      <w:r w:rsidR="00B033AA">
        <w:rPr>
          <w:rFonts w:ascii="Times New Roman" w:eastAsia="Meiryo" w:hAnsi="Times New Roman" w:cs="Times New Roman"/>
          <w:color w:val="auto"/>
          <w:szCs w:val="24"/>
          <w:lang w:val="lv-LV"/>
        </w:rPr>
        <w:t xml:space="preserve">tieši </w:t>
      </w:r>
      <w:r w:rsidRPr="006F0C01">
        <w:rPr>
          <w:rFonts w:ascii="Times New Roman" w:eastAsia="Meiryo" w:hAnsi="Times New Roman" w:cs="Times New Roman"/>
          <w:color w:val="auto"/>
          <w:szCs w:val="24"/>
          <w:lang w:val="lv-LV"/>
        </w:rPr>
        <w:t xml:space="preserve">seksuālā orientācija – vidējais vērtējums 3,7 (5 punktu skalā) un dzimuma identitāte – vidējais vērtējums 3,7 (5 punktu skalā).  LGBT kopienai piederīgo grupā kā biežāk piedzīvotās diskriminācijas pieredzes min tās, kas saistītas ar seksuālo orientāciju un fiziskā ārējā izskata </w:t>
      </w:r>
      <w:r w:rsidRPr="006F0C01">
        <w:rPr>
          <w:rFonts w:ascii="Times New Roman" w:eastAsia="Meiryo" w:hAnsi="Times New Roman" w:cs="Times New Roman"/>
          <w:color w:val="auto"/>
          <w:szCs w:val="24"/>
          <w:lang w:val="lv-LV"/>
        </w:rPr>
        <w:lastRenderedPageBreak/>
        <w:t>dēļ.</w:t>
      </w:r>
      <w:r w:rsidRPr="006F0C01">
        <w:t xml:space="preserve"> </w:t>
      </w:r>
      <w:r w:rsidRPr="006F0C01">
        <w:rPr>
          <w:rFonts w:ascii="Times New Roman" w:eastAsia="Meiryo" w:hAnsi="Times New Roman" w:cs="Times New Roman"/>
          <w:color w:val="auto"/>
          <w:szCs w:val="24"/>
          <w:lang w:val="lv-LV"/>
        </w:rPr>
        <w:t>LGBT kopienai piederīgie, vērojot situāciju sev apkārt, kā vietas, kur visbiežāk tiek novērota diskriminācija attiecībā pret citiem, arī piemin publiskās vietas, meklējot darbu, sabiedriskajā transportā, veselības aprūpes iestādēs, veikalos.</w:t>
      </w:r>
      <w:r w:rsidRPr="006F0C01">
        <w:t xml:space="preserve"> </w:t>
      </w:r>
      <w:r w:rsidR="00445565" w:rsidRPr="00B033AA">
        <w:rPr>
          <w:rFonts w:ascii="Times New Roman" w:hAnsi="Times New Roman" w:cs="Times New Roman"/>
        </w:rPr>
        <w:t xml:space="preserve">Vienlaikus </w:t>
      </w:r>
      <w:r w:rsidRPr="00B033AA">
        <w:rPr>
          <w:rFonts w:ascii="Times New Roman" w:eastAsia="Meiryo" w:hAnsi="Times New Roman" w:cs="Times New Roman"/>
          <w:color w:val="auto"/>
          <w:szCs w:val="24"/>
          <w:lang w:val="lv-LV"/>
        </w:rPr>
        <w:t>LGBT kopienai</w:t>
      </w:r>
      <w:r w:rsidRPr="006F0C01">
        <w:rPr>
          <w:rFonts w:ascii="Times New Roman" w:eastAsia="Meiryo" w:hAnsi="Times New Roman" w:cs="Times New Roman"/>
          <w:color w:val="auto"/>
          <w:szCs w:val="24"/>
          <w:lang w:val="lv-LV"/>
        </w:rPr>
        <w:t xml:space="preserve"> piederīgie visaktīvāk iesaistās diskriminācijas mazināšanā. Tā, piemēram, 41% kopienai piederīgo pēdējo 12 mēnešu laikā ir publiski aizstāvējuši kādu, pret kuru tika vērsta diskriminācija. Tāpat šīs kopienas pārstāvji salīdzinoši aktīvi dalās ar saturu plašsaziņas līdzekļos par diskriminējošas attieksmes gadījumiem (38%), pievienojas asociācijām, kampaņām, kas aizsargā cilvēkus pret diskrimināciju (25%), kā arī aktualizē jautājumu par diskrimināciju darbavietā (24%).</w:t>
      </w:r>
      <w:r w:rsidRPr="006F0C01">
        <w:t xml:space="preserve"> </w:t>
      </w:r>
      <w:r w:rsidRPr="006F0C01">
        <w:rPr>
          <w:rFonts w:ascii="Times New Roman" w:eastAsia="Meiryo" w:hAnsi="Times New Roman" w:cs="Times New Roman"/>
          <w:color w:val="auto"/>
          <w:szCs w:val="24"/>
          <w:lang w:val="lv-LV"/>
        </w:rPr>
        <w:t>LGBT kopienai piederīgie (48%) kā būtisku šķērsli min arī sabiedrībā pastāvošas normas, valdošo iecietības trūkumu.</w:t>
      </w:r>
    </w:p>
    <w:p w14:paraId="4CE00B5C" w14:textId="04E07F63" w:rsidR="002E0B5A" w:rsidRDefault="002E0B5A" w:rsidP="002E0B5A">
      <w:pPr>
        <w:jc w:val="both"/>
        <w:rPr>
          <w:rFonts w:ascii="Times New Roman" w:eastAsia="Meiryo" w:hAnsi="Times New Roman" w:cs="Times New Roman"/>
          <w:color w:val="auto"/>
          <w:lang w:val="lv-LV"/>
        </w:rPr>
      </w:pPr>
      <w:r w:rsidRPr="00871F16">
        <w:rPr>
          <w:rFonts w:ascii="Times New Roman" w:eastAsia="Meiryo" w:hAnsi="Times New Roman" w:cs="Times New Roman"/>
          <w:b/>
          <w:color w:val="auto"/>
          <w:lang w:val="lv-LV"/>
        </w:rPr>
        <w:t>Dažādības pieeja</w:t>
      </w:r>
      <w:r w:rsidRPr="00871F16">
        <w:rPr>
          <w:rFonts w:ascii="Times New Roman" w:eastAsia="Meiryo" w:hAnsi="Times New Roman" w:cs="Times New Roman"/>
          <w:color w:val="auto"/>
          <w:lang w:val="lv-LV"/>
        </w:rPr>
        <w:t xml:space="preserve">, kas ir balstīta cieņpilnas attieksmes veicināšanā un dažādu sabiedrības grupu iekļaušanā un ļauj bez aizspriedumiem izturēties pret citādo, ir veids, kā nodrošināt atvērtāku sabiedrību, kurai vienlīdzīgu tiesību principa nodrošināšana ir vērtība. </w:t>
      </w:r>
    </w:p>
    <w:p w14:paraId="3383AB8B" w14:textId="77777777" w:rsidR="005D4F49" w:rsidRDefault="005D4F49" w:rsidP="002E0B5A">
      <w:pPr>
        <w:jc w:val="both"/>
        <w:rPr>
          <w:rFonts w:ascii="Times New Roman" w:eastAsia="Meiryo" w:hAnsi="Times New Roman" w:cs="Times New Roman"/>
          <w:color w:val="auto"/>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070"/>
      </w:tblGrid>
      <w:tr w:rsidR="002E0B5A" w:rsidRPr="00C1032E" w14:paraId="488D328E" w14:textId="77777777" w:rsidTr="002E0B5A">
        <w:trPr>
          <w:trHeight w:val="1264"/>
        </w:trPr>
        <w:tc>
          <w:tcPr>
            <w:tcW w:w="10070" w:type="dxa"/>
            <w:shd w:val="clear" w:color="auto" w:fill="2F5496" w:themeFill="accent1" w:themeFillShade="BF"/>
          </w:tcPr>
          <w:p w14:paraId="6445103F" w14:textId="6085B793" w:rsidR="002E0B5A" w:rsidRPr="00C1032E" w:rsidRDefault="002E0B5A" w:rsidP="002E0B5A">
            <w:pPr>
              <w:pStyle w:val="Heading1"/>
              <w:numPr>
                <w:ilvl w:val="0"/>
                <w:numId w:val="73"/>
              </w:numPr>
              <w:spacing w:after="0"/>
              <w:outlineLvl w:val="0"/>
              <w:rPr>
                <w:lang w:val="lv-LV"/>
              </w:rPr>
            </w:pPr>
            <w:r>
              <w:rPr>
                <w:rFonts w:eastAsia="Meiryo" w:cs="Times New Roman"/>
                <w:color w:val="auto"/>
                <w:lang w:val="lv-LV"/>
              </w:rPr>
              <w:br w:type="page"/>
            </w:r>
            <w:bookmarkStart w:id="88" w:name="_Toc126526427"/>
            <w:bookmarkStart w:id="89" w:name="_Toc126526780"/>
            <w:bookmarkStart w:id="90" w:name="_Hlk85113751"/>
            <w:bookmarkStart w:id="91" w:name="_Toc151988502"/>
            <w:r>
              <w:rPr>
                <w:lang w:val="lv-LV"/>
              </w:rPr>
              <w:t>HP s</w:t>
            </w:r>
            <w:r w:rsidRPr="00ED17AF">
              <w:rPr>
                <w:rFonts w:hint="eastAsia"/>
                <w:lang w:val="lv-LV"/>
              </w:rPr>
              <w:t>asaiste ar Latvijas normatīvajiem aktiem un starptautiskajiem līgumiem</w:t>
            </w:r>
            <w:bookmarkEnd w:id="88"/>
            <w:bookmarkEnd w:id="89"/>
            <w:bookmarkEnd w:id="91"/>
          </w:p>
        </w:tc>
      </w:tr>
      <w:bookmarkEnd w:id="90"/>
    </w:tbl>
    <w:p w14:paraId="6BD93A1D" w14:textId="77777777" w:rsidR="002E0B5A" w:rsidRPr="005C337C" w:rsidRDefault="002E0B5A" w:rsidP="00D37477">
      <w:pPr>
        <w:pStyle w:val="Heading1"/>
        <w:spacing w:before="120"/>
        <w:rPr>
          <w:rFonts w:eastAsia="Times New Roman"/>
          <w:color w:val="auto"/>
          <w:sz w:val="24"/>
          <w:szCs w:val="24"/>
          <w:lang w:eastAsia="en-US"/>
        </w:rPr>
      </w:pPr>
    </w:p>
    <w:p w14:paraId="07976426" w14:textId="77777777" w:rsidR="002E0B5A" w:rsidRPr="00E03676" w:rsidRDefault="002E0B5A" w:rsidP="002E0B5A">
      <w:pPr>
        <w:suppressAutoHyphens/>
        <w:autoSpaceDN w:val="0"/>
        <w:spacing w:line="276" w:lineRule="auto"/>
        <w:jc w:val="both"/>
        <w:rPr>
          <w:rFonts w:ascii="Times New Roman" w:eastAsia="Times New Roman" w:hAnsi="Times New Roman" w:cs="Times New Roman"/>
          <w:color w:val="auto"/>
          <w:szCs w:val="24"/>
          <w:lang w:val="lv-LV" w:eastAsia="en-US"/>
        </w:rPr>
      </w:pPr>
      <w:r w:rsidRPr="00E03676">
        <w:rPr>
          <w:rFonts w:ascii="Times New Roman" w:eastAsia="Times New Roman" w:hAnsi="Times New Roman" w:cs="Times New Roman"/>
          <w:color w:val="auto"/>
          <w:szCs w:val="24"/>
          <w:lang w:val="lv-LV" w:eastAsia="en-US"/>
        </w:rPr>
        <w:t>Saskaņā ar Satversmes 89. pantu valsts atzīst un aizsargā cilvēka pamattiesības saskaņā ar Satversmi, likumiem un starptautiskajiem līgumiem. Šī Satversmes norma tiešā vai netiešā veidā nosaka pamatprincipus, kuriem pakļaujas visu pārējo Satversmes VIII nodaļas “Cilvēka pamattiesības” pantu iztulkošana un piemērošana.</w:t>
      </w:r>
    </w:p>
    <w:p w14:paraId="55E9B1C9" w14:textId="77777777" w:rsidR="002E0B5A" w:rsidRPr="00E03676" w:rsidRDefault="002E0B5A" w:rsidP="002E0B5A">
      <w:pPr>
        <w:suppressAutoHyphens/>
        <w:autoSpaceDN w:val="0"/>
        <w:spacing w:line="276" w:lineRule="auto"/>
        <w:jc w:val="both"/>
        <w:rPr>
          <w:rFonts w:ascii="Times New Roman" w:eastAsia="Times New Roman" w:hAnsi="Times New Roman" w:cs="Times New Roman"/>
          <w:color w:val="auto"/>
          <w:szCs w:val="24"/>
          <w:lang w:val="lv-LV" w:eastAsia="en-US"/>
        </w:rPr>
      </w:pPr>
      <w:r w:rsidRPr="00E03676">
        <w:rPr>
          <w:rFonts w:ascii="Times New Roman" w:eastAsia="Times New Roman" w:hAnsi="Times New Roman" w:cs="Times New Roman"/>
          <w:color w:val="auto"/>
          <w:szCs w:val="24"/>
          <w:lang w:val="lv-LV" w:eastAsia="en-US"/>
        </w:rPr>
        <w:t>Diskriminācijas aizliegums ir definēts vairākos Latvijas tiesību aktos, kā, piemēram, Darba likumā, Bērnu tiesību aizsardzības likumā, Sociālās drošības likumā, Krimināllikumā, Izglītības likumā, Ārstniecības likumā u.c. likumos.</w:t>
      </w:r>
    </w:p>
    <w:p w14:paraId="01565DC4" w14:textId="77777777" w:rsidR="002E0B5A" w:rsidRPr="00E03676" w:rsidRDefault="002E0B5A" w:rsidP="002E0B5A">
      <w:pPr>
        <w:jc w:val="both"/>
        <w:rPr>
          <w:rFonts w:ascii="Times New Roman" w:eastAsia="Calibri" w:hAnsi="Times New Roman" w:cs="Times New Roman"/>
          <w:color w:val="1A1A1A"/>
          <w:szCs w:val="24"/>
          <w:shd w:val="clear" w:color="auto" w:fill="FFFFFF"/>
          <w:lang w:val="lv-LV" w:eastAsia="en-US"/>
        </w:rPr>
      </w:pPr>
      <w:r w:rsidRPr="00E03676">
        <w:rPr>
          <w:rFonts w:ascii="Times New Roman" w:eastAsia="Calibri" w:hAnsi="Times New Roman" w:cs="Times New Roman"/>
          <w:color w:val="1A1A1A"/>
          <w:szCs w:val="24"/>
          <w:shd w:val="clear" w:color="auto" w:fill="FFFFFF"/>
          <w:lang w:val="lv-LV" w:eastAsia="en-US"/>
        </w:rPr>
        <w:t>Papildu minētajam pamattiesības izriet arī no Pamattiesību hartas, Eiropas Cilvēka tiesību un pamatbrīvību aizsardzības konvencijas, Eiropas Savienības vispārējiem tiesību principiem un virknes citu starptautisku līgumu (konvenciju).</w:t>
      </w:r>
    </w:p>
    <w:p w14:paraId="6957D156" w14:textId="77777777" w:rsidR="002E0B5A" w:rsidRPr="00E03676" w:rsidRDefault="002E0B5A" w:rsidP="002E0B5A">
      <w:pPr>
        <w:suppressAutoHyphens/>
        <w:autoSpaceDN w:val="0"/>
        <w:spacing w:line="276" w:lineRule="auto"/>
        <w:jc w:val="both"/>
        <w:textAlignment w:val="baseline"/>
        <w:rPr>
          <w:rFonts w:ascii="Times New Roman" w:eastAsia="Meiryo" w:hAnsi="Times New Roman" w:cs="Times New Roman"/>
          <w:color w:val="auto"/>
          <w:szCs w:val="24"/>
          <w:lang w:val="lv-LV" w:eastAsia="en-US"/>
        </w:rPr>
      </w:pPr>
      <w:r>
        <w:rPr>
          <w:rFonts w:ascii="Times New Roman" w:eastAsia="Meiryo" w:hAnsi="Times New Roman" w:cs="Times New Roman"/>
          <w:color w:val="auto"/>
          <w:szCs w:val="24"/>
          <w:lang w:val="lv-LV" w:eastAsia="en-US"/>
        </w:rPr>
        <w:t>Horizontālā principa</w:t>
      </w:r>
      <w:r w:rsidRPr="00E03676">
        <w:rPr>
          <w:rFonts w:ascii="Times New Roman" w:eastAsia="Meiryo" w:hAnsi="Times New Roman" w:cs="Times New Roman"/>
          <w:color w:val="auto"/>
          <w:szCs w:val="24"/>
          <w:lang w:val="lv-LV" w:eastAsia="en-US"/>
        </w:rPr>
        <w:t xml:space="preserve"> īstenošana ir komplekss pasākumu kopums, kas prasa nozaru ministriju koordinētu sadarbību, lai nodrošinātu vienlīdzību, novērstu jebkādu diskrimināciju un veicinātu iedzīvotāju dzīves kvalitātes uzlabošanos, pakalpojumu pieejamību un piekļūstamību un atbalstu visās dzīves jomās un visos dzīves posmos. </w:t>
      </w:r>
    </w:p>
    <w:p w14:paraId="6906C5BB" w14:textId="77777777" w:rsidR="002E0B5A" w:rsidRPr="00E03676" w:rsidRDefault="002E0B5A" w:rsidP="002E0B5A">
      <w:pPr>
        <w:suppressAutoHyphens/>
        <w:autoSpaceDN w:val="0"/>
        <w:spacing w:line="276" w:lineRule="auto"/>
        <w:jc w:val="both"/>
        <w:textAlignment w:val="baseline"/>
        <w:rPr>
          <w:rFonts w:ascii="Times New Roman" w:eastAsia="Meiryo" w:hAnsi="Times New Roman" w:cs="Times New Roman"/>
          <w:color w:val="auto"/>
          <w:szCs w:val="24"/>
          <w:lang w:val="lv-LV" w:eastAsia="en-US"/>
        </w:rPr>
      </w:pPr>
      <w:r w:rsidRPr="00E03676">
        <w:rPr>
          <w:rFonts w:ascii="Times New Roman" w:eastAsia="Meiryo" w:hAnsi="Times New Roman" w:cs="Times New Roman"/>
          <w:color w:val="auto"/>
          <w:szCs w:val="24"/>
          <w:lang w:val="lv-LV" w:eastAsia="en-US"/>
        </w:rPr>
        <w:t xml:space="preserve">Tādēļ </w:t>
      </w:r>
      <w:r>
        <w:rPr>
          <w:rFonts w:ascii="Times New Roman" w:eastAsia="Meiryo" w:hAnsi="Times New Roman" w:cs="Times New Roman"/>
          <w:color w:val="auto"/>
          <w:szCs w:val="24"/>
          <w:lang w:val="lv-LV" w:eastAsia="en-US"/>
        </w:rPr>
        <w:t>horizontālo</w:t>
      </w:r>
      <w:r w:rsidRPr="00E03676">
        <w:rPr>
          <w:rFonts w:ascii="Times New Roman" w:eastAsia="Meiryo" w:hAnsi="Times New Roman" w:cs="Times New Roman"/>
          <w:color w:val="auto"/>
          <w:szCs w:val="24"/>
          <w:lang w:val="lv-LV" w:eastAsia="en-US"/>
        </w:rPr>
        <w:t xml:space="preserve"> principu ievērošana ir cieši saistīta ar starptauti</w:t>
      </w:r>
      <w:r>
        <w:rPr>
          <w:rFonts w:ascii="Times New Roman" w:eastAsia="Meiryo" w:hAnsi="Times New Roman" w:cs="Times New Roman"/>
          <w:color w:val="auto"/>
          <w:szCs w:val="24"/>
          <w:lang w:val="lv-LV" w:eastAsia="en-US"/>
        </w:rPr>
        <w:t>sk</w:t>
      </w:r>
      <w:r w:rsidRPr="00E03676">
        <w:rPr>
          <w:rFonts w:ascii="Times New Roman" w:eastAsia="Meiryo" w:hAnsi="Times New Roman" w:cs="Times New Roman"/>
          <w:color w:val="auto"/>
          <w:szCs w:val="24"/>
          <w:lang w:val="lv-LV" w:eastAsia="en-US"/>
        </w:rPr>
        <w:t>iem līgumiem, kas rada ietvaru līdztiesības, iekļaušanas, nediskriminācijas un pamattiesību ievērošanai, kā, piemēram:</w:t>
      </w:r>
    </w:p>
    <w:p w14:paraId="43DC750B" w14:textId="77777777" w:rsidR="002E0B5A" w:rsidRPr="00E03676" w:rsidRDefault="002E0B5A" w:rsidP="002E0B5A">
      <w:pPr>
        <w:suppressAutoHyphens/>
        <w:autoSpaceDN w:val="0"/>
        <w:spacing w:after="0" w:line="240" w:lineRule="auto"/>
        <w:jc w:val="both"/>
        <w:textAlignment w:val="baseline"/>
        <w:rPr>
          <w:rFonts w:ascii="Times New Roman" w:eastAsia="Meiryo" w:hAnsi="Times New Roman" w:cs="Times New Roman"/>
          <w:b/>
          <w:color w:val="1481AB"/>
          <w:szCs w:val="24"/>
          <w:lang w:val="lv-LV"/>
        </w:rPr>
      </w:pPr>
    </w:p>
    <w:p w14:paraId="7B83063A" w14:textId="77777777" w:rsidR="002E0B5A" w:rsidRPr="00F34677" w:rsidRDefault="002E0B5A" w:rsidP="002E0B5A">
      <w:pPr>
        <w:numPr>
          <w:ilvl w:val="0"/>
          <w:numId w:val="11"/>
        </w:numPr>
        <w:suppressAutoHyphens/>
        <w:autoSpaceDN w:val="0"/>
        <w:spacing w:after="0" w:line="276" w:lineRule="auto"/>
        <w:ind w:left="714" w:hanging="357"/>
        <w:contextualSpacing/>
        <w:jc w:val="both"/>
        <w:textAlignment w:val="baseline"/>
        <w:rPr>
          <w:rFonts w:ascii="Times New Roman" w:eastAsia="Meiryo" w:hAnsi="Times New Roman" w:cs="Times New Roman"/>
          <w:color w:val="auto"/>
          <w:szCs w:val="24"/>
          <w:lang w:val="lv-LV" w:eastAsia="en-US"/>
        </w:rPr>
      </w:pPr>
      <w:r w:rsidRPr="00E03676">
        <w:rPr>
          <w:rFonts w:ascii="Times New Roman" w:eastAsia="Meiryo" w:hAnsi="Times New Roman" w:cs="Times New Roman"/>
          <w:b/>
          <w:color w:val="1481AB"/>
          <w:szCs w:val="24"/>
          <w:lang w:val="lv-LV"/>
        </w:rPr>
        <w:t>Pamattiesību harta</w:t>
      </w:r>
      <w:r w:rsidRPr="00E03676">
        <w:rPr>
          <w:rFonts w:ascii="Times New Roman" w:eastAsia="Meiryo" w:hAnsi="Times New Roman" w:cs="Times New Roman"/>
          <w:b/>
          <w:color w:val="1481AB"/>
          <w:szCs w:val="24"/>
          <w:vertAlign w:val="superscript"/>
          <w:lang w:val="lv-LV"/>
        </w:rPr>
        <w:footnoteReference w:id="54"/>
      </w:r>
      <w:r>
        <w:rPr>
          <w:rFonts w:ascii="Times New Roman" w:eastAsia="Meiryo" w:hAnsi="Times New Roman" w:cs="Times New Roman"/>
          <w:b/>
          <w:color w:val="1481AB"/>
          <w:szCs w:val="24"/>
          <w:lang w:val="lv-LV"/>
        </w:rPr>
        <w:t>:</w:t>
      </w:r>
      <w:r>
        <w:rPr>
          <w:rFonts w:ascii="Times New Roman" w:eastAsia="Meiryo" w:hAnsi="Times New Roman" w:cs="Times New Roman"/>
          <w:color w:val="auto"/>
          <w:szCs w:val="24"/>
          <w:lang w:val="lv-LV"/>
        </w:rPr>
        <w:t xml:space="preserve"> </w:t>
      </w:r>
      <w:r w:rsidRPr="00E03676">
        <w:rPr>
          <w:rFonts w:ascii="Times New Roman" w:eastAsia="Calibri" w:hAnsi="Times New Roman" w:cs="Times New Roman"/>
          <w:color w:val="1A1A1A"/>
          <w:szCs w:val="24"/>
          <w:shd w:val="clear" w:color="auto" w:fill="FFFFFF"/>
          <w:lang w:val="lv-LV" w:eastAsia="en-US"/>
        </w:rPr>
        <w:t>vienuviet apkopotas visas Eiropas Savienības pilsoņu un visu tās teritorijā dzīvojošo cilvēku pamattiesības – personiskās, pilsoniskās, politiskās, ekonomiskās un sociālās tiesības.</w:t>
      </w:r>
      <w:r w:rsidRPr="00E03676">
        <w:rPr>
          <w:rFonts w:ascii="Times New Roman" w:eastAsia="Meiryo" w:hAnsi="Times New Roman" w:cs="Times New Roman"/>
          <w:color w:val="auto"/>
          <w:szCs w:val="24"/>
          <w:lang w:val="lv-LV"/>
        </w:rPr>
        <w:t xml:space="preserve"> </w:t>
      </w:r>
      <w:r w:rsidRPr="00E03676">
        <w:rPr>
          <w:rFonts w:ascii="Times New Roman" w:eastAsia="Meiryo" w:hAnsi="Times New Roman" w:cs="Times New Roman"/>
          <w:color w:val="auto"/>
          <w:szCs w:val="24"/>
          <w:lang w:val="lv-LV" w:eastAsia="en-US"/>
        </w:rPr>
        <w:t xml:space="preserve">Harta sastāv no sešām sadaļām, 54 pantiem, kuros noteiktas ES pilsoņu tiesības un </w:t>
      </w:r>
      <w:r w:rsidRPr="00E03676">
        <w:rPr>
          <w:rFonts w:ascii="Times New Roman" w:eastAsia="Meiryo" w:hAnsi="Times New Roman" w:cs="Times New Roman"/>
          <w:color w:val="auto"/>
          <w:szCs w:val="24"/>
          <w:lang w:val="lv-LV" w:eastAsia="en-US"/>
        </w:rPr>
        <w:lastRenderedPageBreak/>
        <w:t xml:space="preserve">brīvības – cieņa, brīvības, vienlīdzība, solidaritāte, pilsoņu tiesības, taisnīgums. Harta </w:t>
      </w:r>
      <w:r w:rsidRPr="00E03676">
        <w:rPr>
          <w:rFonts w:ascii="Times New Roman" w:eastAsia="Calibri" w:hAnsi="Times New Roman" w:cs="Times New Roman"/>
          <w:color w:val="1A1A1A"/>
          <w:szCs w:val="24"/>
          <w:shd w:val="clear" w:color="auto" w:fill="FFFFFF"/>
          <w:lang w:val="lv-LV" w:eastAsia="en-US"/>
        </w:rPr>
        <w:t>ir piemērojama gadījumos, kad tiek piemērotas Eiropas Savienības tiesības.</w:t>
      </w:r>
    </w:p>
    <w:p w14:paraId="6C92DA1A" w14:textId="77777777" w:rsidR="002E0B5A" w:rsidRPr="00E03676" w:rsidRDefault="002E0B5A" w:rsidP="002E0B5A">
      <w:pPr>
        <w:suppressAutoHyphens/>
        <w:autoSpaceDN w:val="0"/>
        <w:spacing w:after="0" w:line="276" w:lineRule="auto"/>
        <w:ind w:left="714"/>
        <w:contextualSpacing/>
        <w:jc w:val="both"/>
        <w:textAlignment w:val="baseline"/>
        <w:rPr>
          <w:rFonts w:ascii="Times New Roman" w:eastAsia="Meiryo" w:hAnsi="Times New Roman" w:cs="Times New Roman"/>
          <w:color w:val="auto"/>
          <w:szCs w:val="24"/>
          <w:lang w:val="lv-LV" w:eastAsia="en-US"/>
        </w:rPr>
      </w:pPr>
    </w:p>
    <w:p w14:paraId="58C5FB2C" w14:textId="77777777" w:rsidR="002E0B5A" w:rsidRDefault="002E0B5A" w:rsidP="002E0B5A">
      <w:pPr>
        <w:numPr>
          <w:ilvl w:val="0"/>
          <w:numId w:val="11"/>
        </w:numPr>
        <w:spacing w:after="160" w:line="259" w:lineRule="auto"/>
        <w:contextualSpacing/>
        <w:jc w:val="both"/>
        <w:rPr>
          <w:rFonts w:ascii="Times New Roman" w:eastAsia="Meiryo" w:hAnsi="Times New Roman" w:cs="Times New Roman"/>
          <w:color w:val="auto"/>
          <w:szCs w:val="24"/>
          <w:lang w:val="lv-LV" w:eastAsia="en-US"/>
        </w:rPr>
      </w:pPr>
      <w:r w:rsidRPr="00E03676">
        <w:rPr>
          <w:rFonts w:ascii="Times New Roman" w:eastAsia="Meiryo" w:hAnsi="Times New Roman" w:cs="Times New Roman"/>
          <w:b/>
          <w:color w:val="1481AB"/>
          <w:szCs w:val="24"/>
          <w:lang w:val="lv-LV"/>
        </w:rPr>
        <w:t xml:space="preserve">Eiropas </w:t>
      </w:r>
      <w:r>
        <w:rPr>
          <w:rFonts w:ascii="Times New Roman" w:eastAsia="Meiryo" w:hAnsi="Times New Roman" w:cs="Times New Roman"/>
          <w:b/>
          <w:color w:val="1481AB"/>
          <w:szCs w:val="24"/>
          <w:lang w:val="lv-LV"/>
        </w:rPr>
        <w:t>S</w:t>
      </w:r>
      <w:r w:rsidRPr="00E03676">
        <w:rPr>
          <w:rFonts w:ascii="Times New Roman" w:eastAsia="Meiryo" w:hAnsi="Times New Roman" w:cs="Times New Roman"/>
          <w:b/>
          <w:color w:val="1481AB"/>
          <w:szCs w:val="24"/>
          <w:lang w:val="lv-LV"/>
        </w:rPr>
        <w:t>ociālā harta</w:t>
      </w:r>
      <w:r w:rsidRPr="00E03676">
        <w:rPr>
          <w:rFonts w:ascii="Times New Roman" w:eastAsia="Meiryo" w:hAnsi="Times New Roman" w:cs="Times New Roman"/>
          <w:b/>
          <w:color w:val="1481AB"/>
          <w:szCs w:val="24"/>
          <w:vertAlign w:val="superscript"/>
          <w:lang w:val="lv-LV"/>
        </w:rPr>
        <w:footnoteReference w:id="55"/>
      </w:r>
      <w:r>
        <w:rPr>
          <w:rFonts w:ascii="Times New Roman" w:eastAsia="Meiryo" w:hAnsi="Times New Roman" w:cs="Times New Roman"/>
          <w:b/>
          <w:color w:val="1481AB"/>
          <w:szCs w:val="24"/>
          <w:lang w:val="lv-LV"/>
        </w:rPr>
        <w:t>:</w:t>
      </w:r>
      <w:r w:rsidRPr="00E03676">
        <w:rPr>
          <w:rFonts w:ascii="Times New Roman" w:eastAsia="Meiryo" w:hAnsi="Times New Roman" w:cs="Times New Roman"/>
          <w:b/>
          <w:color w:val="1C6194"/>
          <w:szCs w:val="24"/>
          <w:lang w:val="lv-LV"/>
        </w:rPr>
        <w:t xml:space="preserve"> </w:t>
      </w:r>
      <w:r w:rsidRPr="00E03676">
        <w:rPr>
          <w:rFonts w:ascii="Times New Roman" w:eastAsia="Meiryo" w:hAnsi="Times New Roman" w:cs="Times New Roman"/>
          <w:bCs/>
          <w:color w:val="1C6194"/>
          <w:szCs w:val="24"/>
          <w:lang w:val="lv-LV"/>
        </w:rPr>
        <w:t xml:space="preserve">tajā </w:t>
      </w:r>
      <w:r w:rsidRPr="00E03676">
        <w:rPr>
          <w:rFonts w:ascii="Times New Roman" w:eastAsia="Times New Roman" w:hAnsi="Times New Roman" w:cs="Times New Roman"/>
          <w:color w:val="auto"/>
          <w:szCs w:val="24"/>
          <w:lang w:val="lv-LV" w:eastAsia="en-US"/>
        </w:rPr>
        <w:t>garantētās tiesības attiecas uz visiem cilvēkiem to</w:t>
      </w:r>
      <w:r w:rsidRPr="00E03676">
        <w:rPr>
          <w:rFonts w:ascii="Times New Roman" w:eastAsia="Meiryo" w:hAnsi="Times New Roman" w:cs="Times New Roman"/>
          <w:color w:val="auto"/>
          <w:szCs w:val="24"/>
          <w:lang w:val="lv-LV" w:eastAsia="en-US"/>
        </w:rPr>
        <w:t xml:space="preserve"> </w:t>
      </w:r>
      <w:r w:rsidRPr="00E03676">
        <w:rPr>
          <w:rFonts w:ascii="Times New Roman" w:eastAsia="Times New Roman" w:hAnsi="Times New Roman" w:cs="Times New Roman"/>
          <w:color w:val="auto"/>
          <w:szCs w:val="24"/>
          <w:lang w:val="lv-LV" w:eastAsia="en-US"/>
        </w:rPr>
        <w:t>ikdienas dzīvē</w:t>
      </w:r>
      <w:r w:rsidRPr="00E03676">
        <w:rPr>
          <w:rFonts w:ascii="Times New Roman" w:eastAsia="Meiryo" w:hAnsi="Times New Roman" w:cs="Times New Roman"/>
          <w:color w:val="auto"/>
          <w:szCs w:val="24"/>
          <w:lang w:val="lv-LV" w:eastAsia="en-US"/>
        </w:rPr>
        <w:t xml:space="preserve"> – veselība, izglītība, nodarbinātība, dzīvesbieta, juridiska un sociālā aizsardzība, vienlīdzība, personu pārvietošanās. </w:t>
      </w:r>
    </w:p>
    <w:p w14:paraId="3E41BE32" w14:textId="77777777" w:rsidR="002E0B5A" w:rsidRPr="00E03676" w:rsidRDefault="002E0B5A" w:rsidP="002E0B5A">
      <w:pPr>
        <w:spacing w:after="160" w:line="259" w:lineRule="auto"/>
        <w:ind w:left="720"/>
        <w:contextualSpacing/>
        <w:jc w:val="both"/>
        <w:rPr>
          <w:rFonts w:ascii="Times New Roman" w:eastAsia="Meiryo" w:hAnsi="Times New Roman" w:cs="Times New Roman"/>
          <w:color w:val="auto"/>
          <w:szCs w:val="24"/>
          <w:lang w:val="lv-LV" w:eastAsia="en-US"/>
        </w:rPr>
      </w:pPr>
    </w:p>
    <w:p w14:paraId="7B2A5DA0" w14:textId="77777777" w:rsidR="002E0B5A" w:rsidRPr="003D4F32" w:rsidRDefault="002E0B5A" w:rsidP="002E0B5A">
      <w:pPr>
        <w:numPr>
          <w:ilvl w:val="0"/>
          <w:numId w:val="11"/>
        </w:numPr>
        <w:spacing w:after="160" w:line="259" w:lineRule="auto"/>
        <w:contextualSpacing/>
        <w:jc w:val="both"/>
        <w:rPr>
          <w:rFonts w:ascii="Times New Roman" w:eastAsia="Meiryo" w:hAnsi="Times New Roman" w:cs="Times New Roman"/>
          <w:color w:val="auto"/>
          <w:lang w:val="lv-LV"/>
        </w:rPr>
      </w:pPr>
      <w:r w:rsidRPr="6AB6CBE3">
        <w:rPr>
          <w:rFonts w:ascii="Times New Roman" w:eastAsia="Meiryo" w:hAnsi="Times New Roman" w:cs="Times New Roman"/>
          <w:b/>
          <w:color w:val="1481AB"/>
          <w:lang w:val="lv-LV"/>
        </w:rPr>
        <w:t>L</w:t>
      </w:r>
      <w:r w:rsidRPr="6AB6CBE3">
        <w:rPr>
          <w:rFonts w:ascii="Times New Roman" w:eastAsia="Meiryo" w:hAnsi="Times New Roman" w:cs="Times New Roman"/>
          <w:b/>
          <w:color w:val="1481AB"/>
          <w:shd w:val="clear" w:color="auto" w:fill="FFFFFF"/>
          <w:lang w:val="lv-LV"/>
        </w:rPr>
        <w:t>īgums par Eiropas Savienības darbību (LESD)</w:t>
      </w:r>
      <w:r w:rsidRPr="6AB6CBE3">
        <w:rPr>
          <w:rFonts w:ascii="Times New Roman" w:eastAsia="Meiryo" w:hAnsi="Times New Roman" w:cs="Times New Roman"/>
          <w:b/>
          <w:color w:val="1481AB"/>
          <w:shd w:val="clear" w:color="auto" w:fill="FFFFFF"/>
          <w:vertAlign w:val="superscript"/>
          <w:lang w:val="lv-LV"/>
        </w:rPr>
        <w:footnoteReference w:id="56"/>
      </w:r>
      <w:r w:rsidRPr="6AB6CBE3">
        <w:rPr>
          <w:rFonts w:ascii="Times New Roman" w:eastAsia="Meiryo" w:hAnsi="Times New Roman" w:cs="Times New Roman"/>
          <w:color w:val="auto"/>
          <w:shd w:val="clear" w:color="auto" w:fill="FFFFFF"/>
          <w:lang w:val="lv-LV"/>
        </w:rPr>
        <w:t xml:space="preserve">: kas tostarp nosaka, ka </w:t>
      </w:r>
      <w:r w:rsidRPr="6AB6CBE3">
        <w:rPr>
          <w:rFonts w:ascii="Times New Roman" w:eastAsia="Meiryo" w:hAnsi="Times New Roman" w:cs="Times New Roman"/>
          <w:color w:val="auto"/>
          <w:lang w:val="lv-LV"/>
        </w:rPr>
        <w:t>īs</w:t>
      </w:r>
      <w:r w:rsidRPr="00AB0136">
        <w:rPr>
          <w:rFonts w:ascii="Times New Roman" w:eastAsia="Meiryo" w:hAnsi="Times New Roman" w:cs="Times New Roman"/>
          <w:color w:val="auto"/>
          <w:szCs w:val="24"/>
          <w:lang w:val="lv-LV"/>
        </w:rPr>
        <w:t xml:space="preserve">tenojot </w:t>
      </w:r>
      <w:r w:rsidRPr="7CE1D7BC">
        <w:rPr>
          <w:rFonts w:ascii="Times New Roman" w:eastAsia="Meiryo" w:hAnsi="Times New Roman" w:cs="Times New Roman"/>
          <w:color w:val="auto"/>
          <w:szCs w:val="24"/>
          <w:lang w:val="lv-LV"/>
        </w:rPr>
        <w:t>nacionālo</w:t>
      </w:r>
      <w:r w:rsidRPr="00AB0136">
        <w:rPr>
          <w:rFonts w:ascii="Times New Roman" w:eastAsia="Meiryo" w:hAnsi="Times New Roman" w:cs="Times New Roman"/>
          <w:color w:val="auto"/>
          <w:szCs w:val="24"/>
          <w:lang w:val="lv-LV"/>
        </w:rPr>
        <w:t xml:space="preserve"> politiku un darbības, ES tiecas apkarot diskrimināciju dzimuma, rases vai</w:t>
      </w:r>
      <w:r w:rsidRPr="003D4F32">
        <w:rPr>
          <w:rFonts w:ascii="Times New Roman" w:eastAsia="Meiryo" w:hAnsi="Times New Roman" w:cs="Times New Roman"/>
          <w:color w:val="auto"/>
          <w:szCs w:val="24"/>
          <w:lang w:val="lv-LV"/>
        </w:rPr>
        <w:t xml:space="preserve"> etniskās izcelsmes, reliģijas vai pārliecības, invaliditātes, vecuma vai dzimumorientācijas dēļ.</w:t>
      </w:r>
    </w:p>
    <w:p w14:paraId="2356BEAF" w14:textId="77777777" w:rsidR="002E0B5A" w:rsidRPr="00E03676" w:rsidRDefault="002E0B5A" w:rsidP="002E0B5A">
      <w:pPr>
        <w:spacing w:after="160" w:line="259" w:lineRule="auto"/>
        <w:ind w:left="720"/>
        <w:contextualSpacing/>
        <w:jc w:val="both"/>
        <w:rPr>
          <w:rFonts w:ascii="Tw Cen MT" w:eastAsia="Meiryo" w:hAnsi="Tw Cen MT" w:cs="Segoe UI"/>
          <w:b/>
          <w:color w:val="1481AB"/>
          <w:sz w:val="28"/>
          <w:szCs w:val="28"/>
          <w:shd w:val="clear" w:color="auto" w:fill="FFFFFF"/>
          <w:lang w:val="lv-LV"/>
        </w:rPr>
      </w:pPr>
    </w:p>
    <w:p w14:paraId="51DE0748" w14:textId="77777777" w:rsidR="002E0B5A" w:rsidRPr="00E03676" w:rsidRDefault="002E0B5A" w:rsidP="002E0B5A">
      <w:pPr>
        <w:numPr>
          <w:ilvl w:val="0"/>
          <w:numId w:val="11"/>
        </w:numPr>
        <w:spacing w:after="160" w:line="276" w:lineRule="auto"/>
        <w:ind w:left="714" w:hanging="357"/>
        <w:contextualSpacing/>
        <w:jc w:val="both"/>
        <w:rPr>
          <w:rFonts w:ascii="Times New Roman" w:eastAsia="Meiryo" w:hAnsi="Times New Roman" w:cs="Times New Roman"/>
          <w:color w:val="404040"/>
          <w:szCs w:val="24"/>
          <w:lang w:val="lv-LV"/>
        </w:rPr>
      </w:pPr>
      <w:r w:rsidRPr="00E03676">
        <w:rPr>
          <w:rFonts w:ascii="Times New Roman" w:eastAsia="Meiryo" w:hAnsi="Times New Roman" w:cs="Times New Roman"/>
          <w:b/>
          <w:color w:val="1481AB"/>
          <w:szCs w:val="24"/>
          <w:lang w:val="lv-LV"/>
        </w:rPr>
        <w:t xml:space="preserve">Eiropas </w:t>
      </w:r>
      <w:r>
        <w:rPr>
          <w:rFonts w:ascii="Times New Roman" w:eastAsia="Meiryo" w:hAnsi="Times New Roman" w:cs="Times New Roman"/>
          <w:b/>
          <w:color w:val="1481AB"/>
          <w:szCs w:val="24"/>
          <w:lang w:val="lv-LV"/>
        </w:rPr>
        <w:t>S</w:t>
      </w:r>
      <w:r w:rsidRPr="00E03676">
        <w:rPr>
          <w:rFonts w:ascii="Times New Roman" w:eastAsia="Meiryo" w:hAnsi="Times New Roman" w:cs="Times New Roman"/>
          <w:b/>
          <w:color w:val="1481AB"/>
          <w:szCs w:val="24"/>
          <w:lang w:val="lv-LV"/>
        </w:rPr>
        <w:t>ociālo tiesību pīlāra</w:t>
      </w:r>
      <w:r w:rsidRPr="00E03676">
        <w:rPr>
          <w:rFonts w:ascii="Times New Roman" w:eastAsia="Meiryo" w:hAnsi="Times New Roman" w:cs="Times New Roman"/>
          <w:b/>
          <w:color w:val="1481AB"/>
          <w:szCs w:val="24"/>
          <w:vertAlign w:val="superscript"/>
          <w:lang w:val="lv-LV"/>
        </w:rPr>
        <w:footnoteReference w:id="57"/>
      </w:r>
      <w:r w:rsidRPr="00E03676">
        <w:rPr>
          <w:rFonts w:ascii="Times New Roman" w:eastAsia="Meiryo" w:hAnsi="Times New Roman" w:cs="Times New Roman"/>
          <w:color w:val="404040"/>
          <w:szCs w:val="24"/>
          <w:lang w:val="lv-LV"/>
        </w:rPr>
        <w:t xml:space="preserve"> īstenošana ir ES iestāžu, valsts iestāžu, reģionālo un vietējo pašvaldību, sociālo partneru un pilsoniskās sabiedrības kopīgs uzdevums. Eiropas sociālo tiesību pīlāra 20 principi ir virzītājspēks ceļā uz spēcīgu sociālo Eiropu, kurā valda taisnīgums, iekļau</w:t>
      </w:r>
      <w:r>
        <w:rPr>
          <w:rFonts w:ascii="Times New Roman" w:eastAsia="Meiryo" w:hAnsi="Times New Roman" w:cs="Times New Roman"/>
          <w:color w:val="404040"/>
          <w:szCs w:val="24"/>
          <w:lang w:val="lv-LV"/>
        </w:rPr>
        <w:t>šana</w:t>
      </w:r>
      <w:r w:rsidRPr="00E03676">
        <w:rPr>
          <w:rFonts w:ascii="Times New Roman" w:eastAsia="Meiryo" w:hAnsi="Times New Roman" w:cs="Times New Roman"/>
          <w:color w:val="404040"/>
          <w:szCs w:val="24"/>
          <w:lang w:val="lv-LV"/>
        </w:rPr>
        <w:t xml:space="preserve"> un vienlīdzīgas iespējas, starp definētajiem principiem ir arī:</w:t>
      </w:r>
    </w:p>
    <w:p w14:paraId="4DCA287A" w14:textId="77777777" w:rsidR="002E0B5A" w:rsidRPr="00E03676" w:rsidRDefault="002E0B5A" w:rsidP="002E0B5A">
      <w:pPr>
        <w:numPr>
          <w:ilvl w:val="0"/>
          <w:numId w:val="15"/>
        </w:numPr>
        <w:spacing w:after="160" w:line="259" w:lineRule="auto"/>
        <w:contextualSpacing/>
        <w:jc w:val="both"/>
        <w:rPr>
          <w:rFonts w:ascii="Times New Roman" w:eastAsia="Meiryo" w:hAnsi="Times New Roman" w:cs="Times New Roman"/>
          <w:color w:val="404040"/>
          <w:szCs w:val="24"/>
          <w:lang w:val="lv-LV"/>
        </w:rPr>
      </w:pPr>
      <w:r w:rsidRPr="00E03676">
        <w:rPr>
          <w:rFonts w:ascii="Times New Roman" w:eastAsia="Meiryo" w:hAnsi="Times New Roman" w:cs="Times New Roman"/>
          <w:color w:val="404040"/>
          <w:szCs w:val="24"/>
          <w:lang w:val="lv-LV"/>
        </w:rPr>
        <w:t>veicināt vienlīdzīgu attieksmi un iespējas sievietēm un vīriešiem visās jomās, tostarp attiecībā uz dalību darba tirgū, noteikumiem un nosacījumiem;</w:t>
      </w:r>
    </w:p>
    <w:p w14:paraId="5F7FA98F" w14:textId="77777777" w:rsidR="002E0B5A" w:rsidRPr="00E03676" w:rsidRDefault="002E0B5A" w:rsidP="002E0B5A">
      <w:pPr>
        <w:numPr>
          <w:ilvl w:val="0"/>
          <w:numId w:val="15"/>
        </w:numPr>
        <w:spacing w:after="160" w:line="259" w:lineRule="auto"/>
        <w:contextualSpacing/>
        <w:jc w:val="both"/>
        <w:rPr>
          <w:rFonts w:ascii="Times New Roman" w:eastAsia="Meiryo" w:hAnsi="Times New Roman" w:cs="Times New Roman"/>
          <w:color w:val="404040"/>
          <w:szCs w:val="24"/>
          <w:lang w:val="lv-LV"/>
        </w:rPr>
      </w:pPr>
      <w:r w:rsidRPr="00E03676">
        <w:rPr>
          <w:rFonts w:ascii="Times New Roman" w:eastAsia="Meiryo" w:hAnsi="Times New Roman" w:cs="Times New Roman"/>
          <w:color w:val="404040"/>
          <w:szCs w:val="24"/>
          <w:lang w:val="lv-LV"/>
        </w:rPr>
        <w:t>veicināt labākus nodarbinātības apstākļus un karjeras virzību;</w:t>
      </w:r>
    </w:p>
    <w:p w14:paraId="3F98B99A" w14:textId="77777777" w:rsidR="002E0B5A" w:rsidRPr="00E03676" w:rsidRDefault="002E0B5A" w:rsidP="002E0B5A">
      <w:pPr>
        <w:numPr>
          <w:ilvl w:val="0"/>
          <w:numId w:val="15"/>
        </w:numPr>
        <w:spacing w:after="160" w:line="259" w:lineRule="auto"/>
        <w:contextualSpacing/>
        <w:jc w:val="both"/>
        <w:rPr>
          <w:rFonts w:ascii="Times New Roman" w:eastAsia="Meiryo" w:hAnsi="Times New Roman" w:cs="Times New Roman"/>
          <w:color w:val="404040"/>
          <w:szCs w:val="24"/>
          <w:lang w:val="lv-LV"/>
        </w:rPr>
      </w:pPr>
      <w:r w:rsidRPr="00E03676">
        <w:rPr>
          <w:rFonts w:ascii="Times New Roman" w:eastAsia="Meiryo" w:hAnsi="Times New Roman" w:cs="Times New Roman"/>
          <w:color w:val="404040"/>
          <w:szCs w:val="24"/>
          <w:lang w:val="lv-LV"/>
        </w:rPr>
        <w:t>nodrošināt vienādu samaksu par vienādas vērtības darbu  sievietēm un vīriešiem;</w:t>
      </w:r>
    </w:p>
    <w:p w14:paraId="61151CF0" w14:textId="77777777" w:rsidR="002E0B5A" w:rsidRPr="00E03676" w:rsidRDefault="002E0B5A" w:rsidP="002E0B5A">
      <w:pPr>
        <w:numPr>
          <w:ilvl w:val="0"/>
          <w:numId w:val="15"/>
        </w:numPr>
        <w:spacing w:after="160" w:line="259" w:lineRule="auto"/>
        <w:contextualSpacing/>
        <w:jc w:val="both"/>
        <w:rPr>
          <w:rFonts w:ascii="Times New Roman" w:eastAsia="Meiryo" w:hAnsi="Times New Roman" w:cs="Times New Roman"/>
          <w:color w:val="404040"/>
          <w:szCs w:val="24"/>
          <w:lang w:val="lv-LV"/>
        </w:rPr>
      </w:pPr>
      <w:r w:rsidRPr="00E03676">
        <w:rPr>
          <w:rFonts w:ascii="Times New Roman" w:eastAsia="Meiryo" w:hAnsi="Times New Roman" w:cs="Times New Roman"/>
          <w:color w:val="404040"/>
          <w:szCs w:val="24"/>
          <w:lang w:val="lv-LV"/>
        </w:rPr>
        <w:t>veicināt ikvienam tiesības uz vienlīdzīgu attieksmi un iespējām attiecībā uz nodarbinātību, sociālo aizsardzību, izglītību un piekļuvi precēm un pakalpojumiem, kas pieejami sabiedrībai, neatkarīgi no dzimuma, rases vai etniskās izcelsmes, reliģijas vai pārliecības, invaliditātes, vecuma vai seksuālās piederības;</w:t>
      </w:r>
    </w:p>
    <w:p w14:paraId="020414C8" w14:textId="77777777" w:rsidR="002E0B5A" w:rsidRPr="00E03676" w:rsidRDefault="002E0B5A" w:rsidP="002E0B5A">
      <w:pPr>
        <w:numPr>
          <w:ilvl w:val="0"/>
          <w:numId w:val="15"/>
        </w:numPr>
        <w:spacing w:after="160" w:line="259" w:lineRule="auto"/>
        <w:contextualSpacing/>
        <w:jc w:val="both"/>
        <w:rPr>
          <w:rFonts w:ascii="Times New Roman" w:eastAsia="Meiryo" w:hAnsi="Times New Roman" w:cs="Times New Roman"/>
          <w:color w:val="404040"/>
          <w:szCs w:val="24"/>
          <w:lang w:val="lv-LV"/>
        </w:rPr>
      </w:pPr>
      <w:r w:rsidRPr="00E03676">
        <w:rPr>
          <w:rFonts w:ascii="Times New Roman" w:eastAsia="Meiryo" w:hAnsi="Times New Roman" w:cs="Times New Roman"/>
          <w:color w:val="404040"/>
          <w:szCs w:val="24"/>
          <w:lang w:val="lv-LV"/>
        </w:rPr>
        <w:t>veicināt sociālās atstumtības riskam pakļauto  grupu vienlīdzīgas iespējas.</w:t>
      </w:r>
    </w:p>
    <w:p w14:paraId="719DFE37" w14:textId="77777777" w:rsidR="002E0B5A" w:rsidRPr="00E03676" w:rsidRDefault="002E0B5A" w:rsidP="002E0B5A">
      <w:pPr>
        <w:ind w:left="720"/>
        <w:contextualSpacing/>
        <w:jc w:val="both"/>
        <w:rPr>
          <w:rFonts w:ascii="Times New Roman" w:eastAsia="Meiryo" w:hAnsi="Times New Roman" w:cs="Times New Roman"/>
          <w:color w:val="404040"/>
          <w:sz w:val="26"/>
          <w:szCs w:val="26"/>
          <w:lang w:val="lv-LV"/>
        </w:rPr>
      </w:pPr>
    </w:p>
    <w:p w14:paraId="552E81B6" w14:textId="77777777" w:rsidR="002E0B5A" w:rsidRPr="00E03676" w:rsidRDefault="002E0B5A" w:rsidP="002E0B5A">
      <w:pPr>
        <w:numPr>
          <w:ilvl w:val="0"/>
          <w:numId w:val="12"/>
        </w:numPr>
        <w:tabs>
          <w:tab w:val="left" w:pos="9020"/>
        </w:tabs>
        <w:spacing w:after="0" w:line="276" w:lineRule="auto"/>
        <w:contextualSpacing/>
        <w:jc w:val="both"/>
        <w:rPr>
          <w:rFonts w:ascii="Times New Roman" w:eastAsia="Meiryo" w:hAnsi="Times New Roman" w:cs="Times New Roman"/>
          <w:color w:val="auto"/>
          <w:szCs w:val="24"/>
          <w:lang w:val="lv-LV" w:eastAsia="en-US"/>
        </w:rPr>
      </w:pPr>
      <w:r w:rsidRPr="00E03676">
        <w:rPr>
          <w:rFonts w:ascii="Times New Roman" w:eastAsia="Meiryo" w:hAnsi="Times New Roman" w:cs="Times New Roman"/>
          <w:b/>
          <w:color w:val="1481AB"/>
          <w:szCs w:val="24"/>
          <w:lang w:val="lv-LV"/>
        </w:rPr>
        <w:t>ANO Vispārējā cilvēktiesību deklarācija</w:t>
      </w:r>
      <w:r w:rsidRPr="00E03676">
        <w:rPr>
          <w:rFonts w:ascii="Times New Roman" w:eastAsia="Meiryo" w:hAnsi="Times New Roman" w:cs="Times New Roman"/>
          <w:b/>
          <w:color w:val="1481AB"/>
          <w:szCs w:val="24"/>
          <w:vertAlign w:val="superscript"/>
          <w:lang w:val="lv-LV"/>
        </w:rPr>
        <w:footnoteReference w:id="58"/>
      </w:r>
      <w:r w:rsidRPr="00E03676">
        <w:rPr>
          <w:rFonts w:ascii="Times New Roman" w:eastAsia="Meiryo" w:hAnsi="Times New Roman" w:cs="Times New Roman"/>
          <w:color w:val="404040"/>
          <w:szCs w:val="24"/>
          <w:lang w:val="lv-LV"/>
        </w:rPr>
        <w:t xml:space="preserve">  </w:t>
      </w:r>
      <w:r w:rsidRPr="00E03676">
        <w:rPr>
          <w:rFonts w:ascii="Times New Roman" w:eastAsia="Meiryo" w:hAnsi="Times New Roman" w:cs="Times New Roman"/>
          <w:color w:val="auto"/>
          <w:szCs w:val="24"/>
          <w:lang w:val="lv-LV"/>
        </w:rPr>
        <w:t>noteic, ka k</w:t>
      </w:r>
      <w:r w:rsidRPr="00E03676">
        <w:rPr>
          <w:rFonts w:ascii="Times New Roman" w:eastAsia="Meiryo" w:hAnsi="Times New Roman" w:cs="Times New Roman"/>
          <w:color w:val="auto"/>
          <w:szCs w:val="24"/>
          <w:lang w:val="lv-LV" w:eastAsia="en-US"/>
        </w:rPr>
        <w:t>atram cilvēkam pienākas visas tiesības un brīvības, kas pasludinātas deklarācijā, neatkarīgi no viņa rases, ādas krāsas, dzimuma, valodas, reliģiskās, politiskās vai citas pārliecības, nacionālās vai sociālās izcelsmes, mantiskā stāvokļa, kārtas vai cita stāvokļa. Visi cilvēki ir vienlīdzīgi likuma priekšā, un viņiem ir tiesības uz vienādu likuma aizsardzību bez jebkādas diskriminācijas.</w:t>
      </w:r>
    </w:p>
    <w:p w14:paraId="74330C17" w14:textId="77777777" w:rsidR="002E0B5A" w:rsidRPr="00E03676" w:rsidRDefault="002E0B5A" w:rsidP="002E0B5A">
      <w:pPr>
        <w:tabs>
          <w:tab w:val="left" w:pos="9020"/>
        </w:tabs>
        <w:spacing w:after="0" w:line="276" w:lineRule="auto"/>
        <w:jc w:val="both"/>
        <w:rPr>
          <w:rFonts w:ascii="Times New Roman" w:eastAsia="Meiryo" w:hAnsi="Times New Roman" w:cs="Times New Roman"/>
          <w:color w:val="auto"/>
          <w:szCs w:val="24"/>
          <w:lang w:val="lv-LV" w:eastAsia="en-US"/>
        </w:rPr>
      </w:pPr>
    </w:p>
    <w:p w14:paraId="6563BA8D" w14:textId="7DAA0904" w:rsidR="002E0B5A" w:rsidRPr="003C0B9B" w:rsidRDefault="002E0B5A" w:rsidP="002E0B5A">
      <w:pPr>
        <w:numPr>
          <w:ilvl w:val="0"/>
          <w:numId w:val="12"/>
        </w:numPr>
        <w:tabs>
          <w:tab w:val="left" w:pos="9020"/>
        </w:tabs>
        <w:spacing w:line="276" w:lineRule="auto"/>
        <w:ind w:left="714" w:hanging="357"/>
        <w:contextualSpacing/>
        <w:jc w:val="both"/>
        <w:rPr>
          <w:rFonts w:ascii="Times New Roman" w:eastAsia="Meiryo" w:hAnsi="Times New Roman" w:cs="Times New Roman"/>
          <w:color w:val="auto"/>
          <w:szCs w:val="24"/>
          <w:lang w:val="lv-LV" w:eastAsia="en-US"/>
        </w:rPr>
      </w:pPr>
      <w:r w:rsidRPr="003C0B9B">
        <w:rPr>
          <w:rFonts w:ascii="Times New Roman" w:eastAsia="Meiryo" w:hAnsi="Times New Roman" w:cs="Times New Roman"/>
          <w:b/>
          <w:color w:val="1481AB"/>
          <w:szCs w:val="24"/>
          <w:lang w:val="lv-LV"/>
        </w:rPr>
        <w:t>Starptautiskā konvencija par jebkuras rasu diskriminācijas izskaušanu</w:t>
      </w:r>
      <w:r w:rsidRPr="003C0B9B">
        <w:rPr>
          <w:rFonts w:ascii="Times New Roman" w:eastAsia="Meiryo" w:hAnsi="Times New Roman" w:cs="Times New Roman"/>
          <w:b/>
          <w:color w:val="auto"/>
          <w:szCs w:val="24"/>
          <w:vertAlign w:val="superscript"/>
          <w:lang w:val="lv-LV"/>
        </w:rPr>
        <w:footnoteReference w:id="59"/>
      </w:r>
      <w:r w:rsidR="00BC266D">
        <w:rPr>
          <w:rFonts w:ascii="Times New Roman" w:eastAsia="Meiryo" w:hAnsi="Times New Roman" w:cs="Times New Roman"/>
          <w:b/>
          <w:color w:val="1481AB"/>
          <w:szCs w:val="24"/>
          <w:lang w:val="lv-LV"/>
        </w:rPr>
        <w:t xml:space="preserve"> </w:t>
      </w:r>
      <w:r w:rsidRPr="003C0B9B">
        <w:rPr>
          <w:rFonts w:ascii="Times New Roman" w:eastAsia="Meiryo" w:hAnsi="Times New Roman" w:cs="Times New Roman"/>
          <w:color w:val="auto"/>
          <w:szCs w:val="24"/>
          <w:lang w:val="lv-LV"/>
        </w:rPr>
        <w:t xml:space="preserve">paredz, ka dalībvalstīm jāveic īpaši un konkrēti pasākumi sociālajā, ekonomiskajā, kultūras un citās jomās, lai nodrošinātu atsevišķu rasu grupu vai pie tām piederīgu personu pienācīgu attīstību un aizsardzību un tādējādi tām garantētu cilvēktiesības un pamatbrīvības. Jānosoda un jānovērš jebkāda propaganda, kura iedvesmojas no idejām vai teorijām par vienas rases vai noteiktas ādas krāsas vai etniskās piederības cilvēku grupas pārākumu vai kuras cenšas attaisnot vai veicināt </w:t>
      </w:r>
      <w:r w:rsidRPr="003C0B9B">
        <w:rPr>
          <w:rFonts w:ascii="Times New Roman" w:eastAsia="Meiryo" w:hAnsi="Times New Roman" w:cs="Times New Roman"/>
          <w:color w:val="auto"/>
          <w:szCs w:val="24"/>
          <w:lang w:val="lv-LV"/>
        </w:rPr>
        <w:lastRenderedPageBreak/>
        <w:t>jebkāda veida rasu naidu un diskrimināciju. Jānodrošina katra cilvēka vienlīdzība likuma priekšā neatkarīgi no viņa rases, ādas krāsas, nacionālās vai etniskās piederības.</w:t>
      </w:r>
    </w:p>
    <w:p w14:paraId="3DF89827" w14:textId="77777777" w:rsidR="002E0B5A" w:rsidRPr="003C0B9B" w:rsidRDefault="002E0B5A" w:rsidP="002E0B5A">
      <w:pPr>
        <w:tabs>
          <w:tab w:val="left" w:pos="9020"/>
        </w:tabs>
        <w:spacing w:line="276" w:lineRule="auto"/>
        <w:jc w:val="both"/>
        <w:rPr>
          <w:rFonts w:ascii="Times New Roman" w:eastAsia="Meiryo" w:hAnsi="Times New Roman" w:cs="Times New Roman"/>
          <w:color w:val="auto"/>
          <w:szCs w:val="24"/>
          <w:lang w:val="lv-LV" w:eastAsia="en-US"/>
        </w:rPr>
      </w:pPr>
    </w:p>
    <w:p w14:paraId="04F1DD59" w14:textId="77777777" w:rsidR="002E0B5A" w:rsidRPr="003C0B9B" w:rsidRDefault="002E0B5A" w:rsidP="002E0B5A">
      <w:pPr>
        <w:numPr>
          <w:ilvl w:val="0"/>
          <w:numId w:val="12"/>
        </w:numPr>
        <w:spacing w:line="256" w:lineRule="auto"/>
        <w:jc w:val="both"/>
        <w:rPr>
          <w:rFonts w:ascii="Times New Roman" w:eastAsia="Meiryo" w:hAnsi="Times New Roman" w:cs="Times New Roman"/>
          <w:color w:val="auto"/>
          <w:szCs w:val="24"/>
          <w:lang w:val="lv-LV" w:eastAsia="en-US"/>
        </w:rPr>
      </w:pPr>
      <w:r w:rsidRPr="003C0B9B">
        <w:rPr>
          <w:rFonts w:ascii="Times New Roman" w:eastAsia="Meiryo" w:hAnsi="Times New Roman" w:cs="Times New Roman"/>
          <w:b/>
          <w:color w:val="1481AB"/>
          <w:szCs w:val="24"/>
          <w:lang w:val="lv-LV"/>
        </w:rPr>
        <w:t>Eiropas Padomes Vispārējā konvencija par nacionālo minoritāšu aizsardzību</w:t>
      </w:r>
      <w:r w:rsidRPr="003C0B9B">
        <w:rPr>
          <w:rFonts w:ascii="Times New Roman" w:eastAsia="Meiryo" w:hAnsi="Times New Roman" w:cs="Times New Roman"/>
          <w:b/>
          <w:color w:val="auto"/>
          <w:szCs w:val="24"/>
          <w:vertAlign w:val="superscript"/>
          <w:lang w:val="lv-LV" w:eastAsia="en-US"/>
        </w:rPr>
        <w:footnoteReference w:id="60"/>
      </w:r>
      <w:r w:rsidRPr="003C0B9B">
        <w:rPr>
          <w:rFonts w:ascii="Times New Roman" w:eastAsia="Meiryo" w:hAnsi="Times New Roman" w:cs="Times New Roman"/>
          <w:color w:val="auto"/>
          <w:szCs w:val="24"/>
          <w:lang w:val="lv-LV" w:eastAsia="en-US"/>
        </w:rPr>
        <w:t xml:space="preserve"> </w:t>
      </w:r>
      <w:r w:rsidRPr="003C0B9B">
        <w:rPr>
          <w:rFonts w:ascii="Times New Roman" w:eastAsia="Meiryo" w:hAnsi="Times New Roman" w:cs="Times New Roman"/>
          <w:color w:val="auto"/>
          <w:szCs w:val="24"/>
          <w:shd w:val="clear" w:color="auto" w:fill="FFFFFF"/>
          <w:lang w:val="lv-LV" w:eastAsia="en-US"/>
        </w:rPr>
        <w:t>mērķis ir efektīvi aizsargāt nacionālās minoritātes un tām piederošo personu tiesības un brīvības likuma ietvaros un respektējot valstu teritoriālo integritāti un nacionālo suverenitāti.</w:t>
      </w:r>
    </w:p>
    <w:p w14:paraId="4DC55641" w14:textId="0A5163EB" w:rsidR="002E0B5A" w:rsidRPr="00E03676" w:rsidRDefault="002E0B5A" w:rsidP="002E0B5A">
      <w:pPr>
        <w:numPr>
          <w:ilvl w:val="0"/>
          <w:numId w:val="12"/>
        </w:numPr>
        <w:autoSpaceDE w:val="0"/>
        <w:autoSpaceDN w:val="0"/>
        <w:adjustRightInd w:val="0"/>
        <w:spacing w:after="0" w:line="276" w:lineRule="auto"/>
        <w:ind w:left="714" w:hanging="357"/>
        <w:contextualSpacing/>
        <w:jc w:val="both"/>
        <w:rPr>
          <w:rFonts w:ascii="Times New Roman" w:eastAsia="Meiryo" w:hAnsi="Times New Roman" w:cs="Times New Roman"/>
          <w:color w:val="auto"/>
          <w:szCs w:val="24"/>
          <w:lang w:val="lv-LV" w:eastAsia="lv-LV"/>
        </w:rPr>
      </w:pPr>
      <w:r w:rsidRPr="00E03676">
        <w:rPr>
          <w:rFonts w:ascii="Times New Roman" w:eastAsia="Meiryo" w:hAnsi="Times New Roman" w:cs="Times New Roman"/>
          <w:b/>
          <w:color w:val="1481AB"/>
          <w:szCs w:val="24"/>
          <w:lang w:val="lv-LV"/>
        </w:rPr>
        <w:t>ANO Bērnu tiesību konvencij</w:t>
      </w:r>
      <w:r>
        <w:rPr>
          <w:rFonts w:ascii="Times New Roman" w:eastAsia="Meiryo" w:hAnsi="Times New Roman" w:cs="Times New Roman"/>
          <w:b/>
          <w:color w:val="1481AB"/>
          <w:szCs w:val="24"/>
          <w:lang w:val="lv-LV"/>
        </w:rPr>
        <w:t>a</w:t>
      </w:r>
      <w:r w:rsidRPr="00E03676">
        <w:rPr>
          <w:rFonts w:ascii="Times New Roman" w:eastAsia="Meiryo" w:hAnsi="Times New Roman" w:cs="Times New Roman"/>
          <w:b/>
          <w:color w:val="auto"/>
          <w:szCs w:val="24"/>
          <w:vertAlign w:val="superscript"/>
          <w:lang w:val="lv-LV" w:eastAsia="en-US"/>
        </w:rPr>
        <w:footnoteReference w:id="61"/>
      </w:r>
      <w:r w:rsidRPr="00E03676">
        <w:rPr>
          <w:rFonts w:ascii="Times New Roman" w:eastAsia="Meiryo" w:hAnsi="Times New Roman" w:cs="Times New Roman"/>
          <w:color w:val="auto"/>
          <w:szCs w:val="24"/>
          <w:lang w:val="lv-LV" w:eastAsia="en-US"/>
        </w:rPr>
        <w:t xml:space="preserve"> ietver redzējumu, ka bērni ir indivīdi ar savām tiesībām. Bērnība ir īpašs laika posms cilvēka dzīvē, kas jāsargā, kura laikā bērniem jārada labākas iespējas personības attīstībai mācoties, spēlējoties un mijiedarbojoties ar apkārtējo vidi. </w:t>
      </w:r>
      <w:r w:rsidRPr="00E03676">
        <w:rPr>
          <w:rFonts w:ascii="Times New Roman" w:eastAsia="Meiryo" w:hAnsi="Times New Roman" w:cs="Times New Roman"/>
          <w:color w:val="auto"/>
          <w:szCs w:val="24"/>
          <w:lang w:val="lv-LV" w:eastAsia="lv-LV"/>
        </w:rPr>
        <w:t>Konvencijā nostiprinātās nozīmīgākās pamatvērtības un nosacījumi, t.sk. diskriminācijas</w:t>
      </w:r>
      <w:r w:rsidRPr="00E03676">
        <w:rPr>
          <w:rFonts w:ascii="Times New Roman" w:eastAsia="Meiryo" w:hAnsi="Times New Roman" w:cs="Times New Roman"/>
          <w:color w:val="auto"/>
          <w:sz w:val="28"/>
          <w:szCs w:val="28"/>
          <w:lang w:val="lv-LV" w:eastAsia="lv-LV"/>
        </w:rPr>
        <w:t xml:space="preserve"> </w:t>
      </w:r>
      <w:r w:rsidRPr="00E03676">
        <w:rPr>
          <w:rFonts w:ascii="Times New Roman" w:eastAsia="Meiryo" w:hAnsi="Times New Roman" w:cs="Times New Roman"/>
          <w:color w:val="auto"/>
          <w:szCs w:val="24"/>
          <w:lang w:val="lv-LV" w:eastAsia="lv-LV"/>
        </w:rPr>
        <w:t>aizliegums, bērna vislabāko interešu aizstāvība, Ģimeniskas vides un vecāku atbildības nodrošināšana, Tiesības uz dzīvību un pilnvērtīgu attīstību, Aizsardzība no vardarbības, Tiesības uz privāto dzīvi, Tiesības uz izglītību, Bērnam piemērotas informācijas pieejamība u.c.</w:t>
      </w:r>
    </w:p>
    <w:p w14:paraId="268ADAED" w14:textId="77777777" w:rsidR="002E0B5A" w:rsidRPr="00E03676" w:rsidRDefault="002E0B5A" w:rsidP="002E0B5A">
      <w:pPr>
        <w:autoSpaceDE w:val="0"/>
        <w:autoSpaceDN w:val="0"/>
        <w:adjustRightInd w:val="0"/>
        <w:spacing w:after="0" w:line="276" w:lineRule="auto"/>
        <w:ind w:left="714"/>
        <w:contextualSpacing/>
        <w:jc w:val="both"/>
        <w:rPr>
          <w:rFonts w:ascii="Times New Roman" w:eastAsia="Meiryo" w:hAnsi="Times New Roman" w:cs="Times New Roman"/>
          <w:color w:val="auto"/>
          <w:szCs w:val="24"/>
          <w:lang w:val="lv-LV" w:eastAsia="lv-LV"/>
        </w:rPr>
      </w:pPr>
    </w:p>
    <w:p w14:paraId="64BCB1F6" w14:textId="6F72F76C" w:rsidR="00B13326" w:rsidRDefault="002E0B5A" w:rsidP="00BC266D">
      <w:pPr>
        <w:spacing w:after="0" w:line="259" w:lineRule="auto"/>
        <w:ind w:left="720"/>
        <w:contextualSpacing/>
        <w:jc w:val="both"/>
        <w:rPr>
          <w:rFonts w:ascii="Times New Roman" w:eastAsia="Meiryo" w:hAnsi="Times New Roman" w:cs="Times New Roman"/>
          <w:color w:val="auto"/>
          <w:szCs w:val="24"/>
          <w:lang w:val="lv-LV"/>
        </w:rPr>
      </w:pPr>
      <w:r w:rsidRPr="00E03676">
        <w:rPr>
          <w:rFonts w:ascii="Times New Roman" w:eastAsia="Meiryo" w:hAnsi="Times New Roman" w:cs="Times New Roman"/>
          <w:b/>
          <w:color w:val="1481AB"/>
          <w:szCs w:val="24"/>
          <w:lang w:val="lv-LV"/>
        </w:rPr>
        <w:t>ANO Konvencija par personu ar invaliditāti tiesībām</w:t>
      </w:r>
      <w:r w:rsidRPr="00E03676">
        <w:rPr>
          <w:rFonts w:ascii="Times New Roman" w:eastAsia="Meiryo" w:hAnsi="Times New Roman" w:cs="Times New Roman"/>
          <w:b/>
          <w:color w:val="auto"/>
          <w:szCs w:val="24"/>
          <w:vertAlign w:val="superscript"/>
          <w:lang w:val="lv-LV"/>
        </w:rPr>
        <w:footnoteReference w:id="62"/>
      </w:r>
      <w:r w:rsidRPr="00E03676">
        <w:rPr>
          <w:rFonts w:ascii="Times New Roman" w:eastAsia="Meiryo" w:hAnsi="Times New Roman" w:cs="Times New Roman"/>
          <w:color w:val="404040"/>
          <w:szCs w:val="24"/>
          <w:lang w:val="lv-LV"/>
        </w:rPr>
        <w:t xml:space="preserve"> </w:t>
      </w:r>
      <w:r w:rsidRPr="00E03676">
        <w:rPr>
          <w:rFonts w:ascii="Times New Roman" w:eastAsia="Meiryo" w:hAnsi="Times New Roman" w:cs="Times New Roman"/>
          <w:color w:val="auto"/>
          <w:szCs w:val="24"/>
          <w:lang w:val="lv-LV"/>
        </w:rPr>
        <w:t>tostarp noteic, ka diskriminācija invaliditātes dēļ nozīmē jebkāda veida nošķiršanu, izslēgšanu vai ierobežošanu invaliditātes dēļ, tostarp saprātīga pielāgojuma atteikumu. Konvencija paredz vairākus pamatprincipus, proti, cilvēkam piemītošās cieņas, personīgās patstāvības, tostarp personīgās izvēles brīvības un personas neatkarības ievērošanas principu, diskriminācijas aizliegumu, pilnīgu un efektīvu līdzdalību un integrāciju sabiedrībā, cieņu pret atšķirīgo un personu ar invaliditāti kā cilvēku daudzveidības un cilvēces daļas pieņemšanu, iespēju vienlīdzību un pieejamību.</w:t>
      </w:r>
    </w:p>
    <w:p w14:paraId="586C9EFB" w14:textId="77777777" w:rsidR="00AF18C7" w:rsidRPr="00D335E4" w:rsidRDefault="00AF18C7" w:rsidP="00BC266D">
      <w:pPr>
        <w:spacing w:after="0" w:line="259" w:lineRule="auto"/>
        <w:ind w:left="720"/>
        <w:contextualSpacing/>
        <w:jc w:val="both"/>
        <w:rPr>
          <w:rFonts w:ascii="Times New Roman" w:eastAsia="Meiryo" w:hAnsi="Times New Roman" w:cs="Times New Roman"/>
          <w:b/>
          <w:color w:val="1C6194"/>
          <w:szCs w:val="24"/>
          <w:lang w:val="lv-LV"/>
        </w:rPr>
      </w:pPr>
    </w:p>
    <w:p w14:paraId="33B21AD2" w14:textId="288AEE43" w:rsidR="000D2C66" w:rsidRPr="007340AF" w:rsidRDefault="00B13326" w:rsidP="000D2C66">
      <w:pPr>
        <w:numPr>
          <w:ilvl w:val="0"/>
          <w:numId w:val="12"/>
        </w:numPr>
        <w:spacing w:after="0" w:line="259" w:lineRule="auto"/>
        <w:contextualSpacing/>
        <w:jc w:val="both"/>
        <w:rPr>
          <w:rFonts w:ascii="Times New Roman" w:eastAsia="Meiryo" w:hAnsi="Times New Roman" w:cs="Times New Roman"/>
          <w:color w:val="auto"/>
          <w:szCs w:val="24"/>
          <w:lang w:val="lv-LV"/>
        </w:rPr>
      </w:pPr>
      <w:r w:rsidRPr="007340AF">
        <w:rPr>
          <w:rFonts w:ascii="Times New Roman" w:eastAsia="Meiryo" w:hAnsi="Times New Roman" w:cs="Times New Roman"/>
          <w:b/>
          <w:color w:val="1481AB"/>
          <w:szCs w:val="24"/>
          <w:lang w:val="lv-LV"/>
        </w:rPr>
        <w:t>Personu ar invaliditāti tiesību stratēģij</w:t>
      </w:r>
      <w:r w:rsidR="007340AF">
        <w:rPr>
          <w:rFonts w:ascii="Times New Roman" w:eastAsia="Meiryo" w:hAnsi="Times New Roman" w:cs="Times New Roman"/>
          <w:b/>
          <w:color w:val="1481AB"/>
          <w:szCs w:val="24"/>
          <w:lang w:val="lv-LV"/>
        </w:rPr>
        <w:t>a</w:t>
      </w:r>
      <w:r w:rsidRPr="007340AF">
        <w:rPr>
          <w:rFonts w:ascii="Times New Roman" w:eastAsia="Meiryo" w:hAnsi="Times New Roman" w:cs="Times New Roman"/>
          <w:b/>
          <w:color w:val="1481AB"/>
          <w:szCs w:val="24"/>
          <w:lang w:val="lv-LV"/>
        </w:rPr>
        <w:t xml:space="preserve"> 2021.–2030. gadam</w:t>
      </w:r>
      <w:r w:rsidR="00BC266D">
        <w:rPr>
          <w:rStyle w:val="FootnoteReference"/>
          <w:rFonts w:ascii="Times New Roman" w:eastAsia="Meiryo" w:hAnsi="Times New Roman" w:cs="Times New Roman"/>
          <w:b/>
          <w:color w:val="1481AB"/>
          <w:szCs w:val="24"/>
          <w:lang w:val="lv-LV"/>
        </w:rPr>
        <w:footnoteReference w:id="63"/>
      </w:r>
      <w:r w:rsidR="000D2C66">
        <w:rPr>
          <w:rFonts w:ascii="Times New Roman" w:eastAsia="Meiryo" w:hAnsi="Times New Roman" w:cs="Times New Roman"/>
          <w:b/>
          <w:color w:val="1C6194"/>
          <w:szCs w:val="24"/>
          <w:lang w:val="lv-LV"/>
        </w:rPr>
        <w:t xml:space="preserve"> </w:t>
      </w:r>
      <w:r w:rsidR="000D2C66" w:rsidRPr="007340AF">
        <w:rPr>
          <w:rFonts w:ascii="Times New Roman" w:eastAsia="Meiryo" w:hAnsi="Times New Roman" w:cs="Times New Roman"/>
          <w:color w:val="auto"/>
          <w:szCs w:val="24"/>
          <w:lang w:val="lv-LV"/>
        </w:rPr>
        <w:t>mērķis ir panākt, ka Eiropā visas personas ar invaliditāti neatkarīgi no dzimuma, rases vai etniskās izcelsmes, reliģijas vai pārliecības, vecuma vai seksuālās orientācijas:</w:t>
      </w:r>
    </w:p>
    <w:p w14:paraId="52BBB704" w14:textId="77777777" w:rsidR="000D2C66" w:rsidRPr="007340AF" w:rsidRDefault="000D2C66" w:rsidP="007340AF">
      <w:pPr>
        <w:numPr>
          <w:ilvl w:val="0"/>
          <w:numId w:val="92"/>
        </w:numPr>
        <w:spacing w:after="0" w:line="259" w:lineRule="auto"/>
        <w:contextualSpacing/>
        <w:jc w:val="both"/>
        <w:rPr>
          <w:rFonts w:ascii="Times New Roman" w:eastAsia="Meiryo" w:hAnsi="Times New Roman" w:cs="Times New Roman"/>
          <w:color w:val="auto"/>
          <w:szCs w:val="24"/>
          <w:lang w:val="lv-LV"/>
        </w:rPr>
      </w:pPr>
      <w:r w:rsidRPr="007340AF">
        <w:rPr>
          <w:rFonts w:ascii="Times New Roman" w:eastAsia="Meiryo" w:hAnsi="Times New Roman" w:cs="Times New Roman"/>
          <w:color w:val="auto"/>
          <w:szCs w:val="24"/>
          <w:lang w:val="lv-LV"/>
        </w:rPr>
        <w:t>var izmantot savas cilvēktiesības;</w:t>
      </w:r>
    </w:p>
    <w:p w14:paraId="0668EE4C" w14:textId="77777777" w:rsidR="000D2C66" w:rsidRPr="007340AF" w:rsidRDefault="000D2C66" w:rsidP="007340AF">
      <w:pPr>
        <w:numPr>
          <w:ilvl w:val="0"/>
          <w:numId w:val="92"/>
        </w:numPr>
        <w:spacing w:after="0" w:line="259" w:lineRule="auto"/>
        <w:contextualSpacing/>
        <w:jc w:val="both"/>
        <w:rPr>
          <w:rFonts w:ascii="Times New Roman" w:eastAsia="Meiryo" w:hAnsi="Times New Roman" w:cs="Times New Roman"/>
          <w:color w:val="auto"/>
          <w:szCs w:val="24"/>
          <w:lang w:val="lv-LV"/>
        </w:rPr>
      </w:pPr>
      <w:r w:rsidRPr="007340AF">
        <w:rPr>
          <w:rFonts w:ascii="Times New Roman" w:eastAsia="Meiryo" w:hAnsi="Times New Roman" w:cs="Times New Roman"/>
          <w:color w:val="auto"/>
          <w:szCs w:val="24"/>
          <w:lang w:val="lv-LV"/>
        </w:rPr>
        <w:t>var izmantot vienlīdzīgas iespējas un pilnvērtīgi piedalīties sabiedrības dzīvē un ekonomikā;</w:t>
      </w:r>
    </w:p>
    <w:p w14:paraId="028A84EC" w14:textId="77777777" w:rsidR="000D2C66" w:rsidRPr="007340AF" w:rsidRDefault="000D2C66" w:rsidP="007340AF">
      <w:pPr>
        <w:numPr>
          <w:ilvl w:val="0"/>
          <w:numId w:val="92"/>
        </w:numPr>
        <w:spacing w:after="0" w:line="259" w:lineRule="auto"/>
        <w:contextualSpacing/>
        <w:jc w:val="both"/>
        <w:rPr>
          <w:rFonts w:ascii="Times New Roman" w:eastAsia="Meiryo" w:hAnsi="Times New Roman" w:cs="Times New Roman"/>
          <w:color w:val="auto"/>
          <w:szCs w:val="24"/>
          <w:lang w:val="lv-LV"/>
        </w:rPr>
      </w:pPr>
      <w:r w:rsidRPr="007340AF">
        <w:rPr>
          <w:rFonts w:ascii="Times New Roman" w:eastAsia="Meiryo" w:hAnsi="Times New Roman" w:cs="Times New Roman"/>
          <w:color w:val="auto"/>
          <w:szCs w:val="24"/>
          <w:lang w:val="lv-LV"/>
        </w:rPr>
        <w:t>var izlemt, kur, kā un ar ko dzīvot;</w:t>
      </w:r>
    </w:p>
    <w:p w14:paraId="171A04C3" w14:textId="77777777" w:rsidR="000D2C66" w:rsidRPr="007340AF" w:rsidRDefault="000D2C66" w:rsidP="007340AF">
      <w:pPr>
        <w:numPr>
          <w:ilvl w:val="0"/>
          <w:numId w:val="92"/>
        </w:numPr>
        <w:spacing w:after="0" w:line="259" w:lineRule="auto"/>
        <w:contextualSpacing/>
        <w:jc w:val="both"/>
        <w:rPr>
          <w:rFonts w:ascii="Times New Roman" w:eastAsia="Meiryo" w:hAnsi="Times New Roman" w:cs="Times New Roman"/>
          <w:color w:val="auto"/>
          <w:szCs w:val="24"/>
          <w:lang w:val="lv-LV"/>
        </w:rPr>
      </w:pPr>
      <w:r w:rsidRPr="007340AF">
        <w:rPr>
          <w:rFonts w:ascii="Times New Roman" w:eastAsia="Meiryo" w:hAnsi="Times New Roman" w:cs="Times New Roman"/>
          <w:color w:val="auto"/>
          <w:szCs w:val="24"/>
          <w:lang w:val="lv-LV"/>
        </w:rPr>
        <w:t>var brīvi pārvietoties Eiropas Savienībā, saņemot nepieciešamo atbalstu;</w:t>
      </w:r>
    </w:p>
    <w:p w14:paraId="5C357B11" w14:textId="6D19AD5D" w:rsidR="000D2C66" w:rsidRDefault="000D2C66" w:rsidP="007340AF">
      <w:pPr>
        <w:numPr>
          <w:ilvl w:val="0"/>
          <w:numId w:val="92"/>
        </w:numPr>
        <w:spacing w:after="0" w:line="259" w:lineRule="auto"/>
        <w:contextualSpacing/>
        <w:jc w:val="both"/>
        <w:rPr>
          <w:rFonts w:ascii="Times New Roman" w:eastAsia="Meiryo" w:hAnsi="Times New Roman" w:cs="Times New Roman"/>
          <w:color w:val="auto"/>
          <w:szCs w:val="24"/>
          <w:lang w:val="lv-LV"/>
        </w:rPr>
      </w:pPr>
      <w:r w:rsidRPr="007340AF">
        <w:rPr>
          <w:rFonts w:ascii="Times New Roman" w:eastAsia="Meiryo" w:hAnsi="Times New Roman" w:cs="Times New Roman"/>
          <w:color w:val="auto"/>
          <w:szCs w:val="24"/>
          <w:lang w:val="lv-LV"/>
        </w:rPr>
        <w:t>vairs nesaskaras ar diskrimināciju.</w:t>
      </w:r>
    </w:p>
    <w:p w14:paraId="0D1CC552" w14:textId="77777777" w:rsidR="00BC266D" w:rsidRPr="007340AF" w:rsidRDefault="00BC266D" w:rsidP="00BC266D">
      <w:pPr>
        <w:spacing w:after="0" w:line="259" w:lineRule="auto"/>
        <w:ind w:left="720"/>
        <w:contextualSpacing/>
        <w:jc w:val="both"/>
        <w:rPr>
          <w:rFonts w:ascii="Times New Roman" w:eastAsia="Meiryo" w:hAnsi="Times New Roman" w:cs="Times New Roman"/>
          <w:color w:val="auto"/>
          <w:szCs w:val="24"/>
          <w:lang w:val="lv-LV"/>
        </w:rPr>
      </w:pPr>
    </w:p>
    <w:p w14:paraId="6F5B3418" w14:textId="74E335E9" w:rsidR="00D51CD9" w:rsidRPr="007340AF" w:rsidRDefault="00C16B3B" w:rsidP="007340AF">
      <w:pPr>
        <w:numPr>
          <w:ilvl w:val="0"/>
          <w:numId w:val="12"/>
        </w:numPr>
        <w:spacing w:after="0" w:line="259" w:lineRule="auto"/>
        <w:contextualSpacing/>
        <w:jc w:val="both"/>
        <w:rPr>
          <w:rFonts w:ascii="Times New Roman" w:eastAsia="Meiryo" w:hAnsi="Times New Roman" w:cs="Times New Roman"/>
          <w:bCs/>
          <w:color w:val="auto"/>
          <w:szCs w:val="24"/>
          <w:lang w:val="lv-LV"/>
        </w:rPr>
      </w:pPr>
      <w:r w:rsidRPr="007340AF">
        <w:rPr>
          <w:rFonts w:ascii="Times New Roman" w:eastAsia="Meiryo" w:hAnsi="Times New Roman" w:cs="Times New Roman"/>
          <w:b/>
          <w:color w:val="1481AB"/>
          <w:szCs w:val="24"/>
          <w:lang w:val="lv-LV"/>
        </w:rPr>
        <w:t>Eiropas Aprūpes stratēģija</w:t>
      </w:r>
      <w:r>
        <w:rPr>
          <w:rStyle w:val="FootnoteReference"/>
          <w:rFonts w:ascii="Times New Roman" w:eastAsia="Meiryo" w:hAnsi="Times New Roman" w:cs="Times New Roman"/>
          <w:b/>
          <w:color w:val="1C6194"/>
          <w:szCs w:val="24"/>
          <w:lang w:val="lv-LV"/>
        </w:rPr>
        <w:footnoteReference w:id="64"/>
      </w:r>
      <w:r w:rsidR="005854C2" w:rsidRPr="000D2C66">
        <w:rPr>
          <w:rFonts w:ascii="Times New Roman" w:eastAsia="Meiryo" w:hAnsi="Times New Roman" w:cs="Times New Roman"/>
          <w:b/>
          <w:color w:val="1C6194"/>
          <w:szCs w:val="24"/>
          <w:lang w:val="lv-LV"/>
        </w:rPr>
        <w:t xml:space="preserve"> </w:t>
      </w:r>
      <w:r w:rsidR="005854C2" w:rsidRPr="007340AF">
        <w:rPr>
          <w:rFonts w:ascii="Times New Roman" w:eastAsia="Meiryo" w:hAnsi="Times New Roman" w:cs="Times New Roman"/>
          <w:bCs/>
          <w:color w:val="auto"/>
          <w:szCs w:val="24"/>
          <w:lang w:val="lv-LV"/>
        </w:rPr>
        <w:t>nosaka</w:t>
      </w:r>
      <w:r w:rsidRPr="007340AF">
        <w:rPr>
          <w:rFonts w:ascii="Times New Roman" w:eastAsia="Meiryo" w:hAnsi="Times New Roman" w:cs="Times New Roman"/>
          <w:bCs/>
          <w:color w:val="auto"/>
          <w:szCs w:val="24"/>
          <w:lang w:val="lv-LV"/>
        </w:rPr>
        <w:t xml:space="preserve"> konkrētus pasākumus Eiropas Savienības dalībvalstīm</w:t>
      </w:r>
      <w:r w:rsidR="005854C2" w:rsidRPr="007340AF">
        <w:rPr>
          <w:rFonts w:ascii="Times New Roman" w:eastAsia="Meiryo" w:hAnsi="Times New Roman" w:cs="Times New Roman"/>
          <w:bCs/>
          <w:color w:val="auto"/>
          <w:szCs w:val="24"/>
          <w:lang w:val="lv-LV"/>
        </w:rPr>
        <w:t xml:space="preserve"> darbības jomās</w:t>
      </w:r>
      <w:r w:rsidRPr="007340AF">
        <w:rPr>
          <w:rFonts w:ascii="Times New Roman" w:eastAsia="Meiryo" w:hAnsi="Times New Roman" w:cs="Times New Roman"/>
          <w:bCs/>
          <w:color w:val="auto"/>
          <w:szCs w:val="24"/>
          <w:lang w:val="lv-LV"/>
        </w:rPr>
        <w:t xml:space="preserve">, lai nodrošinātu </w:t>
      </w:r>
      <w:r w:rsidR="00D51CD9" w:rsidRPr="007340AF">
        <w:rPr>
          <w:rFonts w:ascii="Times New Roman" w:eastAsia="Meiryo" w:hAnsi="Times New Roman" w:cs="Times New Roman"/>
          <w:bCs/>
          <w:color w:val="auto"/>
          <w:szCs w:val="24"/>
          <w:lang w:val="lv-LV"/>
        </w:rPr>
        <w:t>kvalitatīvu un pieejamu aprūpi, kā arī uzlabot</w:t>
      </w:r>
      <w:r w:rsidR="005854C2" w:rsidRPr="007340AF">
        <w:rPr>
          <w:rFonts w:ascii="Times New Roman" w:eastAsia="Meiryo" w:hAnsi="Times New Roman" w:cs="Times New Roman"/>
          <w:bCs/>
          <w:color w:val="auto"/>
          <w:szCs w:val="24"/>
          <w:lang w:val="lv-LV"/>
        </w:rPr>
        <w:t>u</w:t>
      </w:r>
      <w:r w:rsidR="00D51CD9" w:rsidRPr="007340AF">
        <w:rPr>
          <w:rFonts w:ascii="Times New Roman" w:eastAsia="Meiryo" w:hAnsi="Times New Roman" w:cs="Times New Roman"/>
          <w:bCs/>
          <w:color w:val="auto"/>
          <w:szCs w:val="24"/>
          <w:lang w:val="lv-LV"/>
        </w:rPr>
        <w:t xml:space="preserve"> aprūpes saņēmēju un sniedzēju situāciju</w:t>
      </w:r>
      <w:r w:rsidR="005854C2" w:rsidRPr="007340AF">
        <w:rPr>
          <w:rFonts w:ascii="Times New Roman" w:eastAsia="Meiryo" w:hAnsi="Times New Roman" w:cs="Times New Roman"/>
          <w:bCs/>
          <w:color w:val="auto"/>
          <w:szCs w:val="24"/>
          <w:lang w:val="lv-LV"/>
        </w:rPr>
        <w:t xml:space="preserve">: </w:t>
      </w:r>
      <w:r w:rsidR="00D51CD9" w:rsidRPr="007340AF">
        <w:rPr>
          <w:rFonts w:ascii="Times New Roman" w:eastAsia="Meiryo" w:hAnsi="Times New Roman" w:cs="Times New Roman"/>
          <w:bCs/>
          <w:color w:val="auto"/>
          <w:szCs w:val="24"/>
          <w:lang w:val="lv-LV"/>
        </w:rPr>
        <w:t xml:space="preserve"> </w:t>
      </w:r>
    </w:p>
    <w:p w14:paraId="18EA74AF" w14:textId="0A7616FA" w:rsidR="00D51CD9" w:rsidRPr="007340AF" w:rsidRDefault="00D51CD9" w:rsidP="007340AF">
      <w:pPr>
        <w:pStyle w:val="ListParagraph"/>
        <w:numPr>
          <w:ilvl w:val="0"/>
          <w:numId w:val="91"/>
        </w:numPr>
        <w:spacing w:after="0" w:line="259" w:lineRule="auto"/>
        <w:jc w:val="both"/>
        <w:rPr>
          <w:rFonts w:ascii="Times New Roman" w:eastAsia="Meiryo" w:hAnsi="Times New Roman" w:cs="Times New Roman"/>
          <w:bCs/>
          <w:color w:val="auto"/>
          <w:szCs w:val="24"/>
          <w:lang w:val="lv-LV"/>
        </w:rPr>
      </w:pPr>
      <w:r w:rsidRPr="007340AF">
        <w:rPr>
          <w:rFonts w:ascii="Times New Roman" w:eastAsia="Meiryo" w:hAnsi="Times New Roman" w:cs="Times New Roman"/>
          <w:bCs/>
          <w:color w:val="auto"/>
          <w:szCs w:val="24"/>
          <w:lang w:val="lv-LV"/>
        </w:rPr>
        <w:t>aprūpes pakalpojumu uzlabošana;</w:t>
      </w:r>
    </w:p>
    <w:p w14:paraId="758B09B4" w14:textId="77777777" w:rsidR="00D51CD9" w:rsidRPr="007340AF" w:rsidRDefault="00D51CD9" w:rsidP="007340AF">
      <w:pPr>
        <w:pStyle w:val="ListParagraph"/>
        <w:numPr>
          <w:ilvl w:val="0"/>
          <w:numId w:val="91"/>
        </w:numPr>
        <w:spacing w:after="0" w:line="259" w:lineRule="auto"/>
        <w:jc w:val="both"/>
        <w:rPr>
          <w:rFonts w:ascii="Times New Roman" w:eastAsia="Meiryo" w:hAnsi="Times New Roman" w:cs="Times New Roman"/>
          <w:bCs/>
          <w:color w:val="auto"/>
          <w:szCs w:val="24"/>
          <w:lang w:val="lv-LV"/>
        </w:rPr>
      </w:pPr>
      <w:r w:rsidRPr="007340AF">
        <w:rPr>
          <w:rFonts w:ascii="Times New Roman" w:eastAsia="Meiryo" w:hAnsi="Times New Roman" w:cs="Times New Roman"/>
          <w:bCs/>
          <w:color w:val="auto"/>
          <w:szCs w:val="24"/>
          <w:lang w:val="lv-LV"/>
        </w:rPr>
        <w:t>darba nosacījumu aprūpes jomā uzlabošana;</w:t>
      </w:r>
    </w:p>
    <w:p w14:paraId="72003E11" w14:textId="3CB913AF" w:rsidR="00D51CD9" w:rsidRPr="007340AF" w:rsidRDefault="0000682E" w:rsidP="007340AF">
      <w:pPr>
        <w:pStyle w:val="ListParagraph"/>
        <w:numPr>
          <w:ilvl w:val="0"/>
          <w:numId w:val="91"/>
        </w:numPr>
        <w:spacing w:after="0" w:line="259" w:lineRule="auto"/>
        <w:jc w:val="both"/>
        <w:rPr>
          <w:rFonts w:ascii="Times New Roman" w:eastAsia="Meiryo" w:hAnsi="Times New Roman" w:cs="Times New Roman"/>
          <w:bCs/>
          <w:color w:val="auto"/>
          <w:szCs w:val="24"/>
          <w:lang w:val="lv-LV"/>
        </w:rPr>
      </w:pPr>
      <w:r w:rsidRPr="007340AF">
        <w:rPr>
          <w:rFonts w:ascii="Times New Roman" w:eastAsia="Meiryo" w:hAnsi="Times New Roman" w:cs="Times New Roman"/>
          <w:bCs/>
          <w:color w:val="auto"/>
          <w:szCs w:val="24"/>
          <w:lang w:val="lv-LV"/>
        </w:rPr>
        <w:t>l</w:t>
      </w:r>
      <w:r w:rsidR="00D51CD9" w:rsidRPr="007340AF">
        <w:rPr>
          <w:rFonts w:ascii="Times New Roman" w:eastAsia="Meiryo" w:hAnsi="Times New Roman" w:cs="Times New Roman"/>
          <w:bCs/>
          <w:color w:val="auto"/>
          <w:szCs w:val="24"/>
          <w:lang w:val="lv-LV"/>
        </w:rPr>
        <w:t>abāka līdzsvara starp darbu un aprūpes pienākumiem nodrošināšana;</w:t>
      </w:r>
    </w:p>
    <w:p w14:paraId="558DE5D6" w14:textId="77777777" w:rsidR="0000682E" w:rsidRPr="007340AF" w:rsidRDefault="00D51CD9" w:rsidP="007340AF">
      <w:pPr>
        <w:pStyle w:val="ListParagraph"/>
        <w:numPr>
          <w:ilvl w:val="0"/>
          <w:numId w:val="91"/>
        </w:numPr>
        <w:spacing w:after="0" w:line="259" w:lineRule="auto"/>
        <w:jc w:val="both"/>
        <w:rPr>
          <w:rFonts w:ascii="Times New Roman" w:eastAsia="Meiryo" w:hAnsi="Times New Roman" w:cs="Times New Roman"/>
          <w:bCs/>
          <w:color w:val="auto"/>
          <w:szCs w:val="24"/>
          <w:lang w:val="lv-LV"/>
        </w:rPr>
      </w:pPr>
      <w:r w:rsidRPr="007340AF">
        <w:rPr>
          <w:rFonts w:ascii="Times New Roman" w:eastAsia="Meiryo" w:hAnsi="Times New Roman" w:cs="Times New Roman"/>
          <w:bCs/>
          <w:color w:val="auto"/>
          <w:szCs w:val="24"/>
          <w:lang w:val="lv-LV"/>
        </w:rPr>
        <w:t>ieguldījumi aprūpē;</w:t>
      </w:r>
    </w:p>
    <w:p w14:paraId="2DB7050F" w14:textId="0365056D" w:rsidR="00D51CD9" w:rsidRPr="007340AF" w:rsidRDefault="00D51CD9" w:rsidP="007340AF">
      <w:pPr>
        <w:pStyle w:val="ListParagraph"/>
        <w:numPr>
          <w:ilvl w:val="0"/>
          <w:numId w:val="91"/>
        </w:numPr>
        <w:spacing w:after="0" w:line="259" w:lineRule="auto"/>
        <w:jc w:val="both"/>
        <w:rPr>
          <w:rFonts w:ascii="Times New Roman" w:eastAsia="Meiryo" w:hAnsi="Times New Roman" w:cs="Times New Roman"/>
          <w:bCs/>
          <w:color w:val="auto"/>
          <w:szCs w:val="24"/>
          <w:lang w:val="lv-LV"/>
        </w:rPr>
      </w:pPr>
      <w:r w:rsidRPr="007340AF">
        <w:rPr>
          <w:rFonts w:ascii="Times New Roman" w:eastAsia="Meiryo" w:hAnsi="Times New Roman" w:cs="Times New Roman"/>
          <w:bCs/>
          <w:color w:val="auto"/>
          <w:szCs w:val="24"/>
          <w:lang w:val="lv-LV"/>
        </w:rPr>
        <w:lastRenderedPageBreak/>
        <w:t>pierādījumu bāzes un monitoringa uzlabošana.</w:t>
      </w:r>
    </w:p>
    <w:p w14:paraId="5D04E5AB" w14:textId="4B9826FA" w:rsidR="002E0B5A" w:rsidRPr="00E03676" w:rsidRDefault="002E0B5A" w:rsidP="002E0B5A">
      <w:pPr>
        <w:numPr>
          <w:ilvl w:val="0"/>
          <w:numId w:val="12"/>
        </w:numPr>
        <w:spacing w:after="160" w:line="259" w:lineRule="auto"/>
        <w:contextualSpacing/>
        <w:jc w:val="both"/>
        <w:rPr>
          <w:rFonts w:ascii="Times New Roman" w:eastAsia="Meiryo" w:hAnsi="Times New Roman" w:cs="Times New Roman"/>
          <w:color w:val="404040"/>
          <w:lang w:val="lv-LV"/>
        </w:rPr>
      </w:pPr>
      <w:bookmarkStart w:id="92" w:name="_Hlk90628061"/>
      <w:r w:rsidRPr="2817E1F1">
        <w:rPr>
          <w:rFonts w:ascii="Times New Roman" w:eastAsia="Meiryo" w:hAnsi="Times New Roman" w:cs="Times New Roman"/>
          <w:b/>
          <w:bCs/>
          <w:color w:val="1481AB"/>
          <w:lang w:val="lv-LV"/>
        </w:rPr>
        <w:t>ANO Konvencija par jebkuras sieviešu diskriminācijas izskaušanu</w:t>
      </w:r>
      <w:r w:rsidRPr="2817E1F1">
        <w:rPr>
          <w:rFonts w:ascii="Times New Roman" w:eastAsia="Meiryo" w:hAnsi="Times New Roman" w:cs="Times New Roman"/>
          <w:color w:val="404040"/>
          <w:vertAlign w:val="superscript"/>
          <w:lang w:val="lv-LV"/>
        </w:rPr>
        <w:footnoteReference w:id="65"/>
      </w:r>
      <w:r w:rsidRPr="2817E1F1">
        <w:rPr>
          <w:rFonts w:ascii="Times New Roman" w:eastAsia="Meiryo" w:hAnsi="Times New Roman" w:cs="Times New Roman"/>
          <w:b/>
          <w:bCs/>
          <w:color w:val="1481AB"/>
          <w:lang w:val="lv-LV"/>
        </w:rPr>
        <w:t xml:space="preserve"> </w:t>
      </w:r>
      <w:r w:rsidRPr="2817E1F1">
        <w:rPr>
          <w:rFonts w:ascii="Times New Roman" w:eastAsia="Meiryo" w:hAnsi="Times New Roman" w:cs="Times New Roman"/>
          <w:color w:val="404040"/>
          <w:lang w:val="lv-LV"/>
        </w:rPr>
        <w:t>aicina novērst jebkādu diskrimināciju un ierobežojumu pēc dzimuma pazīmes, kas samazina vai likvidē cilvēka tiesību un pamatbrīvību atzīšanu, izmantošanu vai realizēšanu sievietēm politiskajā, ekonomiskajā, sociālajā, kultūras, pilsoņa tiesību vai jebkurā citā sfērā neatkarīgi no viņu ģimenes stāvokļa, pamatojoties uz vīriešu un sieviešu līdztiesību. Pievienojoties Konvencijai, Latvija uzņēmusies veicināt sieviešu un vīriešu līdztiesību visās dzīves jomās, izmainot sieviešu un vīriešu sociālās un kultūras uzvedības modeļus ar mērķi izskaust dzimumu aizspriedumus un no tiem izrietošas negatīvās prakses.</w:t>
      </w:r>
    </w:p>
    <w:p w14:paraId="1FEBA857" w14:textId="77777777" w:rsidR="002E0B5A" w:rsidRPr="00E03676" w:rsidRDefault="002E0B5A" w:rsidP="002E0B5A">
      <w:pPr>
        <w:ind w:left="720"/>
        <w:contextualSpacing/>
        <w:rPr>
          <w:rFonts w:ascii="Times New Roman" w:eastAsia="Meiryo" w:hAnsi="Times New Roman" w:cs="Times New Roman"/>
          <w:bCs/>
          <w:color w:val="404040"/>
          <w:szCs w:val="24"/>
          <w:lang w:val="lv-LV"/>
        </w:rPr>
      </w:pPr>
    </w:p>
    <w:bookmarkEnd w:id="92"/>
    <w:p w14:paraId="2EA5D591" w14:textId="77777777" w:rsidR="002E0B5A" w:rsidRPr="008458D0" w:rsidRDefault="002E0B5A" w:rsidP="008458D0">
      <w:pPr>
        <w:pStyle w:val="ListParagraph"/>
        <w:numPr>
          <w:ilvl w:val="0"/>
          <w:numId w:val="12"/>
        </w:numPr>
        <w:jc w:val="both"/>
        <w:rPr>
          <w:rFonts w:ascii="Times New Roman" w:eastAsia="Meiryo" w:hAnsi="Times New Roman" w:cs="Times New Roman"/>
          <w:color w:val="404040"/>
          <w:lang w:val="lv-LV"/>
        </w:rPr>
      </w:pPr>
      <w:r w:rsidRPr="008458D0">
        <w:rPr>
          <w:rFonts w:ascii="Times New Roman" w:eastAsia="Meiryo" w:hAnsi="Times New Roman" w:cs="Times New Roman"/>
          <w:b/>
          <w:color w:val="1C6194"/>
          <w:szCs w:val="24"/>
          <w:lang w:val="lv-LV"/>
        </w:rPr>
        <w:t>L</w:t>
      </w:r>
      <w:r w:rsidRPr="008458D0">
        <w:rPr>
          <w:rFonts w:ascii="Times New Roman" w:eastAsia="Meiryo" w:hAnsi="Times New Roman" w:cs="Times New Roman"/>
          <w:b/>
          <w:color w:val="1481AB"/>
          <w:lang w:val="lv-LV"/>
        </w:rPr>
        <w:t>atvijas ilgtspējīgas attīstības stratēģija līdz 2030. gadam</w:t>
      </w:r>
      <w:r w:rsidRPr="00E03676">
        <w:rPr>
          <w:szCs w:val="24"/>
          <w:shd w:val="clear" w:color="auto" w:fill="FFFFFF"/>
          <w:vertAlign w:val="superscript"/>
          <w:lang w:val="lv-LV"/>
        </w:rPr>
        <w:footnoteReference w:id="66"/>
      </w:r>
      <w:r w:rsidRPr="008458D0">
        <w:rPr>
          <w:rFonts w:ascii="Times New Roman" w:eastAsia="Meiryo" w:hAnsi="Times New Roman" w:cs="Times New Roman"/>
          <w:b/>
          <w:color w:val="1481AB"/>
          <w:lang w:val="lv-LV"/>
        </w:rPr>
        <w:t xml:space="preserve"> </w:t>
      </w:r>
      <w:r w:rsidRPr="008458D0">
        <w:rPr>
          <w:rFonts w:ascii="Times New Roman" w:eastAsia="Meiryo" w:hAnsi="Times New Roman" w:cs="Times New Roman"/>
          <w:color w:val="auto"/>
          <w:lang w:val="lv-LV"/>
        </w:rPr>
        <w:t xml:space="preserve">ir </w:t>
      </w:r>
      <w:r w:rsidRPr="008458D0">
        <w:rPr>
          <w:rFonts w:ascii="Times New Roman" w:eastAsia="Meiryo" w:hAnsi="Times New Roman" w:cs="Times New Roman"/>
          <w:color w:val="333333"/>
          <w:shd w:val="clear" w:color="auto" w:fill="FFFFFF"/>
          <w:lang w:val="lv-LV"/>
        </w:rPr>
        <w:t xml:space="preserve">hierarhiski augstākais ilgtermiņa attīstības plānošanas dokuments Latvijā. Latvijas ilgtspējīgas attīstības stratēģijas izstrādi nodrošina Ministru kabinets un to apstiprina Saeima. Latvijas ilgtspējīgas attīstības stratēģija nosaka valsts ilgtermiņa attīstības prioritātes un telpiskās attīstības perspektīvu, nosakot šādas prioritātes: </w:t>
      </w:r>
    </w:p>
    <w:p w14:paraId="2AFEEBDA" w14:textId="77777777" w:rsidR="002E0B5A" w:rsidRPr="00E03676" w:rsidRDefault="002E0B5A" w:rsidP="002E0B5A">
      <w:pPr>
        <w:numPr>
          <w:ilvl w:val="0"/>
          <w:numId w:val="16"/>
        </w:numPr>
        <w:shd w:val="clear" w:color="auto" w:fill="FFFFFF"/>
        <w:spacing w:after="0" w:line="240" w:lineRule="auto"/>
        <w:jc w:val="both"/>
        <w:rPr>
          <w:rFonts w:ascii="Times New Roman" w:eastAsia="Meiryo" w:hAnsi="Times New Roman" w:cs="Times New Roman"/>
          <w:color w:val="333333"/>
          <w:szCs w:val="24"/>
          <w:lang w:val="lv-LV" w:eastAsia="lv-LV"/>
        </w:rPr>
      </w:pPr>
      <w:r w:rsidRPr="00E03676">
        <w:rPr>
          <w:rFonts w:ascii="Times New Roman" w:eastAsia="Meiryo" w:hAnsi="Times New Roman" w:cs="Times New Roman"/>
          <w:color w:val="333333"/>
          <w:szCs w:val="24"/>
          <w:shd w:val="clear" w:color="auto" w:fill="FFFFFF"/>
          <w:lang w:val="lv-LV" w:eastAsia="lv-LV"/>
        </w:rPr>
        <w:t>i</w:t>
      </w:r>
      <w:r w:rsidRPr="00E03676">
        <w:rPr>
          <w:rFonts w:ascii="Times New Roman" w:eastAsia="Meiryo" w:hAnsi="Times New Roman" w:cs="Times New Roman"/>
          <w:color w:val="333333"/>
          <w:szCs w:val="24"/>
          <w:lang w:val="lv-LV" w:eastAsia="lv-LV"/>
        </w:rPr>
        <w:t>eguldījumi cilvēkkapitālā</w:t>
      </w:r>
    </w:p>
    <w:p w14:paraId="10AACB50" w14:textId="77777777" w:rsidR="002E0B5A" w:rsidRPr="00E03676" w:rsidRDefault="002E0B5A" w:rsidP="002E0B5A">
      <w:pPr>
        <w:numPr>
          <w:ilvl w:val="0"/>
          <w:numId w:val="16"/>
        </w:numPr>
        <w:shd w:val="clear" w:color="auto" w:fill="FFFFFF"/>
        <w:spacing w:after="0" w:line="240" w:lineRule="auto"/>
        <w:jc w:val="both"/>
        <w:rPr>
          <w:rFonts w:ascii="Times New Roman" w:eastAsia="Meiryo" w:hAnsi="Times New Roman" w:cs="Times New Roman"/>
          <w:color w:val="333333"/>
          <w:szCs w:val="24"/>
          <w:lang w:val="lv-LV" w:eastAsia="lv-LV"/>
        </w:rPr>
      </w:pPr>
      <w:r w:rsidRPr="00E03676">
        <w:rPr>
          <w:rFonts w:ascii="Times New Roman" w:eastAsia="Meiryo" w:hAnsi="Times New Roman" w:cs="Times New Roman"/>
          <w:color w:val="333333"/>
          <w:szCs w:val="24"/>
          <w:lang w:val="lv-LV" w:eastAsia="lv-LV"/>
        </w:rPr>
        <w:t>paradigmas maiņa izglītībā</w:t>
      </w:r>
    </w:p>
    <w:p w14:paraId="0346699F" w14:textId="77777777" w:rsidR="002E0B5A" w:rsidRPr="00E03676" w:rsidRDefault="002E0B5A" w:rsidP="002E0B5A">
      <w:pPr>
        <w:numPr>
          <w:ilvl w:val="0"/>
          <w:numId w:val="16"/>
        </w:numPr>
        <w:shd w:val="clear" w:color="auto" w:fill="FFFFFF"/>
        <w:spacing w:before="100" w:beforeAutospacing="1" w:after="100" w:afterAutospacing="1" w:line="240" w:lineRule="auto"/>
        <w:jc w:val="both"/>
        <w:rPr>
          <w:rFonts w:ascii="Times New Roman" w:eastAsia="Meiryo" w:hAnsi="Times New Roman" w:cs="Times New Roman"/>
          <w:color w:val="333333"/>
          <w:szCs w:val="24"/>
          <w:lang w:val="lv-LV" w:eastAsia="lv-LV"/>
        </w:rPr>
      </w:pPr>
      <w:r w:rsidRPr="00E03676">
        <w:rPr>
          <w:rFonts w:ascii="Times New Roman" w:eastAsia="Meiryo" w:hAnsi="Times New Roman" w:cs="Times New Roman"/>
          <w:color w:val="333333"/>
          <w:szCs w:val="24"/>
          <w:lang w:val="lv-LV" w:eastAsia="lv-LV"/>
        </w:rPr>
        <w:t>inovatīva un eko-efektīva ekonomika</w:t>
      </w:r>
    </w:p>
    <w:p w14:paraId="3F4EBD06" w14:textId="77777777" w:rsidR="002E0B5A" w:rsidRPr="00E03676" w:rsidRDefault="002E0B5A" w:rsidP="002E0B5A">
      <w:pPr>
        <w:numPr>
          <w:ilvl w:val="0"/>
          <w:numId w:val="16"/>
        </w:numPr>
        <w:shd w:val="clear" w:color="auto" w:fill="FFFFFF"/>
        <w:spacing w:before="100" w:beforeAutospacing="1" w:after="100" w:afterAutospacing="1" w:line="240" w:lineRule="auto"/>
        <w:jc w:val="both"/>
        <w:rPr>
          <w:rFonts w:ascii="Times New Roman" w:eastAsia="Meiryo" w:hAnsi="Times New Roman" w:cs="Times New Roman"/>
          <w:color w:val="333333"/>
          <w:szCs w:val="24"/>
          <w:lang w:val="lv-LV" w:eastAsia="lv-LV"/>
        </w:rPr>
      </w:pPr>
      <w:r w:rsidRPr="00E03676">
        <w:rPr>
          <w:rFonts w:ascii="Times New Roman" w:eastAsia="Meiryo" w:hAnsi="Times New Roman" w:cs="Times New Roman"/>
          <w:color w:val="333333"/>
          <w:szCs w:val="24"/>
          <w:lang w:val="lv-LV" w:eastAsia="lv-LV"/>
        </w:rPr>
        <w:t>daba kā nākotnes kapitāls</w:t>
      </w:r>
    </w:p>
    <w:p w14:paraId="4AB654DD" w14:textId="77777777" w:rsidR="002E0B5A" w:rsidRPr="00E03676" w:rsidRDefault="002E0B5A" w:rsidP="002E0B5A">
      <w:pPr>
        <w:numPr>
          <w:ilvl w:val="0"/>
          <w:numId w:val="16"/>
        </w:numPr>
        <w:shd w:val="clear" w:color="auto" w:fill="FFFFFF"/>
        <w:spacing w:before="100" w:beforeAutospacing="1" w:after="100" w:afterAutospacing="1" w:line="240" w:lineRule="auto"/>
        <w:jc w:val="both"/>
        <w:rPr>
          <w:rFonts w:ascii="Times New Roman" w:eastAsia="Meiryo" w:hAnsi="Times New Roman" w:cs="Times New Roman"/>
          <w:color w:val="333333"/>
          <w:szCs w:val="24"/>
          <w:lang w:val="lv-LV" w:eastAsia="lv-LV"/>
        </w:rPr>
      </w:pPr>
      <w:r w:rsidRPr="00E03676">
        <w:rPr>
          <w:rFonts w:ascii="Times New Roman" w:eastAsia="Meiryo" w:hAnsi="Times New Roman" w:cs="Times New Roman"/>
          <w:color w:val="333333"/>
          <w:szCs w:val="24"/>
          <w:lang w:val="lv-LV" w:eastAsia="lv-LV"/>
        </w:rPr>
        <w:t>telpiskās attīstības perspektīva</w:t>
      </w:r>
    </w:p>
    <w:p w14:paraId="4FE29047" w14:textId="77777777" w:rsidR="002E0B5A" w:rsidRPr="00E03676" w:rsidRDefault="002E0B5A" w:rsidP="002E0B5A">
      <w:pPr>
        <w:numPr>
          <w:ilvl w:val="0"/>
          <w:numId w:val="16"/>
        </w:numPr>
        <w:shd w:val="clear" w:color="auto" w:fill="FFFFFF"/>
        <w:spacing w:before="100" w:beforeAutospacing="1" w:after="100" w:afterAutospacing="1" w:line="240" w:lineRule="auto"/>
        <w:jc w:val="both"/>
        <w:rPr>
          <w:rFonts w:ascii="Times New Roman" w:eastAsia="Meiryo" w:hAnsi="Times New Roman" w:cs="Times New Roman"/>
          <w:color w:val="333333"/>
          <w:szCs w:val="24"/>
          <w:lang w:val="lv-LV" w:eastAsia="lv-LV"/>
        </w:rPr>
      </w:pPr>
      <w:r w:rsidRPr="00E03676">
        <w:rPr>
          <w:rFonts w:ascii="Times New Roman" w:eastAsia="Meiryo" w:hAnsi="Times New Roman" w:cs="Times New Roman"/>
          <w:color w:val="333333"/>
          <w:szCs w:val="24"/>
          <w:lang w:val="lv-LV" w:eastAsia="lv-LV"/>
        </w:rPr>
        <w:t>inovatīva pārvaldība un sabiedrības līdzdalība</w:t>
      </w:r>
    </w:p>
    <w:p w14:paraId="41C5E682" w14:textId="77777777" w:rsidR="002E0B5A" w:rsidRPr="00E03676" w:rsidRDefault="002E0B5A" w:rsidP="002E0B5A">
      <w:pPr>
        <w:numPr>
          <w:ilvl w:val="0"/>
          <w:numId w:val="16"/>
        </w:numPr>
        <w:shd w:val="clear" w:color="auto" w:fill="FFFFFF"/>
        <w:spacing w:before="100" w:beforeAutospacing="1" w:after="100" w:afterAutospacing="1" w:line="240" w:lineRule="auto"/>
        <w:jc w:val="both"/>
        <w:rPr>
          <w:rFonts w:ascii="Times New Roman" w:eastAsia="Meiryo" w:hAnsi="Times New Roman" w:cs="Times New Roman"/>
          <w:color w:val="333333"/>
          <w:szCs w:val="24"/>
          <w:lang w:val="lv-LV" w:eastAsia="lv-LV"/>
        </w:rPr>
      </w:pPr>
      <w:r w:rsidRPr="00E03676">
        <w:rPr>
          <w:rFonts w:ascii="Times New Roman" w:eastAsia="Meiryo" w:hAnsi="Times New Roman" w:cs="Times New Roman"/>
          <w:color w:val="333333"/>
          <w:szCs w:val="24"/>
          <w:lang w:val="lv-LV" w:eastAsia="lv-LV"/>
        </w:rPr>
        <w:t>kultūras telpas attīstība</w:t>
      </w:r>
    </w:p>
    <w:p w14:paraId="1C22EEC6" w14:textId="0D2463E0" w:rsidR="002E0B5A" w:rsidRPr="008458D0" w:rsidRDefault="002E0B5A" w:rsidP="008458D0">
      <w:pPr>
        <w:pStyle w:val="ListParagraph"/>
        <w:numPr>
          <w:ilvl w:val="0"/>
          <w:numId w:val="111"/>
        </w:numPr>
        <w:spacing w:line="276" w:lineRule="auto"/>
        <w:jc w:val="both"/>
        <w:rPr>
          <w:rFonts w:ascii="Times New Roman" w:hAnsi="Times New Roman" w:cs="Times New Roman"/>
          <w:bCs/>
          <w:color w:val="auto"/>
          <w:sz w:val="20"/>
          <w:shd w:val="clear" w:color="auto" w:fill="FFFFFF"/>
          <w:lang w:val="lv-LV"/>
        </w:rPr>
      </w:pPr>
      <w:r w:rsidRPr="008458D0">
        <w:rPr>
          <w:rFonts w:ascii="Times New Roman" w:eastAsia="Meiryo" w:hAnsi="Times New Roman" w:cs="Times New Roman"/>
          <w:b/>
          <w:color w:val="1481AB"/>
          <w:szCs w:val="24"/>
          <w:lang w:val="lv-LV"/>
        </w:rPr>
        <w:t>Nacionālais attīstības plāns 2021.–2027. gadam</w:t>
      </w:r>
      <w:r w:rsidRPr="00E03676">
        <w:rPr>
          <w:vertAlign w:val="superscript"/>
          <w:lang w:val="lv-LV"/>
        </w:rPr>
        <w:footnoteReference w:id="67"/>
      </w:r>
      <w:r w:rsidR="00B033AA" w:rsidRPr="008458D0">
        <w:rPr>
          <w:rFonts w:ascii="Times New Roman" w:eastAsia="Meiryo" w:hAnsi="Times New Roman" w:cs="Times New Roman"/>
          <w:b/>
          <w:color w:val="1481AB"/>
          <w:szCs w:val="24"/>
          <w:lang w:val="lv-LV"/>
        </w:rPr>
        <w:t xml:space="preserve"> ir</w:t>
      </w:r>
      <w:r w:rsidRPr="008458D0">
        <w:rPr>
          <w:rFonts w:ascii="Times New Roman" w:eastAsia="Meiryo" w:hAnsi="Times New Roman" w:cs="Times New Roman"/>
          <w:color w:val="404040"/>
          <w:szCs w:val="24"/>
          <w:lang w:val="lv-LV"/>
        </w:rPr>
        <w:t xml:space="preserve"> galvenais valsts vidēja termiņa attīstības plānošanas dokuments Latvijā. Tas izstrādāts, īstenojot Latvijas Ilgtspējīgas attīstības stratēģiju līdz 2030. gadam (Latvija2030) un ANO Ilgtspējīgas attīstības mērķus, lai nākamajos septiņos gados ikviens Latvijas iedzīvotājs un Latvijas sabiedrība kopumā panāktu dzīves kvalitātes uzlabošanos.</w:t>
      </w:r>
    </w:p>
    <w:p w14:paraId="48183448" w14:textId="44CAB93E" w:rsidR="008458D0" w:rsidRDefault="008458D0" w:rsidP="008458D0">
      <w:pPr>
        <w:spacing w:line="276" w:lineRule="auto"/>
        <w:jc w:val="both"/>
        <w:rPr>
          <w:rFonts w:ascii="Times New Roman" w:hAnsi="Times New Roman" w:cs="Times New Roman"/>
          <w:bCs/>
          <w:color w:val="auto"/>
          <w:sz w:val="20"/>
          <w:shd w:val="clear" w:color="auto" w:fill="FFFFFF"/>
          <w:lang w:val="lv-LV"/>
        </w:rPr>
      </w:pPr>
    </w:p>
    <w:p w14:paraId="3031510C" w14:textId="6A84DC0F" w:rsidR="008458D0" w:rsidRDefault="008458D0" w:rsidP="008458D0">
      <w:pPr>
        <w:spacing w:line="276" w:lineRule="auto"/>
        <w:jc w:val="both"/>
        <w:rPr>
          <w:rFonts w:ascii="Times New Roman" w:hAnsi="Times New Roman" w:cs="Times New Roman"/>
          <w:bCs/>
          <w:color w:val="auto"/>
          <w:sz w:val="20"/>
          <w:shd w:val="clear" w:color="auto" w:fill="FFFFFF"/>
          <w:lang w:val="lv-LV"/>
        </w:rPr>
      </w:pPr>
    </w:p>
    <w:p w14:paraId="05FB0C69" w14:textId="1D85E950" w:rsidR="008458D0" w:rsidRDefault="008458D0" w:rsidP="008458D0">
      <w:pPr>
        <w:spacing w:line="276" w:lineRule="auto"/>
        <w:jc w:val="both"/>
        <w:rPr>
          <w:rFonts w:ascii="Times New Roman" w:hAnsi="Times New Roman" w:cs="Times New Roman"/>
          <w:bCs/>
          <w:color w:val="auto"/>
          <w:sz w:val="20"/>
          <w:shd w:val="clear" w:color="auto" w:fill="FFFFFF"/>
          <w:lang w:val="lv-LV"/>
        </w:rPr>
      </w:pPr>
    </w:p>
    <w:p w14:paraId="3554522B" w14:textId="27FA9E2C" w:rsidR="008458D0" w:rsidRDefault="008458D0" w:rsidP="008458D0">
      <w:pPr>
        <w:spacing w:line="276" w:lineRule="auto"/>
        <w:jc w:val="both"/>
        <w:rPr>
          <w:rFonts w:ascii="Times New Roman" w:hAnsi="Times New Roman" w:cs="Times New Roman"/>
          <w:bCs/>
          <w:color w:val="auto"/>
          <w:sz w:val="20"/>
          <w:shd w:val="clear" w:color="auto" w:fill="FFFFFF"/>
          <w:lang w:val="lv-LV"/>
        </w:rPr>
      </w:pPr>
    </w:p>
    <w:p w14:paraId="5492CEC2" w14:textId="6D7F622F" w:rsidR="008458D0" w:rsidRDefault="008458D0" w:rsidP="008458D0">
      <w:pPr>
        <w:spacing w:line="276" w:lineRule="auto"/>
        <w:jc w:val="both"/>
        <w:rPr>
          <w:rFonts w:ascii="Times New Roman" w:hAnsi="Times New Roman" w:cs="Times New Roman"/>
          <w:bCs/>
          <w:color w:val="auto"/>
          <w:sz w:val="20"/>
          <w:shd w:val="clear" w:color="auto" w:fill="FFFFFF"/>
          <w:lang w:val="lv-LV"/>
        </w:rPr>
      </w:pPr>
    </w:p>
    <w:p w14:paraId="4AE69B50" w14:textId="77777777" w:rsidR="008458D0" w:rsidRPr="008458D0" w:rsidRDefault="008458D0" w:rsidP="008458D0">
      <w:pPr>
        <w:spacing w:line="276" w:lineRule="auto"/>
        <w:jc w:val="both"/>
        <w:rPr>
          <w:rFonts w:ascii="Times New Roman" w:hAnsi="Times New Roman" w:cs="Times New Roman"/>
          <w:bCs/>
          <w:color w:val="auto"/>
          <w:sz w:val="20"/>
          <w:shd w:val="clear" w:color="auto" w:fill="FFFFFF"/>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070"/>
      </w:tblGrid>
      <w:tr w:rsidR="002E0B5A" w:rsidRPr="00A3368F" w14:paraId="3664AC77" w14:textId="77777777" w:rsidTr="002E0B5A">
        <w:trPr>
          <w:trHeight w:val="443"/>
        </w:trPr>
        <w:tc>
          <w:tcPr>
            <w:tcW w:w="10070" w:type="dxa"/>
            <w:shd w:val="clear" w:color="auto" w:fill="2F5496" w:themeFill="accent1" w:themeFillShade="BF"/>
          </w:tcPr>
          <w:p w14:paraId="032ED316" w14:textId="77777777" w:rsidR="002E0B5A" w:rsidRPr="0054069B" w:rsidRDefault="002E0B5A" w:rsidP="002E0B5A">
            <w:pPr>
              <w:pStyle w:val="Heading1"/>
              <w:numPr>
                <w:ilvl w:val="0"/>
                <w:numId w:val="73"/>
              </w:numPr>
              <w:spacing w:after="0"/>
              <w:outlineLvl w:val="0"/>
              <w:rPr>
                <w:lang w:val="lv-LV"/>
              </w:rPr>
            </w:pPr>
            <w:bookmarkStart w:id="93" w:name="_Toc126526428"/>
            <w:bookmarkStart w:id="94" w:name="_Toc126526781"/>
            <w:bookmarkStart w:id="95" w:name="_Hlk85551045"/>
            <w:bookmarkStart w:id="96" w:name="_Toc151988503"/>
            <w:r w:rsidRPr="0054069B">
              <w:rPr>
                <w:lang w:val="lv-LV"/>
              </w:rPr>
              <w:lastRenderedPageBreak/>
              <w:t>Horizontālā principa atspoguļošana ES fondu plānošanas un īstenošanas dokumentos</w:t>
            </w:r>
            <w:bookmarkEnd w:id="93"/>
            <w:bookmarkEnd w:id="94"/>
            <w:bookmarkEnd w:id="96"/>
            <w:r w:rsidRPr="0054069B">
              <w:rPr>
                <w:lang w:val="lv-LV"/>
              </w:rPr>
              <w:t xml:space="preserve"> </w:t>
            </w:r>
          </w:p>
        </w:tc>
      </w:tr>
      <w:bookmarkEnd w:id="95"/>
    </w:tbl>
    <w:p w14:paraId="05078921" w14:textId="77777777" w:rsidR="008458D0" w:rsidRDefault="008458D0" w:rsidP="002E0B5A">
      <w:pPr>
        <w:rPr>
          <w:rFonts w:ascii="Times New Roman" w:hAnsi="Times New Roman" w:cs="Times New Roman"/>
          <w:b/>
          <w:color w:val="C45911" w:themeColor="accent2" w:themeShade="BF"/>
          <w:lang w:val="lv-LV"/>
        </w:rPr>
      </w:pPr>
    </w:p>
    <w:p w14:paraId="5B4B0759" w14:textId="72D58977" w:rsidR="002E0B5A" w:rsidRDefault="002E0B5A" w:rsidP="002E0B5A">
      <w:pPr>
        <w:rPr>
          <w:rFonts w:ascii="Times New Roman" w:hAnsi="Times New Roman" w:cs="Times New Roman"/>
          <w:b/>
          <w:color w:val="C45911" w:themeColor="accent2" w:themeShade="BF"/>
          <w:lang w:val="lv-LV"/>
        </w:rPr>
      </w:pPr>
      <w:r w:rsidRPr="004D43F4">
        <w:rPr>
          <w:rFonts w:ascii="Times New Roman" w:hAnsi="Times New Roman" w:cs="Times New Roman"/>
          <w:b/>
          <w:noProof/>
          <w:color w:val="ED7D31" w:themeColor="accent2"/>
          <w:shd w:val="clear" w:color="auto" w:fill="92D050"/>
          <w:lang w:val="lv-LV" w:eastAsia="lv-LV"/>
        </w:rPr>
        <w:drawing>
          <wp:inline distT="0" distB="0" distL="0" distR="0" wp14:anchorId="5CCC4839" wp14:editId="23FB8B0D">
            <wp:extent cx="6362700" cy="685800"/>
            <wp:effectExtent l="0" t="38100" r="19050" b="1905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336D69" w14:paraId="54D348DD" w14:textId="77777777" w:rsidTr="002E0B5A">
        <w:trPr>
          <w:trHeight w:val="443"/>
        </w:trPr>
        <w:tc>
          <w:tcPr>
            <w:tcW w:w="10070" w:type="dxa"/>
            <w:shd w:val="clear" w:color="auto" w:fill="ACB9CA" w:themeFill="text2" w:themeFillTint="66"/>
          </w:tcPr>
          <w:p w14:paraId="232EC89F" w14:textId="09A4232E" w:rsidR="002E0B5A" w:rsidRPr="00336D69" w:rsidRDefault="002E0B5A" w:rsidP="008458D0">
            <w:pPr>
              <w:pStyle w:val="Virsraksts20"/>
              <w:numPr>
                <w:ilvl w:val="1"/>
                <w:numId w:val="73"/>
              </w:numPr>
              <w:jc w:val="right"/>
            </w:pPr>
            <w:bookmarkStart w:id="97" w:name="_Hlk87858800"/>
            <w:bookmarkStart w:id="98" w:name="_Toc151988504"/>
            <w:r w:rsidRPr="003F1BFC">
              <w:rPr>
                <w:color w:val="auto"/>
              </w:rPr>
              <w:t>Partnerības līgums</w:t>
            </w:r>
            <w:bookmarkEnd w:id="98"/>
          </w:p>
        </w:tc>
      </w:tr>
      <w:bookmarkEnd w:id="97"/>
    </w:tbl>
    <w:p w14:paraId="489F1C9A" w14:textId="77777777" w:rsidR="002E0B5A" w:rsidRDefault="002E0B5A" w:rsidP="002E0B5A">
      <w:pPr>
        <w:suppressAutoHyphens/>
        <w:spacing w:before="120" w:after="0" w:line="240" w:lineRule="auto"/>
        <w:contextualSpacing/>
        <w:jc w:val="both"/>
        <w:rPr>
          <w:rFonts w:ascii="Times New Roman" w:eastAsia="Calibri" w:hAnsi="Times New Roman" w:cs="Times New Roman"/>
          <w:color w:val="0D0D0D"/>
          <w:szCs w:val="24"/>
          <w:lang w:val="lv-LV" w:eastAsia="en-US"/>
        </w:rPr>
      </w:pPr>
    </w:p>
    <w:p w14:paraId="1B192361" w14:textId="77777777" w:rsidR="002E0B5A" w:rsidRDefault="002E0B5A" w:rsidP="002E0B5A">
      <w:pPr>
        <w:suppressAutoHyphens/>
        <w:spacing w:line="276" w:lineRule="auto"/>
        <w:contextualSpacing/>
        <w:jc w:val="both"/>
        <w:rPr>
          <w:rFonts w:ascii="Times New Roman" w:eastAsia="Calibri" w:hAnsi="Times New Roman" w:cs="Times New Roman"/>
          <w:color w:val="auto"/>
          <w:szCs w:val="24"/>
          <w:lang w:val="lv-LV" w:eastAsia="en-US"/>
        </w:rPr>
      </w:pPr>
      <w:r w:rsidRPr="00946C4C">
        <w:rPr>
          <w:rFonts w:ascii="Times New Roman" w:eastAsia="Calibri" w:hAnsi="Times New Roman" w:cs="Times New Roman"/>
          <w:color w:val="auto"/>
          <w:szCs w:val="22"/>
          <w:lang w:val="lv-LV" w:eastAsia="en-US"/>
        </w:rPr>
        <w:t xml:space="preserve">Latvijā par ESF+, ERAF un KF HP “Vienlīdzība, iekļaušana, nediskriminācija un pamattiesību ievērošana” koordināciju atbildīga LM, kurai ir kompetence HP koordinēšanā, personu ar invaliditāti vienlīdzīgu iespēju jautājumos, dzimumu līdztiesības un sociālās iekļaušanas jautājumos. HP koordinēšana notiek sadarbībā ar TM, kurai ir kompetence ES Pamattiesību hartas jautājumos. Plānošanas posmā LM </w:t>
      </w:r>
      <w:r w:rsidRPr="00946C4C">
        <w:rPr>
          <w:rFonts w:ascii="Times New Roman" w:eastAsia="Calibri" w:hAnsi="Times New Roman" w:cs="Times New Roman"/>
          <w:color w:val="auto"/>
          <w:szCs w:val="24"/>
          <w:lang w:val="lv-LV" w:eastAsia="en-US"/>
        </w:rPr>
        <w:t xml:space="preserve">izvērtēja </w:t>
      </w:r>
      <w:r w:rsidRPr="00946C4C">
        <w:rPr>
          <w:rFonts w:ascii="Times New Roman" w:hAnsi="Times New Roman" w:cs="Times New Roman"/>
          <w:color w:val="auto"/>
          <w:lang w:val="lv-LV" w:eastAsia="en-US"/>
        </w:rPr>
        <w:t>programmas projekta</w:t>
      </w:r>
      <w:r w:rsidRPr="00946C4C">
        <w:rPr>
          <w:rFonts w:ascii="Times New Roman" w:eastAsia="Calibri" w:hAnsi="Times New Roman" w:cs="Times New Roman"/>
          <w:color w:val="auto"/>
          <w:szCs w:val="24"/>
          <w:lang w:val="lv-LV" w:eastAsia="en-US"/>
        </w:rPr>
        <w:t xml:space="preserve"> atbilstību horizontālajam principam, atbilstošos gadījumos ierosinot plānoto pasākumu papildināšanu ar darbībām, kas veicina dzimumu līdztiesību, iekļaušanu un nediskrimināciju. Ieviešanas un projektu atlases posmā: (1) tiek noteikti specifiski projektu atlases kritēriji; (2) tiek izvērtēta SAM īstenošanas regulējuma atbilstība horizontālajam principam; (3) tiek nodrošināts konsultatīvs, metodisks atbalsts projektu pieteicējiem, īstenotājiem, vērtētājiem, ES fondu vadībā un uzraudzībā iesaistītajām institūcijām. Horizontālā principa uzraudzībai un izvērtēšanai (1) UK tiks iesaistīts LM un TM pārstāvis un NVO nediskriminācijas jomā pārstāvji; (2) tiks veikti izvērtējumi </w:t>
      </w:r>
      <w:r w:rsidRPr="00946C4C">
        <w:rPr>
          <w:rFonts w:ascii="Times New Roman" w:eastAsia="Calibri" w:hAnsi="Times New Roman" w:cs="Times New Roman" w:hint="eastAsia"/>
          <w:color w:val="auto"/>
          <w:szCs w:val="24"/>
          <w:lang w:val="lv-LV" w:eastAsia="en-US"/>
        </w:rPr>
        <w:t xml:space="preserve">par </w:t>
      </w:r>
      <w:r w:rsidRPr="00946C4C">
        <w:rPr>
          <w:rFonts w:ascii="Times New Roman" w:eastAsia="Calibri" w:hAnsi="Times New Roman" w:cs="Times New Roman"/>
          <w:color w:val="auto"/>
          <w:szCs w:val="24"/>
          <w:lang w:val="lv-LV" w:eastAsia="en-US"/>
        </w:rPr>
        <w:t>horizontālā principa</w:t>
      </w:r>
      <w:r w:rsidRPr="00946C4C">
        <w:rPr>
          <w:rFonts w:ascii="Times New Roman" w:eastAsia="Calibri" w:hAnsi="Times New Roman" w:cs="Times New Roman" w:hint="eastAsia"/>
          <w:color w:val="auto"/>
          <w:szCs w:val="24"/>
          <w:lang w:val="lv-LV" w:eastAsia="en-US"/>
        </w:rPr>
        <w:t xml:space="preserve"> īstenošanas ietekmi un ieguldījumu uz dzimumu līdztiesības veicināšanu, personu ar invaliditāti tiesību ievērošanu un iekļaušanu, diskriminācijas novēršanu.</w:t>
      </w:r>
    </w:p>
    <w:p w14:paraId="2E6EF524" w14:textId="77777777" w:rsidR="002E0B5A" w:rsidRPr="00946C4C" w:rsidRDefault="002E0B5A" w:rsidP="002E0B5A">
      <w:pPr>
        <w:suppressAutoHyphens/>
        <w:spacing w:line="276" w:lineRule="auto"/>
        <w:contextualSpacing/>
        <w:jc w:val="both"/>
        <w:rPr>
          <w:rFonts w:ascii="Times New Roman" w:eastAsia="Calibri" w:hAnsi="Times New Roman" w:cs="Times New Roman"/>
          <w:color w:val="auto"/>
          <w:szCs w:val="24"/>
          <w:lang w:val="lv-LV"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4CA2DE7B" w14:textId="77777777" w:rsidTr="002E0B5A">
        <w:trPr>
          <w:trHeight w:val="437"/>
        </w:trPr>
        <w:tc>
          <w:tcPr>
            <w:tcW w:w="10070" w:type="dxa"/>
            <w:shd w:val="clear" w:color="auto" w:fill="ACB9CA" w:themeFill="text2" w:themeFillTint="66"/>
          </w:tcPr>
          <w:p w14:paraId="71BF22B1" w14:textId="0FD57888" w:rsidR="002E0B5A" w:rsidRPr="00C1032E" w:rsidRDefault="002E0B5A" w:rsidP="009E3D11">
            <w:pPr>
              <w:pStyle w:val="Virsraksts20"/>
              <w:numPr>
                <w:ilvl w:val="1"/>
                <w:numId w:val="73"/>
              </w:numPr>
              <w:rPr>
                <w:color w:val="FFFF00"/>
              </w:rPr>
            </w:pPr>
            <w:r w:rsidRPr="002E0B5A">
              <w:rPr>
                <w:rFonts w:eastAsia="Calibri"/>
                <w:color w:val="0D0D0D"/>
                <w:szCs w:val="24"/>
                <w:lang w:val="lv-LV" w:eastAsia="en-US"/>
              </w:rPr>
              <w:t xml:space="preserve"> </w:t>
            </w:r>
            <w:bookmarkStart w:id="99" w:name="_Hlk92187520"/>
            <w:bookmarkStart w:id="100" w:name="_Toc151988505"/>
            <w:r w:rsidRPr="003F1BFC">
              <w:rPr>
                <w:color w:val="auto"/>
              </w:rPr>
              <w:t>Eiropas Savien</w:t>
            </w:r>
            <w:r w:rsidRPr="003F1BFC">
              <w:rPr>
                <w:rFonts w:ascii="Calibri" w:hAnsi="Calibri" w:cs="Calibri"/>
                <w:color w:val="auto"/>
              </w:rPr>
              <w:t>ī</w:t>
            </w:r>
            <w:r w:rsidRPr="003F1BFC">
              <w:rPr>
                <w:color w:val="auto"/>
              </w:rPr>
              <w:t xml:space="preserve">bas </w:t>
            </w:r>
            <w:r w:rsidRPr="00B033AA">
              <w:rPr>
                <w:rFonts w:cs="Times New Roman"/>
                <w:color w:val="auto"/>
              </w:rPr>
              <w:t>kohēzijas</w:t>
            </w:r>
            <w:r w:rsidRPr="003F1BFC">
              <w:rPr>
                <w:color w:val="auto"/>
              </w:rPr>
              <w:t xml:space="preserve"> politikas programma 2021.</w:t>
            </w:r>
            <w:r w:rsidR="00AF18C7">
              <w:rPr>
                <w:color w:val="auto"/>
              </w:rPr>
              <w:t xml:space="preserve"> </w:t>
            </w:r>
            <w:r w:rsidRPr="003F1BFC">
              <w:rPr>
                <w:rFonts w:ascii="Tw Cen MT Condensed" w:hAnsi="Tw Cen MT Condensed" w:cs="Tw Cen MT Condensed"/>
                <w:color w:val="auto"/>
              </w:rPr>
              <w:t>–</w:t>
            </w:r>
            <w:r w:rsidR="00AF18C7">
              <w:rPr>
                <w:rFonts w:ascii="Tw Cen MT Condensed" w:hAnsi="Tw Cen MT Condensed" w:cs="Tw Cen MT Condensed"/>
                <w:color w:val="auto"/>
              </w:rPr>
              <w:t xml:space="preserve"> </w:t>
            </w:r>
            <w:r w:rsidRPr="003F1BFC">
              <w:rPr>
                <w:color w:val="auto"/>
              </w:rPr>
              <w:t>2027.gadam</w:t>
            </w:r>
            <w:bookmarkEnd w:id="99"/>
            <w:bookmarkEnd w:id="100"/>
          </w:p>
        </w:tc>
      </w:tr>
    </w:tbl>
    <w:p w14:paraId="1F3DEA07" w14:textId="77777777" w:rsidR="002E0B5A" w:rsidRDefault="002E0B5A" w:rsidP="002E0B5A">
      <w:pPr>
        <w:jc w:val="both"/>
        <w:rPr>
          <w:rFonts w:ascii="Times New Roman" w:hAnsi="Times New Roman" w:cs="Times New Roman"/>
          <w:color w:val="auto"/>
          <w:lang w:val="lv-LV"/>
        </w:rPr>
      </w:pPr>
    </w:p>
    <w:p w14:paraId="2547E41D" w14:textId="77777777" w:rsidR="002E0B5A" w:rsidRPr="00C1032E" w:rsidRDefault="002E0B5A" w:rsidP="002E0B5A">
      <w:pPr>
        <w:jc w:val="both"/>
        <w:rPr>
          <w:rFonts w:ascii="Times New Roman" w:hAnsi="Times New Roman" w:cs="Times New Roman"/>
          <w:color w:val="auto"/>
          <w:lang w:val="lv-LV"/>
        </w:rPr>
      </w:pPr>
      <w:r>
        <w:rPr>
          <w:rFonts w:ascii="Times New Roman" w:hAnsi="Times New Roman" w:cs="Times New Roman"/>
          <w:color w:val="auto"/>
          <w:lang w:val="lv-LV"/>
        </w:rPr>
        <w:t>Programmas</w:t>
      </w:r>
      <w:r w:rsidRPr="00C1032E">
        <w:rPr>
          <w:rFonts w:ascii="Times New Roman" w:hAnsi="Times New Roman" w:cs="Times New Roman"/>
          <w:color w:val="auto"/>
          <w:lang w:val="lv-LV"/>
        </w:rPr>
        <w:t xml:space="preserve"> </w:t>
      </w:r>
      <w:r>
        <w:rPr>
          <w:rFonts w:ascii="Times New Roman" w:hAnsi="Times New Roman" w:cs="Times New Roman"/>
          <w:color w:val="auto"/>
          <w:lang w:val="lv-LV"/>
        </w:rPr>
        <w:t xml:space="preserve">katra specifiskā atbalsta mērķa aprakstā ir iekļauta </w:t>
      </w:r>
      <w:r w:rsidRPr="00C1032E">
        <w:rPr>
          <w:rFonts w:ascii="Times New Roman" w:hAnsi="Times New Roman" w:cs="Times New Roman"/>
          <w:color w:val="auto"/>
          <w:lang w:val="lv-LV"/>
        </w:rPr>
        <w:t>sadaļa “Darbības, kas nodrošina vienlīdzību, iekļaušanu un nediskrimināciju”</w:t>
      </w:r>
      <w:r>
        <w:rPr>
          <w:rFonts w:ascii="Times New Roman" w:hAnsi="Times New Roman" w:cs="Times New Roman"/>
          <w:color w:val="auto"/>
          <w:lang w:val="lv-LV"/>
        </w:rPr>
        <w:t xml:space="preserve">. </w:t>
      </w:r>
      <w:r w:rsidRPr="00C1032E">
        <w:rPr>
          <w:rFonts w:ascii="Times New Roman" w:hAnsi="Times New Roman" w:cs="Times New Roman"/>
          <w:color w:val="auto"/>
          <w:lang w:val="lv-LV"/>
        </w:rPr>
        <w:t xml:space="preserve">HP darbības </w:t>
      </w:r>
      <w:r>
        <w:rPr>
          <w:rFonts w:ascii="Times New Roman" w:hAnsi="Times New Roman" w:cs="Times New Roman"/>
          <w:color w:val="auto"/>
          <w:lang w:val="lv-LV"/>
        </w:rPr>
        <w:t xml:space="preserve">tiek </w:t>
      </w:r>
      <w:r w:rsidRPr="00C1032E">
        <w:rPr>
          <w:rFonts w:ascii="Times New Roman" w:hAnsi="Times New Roman" w:cs="Times New Roman"/>
          <w:color w:val="auto"/>
          <w:lang w:val="lv-LV"/>
        </w:rPr>
        <w:t>diferencē</w:t>
      </w:r>
      <w:r>
        <w:rPr>
          <w:rFonts w:ascii="Times New Roman" w:hAnsi="Times New Roman" w:cs="Times New Roman"/>
          <w:color w:val="auto"/>
          <w:lang w:val="lv-LV"/>
        </w:rPr>
        <w:t>tas</w:t>
      </w:r>
      <w:r w:rsidRPr="00C1032E">
        <w:rPr>
          <w:rFonts w:ascii="Times New Roman" w:hAnsi="Times New Roman" w:cs="Times New Roman"/>
          <w:color w:val="auto"/>
          <w:lang w:val="lv-LV"/>
        </w:rPr>
        <w:t xml:space="preserve"> pēc to specifiskuma pakāpes, nosakot vispārīgās HP darbības un specifiskās HP darbības, kas veicina vienlīdzīgu iespēju, diskriminācijas aizlieguma un pamattiesību ievērošanu:</w:t>
      </w:r>
    </w:p>
    <w:p w14:paraId="5206F0A5" w14:textId="77777777" w:rsidR="002E0B5A" w:rsidRPr="00C1032E" w:rsidRDefault="002E0B5A" w:rsidP="002E0B5A">
      <w:pPr>
        <w:pStyle w:val="ListParagraph"/>
        <w:numPr>
          <w:ilvl w:val="0"/>
          <w:numId w:val="3"/>
        </w:numPr>
        <w:jc w:val="both"/>
        <w:rPr>
          <w:rFonts w:ascii="Times New Roman" w:hAnsi="Times New Roman" w:cs="Times New Roman"/>
          <w:color w:val="000000" w:themeColor="text1"/>
          <w:lang w:val="lv-LV"/>
        </w:rPr>
      </w:pPr>
      <w:r w:rsidRPr="00C1032E">
        <w:rPr>
          <w:rFonts w:ascii="Times New Roman" w:hAnsi="Times New Roman" w:cs="Times New Roman"/>
          <w:b/>
          <w:color w:val="000000" w:themeColor="text1"/>
          <w:lang w:val="lv-LV"/>
        </w:rPr>
        <w:t xml:space="preserve">vispārīgās </w:t>
      </w:r>
      <w:bookmarkStart w:id="101" w:name="_Hlk85465821"/>
      <w:r w:rsidRPr="00C1032E">
        <w:rPr>
          <w:rFonts w:ascii="Times New Roman" w:hAnsi="Times New Roman" w:cs="Times New Roman"/>
          <w:b/>
          <w:color w:val="000000" w:themeColor="text1"/>
          <w:lang w:val="lv-LV"/>
        </w:rPr>
        <w:t>HP darbības</w:t>
      </w:r>
      <w:r w:rsidRPr="00C1032E">
        <w:rPr>
          <w:rFonts w:ascii="Times New Roman" w:hAnsi="Times New Roman" w:cs="Times New Roman"/>
          <w:color w:val="000000" w:themeColor="text1"/>
          <w:lang w:val="lv-LV"/>
        </w:rPr>
        <w:t xml:space="preserve">, kas </w:t>
      </w:r>
      <w:bookmarkEnd w:id="101"/>
      <w:r w:rsidRPr="00C1032E">
        <w:rPr>
          <w:rFonts w:ascii="Times New Roman" w:hAnsi="Times New Roman" w:cs="Times New Roman"/>
          <w:color w:val="000000" w:themeColor="text1"/>
          <w:lang w:val="lv-LV"/>
        </w:rPr>
        <w:t>attiecas uz projekta vadību un īstenošanu un kas kopumā veicina vienlīdzīgas iespējas un pamattiesību ievērošanu (projektiem ar tiešu, netiešu ietekmi un projektiem, kuriem nav ietekmes uz horizontālo principu);</w:t>
      </w:r>
    </w:p>
    <w:p w14:paraId="6F4AC80C" w14:textId="77777777" w:rsidR="002E0B5A" w:rsidRPr="00C1032E" w:rsidRDefault="002E0B5A" w:rsidP="002E0B5A">
      <w:pPr>
        <w:pStyle w:val="ListParagraph"/>
        <w:jc w:val="both"/>
        <w:rPr>
          <w:rFonts w:ascii="Times New Roman" w:hAnsi="Times New Roman" w:cs="Times New Roman"/>
          <w:color w:val="000000" w:themeColor="text1"/>
          <w:lang w:val="lv-LV"/>
        </w:rPr>
      </w:pPr>
    </w:p>
    <w:p w14:paraId="22E979F5" w14:textId="77777777" w:rsidR="002E0B5A" w:rsidRDefault="002E0B5A" w:rsidP="002E0B5A">
      <w:pPr>
        <w:pStyle w:val="ListParagraph"/>
        <w:numPr>
          <w:ilvl w:val="0"/>
          <w:numId w:val="3"/>
        </w:numPr>
        <w:jc w:val="both"/>
        <w:rPr>
          <w:rFonts w:ascii="Times New Roman" w:hAnsi="Times New Roman" w:cs="Times New Roman"/>
          <w:color w:val="000000" w:themeColor="text1"/>
          <w:lang w:val="lv-LV"/>
        </w:rPr>
      </w:pPr>
      <w:r w:rsidRPr="00C1032E">
        <w:rPr>
          <w:rFonts w:ascii="Times New Roman" w:hAnsi="Times New Roman" w:cs="Times New Roman"/>
          <w:b/>
          <w:color w:val="000000" w:themeColor="text1"/>
          <w:lang w:val="lv-LV"/>
        </w:rPr>
        <w:t>specifiskās HP darbības</w:t>
      </w:r>
      <w:r w:rsidRPr="00C1032E">
        <w:rPr>
          <w:rFonts w:ascii="Times New Roman" w:hAnsi="Times New Roman" w:cs="Times New Roman"/>
          <w:color w:val="000000" w:themeColor="text1"/>
          <w:lang w:val="lv-LV"/>
        </w:rPr>
        <w:t>, kas izriet no pasākuma atbalstāmo darbību un projekta satura (projektiem ar tiešu un netiešu ietekmi uz horizontālo principu).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1536F1EF" w14:textId="77777777" w:rsidTr="00786E0F">
        <w:trPr>
          <w:trHeight w:val="1135"/>
        </w:trPr>
        <w:tc>
          <w:tcPr>
            <w:tcW w:w="10070" w:type="dxa"/>
            <w:shd w:val="clear" w:color="auto" w:fill="2F5496" w:themeFill="accent1" w:themeFillShade="BF"/>
          </w:tcPr>
          <w:p w14:paraId="41A94132" w14:textId="1A8E6889" w:rsidR="002E0B5A" w:rsidRPr="0054069B" w:rsidRDefault="002E0B5A" w:rsidP="002E0B5A">
            <w:pPr>
              <w:pStyle w:val="Heading1"/>
              <w:numPr>
                <w:ilvl w:val="0"/>
                <w:numId w:val="73"/>
              </w:numPr>
              <w:spacing w:after="0"/>
              <w:outlineLvl w:val="0"/>
            </w:pPr>
            <w:bookmarkStart w:id="102" w:name="_Toc126526429"/>
            <w:bookmarkStart w:id="103" w:name="_Toc126526782"/>
            <w:bookmarkStart w:id="104" w:name="_Hlk125374876"/>
            <w:bookmarkStart w:id="105" w:name="_Toc151988506"/>
            <w:r w:rsidRPr="003F1BFC">
              <w:lastRenderedPageBreak/>
              <w:t xml:space="preserve">HP atspoguļošana </w:t>
            </w:r>
            <w:r w:rsidR="009E3D11">
              <w:t>i</w:t>
            </w:r>
            <w:r w:rsidRPr="003F1BFC">
              <w:rPr>
                <w:rFonts w:hint="eastAsia"/>
              </w:rPr>
              <w:t>nformat</w:t>
            </w:r>
            <w:r w:rsidRPr="003F1BFC">
              <w:t>ī</w:t>
            </w:r>
            <w:r w:rsidRPr="003F1BFC">
              <w:rPr>
                <w:rFonts w:hint="eastAsia"/>
              </w:rPr>
              <w:t>v</w:t>
            </w:r>
            <w:r w:rsidRPr="003F1BFC">
              <w:t xml:space="preserve">ajos </w:t>
            </w:r>
            <w:proofErr w:type="gramStart"/>
            <w:r w:rsidRPr="003F1BFC">
              <w:t xml:space="preserve">ziņojumos, </w:t>
            </w:r>
            <w:r w:rsidRPr="003F1BFC">
              <w:rPr>
                <w:rFonts w:hint="eastAsia"/>
              </w:rPr>
              <w:t xml:space="preserve"> MK</w:t>
            </w:r>
            <w:proofErr w:type="gramEnd"/>
            <w:r w:rsidRPr="003F1BFC">
              <w:rPr>
                <w:rFonts w:hint="eastAsia"/>
              </w:rPr>
              <w:t xml:space="preserve"> noteikum</w:t>
            </w:r>
            <w:r w:rsidRPr="003F1BFC">
              <w:t>os un to anotācijās</w:t>
            </w:r>
            <w:bookmarkEnd w:id="102"/>
            <w:bookmarkEnd w:id="103"/>
            <w:bookmarkEnd w:id="105"/>
          </w:p>
        </w:tc>
      </w:tr>
      <w:bookmarkEnd w:id="104"/>
    </w:tbl>
    <w:p w14:paraId="77EC1E56" w14:textId="77777777" w:rsidR="002E0B5A" w:rsidRDefault="002E0B5A" w:rsidP="002E0B5A">
      <w:pPr>
        <w:rPr>
          <w:rFonts w:ascii="Times New Roman" w:hAnsi="Times New Roman" w:cs="Times New Roman"/>
          <w:b/>
          <w:color w:val="C45911" w:themeColor="accent2" w:themeShade="BF"/>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655BFD" w:rsidRPr="00C1032E" w14:paraId="3DA5F11B" w14:textId="77777777" w:rsidTr="00BD2EB5">
        <w:trPr>
          <w:trHeight w:val="443"/>
        </w:trPr>
        <w:tc>
          <w:tcPr>
            <w:tcW w:w="10070" w:type="dxa"/>
            <w:shd w:val="clear" w:color="auto" w:fill="ACB9CA" w:themeFill="text2" w:themeFillTint="66"/>
          </w:tcPr>
          <w:p w14:paraId="48569BDB" w14:textId="4BA8E114" w:rsidR="00655BFD" w:rsidRPr="00631008" w:rsidRDefault="000C5BB3" w:rsidP="008458D0">
            <w:pPr>
              <w:pStyle w:val="Virsraksts20"/>
              <w:numPr>
                <w:ilvl w:val="1"/>
                <w:numId w:val="73"/>
              </w:numPr>
              <w:jc w:val="right"/>
              <w:rPr>
                <w:rFonts w:cs="Times New Roman"/>
                <w:color w:val="FFFFFF" w:themeColor="background1"/>
              </w:rPr>
            </w:pPr>
            <w:bookmarkStart w:id="106" w:name="_Toc151988507"/>
            <w:r w:rsidRPr="00655BFD">
              <w:rPr>
                <w:rFonts w:cs="Times New Roman"/>
                <w:color w:val="auto"/>
              </w:rPr>
              <w:t>Informatīvais ziņojums (IZ)</w:t>
            </w:r>
            <w:bookmarkEnd w:id="106"/>
          </w:p>
        </w:tc>
      </w:tr>
    </w:tbl>
    <w:p w14:paraId="540D755E" w14:textId="77777777" w:rsidR="00655BFD" w:rsidRDefault="00655BFD" w:rsidP="002E0B5A">
      <w:pPr>
        <w:spacing w:after="0"/>
        <w:jc w:val="both"/>
        <w:rPr>
          <w:rFonts w:ascii="Times New Roman" w:hAnsi="Times New Roman" w:cs="Times New Roman"/>
          <w:b/>
          <w:color w:val="auto"/>
          <w:lang w:val="lv-LV"/>
        </w:rPr>
      </w:pPr>
    </w:p>
    <w:p w14:paraId="37A33D63" w14:textId="76C1BFC3" w:rsidR="002E0B5A" w:rsidRPr="001770E6" w:rsidRDefault="002E0B5A" w:rsidP="002E0B5A">
      <w:pPr>
        <w:spacing w:after="0"/>
        <w:jc w:val="both"/>
        <w:rPr>
          <w:rFonts w:ascii="Times New Roman" w:hAnsi="Times New Roman" w:cs="Times New Roman"/>
          <w:color w:val="auto"/>
          <w:lang w:val="lv-LV"/>
        </w:rPr>
      </w:pPr>
      <w:r>
        <w:rPr>
          <w:rFonts w:ascii="Times New Roman" w:hAnsi="Times New Roman" w:cs="Times New Roman"/>
          <w:color w:val="auto"/>
          <w:lang w:val="lv-LV"/>
        </w:rPr>
        <w:t>IZ</w:t>
      </w:r>
      <w:r w:rsidRPr="00E64001">
        <w:rPr>
          <w:rFonts w:ascii="Times New Roman" w:hAnsi="Times New Roman" w:cs="Times New Roman"/>
          <w:color w:val="auto"/>
          <w:lang w:val="lv-LV"/>
        </w:rPr>
        <w:t xml:space="preserve"> tiek izstrādāts ātrāk uzsākamajiem pasākumiem</w:t>
      </w:r>
      <w:r w:rsidR="002247D1">
        <w:rPr>
          <w:rStyle w:val="FootnoteReference"/>
          <w:rFonts w:ascii="Times New Roman" w:hAnsi="Times New Roman" w:cs="Times New Roman"/>
          <w:color w:val="auto"/>
          <w:lang w:val="lv-LV"/>
        </w:rPr>
        <w:footnoteReference w:id="68"/>
      </w:r>
      <w:r w:rsidRPr="00E64001">
        <w:rPr>
          <w:rFonts w:ascii="Times New Roman" w:hAnsi="Times New Roman" w:cs="Times New Roman"/>
          <w:color w:val="auto"/>
          <w:lang w:val="lv-LV"/>
        </w:rPr>
        <w:t>, savukārt MK</w:t>
      </w:r>
      <w:r>
        <w:rPr>
          <w:rFonts w:ascii="Times New Roman" w:hAnsi="Times New Roman" w:cs="Times New Roman"/>
          <w:color w:val="auto"/>
          <w:lang w:val="lv-LV"/>
        </w:rPr>
        <w:t xml:space="preserve"> noteikumi</w:t>
      </w:r>
      <w:r w:rsidRPr="00E64001">
        <w:rPr>
          <w:rFonts w:ascii="Times New Roman" w:hAnsi="Times New Roman" w:cs="Times New Roman"/>
          <w:color w:val="auto"/>
          <w:lang w:val="lv-LV"/>
        </w:rPr>
        <w:t xml:space="preserve"> tiek izstrādāti parastajā kārtībā uzsākamajiem </w:t>
      </w:r>
      <w:r>
        <w:rPr>
          <w:rFonts w:ascii="Times New Roman" w:hAnsi="Times New Roman" w:cs="Times New Roman"/>
          <w:color w:val="auto"/>
          <w:lang w:val="lv-LV"/>
        </w:rPr>
        <w:t xml:space="preserve">ES fondu </w:t>
      </w:r>
      <w:r w:rsidRPr="00E64001">
        <w:rPr>
          <w:rFonts w:ascii="Times New Roman" w:hAnsi="Times New Roman" w:cs="Times New Roman"/>
          <w:color w:val="auto"/>
          <w:lang w:val="lv-LV"/>
        </w:rPr>
        <w:t xml:space="preserve">pasākumiem. </w:t>
      </w:r>
    </w:p>
    <w:p w14:paraId="0C76CBC5" w14:textId="77777777" w:rsidR="002E0B5A" w:rsidRDefault="002E0B5A" w:rsidP="002E0B5A">
      <w:pPr>
        <w:spacing w:after="0" w:line="240" w:lineRule="auto"/>
        <w:jc w:val="both"/>
        <w:rPr>
          <w:rFonts w:ascii="Times New Roman" w:eastAsia="Meiryo" w:hAnsi="Times New Roman" w:cs="Times New Roman"/>
          <w:b/>
          <w:color w:val="C00000"/>
          <w:lang w:val="lv-LV"/>
        </w:rPr>
      </w:pPr>
    </w:p>
    <w:p w14:paraId="4473FF03" w14:textId="77777777" w:rsidR="002E0B5A" w:rsidRPr="00E64001" w:rsidRDefault="002E0B5A" w:rsidP="002E0B5A">
      <w:pPr>
        <w:jc w:val="both"/>
        <w:rPr>
          <w:rFonts w:ascii="Times New Roman" w:eastAsia="Meiryo" w:hAnsi="Times New Roman" w:cs="Times New Roman"/>
          <w:color w:val="auto"/>
          <w:lang w:val="lv-LV"/>
        </w:rPr>
      </w:pPr>
      <w:bookmarkStart w:id="107" w:name="_Hlk98244047"/>
      <w:bookmarkStart w:id="108" w:name="_Hlk96602556"/>
      <w:r w:rsidRPr="00E64001">
        <w:rPr>
          <w:rFonts w:ascii="Times New Roman" w:eastAsia="Meiryo" w:hAnsi="Times New Roman" w:cs="Times New Roman" w:hint="eastAsia"/>
          <w:color w:val="auto"/>
          <w:lang w:val="lv-LV"/>
        </w:rPr>
        <w:t xml:space="preserve">Izstrādājot </w:t>
      </w:r>
      <w:r w:rsidRPr="008821A0">
        <w:rPr>
          <w:rFonts w:ascii="Times New Roman" w:eastAsia="Meiryo" w:hAnsi="Times New Roman" w:cs="Times New Roman"/>
          <w:color w:val="auto"/>
          <w:lang w:val="lv-LV"/>
        </w:rPr>
        <w:t>IZ</w:t>
      </w:r>
      <w:r w:rsidRPr="00E64001">
        <w:rPr>
          <w:rFonts w:ascii="Times New Roman" w:eastAsia="Meiryo" w:hAnsi="Times New Roman" w:cs="Times New Roman" w:hint="eastAsia"/>
          <w:color w:val="auto"/>
          <w:lang w:val="lv-LV"/>
        </w:rPr>
        <w:t xml:space="preserve"> par ātrāk uzsākamo SAM/pasākuma īstenošanu, tajā ir jāiekļauj informācija par: </w:t>
      </w:r>
    </w:p>
    <w:p w14:paraId="310AE3A4" w14:textId="77777777" w:rsidR="002E0B5A" w:rsidRPr="00E64001" w:rsidRDefault="002E0B5A" w:rsidP="002E0B5A">
      <w:pPr>
        <w:pStyle w:val="ListParagraph"/>
        <w:numPr>
          <w:ilvl w:val="0"/>
          <w:numId w:val="39"/>
        </w:numPr>
        <w:spacing w:line="276" w:lineRule="auto"/>
        <w:jc w:val="both"/>
        <w:rPr>
          <w:rFonts w:ascii="Times New Roman" w:eastAsia="Meiryo" w:hAnsi="Times New Roman" w:cs="Times New Roman"/>
          <w:color w:val="auto"/>
          <w:lang w:val="lv-LV"/>
        </w:rPr>
      </w:pPr>
      <w:r w:rsidRPr="00E64001">
        <w:rPr>
          <w:rFonts w:ascii="Times New Roman" w:eastAsia="Meiryo" w:hAnsi="Times New Roman" w:cs="Times New Roman" w:hint="eastAsia"/>
          <w:color w:val="auto"/>
          <w:lang w:val="lv-LV"/>
        </w:rPr>
        <w:t>SAM/pasākuma ietekmi uz HP (tieša, netieša pozitīva ietekme vai nav ietekmes);</w:t>
      </w:r>
    </w:p>
    <w:p w14:paraId="09CBE459" w14:textId="77777777" w:rsidR="002E0B5A" w:rsidRPr="00E64001" w:rsidRDefault="002E0B5A" w:rsidP="002E0B5A">
      <w:pPr>
        <w:pStyle w:val="ListParagraph"/>
        <w:numPr>
          <w:ilvl w:val="0"/>
          <w:numId w:val="39"/>
        </w:numPr>
        <w:spacing w:line="276" w:lineRule="auto"/>
        <w:jc w:val="both"/>
        <w:rPr>
          <w:rFonts w:ascii="Times New Roman" w:eastAsia="Meiryo" w:hAnsi="Times New Roman" w:cs="Times New Roman"/>
          <w:color w:val="auto"/>
          <w:lang w:val="lv-LV"/>
        </w:rPr>
      </w:pPr>
      <w:r w:rsidRPr="00E64001">
        <w:rPr>
          <w:rFonts w:ascii="Times New Roman" w:eastAsia="Meiryo" w:hAnsi="Times New Roman" w:cs="Times New Roman" w:hint="eastAsia"/>
          <w:color w:val="auto"/>
          <w:lang w:val="lv-LV"/>
        </w:rPr>
        <w:t>HP vērtēšanas kritērija veidu, kurš tiks piemērots projektu iesniegumu vērtēšanā (specifiskais atbilstības kritērijs vai kvalitātes kritērijs);</w:t>
      </w:r>
    </w:p>
    <w:p w14:paraId="6E03CEAB" w14:textId="77777777" w:rsidR="002E0B5A" w:rsidRPr="00E64001" w:rsidRDefault="002E0B5A" w:rsidP="002E0B5A">
      <w:pPr>
        <w:pStyle w:val="ListParagraph"/>
        <w:numPr>
          <w:ilvl w:val="0"/>
          <w:numId w:val="39"/>
        </w:numPr>
        <w:spacing w:line="276" w:lineRule="auto"/>
        <w:jc w:val="both"/>
        <w:rPr>
          <w:rFonts w:ascii="Times New Roman" w:eastAsia="Meiryo" w:hAnsi="Times New Roman" w:cs="Times New Roman"/>
          <w:color w:val="auto"/>
          <w:lang w:val="lv-LV"/>
        </w:rPr>
      </w:pPr>
      <w:r w:rsidRPr="00E64001">
        <w:rPr>
          <w:rFonts w:ascii="Times New Roman" w:eastAsia="Meiryo" w:hAnsi="Times New Roman" w:cs="Times New Roman" w:hint="eastAsia"/>
          <w:color w:val="auto"/>
          <w:lang w:val="lv-LV"/>
        </w:rPr>
        <w:t>vispārīg</w:t>
      </w:r>
      <w:r>
        <w:rPr>
          <w:rFonts w:ascii="Times New Roman" w:eastAsia="Meiryo" w:hAnsi="Times New Roman" w:cs="Times New Roman"/>
          <w:color w:val="auto"/>
          <w:lang w:val="lv-LV"/>
        </w:rPr>
        <w:t>ām</w:t>
      </w:r>
      <w:r w:rsidRPr="00E64001">
        <w:rPr>
          <w:rFonts w:ascii="Times New Roman" w:eastAsia="Meiryo" w:hAnsi="Times New Roman" w:cs="Times New Roman" w:hint="eastAsia"/>
          <w:color w:val="auto"/>
          <w:lang w:val="lv-LV"/>
        </w:rPr>
        <w:t xml:space="preserve"> un specifisk</w:t>
      </w:r>
      <w:r>
        <w:rPr>
          <w:rFonts w:ascii="Times New Roman" w:eastAsia="Meiryo" w:hAnsi="Times New Roman" w:cs="Times New Roman"/>
          <w:color w:val="auto"/>
          <w:lang w:val="lv-LV"/>
        </w:rPr>
        <w:t>ām</w:t>
      </w:r>
      <w:r w:rsidRPr="00E64001">
        <w:rPr>
          <w:rFonts w:ascii="Times New Roman" w:eastAsia="Meiryo" w:hAnsi="Times New Roman" w:cs="Times New Roman" w:hint="eastAsia"/>
          <w:color w:val="auto"/>
          <w:lang w:val="lv-LV"/>
        </w:rPr>
        <w:t xml:space="preserve"> HP darbīb</w:t>
      </w:r>
      <w:r>
        <w:rPr>
          <w:rFonts w:ascii="Times New Roman" w:eastAsia="Meiryo" w:hAnsi="Times New Roman" w:cs="Times New Roman"/>
          <w:color w:val="auto"/>
          <w:lang w:val="lv-LV"/>
        </w:rPr>
        <w:t>ām</w:t>
      </w:r>
      <w:r w:rsidRPr="00E64001">
        <w:rPr>
          <w:rFonts w:ascii="Times New Roman" w:eastAsia="Meiryo" w:hAnsi="Times New Roman" w:cs="Times New Roman" w:hint="eastAsia"/>
          <w:color w:val="auto"/>
          <w:lang w:val="lv-LV"/>
        </w:rPr>
        <w:t xml:space="preserve">, kuras </w:t>
      </w:r>
      <w:r>
        <w:rPr>
          <w:rFonts w:ascii="Times New Roman" w:eastAsia="Meiryo" w:hAnsi="Times New Roman" w:cs="Times New Roman"/>
          <w:color w:val="auto"/>
          <w:lang w:val="lv-LV"/>
        </w:rPr>
        <w:t>ieteicams</w:t>
      </w:r>
      <w:r w:rsidRPr="00E64001">
        <w:rPr>
          <w:rFonts w:ascii="Times New Roman" w:eastAsia="Meiryo" w:hAnsi="Times New Roman" w:cs="Times New Roman" w:hint="eastAsia"/>
          <w:color w:val="auto"/>
          <w:lang w:val="lv-LV"/>
        </w:rPr>
        <w:t xml:space="preserve"> īstenot  </w:t>
      </w:r>
      <w:r>
        <w:rPr>
          <w:rFonts w:ascii="Times New Roman" w:eastAsia="Meiryo" w:hAnsi="Times New Roman" w:cs="Times New Roman"/>
          <w:color w:val="auto"/>
          <w:lang w:val="lv-LV"/>
        </w:rPr>
        <w:t>SAM projektu</w:t>
      </w:r>
      <w:r w:rsidRPr="00E64001">
        <w:rPr>
          <w:rFonts w:ascii="Times New Roman" w:eastAsia="Meiryo" w:hAnsi="Times New Roman" w:cs="Times New Roman" w:hint="eastAsia"/>
          <w:color w:val="auto"/>
          <w:lang w:val="lv-LV"/>
        </w:rPr>
        <w:t xml:space="preserve"> ietvaros;</w:t>
      </w:r>
    </w:p>
    <w:p w14:paraId="231C79FF" w14:textId="77777777" w:rsidR="002E0B5A" w:rsidRPr="00E64001" w:rsidRDefault="002E0B5A" w:rsidP="002E0B5A">
      <w:pPr>
        <w:pStyle w:val="ListParagraph"/>
        <w:numPr>
          <w:ilvl w:val="0"/>
          <w:numId w:val="39"/>
        </w:numPr>
        <w:spacing w:line="276" w:lineRule="auto"/>
        <w:jc w:val="both"/>
        <w:rPr>
          <w:rFonts w:ascii="Times New Roman" w:eastAsia="Calibri" w:hAnsi="Times New Roman" w:cs="Times New Roman"/>
          <w:b/>
          <w:bCs/>
          <w:color w:val="C00000"/>
          <w:sz w:val="22"/>
          <w:szCs w:val="22"/>
          <w:lang w:val="lv-LV" w:eastAsia="en-US"/>
        </w:rPr>
      </w:pPr>
      <w:r w:rsidRPr="00E64001">
        <w:rPr>
          <w:rFonts w:ascii="Times New Roman" w:eastAsia="Meiryo" w:hAnsi="Times New Roman" w:cs="Times New Roman" w:hint="eastAsia"/>
          <w:color w:val="auto"/>
          <w:lang w:val="lv-LV"/>
        </w:rPr>
        <w:t xml:space="preserve">HP rādītājiem SAM ar tiešu un netiešu ietekmi uz HP; </w:t>
      </w:r>
    </w:p>
    <w:p w14:paraId="1680F97D" w14:textId="2F99BFC8" w:rsidR="002E0B5A" w:rsidRDefault="002E0B5A" w:rsidP="002E0B5A">
      <w:pPr>
        <w:jc w:val="both"/>
        <w:rPr>
          <w:rFonts w:ascii="Times New Roman" w:eastAsia="Calibri" w:hAnsi="Times New Roman" w:cs="Times New Roman"/>
          <w:bCs/>
          <w:color w:val="auto"/>
          <w:sz w:val="22"/>
          <w:szCs w:val="22"/>
          <w:lang w:val="lv-LV" w:eastAsia="en-US"/>
        </w:rPr>
      </w:pPr>
      <w:r w:rsidRPr="00D46FB3">
        <w:rPr>
          <w:rFonts w:ascii="Times New Roman" w:eastAsia="Calibri" w:hAnsi="Times New Roman" w:cs="Times New Roman"/>
          <w:bCs/>
          <w:color w:val="auto"/>
          <w:sz w:val="22"/>
          <w:szCs w:val="22"/>
          <w:lang w:val="lv-LV" w:eastAsia="en-US"/>
        </w:rPr>
        <w:t xml:space="preserve">Visi </w:t>
      </w:r>
      <w:r w:rsidRPr="00D46FB3">
        <w:rPr>
          <w:rFonts w:ascii="Times New Roman" w:eastAsia="Calibri" w:hAnsi="Times New Roman" w:cs="Times New Roman" w:hint="eastAsia"/>
          <w:bCs/>
          <w:color w:val="auto"/>
          <w:sz w:val="22"/>
          <w:szCs w:val="22"/>
          <w:lang w:val="lv-LV" w:eastAsia="en-US"/>
        </w:rPr>
        <w:t xml:space="preserve">dati, kur vien tas ir iespējams, </w:t>
      </w:r>
      <w:r w:rsidRPr="00D46FB3">
        <w:rPr>
          <w:rFonts w:ascii="Times New Roman" w:eastAsia="Calibri" w:hAnsi="Times New Roman" w:cs="Times New Roman"/>
          <w:bCs/>
          <w:color w:val="auto"/>
          <w:sz w:val="22"/>
          <w:szCs w:val="22"/>
          <w:lang w:val="lv-LV" w:eastAsia="en-US"/>
        </w:rPr>
        <w:t xml:space="preserve">informatīvajā ziņojumā  </w:t>
      </w:r>
      <w:r w:rsidRPr="00D46FB3">
        <w:rPr>
          <w:rFonts w:ascii="Times New Roman" w:eastAsia="Calibri" w:hAnsi="Times New Roman" w:cs="Times New Roman" w:hint="eastAsia"/>
          <w:bCs/>
          <w:color w:val="auto"/>
          <w:sz w:val="22"/>
          <w:szCs w:val="22"/>
          <w:lang w:val="lv-LV" w:eastAsia="en-US"/>
        </w:rPr>
        <w:t xml:space="preserve">ir </w:t>
      </w:r>
      <w:r w:rsidRPr="00D46FB3">
        <w:rPr>
          <w:rFonts w:ascii="Times New Roman" w:eastAsia="Calibri" w:hAnsi="Times New Roman" w:cs="Times New Roman"/>
          <w:bCs/>
          <w:color w:val="auto"/>
          <w:sz w:val="22"/>
          <w:szCs w:val="22"/>
          <w:lang w:val="lv-LV" w:eastAsia="en-US"/>
        </w:rPr>
        <w:t>jāsniedz</w:t>
      </w:r>
      <w:r w:rsidRPr="00D46FB3">
        <w:rPr>
          <w:rFonts w:ascii="Times New Roman" w:eastAsia="Calibri" w:hAnsi="Times New Roman" w:cs="Times New Roman" w:hint="eastAsia"/>
          <w:bCs/>
          <w:color w:val="auto"/>
          <w:sz w:val="22"/>
          <w:szCs w:val="22"/>
          <w:lang w:val="lv-LV" w:eastAsia="en-US"/>
        </w:rPr>
        <w:t xml:space="preserve"> dalījumā pēc  dzimuma, vecuma, invaliditātes veida,  </w:t>
      </w:r>
      <w:r w:rsidRPr="00D46FB3">
        <w:rPr>
          <w:rFonts w:ascii="Times New Roman" w:eastAsia="Calibri" w:hAnsi="Times New Roman" w:cs="Times New Roman"/>
          <w:bCs/>
          <w:color w:val="auto"/>
          <w:sz w:val="22"/>
          <w:szCs w:val="22"/>
          <w:lang w:val="lv-LV" w:eastAsia="en-US"/>
        </w:rPr>
        <w:t xml:space="preserve">trešo valstu valstspiederīgais, </w:t>
      </w:r>
      <w:r w:rsidRPr="00D46FB3">
        <w:rPr>
          <w:rFonts w:ascii="Times New Roman" w:eastAsia="Calibri" w:hAnsi="Times New Roman" w:cs="Times New Roman" w:hint="eastAsia"/>
          <w:bCs/>
          <w:color w:val="auto"/>
          <w:sz w:val="22"/>
          <w:szCs w:val="22"/>
          <w:lang w:val="lv-LV" w:eastAsia="en-US"/>
        </w:rPr>
        <w:t xml:space="preserve">personas </w:t>
      </w:r>
      <w:r w:rsidRPr="00D46FB3">
        <w:rPr>
          <w:rFonts w:ascii="Times New Roman" w:eastAsia="Calibri" w:hAnsi="Times New Roman" w:cs="Times New Roman"/>
          <w:bCs/>
          <w:color w:val="auto"/>
          <w:sz w:val="22"/>
          <w:szCs w:val="22"/>
          <w:lang w:val="lv-LV" w:eastAsia="en-US"/>
        </w:rPr>
        <w:t>ar ārvalstu izcelsmi</w:t>
      </w:r>
      <w:r w:rsidRPr="00D46FB3">
        <w:rPr>
          <w:rFonts w:ascii="Times New Roman" w:eastAsia="Calibri" w:hAnsi="Times New Roman" w:cs="Times New Roman" w:hint="eastAsia"/>
          <w:bCs/>
          <w:color w:val="auto"/>
          <w:sz w:val="22"/>
          <w:szCs w:val="22"/>
          <w:lang w:val="lv-LV" w:eastAsia="en-US"/>
        </w:rPr>
        <w:t xml:space="preserve"> </w:t>
      </w:r>
      <w:r w:rsidRPr="00D46FB3">
        <w:rPr>
          <w:rFonts w:ascii="Times New Roman" w:eastAsia="Calibri" w:hAnsi="Times New Roman" w:cs="Times New Roman" w:hint="eastAsia"/>
          <w:bCs/>
          <w:color w:val="auto"/>
          <w:sz w:val="22"/>
          <w:szCs w:val="22"/>
          <w:lang w:val="lv-LV" w:eastAsia="en-US"/>
        </w:rPr>
        <w:t>–</w:t>
      </w:r>
      <w:r w:rsidRPr="00D46FB3">
        <w:rPr>
          <w:rFonts w:ascii="Times New Roman" w:eastAsia="Calibri" w:hAnsi="Times New Roman" w:cs="Times New Roman" w:hint="eastAsia"/>
          <w:bCs/>
          <w:color w:val="auto"/>
          <w:sz w:val="22"/>
          <w:szCs w:val="22"/>
          <w:lang w:val="lv-LV" w:eastAsia="en-US"/>
        </w:rPr>
        <w:t xml:space="preserve"> ārzemnieks, repatriants, bēglis, persona, kurai piešķirts alternatīvais statuss, vai patvēruma meklētājs,  piederības minoritātei  rases un etniskās izcelsmes</w:t>
      </w:r>
      <w:r w:rsidRPr="00D46FB3">
        <w:rPr>
          <w:rFonts w:ascii="Times New Roman" w:eastAsia="Calibri" w:hAnsi="Times New Roman" w:cs="Times New Roman"/>
          <w:bCs/>
          <w:color w:val="auto"/>
          <w:sz w:val="22"/>
          <w:szCs w:val="22"/>
          <w:lang w:val="lv-LV" w:eastAsia="en-US"/>
        </w:rPr>
        <w:t>, bezpajumtnieki</w:t>
      </w:r>
      <w:r w:rsidRPr="00D46FB3">
        <w:rPr>
          <w:rFonts w:ascii="Times New Roman" w:eastAsia="Calibri" w:hAnsi="Times New Roman" w:cs="Times New Roman" w:hint="eastAsia"/>
          <w:bCs/>
          <w:color w:val="auto"/>
          <w:sz w:val="22"/>
          <w:szCs w:val="22"/>
          <w:lang w:val="lv-LV" w:eastAsia="en-US"/>
        </w:rPr>
        <w:t xml:space="preserve"> u.c</w:t>
      </w:r>
    </w:p>
    <w:bookmarkEnd w:id="107"/>
    <w:p w14:paraId="6CEFFFAF" w14:textId="77777777" w:rsidR="002E0B5A" w:rsidRDefault="002E0B5A" w:rsidP="002E0B5A">
      <w:pPr>
        <w:spacing w:after="0"/>
        <w:jc w:val="both"/>
        <w:rPr>
          <w:rFonts w:ascii="Times New Roman" w:hAnsi="Times New Roman" w:cs="Times New Roman"/>
          <w:color w:val="auto"/>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655BFD" w:rsidRPr="00C1032E" w14:paraId="7B3C5E77" w14:textId="77777777" w:rsidTr="00BD2EB5">
        <w:trPr>
          <w:trHeight w:val="443"/>
        </w:trPr>
        <w:tc>
          <w:tcPr>
            <w:tcW w:w="10070" w:type="dxa"/>
            <w:shd w:val="clear" w:color="auto" w:fill="ACB9CA" w:themeFill="text2" w:themeFillTint="66"/>
          </w:tcPr>
          <w:p w14:paraId="6F2861C9" w14:textId="00440EE0" w:rsidR="00655BFD" w:rsidRPr="00631008" w:rsidRDefault="00655BFD" w:rsidP="008458D0">
            <w:pPr>
              <w:pStyle w:val="Virsraksts20"/>
              <w:numPr>
                <w:ilvl w:val="1"/>
                <w:numId w:val="73"/>
              </w:numPr>
              <w:jc w:val="right"/>
              <w:rPr>
                <w:rFonts w:cs="Times New Roman"/>
                <w:color w:val="FFFFFF" w:themeColor="background1"/>
              </w:rPr>
            </w:pPr>
            <w:bookmarkStart w:id="109" w:name="_Toc151988508"/>
            <w:r w:rsidRPr="00655BFD">
              <w:rPr>
                <w:rFonts w:cs="Times New Roman"/>
                <w:color w:val="auto"/>
              </w:rPr>
              <w:t>MK noteikumi</w:t>
            </w:r>
            <w:bookmarkEnd w:id="109"/>
          </w:p>
        </w:tc>
      </w:tr>
    </w:tbl>
    <w:p w14:paraId="72E2FC25" w14:textId="62272492" w:rsidR="00655BFD" w:rsidRDefault="00655BFD" w:rsidP="002E0B5A">
      <w:pPr>
        <w:spacing w:after="0"/>
        <w:jc w:val="both"/>
        <w:rPr>
          <w:rFonts w:ascii="Times New Roman" w:hAnsi="Times New Roman" w:cs="Times New Roman"/>
          <w:color w:val="auto"/>
          <w:lang w:val="lv-LV"/>
        </w:rPr>
      </w:pPr>
    </w:p>
    <w:p w14:paraId="12B2E0A4" w14:textId="40BB691F" w:rsidR="001D6B8F" w:rsidRDefault="001D6B8F" w:rsidP="002E0B5A">
      <w:pPr>
        <w:spacing w:after="0"/>
        <w:jc w:val="both"/>
        <w:rPr>
          <w:rFonts w:ascii="Times New Roman" w:hAnsi="Times New Roman" w:cs="Times New Roman"/>
          <w:color w:val="auto"/>
          <w:lang w:val="lv-LV"/>
        </w:rPr>
      </w:pPr>
      <w:r w:rsidRPr="001D6B8F">
        <w:rPr>
          <w:rFonts w:ascii="Times New Roman" w:hAnsi="Times New Roman" w:cs="Times New Roman"/>
          <w:color w:val="auto"/>
          <w:lang w:val="lv-LV"/>
        </w:rPr>
        <w:t xml:space="preserve">Lai </w:t>
      </w:r>
      <w:r>
        <w:rPr>
          <w:rFonts w:ascii="Times New Roman" w:hAnsi="Times New Roman" w:cs="Times New Roman"/>
          <w:color w:val="auto"/>
          <w:lang w:val="lv-LV"/>
        </w:rPr>
        <w:t xml:space="preserve">nodrošinātu </w:t>
      </w:r>
      <w:r w:rsidRPr="001D6B8F">
        <w:rPr>
          <w:rFonts w:ascii="Times New Roman" w:hAnsi="Times New Roman" w:cs="Times New Roman"/>
          <w:color w:val="auto"/>
          <w:lang w:val="lv-LV"/>
        </w:rPr>
        <w:t xml:space="preserve">HP īstenošanu praksē un, lai ievērotu </w:t>
      </w:r>
      <w:r w:rsidR="008458D0">
        <w:rPr>
          <w:rFonts w:ascii="Times New Roman" w:hAnsi="Times New Roman" w:cs="Times New Roman"/>
          <w:color w:val="auto"/>
          <w:lang w:val="lv-LV"/>
        </w:rPr>
        <w:t xml:space="preserve">Latvijas un starptautiskajos dokumentos </w:t>
      </w:r>
      <w:r w:rsidRPr="001D6B8F">
        <w:rPr>
          <w:rFonts w:ascii="Times New Roman" w:hAnsi="Times New Roman" w:cs="Times New Roman"/>
          <w:color w:val="auto"/>
          <w:lang w:val="lv-LV"/>
        </w:rPr>
        <w:t xml:space="preserve">noteikto vienlīdzīgu iespēju un nediskrimināciijas principu, </w:t>
      </w:r>
      <w:r>
        <w:rPr>
          <w:rFonts w:ascii="Times New Roman" w:hAnsi="Times New Roman" w:cs="Times New Roman"/>
          <w:color w:val="auto"/>
          <w:lang w:val="lv-LV"/>
        </w:rPr>
        <w:t xml:space="preserve">pasākumu īstenošanas </w:t>
      </w:r>
      <w:r w:rsidRPr="001D6B8F">
        <w:rPr>
          <w:rFonts w:ascii="Times New Roman" w:hAnsi="Times New Roman" w:cs="Times New Roman"/>
          <w:color w:val="auto"/>
          <w:lang w:val="lv-LV"/>
        </w:rPr>
        <w:t xml:space="preserve">MK noteikumos aicinām paredzēt </w:t>
      </w:r>
      <w:r>
        <w:rPr>
          <w:rFonts w:ascii="Times New Roman" w:hAnsi="Times New Roman" w:cs="Times New Roman"/>
          <w:color w:val="auto"/>
          <w:lang w:val="lv-LV"/>
        </w:rPr>
        <w:t xml:space="preserve">atbalstāmās darbības un </w:t>
      </w:r>
      <w:r w:rsidRPr="001D6B8F">
        <w:rPr>
          <w:rFonts w:ascii="Times New Roman" w:hAnsi="Times New Roman" w:cs="Times New Roman"/>
          <w:color w:val="auto"/>
          <w:lang w:val="lv-LV"/>
        </w:rPr>
        <w:t>attiecināmās izmaksas HP specifisko darbību īstenošanai</w:t>
      </w:r>
      <w:r w:rsidR="008458D0">
        <w:rPr>
          <w:rFonts w:ascii="Times New Roman" w:hAnsi="Times New Roman" w:cs="Times New Roman"/>
          <w:color w:val="auto"/>
          <w:lang w:val="lv-LV"/>
        </w:rPr>
        <w:t xml:space="preserve"> un</w:t>
      </w:r>
      <w:r>
        <w:rPr>
          <w:rFonts w:ascii="Times New Roman" w:hAnsi="Times New Roman" w:cs="Times New Roman"/>
          <w:color w:val="auto"/>
          <w:lang w:val="lv-LV"/>
        </w:rPr>
        <w:t xml:space="preserve"> HP rādītājus</w:t>
      </w:r>
      <w:r w:rsidR="008458D0">
        <w:rPr>
          <w:rFonts w:ascii="Times New Roman" w:hAnsi="Times New Roman" w:cs="Times New Roman"/>
          <w:color w:val="auto"/>
          <w:lang w:val="lv-LV"/>
        </w:rPr>
        <w:t>.</w:t>
      </w:r>
    </w:p>
    <w:p w14:paraId="730A7C17" w14:textId="77777777" w:rsidR="001D6B8F" w:rsidRDefault="001D6B8F" w:rsidP="002E0B5A">
      <w:pPr>
        <w:spacing w:after="0"/>
        <w:jc w:val="both"/>
        <w:rPr>
          <w:rFonts w:ascii="Times New Roman" w:hAnsi="Times New Roman" w:cs="Times New Roman"/>
          <w:color w:val="auto"/>
          <w:lang w:val="lv-LV"/>
        </w:rPr>
      </w:pPr>
    </w:p>
    <w:p w14:paraId="209A2222" w14:textId="5AEC98C2" w:rsidR="002E0B5A" w:rsidRPr="004E1954" w:rsidRDefault="002E0B5A" w:rsidP="004E1954">
      <w:pPr>
        <w:pStyle w:val="ListParagraph"/>
        <w:numPr>
          <w:ilvl w:val="0"/>
          <w:numId w:val="106"/>
        </w:numPr>
        <w:spacing w:after="0"/>
        <w:jc w:val="both"/>
        <w:rPr>
          <w:rFonts w:ascii="Times New Roman" w:hAnsi="Times New Roman" w:cs="Times New Roman"/>
          <w:b/>
          <w:color w:val="auto"/>
          <w:lang w:val="lv-LV"/>
        </w:rPr>
      </w:pPr>
      <w:r w:rsidRPr="004E1954">
        <w:rPr>
          <w:rFonts w:ascii="Times New Roman" w:hAnsi="Times New Roman" w:cs="Times New Roman"/>
          <w:b/>
          <w:color w:val="auto"/>
          <w:lang w:val="lv-LV"/>
        </w:rPr>
        <w:t>MK noteikum</w:t>
      </w:r>
      <w:r w:rsidR="002B5C57" w:rsidRPr="004E1954">
        <w:rPr>
          <w:rFonts w:ascii="Times New Roman" w:hAnsi="Times New Roman" w:cs="Times New Roman"/>
          <w:b/>
          <w:color w:val="auto"/>
          <w:lang w:val="lv-LV"/>
        </w:rPr>
        <w:t>os</w:t>
      </w:r>
      <w:r w:rsidRPr="004E1954">
        <w:rPr>
          <w:rFonts w:ascii="Times New Roman" w:hAnsi="Times New Roman" w:cs="Times New Roman"/>
          <w:b/>
          <w:color w:val="auto"/>
          <w:lang w:val="lv-LV"/>
        </w:rPr>
        <w:t xml:space="preserve"> par SAM ar tiešu vai netiešu ietekmi uz HP īstenošanu</w:t>
      </w:r>
      <w:r w:rsidR="001D6B8F">
        <w:rPr>
          <w:rFonts w:ascii="Times New Roman" w:hAnsi="Times New Roman" w:cs="Times New Roman"/>
          <w:b/>
          <w:color w:val="auto"/>
          <w:lang w:val="lv-LV"/>
        </w:rPr>
        <w:t xml:space="preserve"> ir </w:t>
      </w:r>
      <w:r w:rsidR="001610EE" w:rsidRPr="004E1954">
        <w:rPr>
          <w:rFonts w:ascii="Times New Roman" w:hAnsi="Times New Roman" w:cs="Times New Roman"/>
          <w:b/>
          <w:color w:val="auto"/>
          <w:lang w:val="lv-LV"/>
        </w:rPr>
        <w:t>jāparedz</w:t>
      </w:r>
      <w:r w:rsidRPr="004E1954">
        <w:rPr>
          <w:rFonts w:ascii="Times New Roman" w:hAnsi="Times New Roman" w:cs="Times New Roman"/>
          <w:b/>
          <w:color w:val="auto"/>
          <w:lang w:val="lv-LV"/>
        </w:rPr>
        <w:t>:</w:t>
      </w:r>
    </w:p>
    <w:p w14:paraId="541C37CF" w14:textId="77777777" w:rsidR="002E0B5A" w:rsidRPr="001610EE" w:rsidRDefault="002E0B5A" w:rsidP="002E0B5A">
      <w:pPr>
        <w:spacing w:after="0"/>
        <w:jc w:val="both"/>
        <w:rPr>
          <w:rFonts w:ascii="Times New Roman" w:hAnsi="Times New Roman" w:cs="Times New Roman"/>
          <w:b/>
          <w:color w:val="auto"/>
          <w:lang w:val="lv-LV"/>
        </w:rPr>
      </w:pPr>
    </w:p>
    <w:p w14:paraId="5995E8A6" w14:textId="41AD22BE" w:rsidR="002E0B5A" w:rsidRPr="001610EE" w:rsidRDefault="002E0B5A" w:rsidP="002E0B5A">
      <w:pPr>
        <w:pStyle w:val="ListParagraph"/>
        <w:numPr>
          <w:ilvl w:val="0"/>
          <w:numId w:val="52"/>
        </w:numPr>
        <w:spacing w:after="0"/>
        <w:jc w:val="both"/>
        <w:rPr>
          <w:rFonts w:ascii="Times New Roman" w:hAnsi="Times New Roman" w:cs="Times New Roman"/>
          <w:color w:val="auto"/>
          <w:lang w:val="lv-LV"/>
        </w:rPr>
      </w:pPr>
      <w:r w:rsidRPr="004E1954">
        <w:rPr>
          <w:rFonts w:ascii="Times New Roman" w:hAnsi="Times New Roman" w:cs="Times New Roman"/>
          <w:color w:val="auto"/>
          <w:lang w:val="lv-LV"/>
        </w:rPr>
        <w:t xml:space="preserve">atbalstāmās darbības HP darbību īstenošanai; </w:t>
      </w:r>
    </w:p>
    <w:p w14:paraId="34BC0FBB" w14:textId="776647D7" w:rsidR="00F83DC9" w:rsidRDefault="002E0B5A" w:rsidP="002E0B5A">
      <w:pPr>
        <w:pStyle w:val="ListParagraph"/>
        <w:numPr>
          <w:ilvl w:val="0"/>
          <w:numId w:val="52"/>
        </w:numPr>
        <w:spacing w:after="0"/>
        <w:jc w:val="both"/>
        <w:rPr>
          <w:rFonts w:ascii="Times New Roman" w:hAnsi="Times New Roman" w:cs="Times New Roman"/>
          <w:color w:val="auto"/>
          <w:lang w:val="lv-LV"/>
        </w:rPr>
      </w:pPr>
      <w:r w:rsidRPr="004E1954">
        <w:rPr>
          <w:rFonts w:ascii="Times New Roman" w:hAnsi="Times New Roman" w:cs="Times New Roman"/>
          <w:color w:val="auto"/>
          <w:lang w:val="lv-LV"/>
        </w:rPr>
        <w:t>attiecināmās izmaksas HP darbību īstenošanai</w:t>
      </w:r>
      <w:r w:rsidR="00F83DC9">
        <w:rPr>
          <w:rFonts w:ascii="Times New Roman" w:hAnsi="Times New Roman" w:cs="Times New Roman"/>
          <w:color w:val="auto"/>
          <w:lang w:val="lv-LV"/>
        </w:rPr>
        <w:t>.</w:t>
      </w:r>
    </w:p>
    <w:p w14:paraId="25AEB167" w14:textId="77777777" w:rsidR="002B5C57" w:rsidRDefault="002B5C57" w:rsidP="004E1954">
      <w:pPr>
        <w:pStyle w:val="ListParagraph"/>
        <w:spacing w:after="0"/>
        <w:jc w:val="both"/>
        <w:rPr>
          <w:rFonts w:ascii="Times New Roman" w:hAnsi="Times New Roman" w:cs="Times New Roman"/>
          <w:b/>
          <w:color w:val="auto"/>
          <w:lang w:val="lv-LV"/>
        </w:rPr>
      </w:pPr>
    </w:p>
    <w:p w14:paraId="12412C33" w14:textId="329ADC71" w:rsidR="001610EE" w:rsidRPr="001610EE" w:rsidRDefault="001610EE" w:rsidP="001610EE">
      <w:pPr>
        <w:spacing w:after="160" w:line="259" w:lineRule="auto"/>
        <w:jc w:val="both"/>
        <w:rPr>
          <w:rFonts w:ascii="Times New Roman" w:eastAsiaTheme="minorHAnsi" w:hAnsi="Times New Roman" w:cs="Times New Roman"/>
          <w:color w:val="auto"/>
          <w:szCs w:val="24"/>
          <w:lang w:eastAsia="en-US"/>
        </w:rPr>
      </w:pPr>
      <w:r w:rsidRPr="001610EE">
        <w:rPr>
          <w:rFonts w:ascii="Times New Roman" w:eastAsiaTheme="minorHAnsi" w:hAnsi="Times New Roman" w:cs="Times New Roman"/>
          <w:color w:val="auto"/>
          <w:szCs w:val="24"/>
          <w:lang w:eastAsia="en-US"/>
        </w:rPr>
        <w:t xml:space="preserve">Piemēram, lai nodrošinātu, ka informatīvo pasākumu vai materiālu saturs atbilst piekļūstamības prasībām, proti, lai informācijas saturs būtu piekļūstams, izmantojot vairāk nekā vienu sensoro kanālu, kā arī lai tā būtu labi uztverama personām ar garīga rakstura traucējumiem, lasītprasmes vai uztveres grūtībām, būs </w:t>
      </w:r>
      <w:r w:rsidRPr="001610EE">
        <w:rPr>
          <w:rFonts w:ascii="Times New Roman" w:eastAsiaTheme="minorHAnsi" w:hAnsi="Times New Roman" w:cs="Times New Roman"/>
          <w:color w:val="auto"/>
          <w:szCs w:val="24"/>
          <w:lang w:eastAsia="en-US"/>
        </w:rPr>
        <w:lastRenderedPageBreak/>
        <w:t>nepieciešami zīmju valodas tulku, Braila valodas tulku</w:t>
      </w:r>
      <w:r w:rsidR="00F83DC9">
        <w:rPr>
          <w:rFonts w:ascii="Times New Roman" w:eastAsiaTheme="minorHAnsi" w:hAnsi="Times New Roman" w:cs="Times New Roman"/>
          <w:color w:val="auto"/>
          <w:szCs w:val="24"/>
          <w:lang w:eastAsia="en-US"/>
        </w:rPr>
        <w:t xml:space="preserve"> un drukas</w:t>
      </w:r>
      <w:r w:rsidRPr="001610EE">
        <w:rPr>
          <w:rFonts w:ascii="Times New Roman" w:eastAsiaTheme="minorHAnsi" w:hAnsi="Times New Roman" w:cs="Times New Roman"/>
          <w:color w:val="auto"/>
          <w:szCs w:val="24"/>
          <w:lang w:eastAsia="en-US"/>
        </w:rPr>
        <w:t>, vieglās valodas tulkošanas, reāllaika transkripcijas un subtitru nodrošināšanas pakalpojumi. Lai nodrošinātu vienlīdzīgas iespējas piedalīties pasākumos visiem iedzīvotājiem, ir jāparedz arī atbilstošus risinājumus pasākumu norises infrastruktūras piekļūstamības nodrošināšanai personām ar invaliditāti, personām ar maziem bērniem un senioriem. Gadījumos, ja pasākumiem nav iespējas izmantot piekļūstamas telpas, ir jāparedz izmaksas pandusu</w:t>
      </w:r>
      <w:r w:rsidR="00353F0A">
        <w:rPr>
          <w:rFonts w:ascii="Times New Roman" w:eastAsiaTheme="minorHAnsi" w:hAnsi="Times New Roman" w:cs="Times New Roman"/>
          <w:color w:val="auto"/>
          <w:szCs w:val="24"/>
          <w:lang w:eastAsia="en-US"/>
        </w:rPr>
        <w:t xml:space="preserve"> un pacēlāju</w:t>
      </w:r>
      <w:r w:rsidRPr="001610EE">
        <w:rPr>
          <w:rFonts w:ascii="Times New Roman" w:eastAsiaTheme="minorHAnsi" w:hAnsi="Times New Roman" w:cs="Times New Roman"/>
          <w:color w:val="auto"/>
          <w:szCs w:val="24"/>
          <w:lang w:eastAsia="en-US"/>
        </w:rPr>
        <w:t xml:space="preserve">, pacēlāju nomai. Savukārt, lai pasākumos vienlīdzīgi var piedalīties personas ar dzirdes traucējumiem, iespējams, būs nepieciešama </w:t>
      </w:r>
      <w:r w:rsidR="00353F0A">
        <w:rPr>
          <w:rFonts w:ascii="Times New Roman" w:eastAsiaTheme="minorHAnsi" w:hAnsi="Times New Roman" w:cs="Times New Roman"/>
          <w:color w:val="auto"/>
          <w:szCs w:val="24"/>
          <w:lang w:eastAsia="en-US"/>
        </w:rPr>
        <w:t xml:space="preserve">individuālo </w:t>
      </w:r>
      <w:r w:rsidRPr="001610EE">
        <w:rPr>
          <w:rFonts w:ascii="Times New Roman" w:eastAsiaTheme="minorHAnsi" w:hAnsi="Times New Roman" w:cs="Times New Roman"/>
          <w:color w:val="auto"/>
          <w:szCs w:val="24"/>
          <w:lang w:eastAsia="en-US"/>
        </w:rPr>
        <w:t>indukcijas cilpu noma.  Lai integrētu dzimumu līdztiesības un nediskriminācijas principus pētījumu un informatīvo materiālu saturā, būs nepieciešams piesaistīt ekspertus ar atbilstošām zināšanām un pieredzi, kas izvērtēs informatīvo materiālu saturu atbilstību un integrēs dzimumu līdztiesības principu pētījumu saturā</w:t>
      </w:r>
      <w:r w:rsidR="00F83DC9">
        <w:rPr>
          <w:rFonts w:ascii="Times New Roman" w:eastAsiaTheme="minorHAnsi" w:hAnsi="Times New Roman" w:cs="Times New Roman"/>
          <w:color w:val="auto"/>
          <w:szCs w:val="24"/>
          <w:lang w:eastAsia="en-US"/>
        </w:rPr>
        <w:t xml:space="preserve"> u.c.</w:t>
      </w:r>
    </w:p>
    <w:p w14:paraId="565FDD91" w14:textId="77777777" w:rsidR="001610EE" w:rsidRDefault="001610EE" w:rsidP="002B5C57">
      <w:pPr>
        <w:spacing w:after="0"/>
        <w:jc w:val="both"/>
        <w:rPr>
          <w:rFonts w:ascii="Times New Roman" w:hAnsi="Times New Roman" w:cs="Times New Roman"/>
          <w:b/>
          <w:color w:val="auto"/>
          <w:lang w:val="lv-LV"/>
        </w:rPr>
      </w:pPr>
    </w:p>
    <w:p w14:paraId="2D8EC968" w14:textId="2B899935" w:rsidR="002E0B5A" w:rsidRPr="0065516A" w:rsidRDefault="002B5C57" w:rsidP="004E1954">
      <w:pPr>
        <w:pStyle w:val="ListParagraph"/>
        <w:numPr>
          <w:ilvl w:val="0"/>
          <w:numId w:val="106"/>
        </w:numPr>
        <w:spacing w:after="0"/>
        <w:jc w:val="both"/>
        <w:rPr>
          <w:rFonts w:ascii="Times New Roman" w:hAnsi="Times New Roman" w:cs="Times New Roman"/>
          <w:color w:val="auto"/>
          <w:lang w:val="lv-LV"/>
        </w:rPr>
      </w:pPr>
      <w:r w:rsidRPr="0065516A">
        <w:rPr>
          <w:rFonts w:ascii="Times New Roman" w:hAnsi="Times New Roman" w:cs="Times New Roman"/>
          <w:b/>
          <w:color w:val="auto"/>
          <w:lang w:val="lv-LV"/>
        </w:rPr>
        <w:t xml:space="preserve">MK noteikumos par SAM </w:t>
      </w:r>
      <w:r w:rsidR="006877BB">
        <w:rPr>
          <w:rFonts w:ascii="Times New Roman" w:hAnsi="Times New Roman" w:cs="Times New Roman"/>
          <w:b/>
          <w:color w:val="auto"/>
          <w:lang w:val="lv-LV"/>
        </w:rPr>
        <w:t xml:space="preserve">īstenošanu </w:t>
      </w:r>
      <w:r w:rsidRPr="0065516A">
        <w:rPr>
          <w:rFonts w:ascii="Times New Roman" w:hAnsi="Times New Roman" w:cs="Times New Roman"/>
          <w:b/>
          <w:color w:val="auto"/>
          <w:lang w:val="lv-LV"/>
        </w:rPr>
        <w:t xml:space="preserve">jāparedz </w:t>
      </w:r>
      <w:r w:rsidR="006877BB">
        <w:rPr>
          <w:rFonts w:ascii="Times New Roman" w:hAnsi="Times New Roman" w:cs="Times New Roman"/>
          <w:b/>
          <w:color w:val="auto"/>
          <w:lang w:val="lv-LV"/>
        </w:rPr>
        <w:t xml:space="preserve">pienākums finansējuma saņēmējam uzkrāt datus par </w:t>
      </w:r>
      <w:r w:rsidR="002E0B5A" w:rsidRPr="0065516A">
        <w:rPr>
          <w:rFonts w:ascii="Times New Roman" w:hAnsi="Times New Roman" w:cs="Times New Roman"/>
          <w:b/>
          <w:color w:val="auto"/>
          <w:lang w:val="lv-LV"/>
        </w:rPr>
        <w:t xml:space="preserve">HP </w:t>
      </w:r>
      <w:r w:rsidR="006877BB">
        <w:rPr>
          <w:rFonts w:ascii="Times New Roman" w:hAnsi="Times New Roman" w:cs="Times New Roman"/>
          <w:b/>
          <w:color w:val="auto"/>
          <w:lang w:val="lv-LV"/>
        </w:rPr>
        <w:t xml:space="preserve">VINPI </w:t>
      </w:r>
      <w:r w:rsidR="002E0B5A" w:rsidRPr="0065516A">
        <w:rPr>
          <w:rFonts w:ascii="Times New Roman" w:hAnsi="Times New Roman" w:cs="Times New Roman"/>
          <w:b/>
          <w:color w:val="auto"/>
          <w:lang w:val="lv-LV"/>
        </w:rPr>
        <w:t>rādītāji</w:t>
      </w:r>
      <w:r w:rsidR="006877BB">
        <w:rPr>
          <w:rFonts w:ascii="Times New Roman" w:hAnsi="Times New Roman" w:cs="Times New Roman"/>
          <w:b/>
          <w:color w:val="auto"/>
          <w:lang w:val="lv-LV"/>
        </w:rPr>
        <w:t>em</w:t>
      </w:r>
      <w:r w:rsidR="00F83DC9" w:rsidRPr="0065516A">
        <w:rPr>
          <w:rFonts w:ascii="Times New Roman" w:hAnsi="Times New Roman" w:cs="Times New Roman"/>
          <w:b/>
          <w:color w:val="auto"/>
          <w:lang w:val="lv-LV"/>
        </w:rPr>
        <w:t xml:space="preserve"> </w:t>
      </w:r>
      <w:r w:rsidR="002E0B5A" w:rsidRPr="0065516A">
        <w:rPr>
          <w:rFonts w:ascii="Times New Roman" w:hAnsi="Times New Roman" w:cs="Times New Roman"/>
          <w:color w:val="auto"/>
          <w:lang w:val="lv-LV"/>
        </w:rPr>
        <w:t>(</w:t>
      </w:r>
      <w:r w:rsidR="001D6B8F" w:rsidRPr="0065516A">
        <w:rPr>
          <w:rFonts w:ascii="Times New Roman" w:hAnsi="Times New Roman" w:cs="Times New Roman"/>
          <w:color w:val="auto"/>
          <w:lang w:val="lv-LV"/>
        </w:rPr>
        <w:t xml:space="preserve">HP rādītāju definīcijas </w:t>
      </w:r>
      <w:r w:rsidR="007A153B">
        <w:rPr>
          <w:rFonts w:ascii="Times New Roman" w:hAnsi="Times New Roman" w:cs="Times New Roman"/>
          <w:color w:val="auto"/>
          <w:lang w:val="lv-LV"/>
        </w:rPr>
        <w:t xml:space="preserve">skatīt </w:t>
      </w:r>
      <w:r w:rsidR="002E0B5A" w:rsidRPr="0065516A">
        <w:rPr>
          <w:rFonts w:ascii="Times New Roman" w:hAnsi="Times New Roman" w:cs="Times New Roman"/>
          <w:color w:val="auto"/>
          <w:lang w:val="lv-LV"/>
        </w:rPr>
        <w:t>4.pielikumā).</w:t>
      </w:r>
    </w:p>
    <w:p w14:paraId="3CCC802D" w14:textId="6FBBFC7B" w:rsidR="001610EE" w:rsidRPr="0065516A" w:rsidRDefault="001610EE" w:rsidP="001610EE">
      <w:pPr>
        <w:spacing w:after="0"/>
        <w:jc w:val="both"/>
        <w:rPr>
          <w:rFonts w:ascii="Times New Roman" w:hAnsi="Times New Roman" w:cs="Times New Roman"/>
          <w:b/>
          <w:color w:val="FF0000"/>
          <w:lang w:val="lv-LV"/>
        </w:rPr>
      </w:pPr>
    </w:p>
    <w:p w14:paraId="00C6615D" w14:textId="7777A689" w:rsidR="00DB5F9E" w:rsidRPr="00DB5F9E" w:rsidRDefault="00DB5F9E" w:rsidP="00DB5F9E">
      <w:pPr>
        <w:spacing w:after="0" w:line="240" w:lineRule="auto"/>
        <w:jc w:val="both"/>
        <w:rPr>
          <w:rFonts w:ascii="Times New Roman" w:eastAsia="Meiryo" w:hAnsi="Times New Roman" w:cs="Times New Roman"/>
          <w:color w:val="auto"/>
          <w:lang w:val="lv-LV"/>
        </w:rPr>
      </w:pPr>
      <w:r w:rsidRPr="00DB5F9E">
        <w:rPr>
          <w:rFonts w:ascii="Times New Roman" w:eastAsia="Meiryo" w:hAnsi="Times New Roman" w:cs="Times New Roman"/>
          <w:color w:val="auto"/>
          <w:lang w:val="lv-LV"/>
        </w:rPr>
        <w:t>Detalizētāk par HP rādītājiem skatīt</w:t>
      </w:r>
      <w:r>
        <w:rPr>
          <w:rFonts w:ascii="Times New Roman" w:eastAsia="Meiryo" w:hAnsi="Times New Roman" w:cs="Times New Roman"/>
          <w:color w:val="auto"/>
          <w:lang w:val="lv-LV"/>
        </w:rPr>
        <w:t xml:space="preserve"> 7.sadaļā “</w:t>
      </w:r>
      <w:r w:rsidR="00FC6A5F">
        <w:rPr>
          <w:rFonts w:ascii="Times New Roman" w:eastAsia="Meiryo" w:hAnsi="Times New Roman" w:cs="Times New Roman"/>
          <w:color w:val="auto"/>
          <w:lang w:val="lv-LV"/>
        </w:rPr>
        <w:t>HP r</w:t>
      </w:r>
      <w:r>
        <w:rPr>
          <w:rFonts w:ascii="Times New Roman" w:eastAsia="Meiryo" w:hAnsi="Times New Roman" w:cs="Times New Roman"/>
          <w:color w:val="auto"/>
          <w:lang w:val="lv-LV"/>
        </w:rPr>
        <w:t xml:space="preserve">ādītāju noteikšana”. </w:t>
      </w:r>
    </w:p>
    <w:p w14:paraId="084CAE46" w14:textId="77777777" w:rsidR="00DB5F9E" w:rsidRDefault="00DB5F9E" w:rsidP="00DB5F9E">
      <w:pPr>
        <w:spacing w:after="0" w:line="240" w:lineRule="auto"/>
        <w:jc w:val="both"/>
        <w:rPr>
          <w:rFonts w:ascii="Times New Roman" w:eastAsia="Meiryo" w:hAnsi="Times New Roman" w:cs="Times New Roman"/>
          <w:color w:val="auto"/>
          <w:lang w:val="lv-LV"/>
        </w:rPr>
      </w:pPr>
    </w:p>
    <w:p w14:paraId="5C7B1786" w14:textId="4699C89D" w:rsidR="00DB5F9E" w:rsidRDefault="001D6B8F" w:rsidP="00DB5F9E">
      <w:pPr>
        <w:spacing w:after="0" w:line="240" w:lineRule="auto"/>
        <w:jc w:val="both"/>
        <w:rPr>
          <w:rFonts w:ascii="Times New Roman" w:eastAsia="Meiryo" w:hAnsi="Times New Roman" w:cs="Times New Roman"/>
          <w:color w:val="auto"/>
          <w:lang w:val="lv-LV"/>
        </w:rPr>
      </w:pPr>
      <w:r w:rsidRPr="00DB5F9E">
        <w:rPr>
          <w:rFonts w:ascii="Times New Roman" w:eastAsia="Meiryo" w:hAnsi="Times New Roman" w:cs="Times New Roman"/>
          <w:color w:val="auto"/>
          <w:lang w:val="lv-LV"/>
        </w:rPr>
        <w:t>Atbildīgajai iestādei, izstrādājot MK noteikumus</w:t>
      </w:r>
      <w:r w:rsidR="00DB5F9E">
        <w:rPr>
          <w:rFonts w:ascii="Times New Roman" w:eastAsia="Meiryo" w:hAnsi="Times New Roman" w:cs="Times New Roman"/>
          <w:color w:val="auto"/>
          <w:lang w:val="lv-LV"/>
        </w:rPr>
        <w:t xml:space="preserve"> par SAM īstenošanu</w:t>
      </w:r>
      <w:r w:rsidRPr="00DB5F9E">
        <w:rPr>
          <w:rFonts w:ascii="Times New Roman" w:eastAsia="Meiryo" w:hAnsi="Times New Roman" w:cs="Times New Roman"/>
          <w:color w:val="auto"/>
          <w:lang w:val="lv-LV"/>
        </w:rPr>
        <w:t xml:space="preserve">, ieteicams </w:t>
      </w:r>
      <w:r w:rsidRPr="00DB5F9E">
        <w:rPr>
          <w:rFonts w:ascii="Times New Roman" w:eastAsia="Meiryo" w:hAnsi="Times New Roman" w:cs="Times New Roman"/>
          <w:bCs/>
          <w:color w:val="auto"/>
          <w:lang w:val="lv-LV"/>
        </w:rPr>
        <w:t>aizpildīt</w:t>
      </w:r>
      <w:r w:rsidRPr="00DB5F9E">
        <w:rPr>
          <w:rFonts w:ascii="Times New Roman" w:eastAsia="Meiryo" w:hAnsi="Times New Roman" w:cs="Times New Roman"/>
          <w:color w:val="auto"/>
          <w:lang w:val="lv-LV"/>
        </w:rPr>
        <w:t xml:space="preserve"> šo vadlīniju 2. pielikumā “Kontroljautājumi atbilstības horizontālajam principam “Vienlīdzība, iekļaušana, nediskriminācija un pamattiesību ievērošana” pārbaudei” un 3. pielikumā “Kontroljautājumi atbilstības Pamattiesību hartai pārbaudei” esošās pārbaudes lapas un tās saglabāt audita vajadzībām.</w:t>
      </w:r>
      <w:r w:rsidR="00DB5F9E">
        <w:rPr>
          <w:rFonts w:ascii="Times New Roman" w:eastAsia="Meiryo" w:hAnsi="Times New Roman" w:cs="Times New Roman"/>
          <w:color w:val="auto"/>
          <w:lang w:val="lv-LV"/>
        </w:rPr>
        <w:t xml:space="preserve"> </w:t>
      </w:r>
    </w:p>
    <w:p w14:paraId="7F13E499" w14:textId="77777777" w:rsidR="00DB5F9E" w:rsidRDefault="00DB5F9E" w:rsidP="00DB5F9E">
      <w:pPr>
        <w:spacing w:after="0" w:line="240" w:lineRule="auto"/>
        <w:jc w:val="both"/>
        <w:rPr>
          <w:rFonts w:ascii="Times New Roman" w:eastAsia="Meiryo" w:hAnsi="Times New Roman" w:cs="Times New Roman"/>
          <w:color w:val="auto"/>
          <w:highlight w:val="yellow"/>
          <w:lang w:val="lv-LV"/>
        </w:rPr>
      </w:pPr>
    </w:p>
    <w:p w14:paraId="2A4C2180" w14:textId="1D451DD0" w:rsidR="0065227E" w:rsidRPr="0065227E" w:rsidRDefault="0065227E" w:rsidP="0065227E">
      <w:pPr>
        <w:pStyle w:val="ListParagraph"/>
        <w:spacing w:after="0"/>
        <w:jc w:val="right"/>
        <w:rPr>
          <w:rFonts w:ascii="Times New Roman" w:hAnsi="Times New Roman" w:cs="Times New Roman"/>
          <w:i/>
          <w:color w:val="auto"/>
          <w:lang w:val="lv-LV"/>
        </w:rPr>
      </w:pPr>
      <w:r w:rsidRPr="0065227E">
        <w:rPr>
          <w:rFonts w:ascii="Times New Roman" w:hAnsi="Times New Roman" w:cs="Times New Roman"/>
          <w:i/>
          <w:color w:val="auto"/>
          <w:lang w:val="lv-LV"/>
        </w:rPr>
        <w:t>1.tabula</w:t>
      </w:r>
    </w:p>
    <w:p w14:paraId="3C14AA20" w14:textId="77777777" w:rsidR="0065227E" w:rsidRDefault="0065227E" w:rsidP="002E0B5A">
      <w:pPr>
        <w:pStyle w:val="ListParagraph"/>
        <w:spacing w:after="0"/>
        <w:jc w:val="center"/>
        <w:rPr>
          <w:rFonts w:ascii="Times New Roman" w:hAnsi="Times New Roman" w:cs="Times New Roman"/>
          <w:b/>
          <w:color w:val="auto"/>
          <w:lang w:val="lv-LV"/>
        </w:rPr>
      </w:pPr>
    </w:p>
    <w:p w14:paraId="3D74DE3B" w14:textId="26875451" w:rsidR="002E0B5A" w:rsidRPr="001610EE" w:rsidRDefault="001610EE" w:rsidP="004E1954">
      <w:pPr>
        <w:pStyle w:val="ListParagraph"/>
        <w:spacing w:after="0"/>
        <w:ind w:left="1080"/>
        <w:jc w:val="center"/>
        <w:rPr>
          <w:rFonts w:ascii="Times New Roman" w:hAnsi="Times New Roman" w:cs="Times New Roman"/>
          <w:b/>
          <w:color w:val="auto"/>
          <w:lang w:val="lv-LV"/>
        </w:rPr>
      </w:pPr>
      <w:r w:rsidRPr="001610EE">
        <w:rPr>
          <w:rFonts w:ascii="Times New Roman" w:hAnsi="Times New Roman" w:cs="Times New Roman"/>
          <w:b/>
          <w:color w:val="auto"/>
          <w:lang w:val="lv-LV"/>
        </w:rPr>
        <w:t>MK noteikumu redakciju p</w:t>
      </w:r>
      <w:r w:rsidR="002E0B5A" w:rsidRPr="001610EE">
        <w:rPr>
          <w:rFonts w:ascii="Times New Roman" w:hAnsi="Times New Roman" w:cs="Times New Roman"/>
          <w:b/>
          <w:color w:val="auto"/>
          <w:lang w:val="lv-LV"/>
        </w:rPr>
        <w:t>iemēr</w:t>
      </w:r>
      <w:r w:rsidR="002B5C57" w:rsidRPr="001610EE">
        <w:rPr>
          <w:rFonts w:ascii="Times New Roman" w:hAnsi="Times New Roman" w:cs="Times New Roman"/>
          <w:b/>
          <w:color w:val="auto"/>
          <w:lang w:val="lv-LV"/>
        </w:rPr>
        <w:t>i</w:t>
      </w:r>
      <w:r w:rsidR="002E0B5A" w:rsidRPr="001610EE">
        <w:rPr>
          <w:rFonts w:ascii="Times New Roman" w:hAnsi="Times New Roman" w:cs="Times New Roman"/>
          <w:b/>
          <w:color w:val="auto"/>
          <w:lang w:val="lv-LV"/>
        </w:rPr>
        <w:t xml:space="preserve"> par </w:t>
      </w:r>
      <w:r w:rsidR="002E0B5A" w:rsidRPr="001610EE">
        <w:rPr>
          <w:rFonts w:ascii="Times New Roman" w:hAnsi="Times New Roman" w:cs="Times New Roman" w:hint="eastAsia"/>
          <w:b/>
          <w:color w:val="auto"/>
          <w:lang w:val="lv-LV"/>
        </w:rPr>
        <w:t>atbalstām</w:t>
      </w:r>
      <w:r w:rsidR="002E0B5A" w:rsidRPr="001610EE">
        <w:rPr>
          <w:rFonts w:ascii="Times New Roman" w:hAnsi="Times New Roman" w:cs="Times New Roman"/>
          <w:b/>
          <w:color w:val="auto"/>
          <w:lang w:val="lv-LV"/>
        </w:rPr>
        <w:t>ajām</w:t>
      </w:r>
      <w:r w:rsidR="002E0B5A" w:rsidRPr="001610EE">
        <w:rPr>
          <w:rFonts w:ascii="Times New Roman" w:hAnsi="Times New Roman" w:cs="Times New Roman" w:hint="eastAsia"/>
          <w:b/>
          <w:color w:val="auto"/>
          <w:lang w:val="lv-LV"/>
        </w:rPr>
        <w:t xml:space="preserve"> darbīb</w:t>
      </w:r>
      <w:r w:rsidR="002E0B5A" w:rsidRPr="001610EE">
        <w:rPr>
          <w:rFonts w:ascii="Times New Roman" w:hAnsi="Times New Roman" w:cs="Times New Roman"/>
          <w:b/>
          <w:color w:val="auto"/>
          <w:lang w:val="lv-LV"/>
        </w:rPr>
        <w:t>ām</w:t>
      </w:r>
      <w:r w:rsidR="001A0398">
        <w:rPr>
          <w:rFonts w:ascii="Times New Roman" w:hAnsi="Times New Roman" w:cs="Times New Roman"/>
          <w:b/>
          <w:color w:val="auto"/>
          <w:lang w:val="lv-LV"/>
        </w:rPr>
        <w:t xml:space="preserve"> un</w:t>
      </w:r>
      <w:r w:rsidR="002E0B5A" w:rsidRPr="001610EE">
        <w:rPr>
          <w:rFonts w:ascii="Times New Roman" w:hAnsi="Times New Roman" w:cs="Times New Roman"/>
          <w:b/>
          <w:color w:val="auto"/>
          <w:lang w:val="lv-LV"/>
        </w:rPr>
        <w:t xml:space="preserve"> attiecināmajām izmaksām</w:t>
      </w:r>
      <w:r w:rsidR="002E0B5A" w:rsidRPr="001610EE">
        <w:rPr>
          <w:rFonts w:ascii="Times New Roman" w:hAnsi="Times New Roman" w:cs="Times New Roman" w:hint="eastAsia"/>
          <w:b/>
          <w:color w:val="auto"/>
          <w:lang w:val="lv-LV"/>
        </w:rPr>
        <w:t xml:space="preserve"> </w:t>
      </w:r>
    </w:p>
    <w:tbl>
      <w:tblPr>
        <w:tblStyle w:val="TableGrid"/>
        <w:tblW w:w="10201" w:type="dxa"/>
        <w:shd w:val="clear" w:color="auto" w:fill="FFFFCC"/>
        <w:tblLook w:val="04A0" w:firstRow="1" w:lastRow="0" w:firstColumn="1" w:lastColumn="0" w:noHBand="0" w:noVBand="1"/>
      </w:tblPr>
      <w:tblGrid>
        <w:gridCol w:w="4390"/>
        <w:gridCol w:w="5811"/>
      </w:tblGrid>
      <w:tr w:rsidR="001610EE" w:rsidRPr="00C12DE2" w14:paraId="34B46777" w14:textId="50C0E1B1" w:rsidTr="004E1954">
        <w:tc>
          <w:tcPr>
            <w:tcW w:w="4390" w:type="dxa"/>
            <w:shd w:val="clear" w:color="auto" w:fill="FFFFCC"/>
          </w:tcPr>
          <w:p w14:paraId="4D88097F" w14:textId="77777777" w:rsidR="001610EE" w:rsidRDefault="001610EE" w:rsidP="002A4DD2">
            <w:pPr>
              <w:spacing w:after="0"/>
              <w:jc w:val="center"/>
              <w:rPr>
                <w:rFonts w:ascii="Times New Roman" w:hAnsi="Times New Roman" w:cs="Times New Roman"/>
                <w:b/>
                <w:color w:val="auto"/>
                <w:sz w:val="20"/>
                <w:lang w:val="lv-LV"/>
              </w:rPr>
            </w:pPr>
            <w:r w:rsidRPr="004E1954">
              <w:rPr>
                <w:rFonts w:ascii="Times New Roman" w:hAnsi="Times New Roman" w:cs="Times New Roman"/>
                <w:b/>
                <w:color w:val="auto"/>
                <w:sz w:val="20"/>
                <w:lang w:val="lv-LV"/>
              </w:rPr>
              <w:t>Atbalstāmā darbība</w:t>
            </w:r>
          </w:p>
          <w:p w14:paraId="272C3A4B" w14:textId="14DBC101" w:rsidR="001A0398" w:rsidRPr="004E1954" w:rsidRDefault="001A0398" w:rsidP="00F81267">
            <w:pPr>
              <w:spacing w:after="0"/>
              <w:jc w:val="right"/>
              <w:rPr>
                <w:rFonts w:ascii="Times New Roman" w:hAnsi="Times New Roman" w:cs="Times New Roman"/>
                <w:b/>
                <w:color w:val="auto"/>
                <w:sz w:val="20"/>
                <w:lang w:val="lv-LV"/>
              </w:rPr>
            </w:pPr>
          </w:p>
        </w:tc>
        <w:tc>
          <w:tcPr>
            <w:tcW w:w="5811" w:type="dxa"/>
            <w:shd w:val="clear" w:color="auto" w:fill="FFFFCC"/>
          </w:tcPr>
          <w:p w14:paraId="66C528A0" w14:textId="6E15A0EC" w:rsidR="001610EE" w:rsidRPr="004E1954" w:rsidRDefault="001610EE" w:rsidP="002A4DD2">
            <w:pPr>
              <w:spacing w:after="0"/>
              <w:jc w:val="center"/>
              <w:rPr>
                <w:rFonts w:ascii="Times New Roman" w:hAnsi="Times New Roman" w:cs="Times New Roman"/>
                <w:b/>
                <w:color w:val="auto"/>
                <w:sz w:val="20"/>
                <w:lang w:val="lv-LV"/>
              </w:rPr>
            </w:pPr>
            <w:r w:rsidRPr="004E1954">
              <w:rPr>
                <w:rFonts w:ascii="Times New Roman" w:hAnsi="Times New Roman" w:cs="Times New Roman"/>
                <w:b/>
                <w:color w:val="auto"/>
                <w:sz w:val="20"/>
                <w:lang w:val="lv-LV"/>
              </w:rPr>
              <w:t>Attiecināmās izmaksas</w:t>
            </w:r>
          </w:p>
        </w:tc>
      </w:tr>
      <w:tr w:rsidR="001610EE" w:rsidRPr="00C12DE2" w14:paraId="489A2EAC" w14:textId="77777777" w:rsidTr="004E1954">
        <w:tc>
          <w:tcPr>
            <w:tcW w:w="4390" w:type="dxa"/>
            <w:shd w:val="clear" w:color="auto" w:fill="FFFFCC"/>
          </w:tcPr>
          <w:p w14:paraId="0151F3D4" w14:textId="4E827639" w:rsidR="001610EE" w:rsidRPr="0065516A" w:rsidRDefault="001610EE" w:rsidP="0065516A">
            <w:pPr>
              <w:pStyle w:val="ListParagraph"/>
              <w:numPr>
                <w:ilvl w:val="0"/>
                <w:numId w:val="109"/>
              </w:numPr>
              <w:spacing w:after="0"/>
              <w:rPr>
                <w:rFonts w:ascii="Times New Roman" w:eastAsia="Arial" w:hAnsi="Times New Roman" w:cs="Times New Roman"/>
                <w:color w:val="auto"/>
                <w:sz w:val="20"/>
                <w:lang w:val="lv-LV" w:eastAsia="en-GB"/>
              </w:rPr>
            </w:pPr>
            <w:r w:rsidRPr="0065516A">
              <w:rPr>
                <w:rFonts w:ascii="Times New Roman" w:eastAsia="Arial" w:hAnsi="Times New Roman" w:cs="Times New Roman"/>
                <w:color w:val="auto"/>
                <w:sz w:val="20"/>
                <w:lang w:val="lv-LV" w:eastAsia="en-GB"/>
              </w:rPr>
              <w:t>sabiedrības izpratnes un informētības paaugstināšanas pasākumu īstenošana;</w:t>
            </w:r>
          </w:p>
          <w:p w14:paraId="7792469B" w14:textId="7DFE34FB" w:rsidR="001610EE" w:rsidRPr="0065516A" w:rsidRDefault="001610EE" w:rsidP="0065516A">
            <w:pPr>
              <w:pStyle w:val="ListParagraph"/>
              <w:numPr>
                <w:ilvl w:val="0"/>
                <w:numId w:val="109"/>
              </w:numPr>
              <w:spacing w:after="0"/>
              <w:rPr>
                <w:rFonts w:ascii="Times New Roman" w:eastAsia="Arial" w:hAnsi="Times New Roman" w:cs="Times New Roman"/>
                <w:color w:val="auto"/>
                <w:sz w:val="20"/>
                <w:lang w:val="lv-LV" w:eastAsia="en-GB"/>
              </w:rPr>
            </w:pPr>
            <w:r w:rsidRPr="0065516A">
              <w:rPr>
                <w:rFonts w:ascii="Times New Roman" w:eastAsia="Arial" w:hAnsi="Times New Roman" w:cs="Times New Roman"/>
                <w:color w:val="auto"/>
                <w:sz w:val="20"/>
                <w:lang w:val="lv-LV" w:eastAsia="en-GB"/>
              </w:rPr>
              <w:t>informācijas un publicitātes pasākumi par projekta īstenošanu;</w:t>
            </w:r>
          </w:p>
          <w:p w14:paraId="08C8A9D8" w14:textId="1C437DF1" w:rsidR="001610EE" w:rsidRPr="0065516A" w:rsidRDefault="001610EE" w:rsidP="0065516A">
            <w:pPr>
              <w:pStyle w:val="ListParagraph"/>
              <w:numPr>
                <w:ilvl w:val="0"/>
                <w:numId w:val="109"/>
              </w:numPr>
              <w:spacing w:after="0"/>
              <w:rPr>
                <w:rFonts w:ascii="Times New Roman" w:eastAsia="Arial" w:hAnsi="Times New Roman" w:cs="Times New Roman"/>
                <w:color w:val="auto"/>
                <w:sz w:val="20"/>
                <w:lang w:val="lv-LV" w:eastAsia="en-GB"/>
              </w:rPr>
            </w:pPr>
            <w:r w:rsidRPr="0065516A">
              <w:rPr>
                <w:rFonts w:ascii="Times New Roman" w:eastAsia="Arial" w:hAnsi="Times New Roman" w:cs="Times New Roman"/>
                <w:color w:val="auto"/>
                <w:sz w:val="20"/>
                <w:lang w:val="lv-LV" w:eastAsia="en-GB"/>
              </w:rPr>
              <w:t>projekta vadība un tā īstenošanas nodrošināšana;</w:t>
            </w:r>
          </w:p>
          <w:p w14:paraId="1F78E555" w14:textId="69A58C67" w:rsidR="001610EE" w:rsidRPr="0065516A" w:rsidRDefault="001610EE" w:rsidP="0065516A">
            <w:pPr>
              <w:pStyle w:val="ListParagraph"/>
              <w:numPr>
                <w:ilvl w:val="0"/>
                <w:numId w:val="109"/>
              </w:numPr>
              <w:spacing w:after="0"/>
              <w:rPr>
                <w:rFonts w:ascii="Times New Roman" w:hAnsi="Times New Roman" w:cs="Times New Roman"/>
                <w:color w:val="auto"/>
                <w:sz w:val="20"/>
                <w:lang w:val="lv-LV"/>
              </w:rPr>
            </w:pPr>
            <w:r w:rsidRPr="0065516A">
              <w:rPr>
                <w:rFonts w:ascii="Times New Roman" w:hAnsi="Times New Roman" w:cs="Times New Roman"/>
                <w:color w:val="auto"/>
                <w:sz w:val="20"/>
                <w:lang w:val="lv-LV"/>
              </w:rPr>
              <w:t>u.c.</w:t>
            </w:r>
          </w:p>
        </w:tc>
        <w:tc>
          <w:tcPr>
            <w:tcW w:w="5811" w:type="dxa"/>
            <w:shd w:val="clear" w:color="auto" w:fill="FFFFCC"/>
          </w:tcPr>
          <w:p w14:paraId="7C02B19C" w14:textId="303CB430" w:rsidR="001610EE" w:rsidRPr="004E1954" w:rsidRDefault="0028311E" w:rsidP="004E1954">
            <w:pPr>
              <w:spacing w:after="0" w:line="240" w:lineRule="auto"/>
              <w:jc w:val="both"/>
              <w:rPr>
                <w:rFonts w:ascii="Times New Roman" w:hAnsi="Times New Roman" w:cs="Times New Roman"/>
                <w:color w:val="auto"/>
                <w:sz w:val="20"/>
                <w:lang w:val="lv-LV"/>
              </w:rPr>
            </w:pPr>
            <w:r>
              <w:rPr>
                <w:rFonts w:ascii="Times New Roman" w:hAnsi="Times New Roman" w:cs="Times New Roman"/>
                <w:color w:val="auto"/>
                <w:sz w:val="20"/>
                <w:lang w:val="lv-LV"/>
              </w:rPr>
              <w:t>I</w:t>
            </w:r>
            <w:r w:rsidR="001610EE" w:rsidRPr="004E1954">
              <w:rPr>
                <w:rFonts w:ascii="Times New Roman" w:hAnsi="Times New Roman" w:cs="Times New Roman"/>
                <w:color w:val="auto"/>
                <w:sz w:val="20"/>
                <w:lang w:val="lv-LV"/>
              </w:rPr>
              <w:t>zmaksas horizontālā principa “Vienlīdzība, iekļaušana, nediskriminācija un pamattiesību ievērošana” darbību īstenošanai, tai skaitā ekspertu konsultāciju, pandusu un pacēlāju nomas, indukcijas cilpu nomas, zīmju valodas tulka, Braila raksta drukas, reāllaika transkripcijas, subtitru nodrošināšanas pakalpojumu izmaksas,  kā arī  publicitātes un komunikācijas materiālu sagatavošana un izplatīšana piekļūstamos formātos, nodrošinot to uztveramību ar vairāk kā vienu sensoro kanālu.</w:t>
            </w:r>
          </w:p>
        </w:tc>
      </w:tr>
      <w:tr w:rsidR="001610EE" w:rsidRPr="00C12DE2" w14:paraId="4162067F" w14:textId="00EDD48F" w:rsidTr="004E1954">
        <w:tc>
          <w:tcPr>
            <w:tcW w:w="4390" w:type="dxa"/>
            <w:shd w:val="clear" w:color="auto" w:fill="FFFFCC"/>
          </w:tcPr>
          <w:p w14:paraId="17864B7F" w14:textId="62E580EC" w:rsidR="001610EE" w:rsidRPr="004E1954" w:rsidRDefault="001610EE" w:rsidP="0065227E">
            <w:pPr>
              <w:spacing w:after="0"/>
              <w:jc w:val="both"/>
              <w:rPr>
                <w:rFonts w:ascii="Times New Roman" w:hAnsi="Times New Roman" w:cs="Times New Roman"/>
                <w:color w:val="auto"/>
                <w:sz w:val="20"/>
                <w:lang w:val="lv-LV"/>
              </w:rPr>
            </w:pPr>
            <w:r w:rsidRPr="004E1954">
              <w:rPr>
                <w:rFonts w:ascii="Times New Roman" w:hAnsi="Times New Roman" w:cs="Times New Roman"/>
                <w:color w:val="auto"/>
                <w:sz w:val="20"/>
                <w:lang w:val="lv-LV"/>
              </w:rPr>
              <w:t>Konsultatīva rakstura pasākum</w:t>
            </w:r>
            <w:r w:rsidR="006877BB">
              <w:rPr>
                <w:rFonts w:ascii="Times New Roman" w:hAnsi="Times New Roman" w:cs="Times New Roman"/>
                <w:color w:val="auto"/>
                <w:sz w:val="20"/>
                <w:lang w:val="lv-LV"/>
              </w:rPr>
              <w:t>u</w:t>
            </w:r>
            <w:r w:rsidRPr="004E1954">
              <w:rPr>
                <w:rFonts w:ascii="Times New Roman" w:hAnsi="Times New Roman" w:cs="Times New Roman"/>
                <w:color w:val="auto"/>
                <w:sz w:val="20"/>
                <w:lang w:val="lv-LV"/>
              </w:rPr>
              <w:t xml:space="preserve"> par </w:t>
            </w:r>
            <w:r w:rsidR="006877BB">
              <w:rPr>
                <w:rFonts w:ascii="Times New Roman" w:hAnsi="Times New Roman" w:cs="Times New Roman"/>
                <w:color w:val="auto"/>
                <w:sz w:val="20"/>
                <w:lang w:val="lv-LV"/>
              </w:rPr>
              <w:t xml:space="preserve">vides piekļūstamības, </w:t>
            </w:r>
            <w:r w:rsidRPr="004E1954">
              <w:rPr>
                <w:rFonts w:ascii="Times New Roman" w:hAnsi="Times New Roman" w:cs="Times New Roman"/>
                <w:color w:val="auto"/>
                <w:sz w:val="20"/>
                <w:lang w:val="lv-LV"/>
              </w:rPr>
              <w:t>dzimumu līdztiesības, personu ar invaliditāti vienlīdzīgu iespēju, vecuma nediskriminācijas, etniskās u.c. piederības un pamattiesību jautājumiem, tostarp par  tiesiskajiem un praktiskajiem aspektiem, nodrošināšana</w:t>
            </w:r>
          </w:p>
        </w:tc>
        <w:tc>
          <w:tcPr>
            <w:tcW w:w="5811" w:type="dxa"/>
            <w:shd w:val="clear" w:color="auto" w:fill="FFFFCC"/>
          </w:tcPr>
          <w:p w14:paraId="336A4355" w14:textId="0947C6A1" w:rsidR="001610EE" w:rsidRPr="004E1954" w:rsidRDefault="001610EE" w:rsidP="00910305">
            <w:pPr>
              <w:spacing w:after="0"/>
              <w:jc w:val="both"/>
              <w:rPr>
                <w:rFonts w:ascii="Times New Roman" w:hAnsi="Times New Roman" w:cs="Times New Roman"/>
                <w:color w:val="auto"/>
                <w:sz w:val="20"/>
                <w:lang w:val="lv-LV"/>
              </w:rPr>
            </w:pPr>
            <w:r w:rsidRPr="004E1954">
              <w:rPr>
                <w:rFonts w:ascii="Times New Roman" w:hAnsi="Times New Roman" w:cs="Times New Roman"/>
                <w:color w:val="auto"/>
                <w:sz w:val="20"/>
                <w:lang w:val="lv-LV"/>
              </w:rPr>
              <w:t>Izmaksas, kas saistītas ar konsultatīva rakstura pasākumu nodrošināšanu, t.sk. ekspertu honorāri, ceļa un naktsmītņu izdevumi</w:t>
            </w:r>
            <w:r w:rsidR="0028311E">
              <w:rPr>
                <w:rFonts w:ascii="Times New Roman" w:hAnsi="Times New Roman" w:cs="Times New Roman"/>
                <w:color w:val="auto"/>
                <w:sz w:val="20"/>
                <w:lang w:val="lv-LV"/>
              </w:rPr>
              <w:t>.</w:t>
            </w:r>
          </w:p>
          <w:p w14:paraId="784A204F" w14:textId="77777777" w:rsidR="001610EE" w:rsidRPr="004E1954" w:rsidRDefault="001610EE" w:rsidP="00910305">
            <w:pPr>
              <w:spacing w:after="0"/>
              <w:jc w:val="both"/>
              <w:rPr>
                <w:rFonts w:ascii="Times New Roman" w:hAnsi="Times New Roman" w:cs="Times New Roman"/>
                <w:color w:val="auto"/>
                <w:sz w:val="20"/>
                <w:lang w:val="lv-LV"/>
              </w:rPr>
            </w:pPr>
          </w:p>
          <w:p w14:paraId="160B0F98" w14:textId="529D5170" w:rsidR="001610EE" w:rsidRPr="004E1954" w:rsidRDefault="001610EE" w:rsidP="00910305">
            <w:pPr>
              <w:spacing w:after="0"/>
              <w:jc w:val="both"/>
              <w:rPr>
                <w:rFonts w:ascii="Times New Roman" w:hAnsi="Times New Roman" w:cs="Times New Roman"/>
                <w:color w:val="auto"/>
                <w:sz w:val="20"/>
                <w:lang w:val="lv-LV"/>
              </w:rPr>
            </w:pPr>
          </w:p>
        </w:tc>
      </w:tr>
      <w:tr w:rsidR="001610EE" w:rsidRPr="00C12DE2" w14:paraId="2CC83CD4" w14:textId="04499108" w:rsidTr="004E1954">
        <w:tc>
          <w:tcPr>
            <w:tcW w:w="4390" w:type="dxa"/>
            <w:shd w:val="clear" w:color="auto" w:fill="FFFFCC"/>
          </w:tcPr>
          <w:p w14:paraId="704C779D" w14:textId="77777777" w:rsidR="001610EE" w:rsidRPr="004E1954" w:rsidRDefault="001610EE" w:rsidP="00F81267">
            <w:pPr>
              <w:spacing w:after="0"/>
              <w:jc w:val="right"/>
              <w:rPr>
                <w:rFonts w:ascii="Times New Roman" w:hAnsi="Times New Roman" w:cs="Times New Roman"/>
                <w:color w:val="auto"/>
                <w:sz w:val="20"/>
                <w:lang w:val="lv-LV"/>
              </w:rPr>
            </w:pPr>
          </w:p>
          <w:p w14:paraId="487AFBAC" w14:textId="215A4733" w:rsidR="001610EE" w:rsidRPr="004E1954" w:rsidRDefault="001610EE" w:rsidP="0065227E">
            <w:pPr>
              <w:spacing w:after="0"/>
              <w:jc w:val="both"/>
              <w:rPr>
                <w:rFonts w:ascii="Times New Roman" w:hAnsi="Times New Roman" w:cs="Times New Roman"/>
                <w:color w:val="auto"/>
                <w:sz w:val="20"/>
                <w:lang w:val="lv-LV"/>
              </w:rPr>
            </w:pPr>
            <w:r w:rsidRPr="004E1954">
              <w:rPr>
                <w:rFonts w:ascii="Times New Roman" w:hAnsi="Times New Roman" w:cs="Times New Roman"/>
                <w:color w:val="auto"/>
                <w:sz w:val="20"/>
                <w:lang w:val="lv-LV"/>
              </w:rPr>
              <w:t>Darba semināru, prezentāciju, degustāciju, konferenču, preses konferenču un citu ar projekta mērķu sasniegšanu saistītu pasākumu organizēšana</w:t>
            </w:r>
          </w:p>
          <w:p w14:paraId="242BA332" w14:textId="4095A8D6" w:rsidR="001610EE" w:rsidRPr="004E1954" w:rsidRDefault="001610EE" w:rsidP="00F81267">
            <w:pPr>
              <w:spacing w:after="0"/>
              <w:jc w:val="right"/>
              <w:rPr>
                <w:rFonts w:ascii="Times New Roman" w:hAnsi="Times New Roman" w:cs="Times New Roman"/>
                <w:color w:val="auto"/>
                <w:sz w:val="20"/>
                <w:lang w:val="lv-LV"/>
              </w:rPr>
            </w:pPr>
          </w:p>
        </w:tc>
        <w:tc>
          <w:tcPr>
            <w:tcW w:w="5811" w:type="dxa"/>
            <w:shd w:val="clear" w:color="auto" w:fill="FFFFCC"/>
          </w:tcPr>
          <w:p w14:paraId="39207228" w14:textId="1B96B743" w:rsidR="001610EE" w:rsidRPr="004E1954" w:rsidRDefault="001610EE" w:rsidP="00910305">
            <w:pPr>
              <w:spacing w:after="0"/>
              <w:jc w:val="both"/>
              <w:rPr>
                <w:rFonts w:ascii="Times New Roman" w:hAnsi="Times New Roman" w:cs="Times New Roman"/>
                <w:color w:val="auto"/>
                <w:sz w:val="20"/>
                <w:lang w:val="lv-LV"/>
              </w:rPr>
            </w:pPr>
            <w:r w:rsidRPr="004E1954">
              <w:rPr>
                <w:rFonts w:ascii="Times New Roman" w:hAnsi="Times New Roman" w:cs="Times New Roman"/>
                <w:color w:val="auto"/>
                <w:sz w:val="20"/>
                <w:lang w:val="lv-LV"/>
              </w:rPr>
              <w:t>Darba semināru, prezentāciju, degustāciju, konferenču, preses konferenču un citu ar projekta mērķa sasniegšanu saistītu pasākumu organizēšanas izmaksas (tai skaitā pandusu un pacēlāju noma, individuālo indukcijas cilpu noma, tulkošanas pakalpojumi, tai skaitā tulkošana zīmju valodā</w:t>
            </w:r>
            <w:r w:rsidR="005E6B7F">
              <w:rPr>
                <w:rFonts w:ascii="Times New Roman" w:hAnsi="Times New Roman" w:cs="Times New Roman"/>
                <w:color w:val="auto"/>
                <w:sz w:val="20"/>
                <w:lang w:val="lv-LV"/>
              </w:rPr>
              <w:t>, Braila druka</w:t>
            </w:r>
            <w:r w:rsidRPr="004E1954">
              <w:rPr>
                <w:rFonts w:ascii="Times New Roman" w:hAnsi="Times New Roman" w:cs="Times New Roman"/>
                <w:color w:val="auto"/>
                <w:sz w:val="20"/>
                <w:lang w:val="lv-LV"/>
              </w:rPr>
              <w:t>, subtitrēšana, reāllaika transkripcija).</w:t>
            </w:r>
          </w:p>
        </w:tc>
      </w:tr>
      <w:tr w:rsidR="001610EE" w:rsidRPr="00C12DE2" w14:paraId="4413118E" w14:textId="77777777" w:rsidTr="004E1954">
        <w:tc>
          <w:tcPr>
            <w:tcW w:w="4390" w:type="dxa"/>
            <w:shd w:val="clear" w:color="auto" w:fill="FFFFCC"/>
          </w:tcPr>
          <w:p w14:paraId="1B48E866" w14:textId="1602E5C7" w:rsidR="001610EE" w:rsidRPr="004E1954" w:rsidRDefault="001610EE" w:rsidP="000A7281">
            <w:pPr>
              <w:spacing w:after="0"/>
              <w:jc w:val="both"/>
              <w:rPr>
                <w:rFonts w:ascii="Times New Roman" w:hAnsi="Times New Roman" w:cs="Times New Roman"/>
                <w:color w:val="auto"/>
                <w:sz w:val="20"/>
                <w:lang w:val="lv-LV"/>
              </w:rPr>
            </w:pPr>
            <w:r w:rsidRPr="004E1954">
              <w:rPr>
                <w:rFonts w:ascii="Times New Roman" w:hAnsi="Times New Roman" w:cs="Times New Roman"/>
                <w:color w:val="auto"/>
                <w:sz w:val="20"/>
                <w:lang w:val="lv-LV"/>
              </w:rPr>
              <w:t>Bērnu uzraudzības pakalpojumu nodrošināšana projekta mērķa grupai apmācību/pasākumu laikā.</w:t>
            </w:r>
          </w:p>
        </w:tc>
        <w:tc>
          <w:tcPr>
            <w:tcW w:w="5811" w:type="dxa"/>
            <w:shd w:val="clear" w:color="auto" w:fill="FFFFCC"/>
          </w:tcPr>
          <w:p w14:paraId="570857C9" w14:textId="01C732C6" w:rsidR="001610EE" w:rsidRPr="004E1954" w:rsidRDefault="001610EE" w:rsidP="000A7281">
            <w:pPr>
              <w:spacing w:after="0"/>
              <w:jc w:val="both"/>
              <w:rPr>
                <w:rFonts w:ascii="Times New Roman" w:hAnsi="Times New Roman" w:cs="Times New Roman"/>
                <w:color w:val="auto"/>
                <w:sz w:val="20"/>
                <w:lang w:val="lv-LV"/>
              </w:rPr>
            </w:pPr>
            <w:r w:rsidRPr="004E1954">
              <w:rPr>
                <w:rFonts w:ascii="Times New Roman" w:hAnsi="Times New Roman" w:cs="Times New Roman"/>
                <w:color w:val="auto"/>
                <w:sz w:val="20"/>
                <w:lang w:val="lv-LV"/>
              </w:rPr>
              <w:t>Bērnu uzraudzības pakalpojuma izmaksas projekta mērķa grupai atbalstāmās darbības īstenošanai.</w:t>
            </w:r>
          </w:p>
        </w:tc>
      </w:tr>
    </w:tbl>
    <w:p w14:paraId="7CC9A9CE" w14:textId="77777777" w:rsidR="002B5C57" w:rsidRPr="00F81267" w:rsidRDefault="002B5C57" w:rsidP="00F81267">
      <w:pPr>
        <w:spacing w:after="0"/>
        <w:jc w:val="right"/>
        <w:rPr>
          <w:rFonts w:ascii="Times New Roman" w:hAnsi="Times New Roman" w:cs="Times New Roman"/>
          <w:i/>
          <w:color w:val="auto"/>
          <w:lang w:val="lv-LV"/>
        </w:rPr>
      </w:pPr>
    </w:p>
    <w:p w14:paraId="2D71CC2E" w14:textId="3E896C67" w:rsidR="002E0B5A" w:rsidRDefault="00BF5438" w:rsidP="00BF5438">
      <w:pPr>
        <w:spacing w:after="0"/>
        <w:jc w:val="right"/>
        <w:rPr>
          <w:rFonts w:ascii="Times New Roman" w:hAnsi="Times New Roman" w:cs="Times New Roman"/>
          <w:i/>
          <w:color w:val="auto"/>
          <w:lang w:val="lv-LV"/>
        </w:rPr>
      </w:pPr>
      <w:r w:rsidRPr="00BF5438">
        <w:rPr>
          <w:rFonts w:ascii="Times New Roman" w:hAnsi="Times New Roman" w:cs="Times New Roman"/>
          <w:i/>
          <w:color w:val="auto"/>
          <w:lang w:val="lv-LV"/>
        </w:rPr>
        <w:lastRenderedPageBreak/>
        <w:t>2.tabula</w:t>
      </w:r>
    </w:p>
    <w:p w14:paraId="2ECF4ABE" w14:textId="77777777" w:rsidR="00D922C2" w:rsidRDefault="00D922C2" w:rsidP="004E1954">
      <w:pPr>
        <w:pStyle w:val="ListParagraph"/>
        <w:spacing w:after="0"/>
        <w:ind w:left="1080"/>
        <w:jc w:val="center"/>
        <w:rPr>
          <w:rFonts w:ascii="Times New Roman" w:hAnsi="Times New Roman" w:cs="Times New Roman"/>
          <w:b/>
          <w:color w:val="auto"/>
          <w:lang w:val="lv-LV"/>
        </w:rPr>
      </w:pPr>
    </w:p>
    <w:p w14:paraId="5850114D" w14:textId="2AE859F1" w:rsidR="002E0B5A" w:rsidRDefault="00BF5438" w:rsidP="004E1954">
      <w:pPr>
        <w:pStyle w:val="ListParagraph"/>
        <w:spacing w:after="0"/>
        <w:ind w:left="1080"/>
        <w:jc w:val="center"/>
        <w:rPr>
          <w:rFonts w:ascii="Times New Roman" w:hAnsi="Times New Roman" w:cs="Times New Roman"/>
          <w:b/>
          <w:color w:val="auto"/>
          <w:lang w:val="lv-LV"/>
        </w:rPr>
      </w:pPr>
      <w:r>
        <w:rPr>
          <w:rFonts w:ascii="Times New Roman" w:hAnsi="Times New Roman" w:cs="Times New Roman"/>
          <w:b/>
          <w:color w:val="auto"/>
          <w:lang w:val="lv-LV"/>
        </w:rPr>
        <w:t>MK noteikumu redakcijas piemērs par HP rādītājiem</w:t>
      </w:r>
      <w:r w:rsidR="005F7E2A">
        <w:rPr>
          <w:rFonts w:ascii="Times New Roman" w:hAnsi="Times New Roman" w:cs="Times New Roman"/>
          <w:b/>
          <w:color w:val="auto"/>
          <w:lang w:val="lv-LV"/>
        </w:rPr>
        <w:t xml:space="preserve"> uz sociāli atbildīgu </w:t>
      </w:r>
      <w:r w:rsidR="007A780C">
        <w:rPr>
          <w:rFonts w:ascii="Times New Roman" w:hAnsi="Times New Roman" w:cs="Times New Roman"/>
          <w:b/>
          <w:color w:val="auto"/>
          <w:lang w:val="lv-LV"/>
        </w:rPr>
        <w:t xml:space="preserve">publisko </w:t>
      </w:r>
      <w:r w:rsidR="005F7E2A">
        <w:rPr>
          <w:rFonts w:ascii="Times New Roman" w:hAnsi="Times New Roman" w:cs="Times New Roman"/>
          <w:b/>
          <w:color w:val="auto"/>
          <w:lang w:val="lv-LV"/>
        </w:rPr>
        <w:t>iepirkumu</w:t>
      </w:r>
    </w:p>
    <w:p w14:paraId="29637997" w14:textId="77777777" w:rsidR="00BF5438" w:rsidRPr="00BF5438" w:rsidRDefault="00BF5438" w:rsidP="00BF5438">
      <w:pPr>
        <w:pStyle w:val="ListParagraph"/>
        <w:spacing w:after="0"/>
        <w:ind w:left="1080"/>
        <w:rPr>
          <w:rFonts w:ascii="Times New Roman" w:hAnsi="Times New Roman" w:cs="Times New Roman"/>
          <w:b/>
          <w:color w:val="auto"/>
          <w:lang w:val="lv-LV"/>
        </w:rPr>
      </w:pPr>
    </w:p>
    <w:tbl>
      <w:tblPr>
        <w:tblStyle w:val="TableGrid"/>
        <w:tblW w:w="0" w:type="auto"/>
        <w:shd w:val="clear" w:color="auto" w:fill="DEEAF6" w:themeFill="accent5" w:themeFillTint="33"/>
        <w:tblLook w:val="04A0" w:firstRow="1" w:lastRow="0" w:firstColumn="1" w:lastColumn="0" w:noHBand="0" w:noVBand="1"/>
      </w:tblPr>
      <w:tblGrid>
        <w:gridCol w:w="10070"/>
      </w:tblGrid>
      <w:tr w:rsidR="005F7E2A" w:rsidRPr="007A780C" w14:paraId="6FB18B89" w14:textId="77777777" w:rsidTr="001A0398">
        <w:tc>
          <w:tcPr>
            <w:tcW w:w="10070" w:type="dxa"/>
            <w:shd w:val="clear" w:color="auto" w:fill="DEEAF6" w:themeFill="accent5" w:themeFillTint="33"/>
          </w:tcPr>
          <w:p w14:paraId="5855D3F7" w14:textId="4D0540E9" w:rsidR="005F7E2A" w:rsidRPr="004E1954" w:rsidDel="001A0398" w:rsidRDefault="007A780C" w:rsidP="005F7E2A">
            <w:pPr>
              <w:pStyle w:val="ListParagraph"/>
              <w:numPr>
                <w:ilvl w:val="0"/>
                <w:numId w:val="107"/>
              </w:numPr>
              <w:rPr>
                <w:rFonts w:ascii="Times New Roman" w:eastAsia="Calibri" w:hAnsi="Times New Roman" w:cs="Times New Roman"/>
                <w:b/>
                <w:color w:val="auto"/>
                <w:sz w:val="20"/>
                <w:lang w:val="lv-LV" w:eastAsia="en-GB"/>
              </w:rPr>
            </w:pPr>
            <w:r w:rsidRPr="004E1954">
              <w:rPr>
                <w:rFonts w:ascii="Times New Roman" w:eastAsia="Calibri" w:hAnsi="Times New Roman" w:cs="Times New Roman"/>
                <w:b/>
                <w:color w:val="auto"/>
                <w:sz w:val="20"/>
                <w:lang w:val="lv-LV" w:eastAsia="en-GB"/>
              </w:rPr>
              <w:t>Piemērs</w:t>
            </w:r>
            <w:r w:rsidR="005F7E2A" w:rsidRPr="004E1954">
              <w:rPr>
                <w:rFonts w:ascii="Times New Roman" w:eastAsia="Calibri" w:hAnsi="Times New Roman" w:cs="Times New Roman"/>
                <w:b/>
                <w:color w:val="auto"/>
                <w:sz w:val="20"/>
                <w:lang w:val="lv-LV" w:eastAsia="en-GB"/>
              </w:rPr>
              <w:t xml:space="preserve"> MK noteikumu redakcija</w:t>
            </w:r>
            <w:r w:rsidRPr="004E1954">
              <w:rPr>
                <w:rFonts w:ascii="Times New Roman" w:eastAsia="Calibri" w:hAnsi="Times New Roman" w:cs="Times New Roman"/>
                <w:b/>
                <w:color w:val="auto"/>
                <w:sz w:val="20"/>
                <w:lang w:val="lv-LV" w:eastAsia="en-GB"/>
              </w:rPr>
              <w:t>i</w:t>
            </w:r>
            <w:r w:rsidR="005F7E2A" w:rsidRPr="004E1954">
              <w:rPr>
                <w:rFonts w:ascii="Times New Roman" w:eastAsia="Calibri" w:hAnsi="Times New Roman" w:cs="Times New Roman"/>
                <w:b/>
                <w:color w:val="auto"/>
                <w:sz w:val="20"/>
                <w:lang w:val="lv-LV" w:eastAsia="en-GB"/>
              </w:rPr>
              <w:t xml:space="preserve"> par HP rādītājiem:</w:t>
            </w:r>
          </w:p>
        </w:tc>
      </w:tr>
      <w:tr w:rsidR="002E0B5A" w:rsidRPr="007A780C" w14:paraId="45EDF18D" w14:textId="77777777" w:rsidTr="004E1954">
        <w:tc>
          <w:tcPr>
            <w:tcW w:w="10070" w:type="dxa"/>
            <w:shd w:val="clear" w:color="auto" w:fill="DEEAF6" w:themeFill="accent5" w:themeFillTint="33"/>
          </w:tcPr>
          <w:p w14:paraId="35E1D931" w14:textId="77777777" w:rsidR="002E0B5A" w:rsidRPr="004E1954" w:rsidRDefault="002E0B5A" w:rsidP="004E1954">
            <w:pPr>
              <w:rPr>
                <w:rFonts w:ascii="Times New Roman" w:eastAsia="Arial" w:hAnsi="Times New Roman" w:cs="Times New Roman"/>
                <w:sz w:val="20"/>
                <w:lang w:val="lv-LV" w:eastAsia="en-GB"/>
              </w:rPr>
            </w:pPr>
            <w:r w:rsidRPr="004E1954">
              <w:rPr>
                <w:rFonts w:ascii="Times New Roman" w:hAnsi="Times New Roman" w:cs="Times New Roman"/>
                <w:b/>
                <w:sz w:val="20"/>
                <w:lang w:val="lv-LV" w:eastAsia="en-GB"/>
              </w:rPr>
              <w:t>Īstenojot projektu, finansējuma saņēmējs</w:t>
            </w:r>
            <w:r w:rsidRPr="004E1954">
              <w:rPr>
                <w:rFonts w:ascii="Times New Roman" w:hAnsi="Times New Roman" w:cs="Times New Roman"/>
                <w:sz w:val="20"/>
                <w:lang w:val="lv-LV" w:eastAsia="en-GB"/>
              </w:rPr>
              <w:t>:</w:t>
            </w:r>
          </w:p>
          <w:p w14:paraId="3455ED3D" w14:textId="4913F3D5" w:rsidR="002E0B5A" w:rsidRPr="004E1954" w:rsidRDefault="001610EE" w:rsidP="002E0B5A">
            <w:pPr>
              <w:numPr>
                <w:ilvl w:val="1"/>
                <w:numId w:val="48"/>
              </w:numPr>
              <w:spacing w:after="0" w:line="240" w:lineRule="auto"/>
              <w:jc w:val="both"/>
              <w:rPr>
                <w:rFonts w:ascii="Times New Roman" w:eastAsia="Arial" w:hAnsi="Times New Roman" w:cs="Times New Roman"/>
                <w:color w:val="auto"/>
                <w:sz w:val="20"/>
                <w:lang w:val="lv-LV" w:eastAsia="en-GB"/>
              </w:rPr>
            </w:pPr>
            <w:r w:rsidRPr="004E1954">
              <w:rPr>
                <w:rFonts w:ascii="Times New Roman" w:eastAsia="Arial" w:hAnsi="Times New Roman" w:cs="Times New Roman"/>
                <w:color w:val="auto"/>
                <w:sz w:val="20"/>
                <w:lang w:val="lv-LV" w:eastAsia="en-GB"/>
              </w:rPr>
              <w:t xml:space="preserve">nodrošina horizontālā principa "Vienlīdzība, iekļaušana, nediskriminācija un pamattiesību ievērošana" vispārīgas un specifiskas darbības, kas veicina vienlīdzību, iekļaušanu, nediskrimināciju un pamattiesību ievērošanu, kā arī uzkrāj informāciju un nodrošina ziņošanu par šādiem rādītājiem: </w:t>
            </w:r>
          </w:p>
          <w:p w14:paraId="5F7B1F17" w14:textId="4619D923" w:rsidR="002E0B5A" w:rsidRPr="004E1954" w:rsidRDefault="002E0B5A" w:rsidP="006D7DC9">
            <w:pPr>
              <w:pStyle w:val="ListParagraph"/>
              <w:numPr>
                <w:ilvl w:val="2"/>
                <w:numId w:val="48"/>
              </w:numPr>
              <w:spacing w:after="0" w:line="240" w:lineRule="auto"/>
              <w:jc w:val="both"/>
              <w:rPr>
                <w:rFonts w:ascii="Times New Roman" w:eastAsia="Arial" w:hAnsi="Times New Roman" w:cs="Times New Roman"/>
                <w:color w:val="auto"/>
                <w:sz w:val="20"/>
                <w:lang w:val="lv-LV" w:eastAsia="en-GB"/>
              </w:rPr>
            </w:pPr>
            <w:r w:rsidRPr="004E1954">
              <w:rPr>
                <w:rFonts w:ascii="Times New Roman" w:eastAsia="Arial" w:hAnsi="Times New Roman" w:cs="Times New Roman"/>
                <w:color w:val="auto"/>
                <w:sz w:val="20"/>
                <w:lang w:val="lv-LV" w:eastAsia="en-GB"/>
              </w:rPr>
              <w:t>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w:t>
            </w:r>
            <w:r w:rsidR="00BF5438" w:rsidRPr="004E1954">
              <w:rPr>
                <w:rFonts w:ascii="Times New Roman" w:eastAsia="Arial" w:hAnsi="Times New Roman" w:cs="Times New Roman"/>
                <w:color w:val="auto"/>
                <w:sz w:val="20"/>
                <w:lang w:val="lv-LV" w:eastAsia="en-GB"/>
              </w:rPr>
              <w:t>;</w:t>
            </w:r>
            <w:r w:rsidRPr="004E1954">
              <w:rPr>
                <w:rFonts w:ascii="Times New Roman" w:eastAsia="Arial" w:hAnsi="Times New Roman" w:cs="Times New Roman"/>
                <w:color w:val="auto"/>
                <w:sz w:val="20"/>
                <w:lang w:val="lv-LV" w:eastAsia="en-GB"/>
              </w:rPr>
              <w:t xml:space="preserve">  </w:t>
            </w:r>
          </w:p>
          <w:p w14:paraId="11649EB5" w14:textId="77777777" w:rsidR="002E0B5A" w:rsidRPr="004E1954" w:rsidRDefault="002E0B5A" w:rsidP="006D7DC9">
            <w:pPr>
              <w:numPr>
                <w:ilvl w:val="2"/>
                <w:numId w:val="48"/>
              </w:numPr>
              <w:spacing w:after="0" w:line="240" w:lineRule="auto"/>
              <w:jc w:val="both"/>
              <w:rPr>
                <w:rFonts w:ascii="Times New Roman" w:eastAsia="Arial" w:hAnsi="Times New Roman" w:cs="Times New Roman"/>
                <w:color w:val="auto"/>
                <w:sz w:val="20"/>
                <w:lang w:val="lv-LV" w:eastAsia="en-GB"/>
              </w:rPr>
            </w:pPr>
            <w:r w:rsidRPr="004E1954">
              <w:rPr>
                <w:rFonts w:ascii="Times New Roman" w:eastAsia="Arial" w:hAnsi="Times New Roman" w:cs="Times New Roman"/>
                <w:color w:val="auto"/>
                <w:sz w:val="20"/>
                <w:lang w:val="lv-LV" w:eastAsia="en-GB"/>
              </w:rPr>
              <w:t>konsultatīva rakstura pasākumu skaits par dzimumu līdztiesības, personu ar invaliditāti vienlīdzīgu iespēju, vecuma nediskriminācijas, etniskās u.c. piederības un pamattiesību jautājumiem, tostarp par  tiesiskajiem un praktiskajiem aspektiem;</w:t>
            </w:r>
          </w:p>
          <w:p w14:paraId="36BE8480" w14:textId="77777777" w:rsidR="002E0B5A" w:rsidRPr="004E1954" w:rsidRDefault="002E0B5A" w:rsidP="006D7DC9">
            <w:pPr>
              <w:pStyle w:val="ListParagraph"/>
              <w:numPr>
                <w:ilvl w:val="2"/>
                <w:numId w:val="48"/>
              </w:numPr>
              <w:spacing w:after="0"/>
              <w:jc w:val="both"/>
              <w:rPr>
                <w:rFonts w:ascii="Times New Roman" w:hAnsi="Times New Roman" w:cs="Times New Roman"/>
                <w:color w:val="auto"/>
                <w:sz w:val="20"/>
                <w:lang w:val="lv-LV"/>
              </w:rPr>
            </w:pPr>
            <w:r w:rsidRPr="004E1954">
              <w:rPr>
                <w:rFonts w:ascii="Times New Roman" w:hAnsi="Times New Roman" w:cs="Times New Roman"/>
                <w:color w:val="auto"/>
                <w:sz w:val="20"/>
                <w:lang w:val="lv-LV"/>
              </w:rPr>
              <w:t>mediju kampaņu, semināru, konferenču  un komunikācijas pasākumu skaits, kuros  sabiedrības informēšanai tika nodrošināti cilvēkiem ar dažāda veida funkcionāliem traucējumiem piekļūstami formāti (tulkošana zīmju valodā, subtitrēšana, reāllaika transkripcija, raidījumu un pasākumu ieraksti).</w:t>
            </w:r>
          </w:p>
        </w:tc>
      </w:tr>
      <w:tr w:rsidR="005F7E2A" w:rsidRPr="007A780C" w14:paraId="576BBB0B" w14:textId="77777777" w:rsidTr="001A0398">
        <w:tc>
          <w:tcPr>
            <w:tcW w:w="10070" w:type="dxa"/>
            <w:shd w:val="clear" w:color="auto" w:fill="DEEAF6" w:themeFill="accent5" w:themeFillTint="33"/>
          </w:tcPr>
          <w:p w14:paraId="520CFDA6" w14:textId="55E17054" w:rsidR="007A780C" w:rsidRPr="00592EC6" w:rsidDel="001A0398" w:rsidRDefault="007A780C" w:rsidP="004E1954">
            <w:pPr>
              <w:pStyle w:val="ListParagraph"/>
              <w:numPr>
                <w:ilvl w:val="0"/>
                <w:numId w:val="107"/>
              </w:numPr>
              <w:spacing w:after="0"/>
              <w:jc w:val="both"/>
              <w:rPr>
                <w:rFonts w:ascii="Times New Roman" w:eastAsia="Calibri" w:hAnsi="Times New Roman" w:cs="Times New Roman"/>
                <w:color w:val="auto"/>
                <w:sz w:val="20"/>
                <w:lang w:val="lv-LV" w:eastAsia="en-GB"/>
              </w:rPr>
            </w:pPr>
            <w:r w:rsidRPr="004E1954">
              <w:rPr>
                <w:rFonts w:ascii="Times New Roman" w:eastAsia="Times New Roman" w:hAnsi="Times New Roman" w:cs="Times New Roman"/>
                <w:b/>
                <w:color w:val="auto"/>
                <w:sz w:val="20"/>
                <w:lang w:val="lv-LV" w:eastAsia="en-US"/>
              </w:rPr>
              <w:t>Piemērs</w:t>
            </w:r>
            <w:r w:rsidR="005F7E2A" w:rsidRPr="004E1954">
              <w:rPr>
                <w:rFonts w:ascii="Times New Roman" w:eastAsia="Times New Roman" w:hAnsi="Times New Roman" w:cs="Times New Roman"/>
                <w:b/>
                <w:color w:val="auto"/>
                <w:sz w:val="20"/>
                <w:lang w:val="lv-LV" w:eastAsia="en-US"/>
              </w:rPr>
              <w:t xml:space="preserve"> MK noteikumu redakcija</w:t>
            </w:r>
            <w:r w:rsidRPr="004E1954">
              <w:rPr>
                <w:rFonts w:ascii="Times New Roman" w:eastAsia="Times New Roman" w:hAnsi="Times New Roman" w:cs="Times New Roman"/>
                <w:b/>
                <w:color w:val="auto"/>
                <w:sz w:val="20"/>
                <w:lang w:val="lv-LV" w:eastAsia="en-US"/>
              </w:rPr>
              <w:t>i</w:t>
            </w:r>
            <w:r w:rsidR="005F7E2A" w:rsidRPr="004E1954">
              <w:rPr>
                <w:rFonts w:ascii="Times New Roman" w:eastAsia="Times New Roman" w:hAnsi="Times New Roman" w:cs="Times New Roman"/>
                <w:b/>
                <w:color w:val="auto"/>
                <w:sz w:val="20"/>
                <w:lang w:val="lv-LV" w:eastAsia="en-US"/>
              </w:rPr>
              <w:t xml:space="preserve"> </w:t>
            </w:r>
            <w:r w:rsidRPr="004E1954">
              <w:rPr>
                <w:rFonts w:ascii="Times New Roman" w:eastAsia="Times New Roman" w:hAnsi="Times New Roman" w:cs="Times New Roman"/>
                <w:b/>
                <w:color w:val="auto"/>
                <w:sz w:val="20"/>
                <w:lang w:val="lv-LV" w:eastAsia="en-US"/>
              </w:rPr>
              <w:t>par sociāli atbildīgiem</w:t>
            </w:r>
            <w:r w:rsidR="005F7E2A" w:rsidRPr="004E1954">
              <w:rPr>
                <w:rFonts w:ascii="Times New Roman" w:eastAsia="Times New Roman" w:hAnsi="Times New Roman" w:cs="Times New Roman"/>
                <w:b/>
                <w:color w:val="auto"/>
                <w:sz w:val="20"/>
                <w:lang w:val="lv-LV" w:eastAsia="en-US"/>
              </w:rPr>
              <w:t xml:space="preserve"> publiskajiem iepirkumiem</w:t>
            </w:r>
            <w:r w:rsidR="005F7E2A" w:rsidRPr="004E1954">
              <w:rPr>
                <w:rFonts w:ascii="Times New Roman" w:eastAsia="Times New Roman" w:hAnsi="Times New Roman" w:cs="Times New Roman"/>
                <w:color w:val="auto"/>
                <w:sz w:val="20"/>
                <w:lang w:val="lv-LV" w:eastAsia="en-US"/>
              </w:rPr>
              <w:t xml:space="preserve">: </w:t>
            </w:r>
          </w:p>
        </w:tc>
      </w:tr>
      <w:tr w:rsidR="005F7E2A" w:rsidRPr="007A780C" w14:paraId="39083318" w14:textId="77777777" w:rsidTr="001A0398">
        <w:tc>
          <w:tcPr>
            <w:tcW w:w="10070" w:type="dxa"/>
            <w:shd w:val="clear" w:color="auto" w:fill="DEEAF6" w:themeFill="accent5" w:themeFillTint="33"/>
          </w:tcPr>
          <w:p w14:paraId="41F0E233" w14:textId="3ACEB7E8" w:rsidR="005F7E2A" w:rsidRPr="004E1954" w:rsidRDefault="00B426AC" w:rsidP="004E1954">
            <w:pPr>
              <w:pStyle w:val="ListParagraph"/>
              <w:numPr>
                <w:ilvl w:val="0"/>
                <w:numId w:val="108"/>
              </w:numPr>
              <w:jc w:val="both"/>
              <w:rPr>
                <w:rFonts w:ascii="Times New Roman" w:eastAsia="Arial" w:hAnsi="Times New Roman" w:cs="Times New Roman"/>
                <w:bCs/>
                <w:color w:val="auto"/>
                <w:sz w:val="20"/>
                <w:lang w:val="lv-LV" w:eastAsia="en-GB"/>
              </w:rPr>
            </w:pPr>
            <w:r>
              <w:rPr>
                <w:rFonts w:ascii="Times New Roman" w:eastAsia="Times New Roman" w:hAnsi="Times New Roman" w:cs="Times New Roman"/>
                <w:iCs/>
                <w:color w:val="auto"/>
                <w:sz w:val="20"/>
                <w:lang w:val="lv-LV" w:eastAsia="en-US"/>
              </w:rPr>
              <w:t>f</w:t>
            </w:r>
            <w:r w:rsidR="005F7E2A" w:rsidRPr="004E1954">
              <w:rPr>
                <w:rFonts w:ascii="Times New Roman" w:eastAsia="Times New Roman" w:hAnsi="Times New Roman" w:cs="Times New Roman"/>
                <w:iCs/>
                <w:color w:val="auto"/>
                <w:sz w:val="20"/>
                <w:lang w:val="lv-LV" w:eastAsia="en-US"/>
              </w:rPr>
              <w:t xml:space="preserve">inansējuma saņēmējs nodrošina, ka </w:t>
            </w:r>
            <w:r w:rsidR="005F7E2A" w:rsidRPr="004E1954">
              <w:rPr>
                <w:rFonts w:ascii="Times New Roman" w:eastAsia="Arial" w:hAnsi="Times New Roman" w:cs="Times New Roman"/>
                <w:bCs/>
                <w:color w:val="auto"/>
                <w:sz w:val="20"/>
                <w:lang w:val="lv-LV" w:eastAsia="en-GB"/>
              </w:rPr>
              <w:t xml:space="preserve">publiskos iepirkumus veic saskaņā ar normatīvajiem aktiem publisko iepirkumu jomā, īstenojot konkurenci nodrošinošu, pārredzamu, atklātu, nediskriminējošu konkursa procedūru un, kur tas ir attiecināms, </w:t>
            </w:r>
            <w:r w:rsidR="005F7E2A" w:rsidRPr="004E1954">
              <w:rPr>
                <w:rFonts w:ascii="Times New Roman" w:eastAsia="Arial" w:hAnsi="Times New Roman" w:cs="Times New Roman"/>
                <w:b/>
                <w:bCs/>
                <w:color w:val="auto"/>
                <w:sz w:val="20"/>
                <w:lang w:val="lv-LV" w:eastAsia="en-GB"/>
              </w:rPr>
              <w:t>īsteno sociāli atbildīgus</w:t>
            </w:r>
            <w:r w:rsidR="005F7E2A" w:rsidRPr="004E1954">
              <w:rPr>
                <w:rFonts w:ascii="Times New Roman" w:eastAsia="Arial" w:hAnsi="Times New Roman" w:cs="Times New Roman"/>
                <w:bCs/>
                <w:color w:val="auto"/>
                <w:sz w:val="20"/>
                <w:lang w:val="lv-LV" w:eastAsia="en-GB"/>
              </w:rPr>
              <w:t xml:space="preserve"> un inovatīvus iepirkumus.</w:t>
            </w:r>
          </w:p>
          <w:p w14:paraId="48CF0A2B" w14:textId="77777777" w:rsidR="007A780C" w:rsidRDefault="007A780C" w:rsidP="007A780C">
            <w:pPr>
              <w:pStyle w:val="ListParagraph"/>
              <w:jc w:val="both"/>
              <w:rPr>
                <w:rFonts w:ascii="Times New Roman" w:eastAsia="Arial" w:hAnsi="Times New Roman" w:cs="Times New Roman"/>
                <w:bCs/>
                <w:color w:val="auto"/>
                <w:sz w:val="20"/>
                <w:lang w:val="lv-LV" w:eastAsia="en-GB"/>
              </w:rPr>
            </w:pPr>
          </w:p>
          <w:p w14:paraId="5122A2A1" w14:textId="338EC489" w:rsidR="005F7E2A" w:rsidRPr="004E1954" w:rsidRDefault="00B426AC" w:rsidP="004E1954">
            <w:pPr>
              <w:pStyle w:val="ListParagraph"/>
              <w:numPr>
                <w:ilvl w:val="0"/>
                <w:numId w:val="108"/>
              </w:numPr>
              <w:jc w:val="both"/>
              <w:rPr>
                <w:rFonts w:ascii="Times New Roman" w:eastAsia="Arial" w:hAnsi="Times New Roman" w:cs="Times New Roman"/>
                <w:bCs/>
                <w:color w:val="auto"/>
                <w:sz w:val="20"/>
                <w:lang w:val="lv-LV" w:eastAsia="en-GB"/>
              </w:rPr>
            </w:pPr>
            <w:r>
              <w:rPr>
                <w:rFonts w:ascii="Times New Roman" w:eastAsia="Arial" w:hAnsi="Times New Roman" w:cs="Times New Roman"/>
                <w:bCs/>
                <w:color w:val="auto"/>
                <w:sz w:val="20"/>
                <w:lang w:val="lv-LV" w:eastAsia="en-GB"/>
              </w:rPr>
              <w:t>a</w:t>
            </w:r>
            <w:r w:rsidR="005F7E2A" w:rsidRPr="004E1954">
              <w:rPr>
                <w:rFonts w:ascii="Times New Roman" w:eastAsia="Arial" w:hAnsi="Times New Roman" w:cs="Times New Roman"/>
                <w:bCs/>
                <w:color w:val="auto"/>
                <w:sz w:val="20"/>
                <w:lang w:val="lv-LV" w:eastAsia="en-GB"/>
              </w:rPr>
              <w:t>tbalstāma ir vides pie</w:t>
            </w:r>
            <w:r>
              <w:rPr>
                <w:rFonts w:ascii="Times New Roman" w:eastAsia="Arial" w:hAnsi="Times New Roman" w:cs="Times New Roman"/>
                <w:bCs/>
                <w:color w:val="auto"/>
                <w:sz w:val="20"/>
                <w:lang w:val="lv-LV" w:eastAsia="en-GB"/>
              </w:rPr>
              <w:t>kļūstamības</w:t>
            </w:r>
            <w:r w:rsidR="005F7E2A" w:rsidRPr="004E1954">
              <w:rPr>
                <w:rFonts w:ascii="Times New Roman" w:eastAsia="Arial" w:hAnsi="Times New Roman" w:cs="Times New Roman"/>
                <w:bCs/>
                <w:color w:val="auto"/>
                <w:sz w:val="20"/>
                <w:lang w:val="lv-LV" w:eastAsia="en-GB"/>
              </w:rPr>
              <w:t xml:space="preserve"> un izmantojamības nodrošināšana, veicot sociāli atbildīgu publisko iepirkumu, kur tas ir attiecināms un atbilstošs ieguldījumu specifikai.</w:t>
            </w:r>
          </w:p>
          <w:p w14:paraId="3F624BF1" w14:textId="77777777" w:rsidR="005F7E2A" w:rsidRPr="00592EC6" w:rsidDel="001A0398" w:rsidRDefault="005F7E2A" w:rsidP="004E1954">
            <w:pPr>
              <w:pStyle w:val="ListParagraph"/>
              <w:spacing w:after="0" w:line="240" w:lineRule="auto"/>
              <w:ind w:left="360"/>
              <w:jc w:val="both"/>
              <w:rPr>
                <w:rFonts w:ascii="Times New Roman" w:eastAsia="Calibri" w:hAnsi="Times New Roman" w:cs="Times New Roman"/>
                <w:color w:val="auto"/>
                <w:sz w:val="20"/>
                <w:lang w:val="lv-LV" w:eastAsia="en-GB"/>
              </w:rPr>
            </w:pPr>
          </w:p>
        </w:tc>
      </w:tr>
    </w:tbl>
    <w:p w14:paraId="545879E6" w14:textId="77777777" w:rsidR="002E0B5A" w:rsidRDefault="002E0B5A" w:rsidP="002E0B5A">
      <w:pPr>
        <w:spacing w:after="0"/>
        <w:jc w:val="both"/>
        <w:rPr>
          <w:rFonts w:ascii="Times New Roman" w:hAnsi="Times New Roman" w:cs="Times New Roman"/>
          <w:color w:val="auto"/>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C1032E" w14:paraId="6D802EB2" w14:textId="77777777" w:rsidTr="002E0B5A">
        <w:trPr>
          <w:trHeight w:val="443"/>
        </w:trPr>
        <w:tc>
          <w:tcPr>
            <w:tcW w:w="10070" w:type="dxa"/>
            <w:shd w:val="clear" w:color="auto" w:fill="ACB9CA" w:themeFill="text2" w:themeFillTint="66"/>
          </w:tcPr>
          <w:p w14:paraId="449D9C40" w14:textId="56F5C241" w:rsidR="002E0B5A" w:rsidRPr="00631008" w:rsidRDefault="002E0B5A" w:rsidP="00D922C2">
            <w:pPr>
              <w:pStyle w:val="Virsraksts20"/>
              <w:numPr>
                <w:ilvl w:val="1"/>
                <w:numId w:val="73"/>
              </w:numPr>
              <w:jc w:val="right"/>
              <w:rPr>
                <w:rFonts w:cs="Times New Roman"/>
                <w:color w:val="FFFFFF" w:themeColor="background1"/>
              </w:rPr>
            </w:pPr>
            <w:bookmarkStart w:id="110" w:name="_Hlk126755674"/>
            <w:bookmarkStart w:id="111" w:name="_Hlk94278849"/>
            <w:bookmarkStart w:id="112" w:name="_Toc151988509"/>
            <w:bookmarkEnd w:id="108"/>
            <w:r w:rsidRPr="00F141A5">
              <w:rPr>
                <w:rFonts w:cs="Times New Roman"/>
                <w:color w:val="auto"/>
              </w:rPr>
              <w:t>MK</w:t>
            </w:r>
            <w:r w:rsidR="00655BFD">
              <w:rPr>
                <w:rFonts w:cs="Times New Roman"/>
                <w:color w:val="auto"/>
              </w:rPr>
              <w:t xml:space="preserve"> </w:t>
            </w:r>
            <w:r w:rsidRPr="00F141A5">
              <w:rPr>
                <w:rFonts w:cs="Times New Roman"/>
                <w:color w:val="auto"/>
              </w:rPr>
              <w:t>noteikumu anotācijas aizpildīšana</w:t>
            </w:r>
            <w:bookmarkEnd w:id="112"/>
          </w:p>
        </w:tc>
      </w:tr>
      <w:bookmarkEnd w:id="110"/>
    </w:tbl>
    <w:p w14:paraId="698C4EA2" w14:textId="77777777" w:rsidR="002E0B5A" w:rsidRPr="00C1032E" w:rsidRDefault="002E0B5A" w:rsidP="002E0B5A">
      <w:pPr>
        <w:spacing w:after="0"/>
        <w:ind w:firstLine="720"/>
        <w:rPr>
          <w:rFonts w:ascii="Times New Roman" w:hAnsi="Times New Roman" w:cs="Times New Roman"/>
          <w:color w:val="auto"/>
          <w:lang w:val="lv-LV"/>
        </w:rPr>
      </w:pPr>
    </w:p>
    <w:p w14:paraId="52B40630" w14:textId="4AEF6268" w:rsidR="004C390F" w:rsidRDefault="002E0B5A" w:rsidP="002E0B5A">
      <w:pPr>
        <w:spacing w:after="0"/>
        <w:jc w:val="both"/>
        <w:rPr>
          <w:rFonts w:ascii="Times New Roman" w:hAnsi="Times New Roman" w:cs="Times New Roman"/>
          <w:color w:val="auto"/>
          <w:lang w:val="lv-LV"/>
        </w:rPr>
      </w:pPr>
      <w:r w:rsidRPr="234CA66C">
        <w:rPr>
          <w:rFonts w:ascii="Times New Roman" w:hAnsi="Times New Roman" w:cs="Times New Roman"/>
          <w:b/>
          <w:bCs/>
          <w:color w:val="auto"/>
          <w:lang w:val="lv-LV"/>
        </w:rPr>
        <w:t>Izvērtējot MK noteikumu horizontālo ietekmi</w:t>
      </w:r>
      <w:r w:rsidRPr="00C1032E">
        <w:rPr>
          <w:rStyle w:val="FootnoteReference"/>
          <w:rFonts w:ascii="Times New Roman" w:hAnsi="Times New Roman" w:cs="Times New Roman"/>
          <w:color w:val="auto"/>
          <w:lang w:val="lv-LV"/>
        </w:rPr>
        <w:footnoteReference w:id="69"/>
      </w:r>
      <w:r w:rsidRPr="007D2C30">
        <w:rPr>
          <w:rFonts w:ascii="Times New Roman" w:hAnsi="Times New Roman" w:cs="Times New Roman"/>
          <w:color w:val="auto"/>
          <w:lang w:val="lv-LV"/>
        </w:rPr>
        <w:t>,</w:t>
      </w:r>
      <w:r w:rsidRPr="00926CEF">
        <w:rPr>
          <w:rFonts w:ascii="Times New Roman" w:hAnsi="Times New Roman" w:cs="Times New Roman"/>
          <w:color w:val="auto"/>
          <w:lang w:val="lv-LV"/>
        </w:rPr>
        <w:t xml:space="preserve"> atbilstoši TAP aizpildīšanas veidlapai</w:t>
      </w:r>
      <w:r w:rsidRPr="00C1032E">
        <w:rPr>
          <w:rStyle w:val="FootnoteReference"/>
          <w:rFonts w:ascii="Times New Roman" w:hAnsi="Times New Roman" w:cs="Times New Roman"/>
          <w:color w:val="auto"/>
          <w:lang w:val="lv-LV"/>
        </w:rPr>
        <w:footnoteReference w:id="70"/>
      </w:r>
      <w:r>
        <w:rPr>
          <w:rFonts w:ascii="Times New Roman" w:hAnsi="Times New Roman" w:cs="Times New Roman"/>
          <w:color w:val="auto"/>
          <w:lang w:val="lv-LV"/>
        </w:rPr>
        <w:t xml:space="preserve">, </w:t>
      </w:r>
      <w:r w:rsidRPr="00926CEF">
        <w:rPr>
          <w:rFonts w:ascii="Times New Roman" w:hAnsi="Times New Roman" w:cs="Times New Roman"/>
          <w:color w:val="auto"/>
          <w:lang w:val="lv-LV"/>
        </w:rPr>
        <w:t>TAP anotācijas vadlīnijām</w:t>
      </w:r>
      <w:r w:rsidRPr="00C1032E">
        <w:rPr>
          <w:rStyle w:val="FootnoteReference"/>
          <w:rFonts w:ascii="Times New Roman" w:hAnsi="Times New Roman" w:cs="Times New Roman"/>
          <w:color w:val="auto"/>
          <w:lang w:val="lv-LV"/>
        </w:rPr>
        <w:footnoteReference w:id="71"/>
      </w:r>
      <w:r w:rsidRPr="00926CEF">
        <w:rPr>
          <w:rFonts w:ascii="Times New Roman" w:hAnsi="Times New Roman" w:cs="Times New Roman"/>
          <w:color w:val="auto"/>
          <w:lang w:val="lv-LV"/>
        </w:rPr>
        <w:t xml:space="preserve"> </w:t>
      </w:r>
      <w:r>
        <w:rPr>
          <w:rFonts w:ascii="Times New Roman" w:hAnsi="Times New Roman" w:cs="Times New Roman"/>
          <w:color w:val="auto"/>
          <w:lang w:val="lv-LV"/>
        </w:rPr>
        <w:t xml:space="preserve">un atbilstoši šīm vadlīnijām, </w:t>
      </w:r>
      <w:r w:rsidR="000C5BB3" w:rsidRPr="000C5BB3">
        <w:rPr>
          <w:rFonts w:ascii="Times New Roman" w:hAnsi="Times New Roman" w:cs="Times New Roman"/>
          <w:color w:val="auto"/>
          <w:lang w:val="lv-LV"/>
        </w:rPr>
        <w:t xml:space="preserve">anotācijas sadaļā </w:t>
      </w:r>
      <w:r w:rsidRPr="00926CEF">
        <w:rPr>
          <w:rFonts w:ascii="Times New Roman" w:hAnsi="Times New Roman" w:cs="Times New Roman"/>
          <w:color w:val="auto"/>
          <w:lang w:val="lv-LV"/>
        </w:rPr>
        <w:t>8.</w:t>
      </w:r>
      <w:r>
        <w:rPr>
          <w:rFonts w:ascii="Times New Roman" w:hAnsi="Times New Roman" w:cs="Times New Roman"/>
          <w:color w:val="auto"/>
          <w:lang w:val="lv-LV"/>
        </w:rPr>
        <w:t xml:space="preserve">“Horizontālā ietekme” MK noteikumu sagatavotājam </w:t>
      </w:r>
      <w:r w:rsidRPr="00926CEF">
        <w:rPr>
          <w:rFonts w:ascii="Times New Roman" w:hAnsi="Times New Roman" w:cs="Times New Roman"/>
          <w:color w:val="auto"/>
          <w:lang w:val="lv-LV"/>
        </w:rPr>
        <w:t xml:space="preserve">ir  jāsniedz informācija par SAM ietekmi uz HP aspektiem, tostarp sociālo ietekmi, ietekmi uz personu ar invaliditāti vienlīdzīgām iespējām un tiesībām, </w:t>
      </w:r>
      <w:r>
        <w:rPr>
          <w:rFonts w:ascii="Times New Roman" w:hAnsi="Times New Roman" w:cs="Times New Roman"/>
          <w:color w:val="auto"/>
          <w:lang w:val="lv-LV"/>
        </w:rPr>
        <w:t xml:space="preserve">ietekmi uz dzimumu līdztiesību, </w:t>
      </w:r>
      <w:r w:rsidRPr="00926CEF">
        <w:rPr>
          <w:rFonts w:ascii="Times New Roman" w:hAnsi="Times New Roman" w:cs="Times New Roman"/>
          <w:color w:val="auto"/>
          <w:lang w:val="lv-LV"/>
        </w:rPr>
        <w:t>kā arī jāsniedz informācija par to, kād</w:t>
      </w:r>
      <w:r>
        <w:rPr>
          <w:rFonts w:ascii="Times New Roman" w:hAnsi="Times New Roman" w:cs="Times New Roman"/>
          <w:color w:val="auto"/>
          <w:lang w:val="lv-LV"/>
        </w:rPr>
        <w:t>as vispārīgās un specifiskās darbības</w:t>
      </w:r>
      <w:r w:rsidR="004C390F">
        <w:rPr>
          <w:rFonts w:ascii="Times New Roman" w:hAnsi="Times New Roman" w:cs="Times New Roman"/>
          <w:color w:val="auto"/>
          <w:lang w:val="lv-LV"/>
        </w:rPr>
        <w:t xml:space="preserve"> ieteicams</w:t>
      </w:r>
      <w:r>
        <w:rPr>
          <w:rFonts w:ascii="Times New Roman" w:hAnsi="Times New Roman" w:cs="Times New Roman"/>
          <w:color w:val="auto"/>
          <w:lang w:val="lv-LV"/>
        </w:rPr>
        <w:t xml:space="preserve">  īstenot projektos, kādi HP rādītāji un kāds HP kritērijs tiks piemērots projektu iesniegumu vērtēšanā – kvalitātes kritērijs vai specifiskais atbilstības kritērijs. </w:t>
      </w:r>
    </w:p>
    <w:p w14:paraId="5C9F08CB" w14:textId="77777777" w:rsidR="00576430" w:rsidRDefault="00576430" w:rsidP="002E0B5A">
      <w:pPr>
        <w:spacing w:after="0"/>
        <w:jc w:val="both"/>
        <w:rPr>
          <w:rFonts w:ascii="Times New Roman" w:hAnsi="Times New Roman" w:cs="Times New Roman"/>
          <w:color w:val="auto"/>
          <w:lang w:val="lv-LV"/>
        </w:rPr>
      </w:pPr>
    </w:p>
    <w:p w14:paraId="08BD35C7" w14:textId="77777777" w:rsidR="00DB5F9E" w:rsidRPr="00DB5F9E" w:rsidRDefault="004C390F" w:rsidP="008D769B">
      <w:pPr>
        <w:pStyle w:val="ListParagraph"/>
        <w:numPr>
          <w:ilvl w:val="0"/>
          <w:numId w:val="76"/>
        </w:numPr>
        <w:spacing w:after="0"/>
        <w:jc w:val="both"/>
        <w:rPr>
          <w:rFonts w:ascii="Times New Roman" w:eastAsia="Calibri" w:hAnsi="Times New Roman" w:cs="Times New Roman"/>
          <w:bCs/>
          <w:color w:val="auto"/>
          <w:sz w:val="22"/>
          <w:szCs w:val="22"/>
          <w:lang w:val="lv-LV" w:eastAsia="en-US"/>
        </w:rPr>
      </w:pPr>
      <w:r w:rsidRPr="00DB5F9E">
        <w:rPr>
          <w:rFonts w:ascii="Times New Roman" w:hAnsi="Times New Roman" w:cs="Times New Roman"/>
          <w:color w:val="C00000"/>
          <w:lang w:val="lv-LV"/>
        </w:rPr>
        <w:t xml:space="preserve">MK noteikumu anotācijas 8.sadaļa ir jāaizpilda visiem </w:t>
      </w:r>
      <w:r w:rsidR="00A75572" w:rsidRPr="00DB5F9E">
        <w:rPr>
          <w:rFonts w:ascii="Times New Roman" w:hAnsi="Times New Roman" w:cs="Times New Roman"/>
          <w:color w:val="C00000"/>
          <w:lang w:val="lv-LV"/>
        </w:rPr>
        <w:t xml:space="preserve">MK noteikumiem par SAM īstenošanu – ar tiešu ietekmi, netiešu ietekmi uz HP un arī SAM, kuriem nav ietekmes uz HP. </w:t>
      </w:r>
    </w:p>
    <w:p w14:paraId="5EE81DCF" w14:textId="77777777" w:rsidR="00DB5F9E" w:rsidRDefault="00DB5F9E" w:rsidP="00DB5F9E">
      <w:pPr>
        <w:pStyle w:val="ListParagraph"/>
        <w:spacing w:after="0"/>
        <w:ind w:left="643"/>
        <w:jc w:val="both"/>
        <w:rPr>
          <w:rFonts w:ascii="Times New Roman" w:eastAsia="Calibri" w:hAnsi="Times New Roman" w:cs="Times New Roman"/>
          <w:bCs/>
          <w:color w:val="auto"/>
          <w:sz w:val="22"/>
          <w:szCs w:val="22"/>
          <w:lang w:val="lv-LV" w:eastAsia="en-US"/>
        </w:rPr>
      </w:pPr>
    </w:p>
    <w:p w14:paraId="3B6834CB" w14:textId="5DC4B888" w:rsidR="006D452D" w:rsidRPr="00DB5F9E" w:rsidRDefault="002E0B5A" w:rsidP="008D769B">
      <w:pPr>
        <w:pStyle w:val="ListParagraph"/>
        <w:numPr>
          <w:ilvl w:val="0"/>
          <w:numId w:val="76"/>
        </w:numPr>
        <w:spacing w:after="0"/>
        <w:jc w:val="both"/>
        <w:rPr>
          <w:rFonts w:ascii="Times New Roman" w:eastAsia="Calibri" w:hAnsi="Times New Roman" w:cs="Times New Roman"/>
          <w:bCs/>
          <w:color w:val="auto"/>
          <w:sz w:val="22"/>
          <w:szCs w:val="22"/>
          <w:lang w:val="lv-LV" w:eastAsia="en-US"/>
        </w:rPr>
      </w:pPr>
      <w:r w:rsidRPr="00DB5F9E">
        <w:rPr>
          <w:rFonts w:ascii="Times New Roman" w:eastAsia="Calibri" w:hAnsi="Times New Roman" w:cs="Times New Roman"/>
          <w:bCs/>
          <w:color w:val="auto"/>
          <w:sz w:val="22"/>
          <w:szCs w:val="22"/>
          <w:lang w:val="lv-LV" w:eastAsia="en-US"/>
        </w:rPr>
        <w:t xml:space="preserve">Visi dati, kur vien tas ir iespējams, MK noteikumu anotācijā ir jāsniedz dalījumā pēc  dzimuma, vecuma, invaliditātes veida, trešo valstu valstspiederīgais, personas ar ārvalstu izcelsmi </w:t>
      </w:r>
      <w:r w:rsidRPr="00DB5F9E">
        <w:rPr>
          <w:rFonts w:ascii="Times New Roman" w:eastAsia="Calibri" w:hAnsi="Times New Roman" w:cs="Times New Roman" w:hint="eastAsia"/>
          <w:bCs/>
          <w:color w:val="auto"/>
          <w:sz w:val="22"/>
          <w:szCs w:val="22"/>
          <w:lang w:val="lv-LV" w:eastAsia="en-US"/>
        </w:rPr>
        <w:t>–</w:t>
      </w:r>
      <w:r w:rsidRPr="00DB5F9E">
        <w:rPr>
          <w:rFonts w:ascii="Times New Roman" w:eastAsia="Calibri" w:hAnsi="Times New Roman" w:cs="Times New Roman"/>
          <w:bCs/>
          <w:color w:val="auto"/>
          <w:sz w:val="22"/>
          <w:szCs w:val="22"/>
          <w:lang w:val="lv-LV" w:eastAsia="en-US"/>
        </w:rPr>
        <w:t xml:space="preserve"> ārzemnieks, repatriants, </w:t>
      </w:r>
      <w:r w:rsidRPr="00DB5F9E">
        <w:rPr>
          <w:rFonts w:ascii="Times New Roman" w:eastAsia="Calibri" w:hAnsi="Times New Roman" w:cs="Times New Roman"/>
          <w:bCs/>
          <w:color w:val="auto"/>
          <w:sz w:val="22"/>
          <w:szCs w:val="22"/>
          <w:lang w:val="lv-LV" w:eastAsia="en-US"/>
        </w:rPr>
        <w:lastRenderedPageBreak/>
        <w:t>bēglis, persona, kurai piešķirts alternatīvais statuss, vai patvēruma meklētājs,  piederības minoritātei  rases un etniskās izcelsmes, bezpajumtnieki u.c.</w:t>
      </w:r>
    </w:p>
    <w:p w14:paraId="48BC68DF" w14:textId="3A1C1A2F" w:rsidR="002E0B5A" w:rsidRPr="008575D5" w:rsidRDefault="0088121F" w:rsidP="002E0B5A">
      <w:pPr>
        <w:spacing w:after="0"/>
        <w:jc w:val="right"/>
        <w:rPr>
          <w:rFonts w:ascii="Times New Roman" w:hAnsi="Times New Roman" w:cs="Times New Roman"/>
          <w:i/>
          <w:color w:val="auto"/>
          <w:lang w:val="lv-LV"/>
        </w:rPr>
      </w:pPr>
      <w:r>
        <w:rPr>
          <w:rFonts w:ascii="Times New Roman" w:hAnsi="Times New Roman" w:cs="Times New Roman"/>
          <w:i/>
          <w:color w:val="auto"/>
          <w:lang w:val="lv-LV"/>
        </w:rPr>
        <w:t>3</w:t>
      </w:r>
      <w:r w:rsidR="002E0B5A" w:rsidRPr="008575D5">
        <w:rPr>
          <w:rFonts w:ascii="Times New Roman" w:hAnsi="Times New Roman" w:cs="Times New Roman"/>
          <w:i/>
          <w:color w:val="auto"/>
          <w:lang w:val="lv-LV"/>
        </w:rPr>
        <w:t>.tabula</w:t>
      </w:r>
    </w:p>
    <w:p w14:paraId="7F0FFE50" w14:textId="77777777" w:rsidR="002E0B5A" w:rsidRDefault="002E0B5A" w:rsidP="002E0B5A">
      <w:pPr>
        <w:spacing w:after="0"/>
        <w:jc w:val="center"/>
        <w:rPr>
          <w:rFonts w:ascii="Times New Roman" w:hAnsi="Times New Roman" w:cs="Times New Roman"/>
          <w:b/>
          <w:color w:val="auto"/>
          <w:lang w:val="lv-LV"/>
        </w:rPr>
      </w:pPr>
      <w:r w:rsidRPr="00926CEF">
        <w:rPr>
          <w:rFonts w:ascii="Times New Roman" w:hAnsi="Times New Roman" w:cs="Times New Roman"/>
          <w:b/>
          <w:color w:val="auto"/>
          <w:lang w:val="lv-LV"/>
        </w:rPr>
        <w:t>Uz HP attiecināmās sadaļas TAP anotācijā</w:t>
      </w:r>
    </w:p>
    <w:p w14:paraId="239C31F5" w14:textId="77777777" w:rsidR="002E0B5A" w:rsidRPr="005168E7" w:rsidRDefault="002E0B5A" w:rsidP="002E0B5A">
      <w:pPr>
        <w:spacing w:after="0"/>
        <w:jc w:val="center"/>
        <w:rPr>
          <w:rFonts w:ascii="Times New Roman" w:hAnsi="Times New Roman" w:cs="Times New Roman"/>
          <w:i/>
          <w:color w:val="auto"/>
          <w:lang w:val="lv-LV"/>
        </w:rPr>
      </w:pPr>
    </w:p>
    <w:tbl>
      <w:tblPr>
        <w:tblStyle w:val="TableGrid"/>
        <w:tblW w:w="10485" w:type="dxa"/>
        <w:tblLook w:val="04A0" w:firstRow="1" w:lastRow="0" w:firstColumn="1" w:lastColumn="0" w:noHBand="0" w:noVBand="1"/>
      </w:tblPr>
      <w:tblGrid>
        <w:gridCol w:w="988"/>
        <w:gridCol w:w="3260"/>
        <w:gridCol w:w="6237"/>
      </w:tblGrid>
      <w:tr w:rsidR="002E0B5A" w:rsidRPr="00DB5F9E" w14:paraId="2B610486" w14:textId="77777777" w:rsidTr="0088121F">
        <w:tc>
          <w:tcPr>
            <w:tcW w:w="10485" w:type="dxa"/>
            <w:gridSpan w:val="3"/>
          </w:tcPr>
          <w:p w14:paraId="3A355740" w14:textId="77777777" w:rsidR="002E0B5A" w:rsidRPr="00DB5F9E" w:rsidRDefault="002E0B5A" w:rsidP="002E0B5A">
            <w:pPr>
              <w:spacing w:line="240" w:lineRule="auto"/>
              <w:jc w:val="both"/>
              <w:rPr>
                <w:rFonts w:ascii="Times New Roman" w:hAnsi="Times New Roman" w:cs="Times New Roman"/>
                <w:color w:val="auto"/>
                <w:sz w:val="22"/>
                <w:szCs w:val="22"/>
                <w:lang w:val="lv-LV"/>
              </w:rPr>
            </w:pPr>
            <w:r w:rsidRPr="00DB5F9E">
              <w:rPr>
                <w:rFonts w:ascii="Times New Roman" w:eastAsia="Times New Roman" w:hAnsi="Times New Roman" w:cs="Times New Roman"/>
                <w:b/>
                <w:color w:val="000000"/>
                <w:sz w:val="22"/>
                <w:szCs w:val="22"/>
                <w:lang w:val="lv-LV" w:eastAsia="lv-LV"/>
              </w:rPr>
              <w:t>8. Horizontālā ietekme</w:t>
            </w:r>
          </w:p>
        </w:tc>
      </w:tr>
      <w:tr w:rsidR="002E0B5A" w:rsidRPr="00DB5F9E" w14:paraId="01553EFB" w14:textId="77777777" w:rsidTr="0088121F">
        <w:tc>
          <w:tcPr>
            <w:tcW w:w="10485" w:type="dxa"/>
            <w:gridSpan w:val="3"/>
          </w:tcPr>
          <w:p w14:paraId="43F74D17" w14:textId="77777777" w:rsidR="002E0B5A" w:rsidRPr="00DB5F9E" w:rsidRDefault="002E0B5A" w:rsidP="002E0B5A">
            <w:pPr>
              <w:spacing w:line="240" w:lineRule="auto"/>
              <w:jc w:val="both"/>
              <w:rPr>
                <w:rFonts w:ascii="Times New Roman" w:eastAsia="Times New Roman" w:hAnsi="Times New Roman" w:cs="Times New Roman"/>
                <w:b/>
                <w:color w:val="000000"/>
                <w:sz w:val="22"/>
                <w:szCs w:val="22"/>
                <w:lang w:val="lv-LV" w:eastAsia="lv-LV"/>
              </w:rPr>
            </w:pPr>
            <w:r w:rsidRPr="00DB5F9E">
              <w:rPr>
                <w:rFonts w:ascii="Times New Roman" w:eastAsia="Times New Roman" w:hAnsi="Times New Roman" w:cs="Times New Roman"/>
                <w:b/>
                <w:color w:val="000000"/>
                <w:sz w:val="22"/>
                <w:szCs w:val="22"/>
                <w:lang w:val="lv-LV" w:eastAsia="lv-LV"/>
              </w:rPr>
              <w:t>8.1. Projekta tiesiskā regulējuma ietekme</w:t>
            </w:r>
          </w:p>
        </w:tc>
      </w:tr>
      <w:tr w:rsidR="002E0B5A" w:rsidRPr="00DB5F9E" w14:paraId="509AE31B" w14:textId="77777777" w:rsidTr="0088121F">
        <w:tc>
          <w:tcPr>
            <w:tcW w:w="988" w:type="dxa"/>
            <w:shd w:val="clear" w:color="auto" w:fill="ACB9CA" w:themeFill="text2" w:themeFillTint="66"/>
          </w:tcPr>
          <w:p w14:paraId="3E5DCB92" w14:textId="77777777" w:rsidR="002E0B5A" w:rsidRPr="00DB5F9E" w:rsidRDefault="002E0B5A" w:rsidP="002E0B5A">
            <w:pPr>
              <w:rPr>
                <w:rFonts w:ascii="Times New Roman" w:hAnsi="Times New Roman" w:cs="Times New Roman"/>
                <w:b/>
                <w:color w:val="auto"/>
                <w:sz w:val="22"/>
                <w:szCs w:val="22"/>
                <w:lang w:val="lv-LV"/>
              </w:rPr>
            </w:pPr>
            <w:r w:rsidRPr="00DB5F9E">
              <w:rPr>
                <w:rFonts w:ascii="Times New Roman" w:hAnsi="Times New Roman" w:cs="Times New Roman"/>
                <w:b/>
                <w:color w:val="auto"/>
                <w:sz w:val="22"/>
                <w:szCs w:val="22"/>
                <w:lang w:val="lv-LV"/>
              </w:rPr>
              <w:t>Nr.</w:t>
            </w:r>
          </w:p>
        </w:tc>
        <w:tc>
          <w:tcPr>
            <w:tcW w:w="3260" w:type="dxa"/>
            <w:shd w:val="clear" w:color="auto" w:fill="ACB9CA" w:themeFill="text2" w:themeFillTint="66"/>
          </w:tcPr>
          <w:p w14:paraId="2F577636" w14:textId="77777777" w:rsidR="002E0B5A" w:rsidRPr="00DB5F9E" w:rsidRDefault="002E0B5A" w:rsidP="002E0B5A">
            <w:pPr>
              <w:rPr>
                <w:rFonts w:ascii="Times New Roman" w:hAnsi="Times New Roman" w:cs="Times New Roman"/>
                <w:b/>
                <w:color w:val="auto"/>
                <w:sz w:val="22"/>
                <w:szCs w:val="22"/>
                <w:lang w:val="lv-LV"/>
              </w:rPr>
            </w:pPr>
            <w:r w:rsidRPr="00DB5F9E">
              <w:rPr>
                <w:rFonts w:ascii="Times New Roman" w:hAnsi="Times New Roman" w:cs="Times New Roman"/>
                <w:b/>
                <w:color w:val="auto"/>
                <w:sz w:val="22"/>
                <w:szCs w:val="22"/>
                <w:lang w:val="lv-LV"/>
              </w:rPr>
              <w:t xml:space="preserve">Sadaļas nosaukums </w:t>
            </w:r>
          </w:p>
        </w:tc>
        <w:tc>
          <w:tcPr>
            <w:tcW w:w="6237" w:type="dxa"/>
            <w:shd w:val="clear" w:color="auto" w:fill="ACB9CA" w:themeFill="text2" w:themeFillTint="66"/>
          </w:tcPr>
          <w:p w14:paraId="495EB036" w14:textId="77777777" w:rsidR="002E0B5A" w:rsidRPr="00DB5F9E" w:rsidRDefault="002E0B5A" w:rsidP="002E0B5A">
            <w:pPr>
              <w:rPr>
                <w:rFonts w:ascii="Times New Roman" w:hAnsi="Times New Roman" w:cs="Times New Roman"/>
                <w:b/>
                <w:color w:val="auto"/>
                <w:sz w:val="22"/>
                <w:szCs w:val="22"/>
                <w:lang w:val="lv-LV"/>
              </w:rPr>
            </w:pPr>
            <w:r w:rsidRPr="00DB5F9E">
              <w:rPr>
                <w:rFonts w:ascii="Times New Roman" w:hAnsi="Times New Roman" w:cs="Times New Roman"/>
                <w:b/>
                <w:color w:val="auto"/>
                <w:sz w:val="22"/>
                <w:szCs w:val="22"/>
                <w:lang w:val="lv-LV"/>
              </w:rPr>
              <w:t>Apraksts</w:t>
            </w:r>
          </w:p>
        </w:tc>
      </w:tr>
      <w:tr w:rsidR="002E0B5A" w:rsidRPr="00DB5F9E" w14:paraId="326EF47C" w14:textId="77777777" w:rsidTr="0088121F">
        <w:tc>
          <w:tcPr>
            <w:tcW w:w="988" w:type="dxa"/>
          </w:tcPr>
          <w:p w14:paraId="61075454" w14:textId="77777777" w:rsidR="002E0B5A" w:rsidRPr="00DB5F9E" w:rsidRDefault="002E0B5A" w:rsidP="002E0B5A">
            <w:pPr>
              <w:rPr>
                <w:rFonts w:ascii="Times New Roman" w:hAnsi="Times New Roman" w:cs="Times New Roman"/>
                <w:color w:val="auto"/>
                <w:sz w:val="22"/>
                <w:szCs w:val="22"/>
                <w:lang w:val="lv-LV"/>
              </w:rPr>
            </w:pPr>
            <w:r w:rsidRPr="00DB5F9E">
              <w:rPr>
                <w:rFonts w:ascii="Times New Roman" w:hAnsi="Times New Roman" w:cs="Times New Roman"/>
                <w:color w:val="auto"/>
                <w:sz w:val="22"/>
                <w:szCs w:val="22"/>
                <w:lang w:val="lv-LV"/>
              </w:rPr>
              <w:t>8.1.8.</w:t>
            </w:r>
          </w:p>
        </w:tc>
        <w:tc>
          <w:tcPr>
            <w:tcW w:w="3260" w:type="dxa"/>
          </w:tcPr>
          <w:p w14:paraId="713B0C54" w14:textId="77777777" w:rsidR="002E0B5A" w:rsidRPr="00DB5F9E" w:rsidRDefault="002E0B5A" w:rsidP="002E0B5A">
            <w:pPr>
              <w:rPr>
                <w:rFonts w:ascii="Times New Roman" w:hAnsi="Times New Roman" w:cs="Times New Roman"/>
                <w:color w:val="auto"/>
                <w:sz w:val="22"/>
                <w:szCs w:val="22"/>
                <w:lang w:val="lv-LV"/>
              </w:rPr>
            </w:pPr>
            <w:r w:rsidRPr="00DB5F9E">
              <w:rPr>
                <w:rFonts w:ascii="Times New Roman" w:hAnsi="Times New Roman" w:cs="Times New Roman"/>
                <w:color w:val="auto"/>
                <w:sz w:val="22"/>
                <w:szCs w:val="22"/>
                <w:lang w:val="lv-LV"/>
              </w:rPr>
              <w:t>sociālā ietekme, tai skaitā ietekme uz sociālās atstumtības riskam pakļautajām sabiedrības grupām</w:t>
            </w:r>
          </w:p>
        </w:tc>
        <w:tc>
          <w:tcPr>
            <w:tcW w:w="6237" w:type="dxa"/>
          </w:tcPr>
          <w:p w14:paraId="0154EF5A" w14:textId="77777777" w:rsidR="002E0B5A" w:rsidRPr="00DB5F9E" w:rsidRDefault="002E0B5A" w:rsidP="002E0B5A">
            <w:pPr>
              <w:jc w:val="both"/>
              <w:rPr>
                <w:rFonts w:ascii="Times New Roman" w:hAnsi="Times New Roman" w:cs="Times New Roman"/>
                <w:color w:val="auto"/>
                <w:sz w:val="22"/>
                <w:szCs w:val="22"/>
                <w:lang w:val="lv-LV"/>
              </w:rPr>
            </w:pPr>
            <w:r w:rsidRPr="00DB5F9E">
              <w:rPr>
                <w:rFonts w:ascii="Times New Roman" w:hAnsi="Times New Roman" w:cs="Times New Roman"/>
                <w:color w:val="auto"/>
                <w:sz w:val="22"/>
                <w:szCs w:val="22"/>
                <w:lang w:val="lv-LV"/>
              </w:rPr>
              <w:t xml:space="preserve">Informācija jānorāda atbilstoši TAP anotācijas vadlīnijām. Jāsniedz apraksts par vispārīgajām un specifiskām darbībām, kas veicinās vai labvēlīgi ietekmēs sociālās atstumtības riskam pakļauto grupu iekļaušanu, nediskrimināciju un vienlīdzīgas iespējas. </w:t>
            </w:r>
          </w:p>
        </w:tc>
      </w:tr>
      <w:tr w:rsidR="002E0B5A" w:rsidRPr="00DB5F9E" w14:paraId="1ED1A373" w14:textId="77777777" w:rsidTr="0088121F">
        <w:tc>
          <w:tcPr>
            <w:tcW w:w="988" w:type="dxa"/>
          </w:tcPr>
          <w:p w14:paraId="65A61A01" w14:textId="77777777" w:rsidR="002E0B5A" w:rsidRPr="00DB5F9E" w:rsidRDefault="002E0B5A" w:rsidP="002E0B5A">
            <w:pPr>
              <w:rPr>
                <w:rFonts w:ascii="Times New Roman" w:eastAsia="Calibri" w:hAnsi="Times New Roman" w:cs="Times New Roman"/>
                <w:color w:val="auto"/>
                <w:sz w:val="22"/>
                <w:szCs w:val="22"/>
                <w:lang w:val="lv-LV" w:eastAsia="en-US"/>
              </w:rPr>
            </w:pPr>
            <w:r w:rsidRPr="00DB5F9E">
              <w:rPr>
                <w:rFonts w:ascii="Times New Roman" w:eastAsia="Calibri" w:hAnsi="Times New Roman" w:cs="Times New Roman"/>
                <w:color w:val="auto"/>
                <w:sz w:val="22"/>
                <w:szCs w:val="22"/>
                <w:lang w:val="lv-LV" w:eastAsia="en-US"/>
              </w:rPr>
              <w:t>8.1.9.</w:t>
            </w:r>
          </w:p>
        </w:tc>
        <w:tc>
          <w:tcPr>
            <w:tcW w:w="3260" w:type="dxa"/>
          </w:tcPr>
          <w:p w14:paraId="30407F5A" w14:textId="77777777" w:rsidR="002E0B5A" w:rsidRPr="00DB5F9E" w:rsidRDefault="002E0B5A" w:rsidP="002E0B5A">
            <w:pPr>
              <w:rPr>
                <w:rFonts w:ascii="Times New Roman" w:hAnsi="Times New Roman" w:cs="Times New Roman"/>
                <w:color w:val="auto"/>
                <w:sz w:val="22"/>
                <w:szCs w:val="22"/>
                <w:lang w:val="lv-LV"/>
              </w:rPr>
            </w:pPr>
            <w:r w:rsidRPr="00DB5F9E">
              <w:rPr>
                <w:rFonts w:ascii="Times New Roman" w:eastAsia="Calibri" w:hAnsi="Times New Roman" w:cs="Times New Roman"/>
                <w:color w:val="auto"/>
                <w:sz w:val="22"/>
                <w:szCs w:val="22"/>
                <w:lang w:val="lv-LV" w:eastAsia="en-US"/>
              </w:rPr>
              <w:t xml:space="preserve">ietekme </w:t>
            </w:r>
            <w:r w:rsidRPr="00DB5F9E">
              <w:rPr>
                <w:rFonts w:ascii="Times New Roman" w:eastAsia="Calibri" w:hAnsi="Times New Roman" w:cs="Times New Roman"/>
                <w:color w:val="auto"/>
                <w:sz w:val="22"/>
                <w:szCs w:val="22"/>
                <w:highlight w:val="white"/>
                <w:lang w:val="lv-LV" w:eastAsia="en-US"/>
              </w:rPr>
              <w:t>uz personu ar invaliditāti vienlīdzīgām iespējām un tiesībām</w:t>
            </w:r>
          </w:p>
        </w:tc>
        <w:tc>
          <w:tcPr>
            <w:tcW w:w="6237" w:type="dxa"/>
          </w:tcPr>
          <w:p w14:paraId="35627FE7" w14:textId="77777777" w:rsidR="002E0B5A" w:rsidRPr="00DB5F9E" w:rsidRDefault="002E0B5A" w:rsidP="002E0B5A">
            <w:pPr>
              <w:jc w:val="both"/>
              <w:rPr>
                <w:rFonts w:ascii="Times New Roman" w:hAnsi="Times New Roman" w:cs="Times New Roman"/>
                <w:color w:val="auto"/>
                <w:sz w:val="22"/>
                <w:szCs w:val="22"/>
                <w:lang w:val="lv-LV"/>
              </w:rPr>
            </w:pPr>
            <w:r w:rsidRPr="00DB5F9E">
              <w:rPr>
                <w:rFonts w:ascii="Times New Roman" w:hAnsi="Times New Roman" w:cs="Times New Roman"/>
                <w:color w:val="auto"/>
                <w:sz w:val="22"/>
                <w:szCs w:val="22"/>
                <w:lang w:val="lv-LV"/>
              </w:rPr>
              <w:t xml:space="preserve">Informācija jānorāda atbilstoši TAP anotācijas vadlīnijām. Jāsniedz informācija par vispārīgajām un specifiskajām darbībām, kas veicinās personu ar invaliditāti vienlīdzīgas iespējas un tiesības.  </w:t>
            </w:r>
          </w:p>
        </w:tc>
      </w:tr>
      <w:tr w:rsidR="002E0B5A" w:rsidRPr="00DB5F9E" w14:paraId="08DC2BC3" w14:textId="77777777" w:rsidTr="0088121F">
        <w:tc>
          <w:tcPr>
            <w:tcW w:w="988" w:type="dxa"/>
          </w:tcPr>
          <w:p w14:paraId="6B784725" w14:textId="77777777" w:rsidR="002E0B5A" w:rsidRPr="00DB5F9E" w:rsidRDefault="002E0B5A" w:rsidP="002E0B5A">
            <w:pPr>
              <w:spacing w:line="240" w:lineRule="auto"/>
              <w:contextualSpacing/>
              <w:jc w:val="both"/>
              <w:rPr>
                <w:rFonts w:ascii="Times New Roman" w:eastAsia="Calibri" w:hAnsi="Times New Roman" w:cs="Times New Roman"/>
                <w:color w:val="auto"/>
                <w:sz w:val="22"/>
                <w:szCs w:val="22"/>
                <w:lang w:val="lv-LV" w:eastAsia="en-US"/>
              </w:rPr>
            </w:pPr>
            <w:r w:rsidRPr="00DB5F9E">
              <w:rPr>
                <w:rFonts w:ascii="Times New Roman" w:eastAsia="Calibri" w:hAnsi="Times New Roman" w:cs="Times New Roman"/>
                <w:color w:val="auto"/>
                <w:sz w:val="22"/>
                <w:szCs w:val="22"/>
                <w:lang w:val="lv-LV" w:eastAsia="en-US"/>
              </w:rPr>
              <w:t>8.1.10.</w:t>
            </w:r>
          </w:p>
        </w:tc>
        <w:tc>
          <w:tcPr>
            <w:tcW w:w="3260" w:type="dxa"/>
          </w:tcPr>
          <w:p w14:paraId="004E4484" w14:textId="77777777" w:rsidR="002E0B5A" w:rsidRPr="00DB5F9E" w:rsidRDefault="002E0B5A" w:rsidP="002E0B5A">
            <w:pPr>
              <w:spacing w:line="240" w:lineRule="auto"/>
              <w:contextualSpacing/>
              <w:jc w:val="both"/>
              <w:rPr>
                <w:rFonts w:ascii="Times New Roman" w:eastAsia="Calibri" w:hAnsi="Times New Roman" w:cs="Times New Roman"/>
                <w:color w:val="auto"/>
                <w:sz w:val="22"/>
                <w:szCs w:val="22"/>
                <w:lang w:val="lv-LV" w:eastAsia="en-US"/>
              </w:rPr>
            </w:pPr>
            <w:r w:rsidRPr="00DB5F9E">
              <w:rPr>
                <w:rFonts w:ascii="Times New Roman" w:eastAsia="Calibri" w:hAnsi="Times New Roman" w:cs="Times New Roman"/>
                <w:color w:val="auto"/>
                <w:sz w:val="22"/>
                <w:szCs w:val="22"/>
                <w:lang w:val="lv-LV" w:eastAsia="en-US"/>
              </w:rPr>
              <w:t xml:space="preserve">ietekme uz dzimumu līdztiesību </w:t>
            </w:r>
          </w:p>
        </w:tc>
        <w:tc>
          <w:tcPr>
            <w:tcW w:w="6237" w:type="dxa"/>
          </w:tcPr>
          <w:p w14:paraId="55A728FC" w14:textId="77777777" w:rsidR="002E0B5A" w:rsidRPr="00DB5F9E" w:rsidRDefault="002E0B5A" w:rsidP="002E0B5A">
            <w:pPr>
              <w:jc w:val="both"/>
              <w:rPr>
                <w:rFonts w:ascii="Times New Roman" w:eastAsia="Calibri" w:hAnsi="Times New Roman" w:cs="Times New Roman"/>
                <w:color w:val="auto"/>
                <w:sz w:val="22"/>
                <w:szCs w:val="22"/>
                <w:lang w:val="lv-LV" w:eastAsia="en-US"/>
              </w:rPr>
            </w:pPr>
            <w:r w:rsidRPr="00DB5F9E">
              <w:rPr>
                <w:rFonts w:ascii="Times New Roman" w:eastAsia="Calibri" w:hAnsi="Times New Roman" w:cs="Times New Roman"/>
                <w:color w:val="auto"/>
                <w:sz w:val="22"/>
                <w:szCs w:val="22"/>
                <w:lang w:val="lv-LV" w:eastAsia="en-US"/>
              </w:rPr>
              <w:t>Informācija jānorāda atbilstoši TAP anotācijas vadlīnijām. Jāsniedz informācija par vispārīgajām un specifiskajām darbībām, kas veicinās dzimumu līdztiesību.</w:t>
            </w:r>
          </w:p>
        </w:tc>
      </w:tr>
      <w:tr w:rsidR="002E0B5A" w:rsidRPr="00DB5F9E" w14:paraId="4ACD635A" w14:textId="77777777" w:rsidTr="0088121F">
        <w:tc>
          <w:tcPr>
            <w:tcW w:w="988" w:type="dxa"/>
          </w:tcPr>
          <w:p w14:paraId="01877C09" w14:textId="77777777" w:rsidR="002E0B5A" w:rsidRPr="00DB5F9E" w:rsidRDefault="002E0B5A" w:rsidP="002E0B5A">
            <w:pPr>
              <w:spacing w:line="240" w:lineRule="auto"/>
              <w:contextualSpacing/>
              <w:jc w:val="both"/>
              <w:rPr>
                <w:rFonts w:ascii="Times New Roman" w:eastAsia="Times New Roman" w:hAnsi="Times New Roman" w:cs="Times New Roman"/>
                <w:color w:val="000000"/>
                <w:sz w:val="22"/>
                <w:szCs w:val="22"/>
                <w:lang w:val="lv-LV" w:eastAsia="lv-LV"/>
              </w:rPr>
            </w:pPr>
            <w:r w:rsidRPr="00DB5F9E">
              <w:rPr>
                <w:rFonts w:ascii="Times New Roman" w:eastAsia="Times New Roman" w:hAnsi="Times New Roman" w:cs="Times New Roman"/>
                <w:color w:val="000000"/>
                <w:sz w:val="22"/>
                <w:szCs w:val="22"/>
                <w:lang w:val="lv-LV" w:eastAsia="lv-LV"/>
              </w:rPr>
              <w:t>8.2.</w:t>
            </w:r>
          </w:p>
        </w:tc>
        <w:tc>
          <w:tcPr>
            <w:tcW w:w="3260" w:type="dxa"/>
          </w:tcPr>
          <w:p w14:paraId="45AE0E7B" w14:textId="77777777" w:rsidR="002E0B5A" w:rsidRPr="00DB5F9E" w:rsidRDefault="002E0B5A" w:rsidP="002E0B5A">
            <w:pPr>
              <w:spacing w:line="240" w:lineRule="auto"/>
              <w:contextualSpacing/>
              <w:jc w:val="both"/>
              <w:rPr>
                <w:rFonts w:ascii="Times New Roman" w:eastAsia="Times New Roman" w:hAnsi="Times New Roman" w:cs="Times New Roman"/>
                <w:color w:val="000000"/>
                <w:sz w:val="22"/>
                <w:szCs w:val="22"/>
                <w:lang w:val="lv-LV" w:eastAsia="lv-LV"/>
              </w:rPr>
            </w:pPr>
            <w:r w:rsidRPr="00DB5F9E">
              <w:rPr>
                <w:rFonts w:ascii="Times New Roman" w:eastAsia="Times New Roman" w:hAnsi="Times New Roman" w:cs="Times New Roman"/>
                <w:color w:val="000000"/>
                <w:sz w:val="22"/>
                <w:szCs w:val="22"/>
                <w:lang w:val="lv-LV" w:eastAsia="lv-LV"/>
              </w:rPr>
              <w:t>cita informācija (aizpilda nepieciešamības gadījumā)</w:t>
            </w:r>
          </w:p>
        </w:tc>
        <w:tc>
          <w:tcPr>
            <w:tcW w:w="6237" w:type="dxa"/>
          </w:tcPr>
          <w:p w14:paraId="416E5AC7" w14:textId="4F11D028" w:rsidR="002E0B5A" w:rsidRPr="00DB5F9E" w:rsidRDefault="002E0B5A" w:rsidP="0088121F">
            <w:pPr>
              <w:pStyle w:val="ListParagraph"/>
              <w:numPr>
                <w:ilvl w:val="0"/>
                <w:numId w:val="95"/>
              </w:numPr>
              <w:jc w:val="both"/>
              <w:rPr>
                <w:rFonts w:ascii="Times New Roman" w:hAnsi="Times New Roman" w:cs="Times New Roman"/>
                <w:color w:val="auto"/>
                <w:sz w:val="22"/>
                <w:szCs w:val="22"/>
                <w:lang w:val="lv-LV"/>
              </w:rPr>
            </w:pPr>
            <w:r w:rsidRPr="00DB5F9E">
              <w:rPr>
                <w:rFonts w:ascii="Times New Roman" w:hAnsi="Times New Roman" w:cs="Times New Roman"/>
                <w:color w:val="auto"/>
                <w:sz w:val="22"/>
                <w:szCs w:val="22"/>
                <w:lang w:val="lv-LV"/>
              </w:rPr>
              <w:t>jānorāda SAM ietekme uz horizontālo principu</w:t>
            </w:r>
            <w:r w:rsidRPr="00DB5F9E">
              <w:rPr>
                <w:rFonts w:ascii="Times New Roman" w:hAnsi="Times New Roman" w:cs="Times New Roman"/>
                <w:b/>
                <w:color w:val="auto"/>
                <w:sz w:val="22"/>
                <w:szCs w:val="22"/>
                <w:lang w:val="lv-LV"/>
              </w:rPr>
              <w:t xml:space="preserve"> </w:t>
            </w:r>
            <w:r w:rsidRPr="00DB5F9E">
              <w:rPr>
                <w:rFonts w:ascii="Times New Roman" w:hAnsi="Times New Roman" w:cs="Times New Roman"/>
                <w:color w:val="auto"/>
                <w:sz w:val="22"/>
                <w:szCs w:val="22"/>
                <w:lang w:val="lv-LV"/>
              </w:rPr>
              <w:t>“Vienlīdzība, iekļaušana, nediskriminācija un pamattiesību ievērošana” (tieša ietekme, netieša ietekme, nav ietekmes);</w:t>
            </w:r>
          </w:p>
          <w:p w14:paraId="419D5E48" w14:textId="5BA64D20" w:rsidR="002E0B5A" w:rsidRPr="00DB5F9E" w:rsidRDefault="002E0B5A" w:rsidP="0088121F">
            <w:pPr>
              <w:pStyle w:val="ListParagraph"/>
              <w:numPr>
                <w:ilvl w:val="0"/>
                <w:numId w:val="95"/>
              </w:numPr>
              <w:jc w:val="both"/>
              <w:rPr>
                <w:rFonts w:ascii="Times New Roman" w:eastAsia="Calibri" w:hAnsi="Times New Roman" w:cs="Times New Roman"/>
                <w:color w:val="auto"/>
                <w:sz w:val="22"/>
                <w:szCs w:val="22"/>
                <w:lang w:val="lv-LV" w:eastAsia="en-US"/>
              </w:rPr>
            </w:pPr>
            <w:r w:rsidRPr="00DB5F9E">
              <w:rPr>
                <w:rFonts w:ascii="Times New Roman" w:hAnsi="Times New Roman" w:cs="Times New Roman"/>
                <w:color w:val="auto"/>
                <w:sz w:val="22"/>
                <w:szCs w:val="22"/>
                <w:lang w:val="lv-LV"/>
              </w:rPr>
              <w:t xml:space="preserve">jāsniedz informācija par </w:t>
            </w:r>
            <w:r w:rsidRPr="00DB5F9E">
              <w:rPr>
                <w:rFonts w:ascii="Times New Roman" w:hAnsi="Times New Roman" w:cs="Times New Roman" w:hint="eastAsia"/>
                <w:color w:val="auto"/>
                <w:sz w:val="22"/>
                <w:szCs w:val="22"/>
                <w:lang w:val="lv-LV"/>
              </w:rPr>
              <w:t>HP vērtēšanas kritērija veidu, kurš tiks piemērots projektu iesniegumu vērtēšanā (specifiskais atbilstības kritērijs vai kvalitātes kritērijs);</w:t>
            </w:r>
          </w:p>
          <w:p w14:paraId="4D36CFC4" w14:textId="67465664" w:rsidR="002E0B5A" w:rsidRPr="00DB5F9E" w:rsidRDefault="002E0B5A" w:rsidP="0088121F">
            <w:pPr>
              <w:pStyle w:val="ListParagraph"/>
              <w:numPr>
                <w:ilvl w:val="0"/>
                <w:numId w:val="95"/>
              </w:numPr>
              <w:jc w:val="both"/>
              <w:rPr>
                <w:rFonts w:ascii="Times New Roman" w:eastAsia="Calibri" w:hAnsi="Times New Roman" w:cs="Times New Roman"/>
                <w:color w:val="auto"/>
                <w:sz w:val="22"/>
                <w:szCs w:val="22"/>
                <w:lang w:val="lv-LV" w:eastAsia="en-US"/>
              </w:rPr>
            </w:pPr>
            <w:r w:rsidRPr="00DB5F9E">
              <w:rPr>
                <w:rFonts w:ascii="Times New Roman" w:eastAsia="Calibri" w:hAnsi="Times New Roman" w:cs="Times New Roman"/>
                <w:color w:val="auto"/>
                <w:sz w:val="22"/>
                <w:szCs w:val="22"/>
                <w:lang w:val="lv-LV" w:eastAsia="en-US"/>
              </w:rPr>
              <w:t xml:space="preserve">MK noteikumos par SAM īstenošanu iekļautie  HP VINPI  rādītāji. </w:t>
            </w:r>
          </w:p>
        </w:tc>
      </w:tr>
      <w:bookmarkEnd w:id="111"/>
    </w:tbl>
    <w:p w14:paraId="6504BE0A" w14:textId="1C7CE424" w:rsidR="007A62AC" w:rsidRDefault="007A62AC" w:rsidP="002E0B5A">
      <w:pPr>
        <w:spacing w:after="0"/>
        <w:rPr>
          <w:rFonts w:ascii="Times New Roman" w:hAnsi="Times New Roman" w:cs="Times New Roman"/>
          <w:color w:val="auto"/>
          <w:sz w:val="22"/>
          <w:szCs w:val="22"/>
          <w:lang w:val="lv-LV"/>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490"/>
      </w:tblGrid>
      <w:tr w:rsidR="009E3D11" w:rsidRPr="00C1032E" w14:paraId="29D0F528" w14:textId="77777777" w:rsidTr="00BF5438">
        <w:trPr>
          <w:trHeight w:val="443"/>
        </w:trPr>
        <w:tc>
          <w:tcPr>
            <w:tcW w:w="10490" w:type="dxa"/>
            <w:shd w:val="clear" w:color="auto" w:fill="ACB9CA" w:themeFill="text2" w:themeFillTint="66"/>
          </w:tcPr>
          <w:p w14:paraId="795415B0" w14:textId="37326125" w:rsidR="009E3D11" w:rsidRPr="0054069B" w:rsidRDefault="009E3D11" w:rsidP="00D922C2">
            <w:pPr>
              <w:pStyle w:val="Virsraksts20"/>
              <w:numPr>
                <w:ilvl w:val="0"/>
                <w:numId w:val="73"/>
              </w:numPr>
              <w:jc w:val="right"/>
            </w:pPr>
            <w:bookmarkStart w:id="113" w:name="_Toc151988510"/>
            <w:r w:rsidRPr="0054069B">
              <w:t>SAM ietekmes uz HP noteikšan</w:t>
            </w:r>
            <w:r w:rsidR="00BF5438">
              <w:t>a</w:t>
            </w:r>
            <w:bookmarkEnd w:id="113"/>
            <w:r w:rsidRPr="0054069B">
              <w:t xml:space="preserve"> </w:t>
            </w:r>
          </w:p>
        </w:tc>
      </w:tr>
    </w:tbl>
    <w:p w14:paraId="6F703ADF" w14:textId="77777777" w:rsidR="00BF5438" w:rsidRDefault="00BF5438" w:rsidP="009E3D11">
      <w:pPr>
        <w:jc w:val="both"/>
        <w:rPr>
          <w:rFonts w:ascii="Times New Roman" w:hAnsi="Times New Roman" w:cs="Times New Roman"/>
          <w:color w:val="000000" w:themeColor="text1"/>
          <w:lang w:val="lv-LV"/>
        </w:rPr>
      </w:pPr>
    </w:p>
    <w:p w14:paraId="1CADDFF8" w14:textId="63E1A419" w:rsidR="009E3D11" w:rsidRDefault="001D6B8F" w:rsidP="009E3D11">
      <w:pPr>
        <w:jc w:val="both"/>
        <w:rPr>
          <w:rFonts w:ascii="Times New Roman" w:hAnsi="Times New Roman" w:cs="Times New Roman"/>
          <w:color w:val="000000" w:themeColor="text1"/>
          <w:lang w:val="lv-LV"/>
        </w:rPr>
      </w:pPr>
      <w:r w:rsidRPr="00C1032E">
        <w:rPr>
          <w:rFonts w:ascii="Times New Roman" w:hAnsi="Times New Roman" w:cs="Times New Roman"/>
          <w:noProof/>
          <w:color w:val="000000" w:themeColor="text1"/>
          <w:shd w:val="clear" w:color="auto" w:fill="E6E6E6"/>
          <w:lang w:val="lv-LV" w:eastAsia="lv-LV"/>
        </w:rPr>
        <w:drawing>
          <wp:anchor distT="0" distB="0" distL="114300" distR="114300" simplePos="0" relativeHeight="251658240" behindDoc="0" locked="0" layoutInCell="1" allowOverlap="1" wp14:anchorId="6FB8B43A" wp14:editId="397A6280">
            <wp:simplePos x="0" y="0"/>
            <wp:positionH relativeFrom="margin">
              <wp:posOffset>431800</wp:posOffset>
            </wp:positionH>
            <wp:positionV relativeFrom="paragraph">
              <wp:posOffset>852170</wp:posOffset>
            </wp:positionV>
            <wp:extent cx="6038850" cy="2038350"/>
            <wp:effectExtent l="0" t="0" r="19050" b="19050"/>
            <wp:wrapTopAndBottom/>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r w:rsidR="009E3D11" w:rsidRPr="00C1032E">
        <w:rPr>
          <w:rFonts w:ascii="Times New Roman" w:hAnsi="Times New Roman" w:cs="Times New Roman"/>
          <w:color w:val="000000" w:themeColor="text1"/>
          <w:lang w:val="lv-LV"/>
        </w:rPr>
        <w:t xml:space="preserve">Lielākajai daļai </w:t>
      </w:r>
      <w:r w:rsidR="009E3D11">
        <w:rPr>
          <w:rFonts w:ascii="Times New Roman" w:hAnsi="Times New Roman" w:cs="Times New Roman"/>
          <w:color w:val="000000" w:themeColor="text1"/>
          <w:lang w:val="lv-LV"/>
        </w:rPr>
        <w:t>p</w:t>
      </w:r>
      <w:r w:rsidR="009E3D11" w:rsidRPr="00C1032E">
        <w:rPr>
          <w:rFonts w:ascii="Times New Roman" w:hAnsi="Times New Roman" w:cs="Times New Roman"/>
          <w:color w:val="000000" w:themeColor="text1"/>
          <w:lang w:val="lv-LV"/>
        </w:rPr>
        <w:t xml:space="preserve">rogrammas SAM ir ietekme uz HP. Ietekme </w:t>
      </w:r>
      <w:r w:rsidR="009E3D11">
        <w:rPr>
          <w:rFonts w:ascii="Times New Roman" w:hAnsi="Times New Roman" w:cs="Times New Roman"/>
          <w:color w:val="000000" w:themeColor="text1"/>
          <w:lang w:val="lv-LV"/>
        </w:rPr>
        <w:t xml:space="preserve">uz HP </w:t>
      </w:r>
      <w:r w:rsidR="009E3D11" w:rsidRPr="00C1032E">
        <w:rPr>
          <w:rFonts w:ascii="Times New Roman" w:hAnsi="Times New Roman" w:cs="Times New Roman"/>
          <w:color w:val="000000" w:themeColor="text1"/>
          <w:lang w:val="lv-LV"/>
        </w:rPr>
        <w:t>var bū</w:t>
      </w:r>
      <w:r w:rsidR="009E3D11">
        <w:rPr>
          <w:rFonts w:ascii="Times New Roman" w:hAnsi="Times New Roman" w:cs="Times New Roman"/>
          <w:color w:val="000000" w:themeColor="text1"/>
          <w:lang w:val="lv-LV"/>
        </w:rPr>
        <w:t>t</w:t>
      </w:r>
      <w:r w:rsidR="009E3D11" w:rsidRPr="00C1032E">
        <w:rPr>
          <w:rFonts w:ascii="Times New Roman" w:hAnsi="Times New Roman" w:cs="Times New Roman"/>
          <w:color w:val="000000" w:themeColor="text1"/>
          <w:lang w:val="lv-LV"/>
        </w:rPr>
        <w:t xml:space="preserve"> tieša pozitīva</w:t>
      </w:r>
      <w:r w:rsidR="009E3D11">
        <w:rPr>
          <w:rFonts w:ascii="Times New Roman" w:hAnsi="Times New Roman" w:cs="Times New Roman"/>
          <w:color w:val="000000" w:themeColor="text1"/>
          <w:lang w:val="lv-LV"/>
        </w:rPr>
        <w:t xml:space="preserve"> vai</w:t>
      </w:r>
      <w:r w:rsidR="009E3D11" w:rsidRPr="00C1032E">
        <w:rPr>
          <w:rFonts w:ascii="Times New Roman" w:hAnsi="Times New Roman" w:cs="Times New Roman"/>
          <w:color w:val="000000" w:themeColor="text1"/>
          <w:lang w:val="lv-LV"/>
        </w:rPr>
        <w:t xml:space="preserve"> netieša pozitīva</w:t>
      </w:r>
      <w:r w:rsidR="009E3D11">
        <w:rPr>
          <w:rFonts w:ascii="Times New Roman" w:hAnsi="Times New Roman" w:cs="Times New Roman"/>
          <w:color w:val="000000" w:themeColor="text1"/>
          <w:lang w:val="lv-LV"/>
        </w:rPr>
        <w:t>.</w:t>
      </w:r>
      <w:r w:rsidR="009E3D11" w:rsidRPr="00C1032E">
        <w:rPr>
          <w:rFonts w:ascii="Times New Roman" w:hAnsi="Times New Roman" w:cs="Times New Roman"/>
          <w:color w:val="000000" w:themeColor="text1"/>
          <w:lang w:val="lv-LV"/>
        </w:rPr>
        <w:t xml:space="preserve"> Atsevišķiem SAM var arī nebūt ietekmes uz HP, ja tie ir izteikti tehniski un vērsti uz </w:t>
      </w:r>
      <w:r w:rsidR="009E3D11" w:rsidRPr="00C1032E">
        <w:rPr>
          <w:rFonts w:ascii="Times New Roman" w:hAnsi="Times New Roman" w:cs="Times New Roman"/>
          <w:color w:val="000000" w:themeColor="text1"/>
          <w:lang w:val="lv-LV"/>
        </w:rPr>
        <w:lastRenderedPageBreak/>
        <w:t xml:space="preserve">infrastruktūras, kas nav publiski pieejama, attīstību. SAM ietekme uz HP ir nosakāma kontekstā ar SAM mērķiem un atbalstāmajām darbībām. </w:t>
      </w:r>
      <w:r w:rsidR="009E3D11">
        <w:rPr>
          <w:rFonts w:ascii="Times New Roman" w:hAnsi="Times New Roman" w:cs="Times New Roman"/>
          <w:color w:val="000000" w:themeColor="text1"/>
          <w:lang w:val="lv-LV"/>
        </w:rPr>
        <w:t xml:space="preserve">SAM ietekme uz HP ir norādīta šo vadlīniju </w:t>
      </w:r>
      <w:r w:rsidR="009E3D11" w:rsidRPr="00723D6F">
        <w:rPr>
          <w:rFonts w:ascii="Times New Roman" w:hAnsi="Times New Roman" w:cs="Times New Roman"/>
          <w:b/>
          <w:color w:val="000000" w:themeColor="text1"/>
          <w:lang w:val="lv-LV"/>
        </w:rPr>
        <w:t>1. pielikumā</w:t>
      </w:r>
      <w:r w:rsidR="009E3D11">
        <w:rPr>
          <w:rFonts w:ascii="Times New Roman" w:hAnsi="Times New Roman" w:cs="Times New Roman"/>
          <w:color w:val="000000" w:themeColor="text1"/>
          <w:lang w:val="lv-LV"/>
        </w:rPr>
        <w:t>.</w:t>
      </w:r>
    </w:p>
    <w:p w14:paraId="106B92CD" w14:textId="07169AA2" w:rsidR="00BF5438" w:rsidRDefault="00BF5438" w:rsidP="009E3D11">
      <w:pPr>
        <w:spacing w:after="0"/>
        <w:jc w:val="right"/>
        <w:rPr>
          <w:rFonts w:ascii="Times New Roman" w:hAnsi="Times New Roman" w:cs="Times New Roman"/>
          <w:i/>
          <w:color w:val="000000" w:themeColor="text1"/>
          <w:lang w:val="lv-LV"/>
        </w:rPr>
      </w:pPr>
    </w:p>
    <w:p w14:paraId="49409F5B" w14:textId="77777777" w:rsidR="00B426AC" w:rsidRDefault="00B426AC" w:rsidP="009E3D11">
      <w:pPr>
        <w:spacing w:after="0"/>
        <w:jc w:val="right"/>
        <w:rPr>
          <w:rFonts w:ascii="Times New Roman" w:hAnsi="Times New Roman" w:cs="Times New Roman"/>
          <w:i/>
          <w:color w:val="000000" w:themeColor="text1"/>
          <w:lang w:val="lv-LV"/>
        </w:rPr>
      </w:pPr>
    </w:p>
    <w:p w14:paraId="2F78A9EE" w14:textId="1576D98A" w:rsidR="009E3D11" w:rsidRPr="00BF5438" w:rsidRDefault="009E3D11" w:rsidP="009E3D11">
      <w:pPr>
        <w:spacing w:after="0"/>
        <w:jc w:val="center"/>
        <w:rPr>
          <w:rFonts w:ascii="Times New Roman" w:hAnsi="Times New Roman" w:cs="Times New Roman"/>
          <w:b/>
          <w:color w:val="000000" w:themeColor="text1"/>
          <w:lang w:val="lv-LV"/>
        </w:rPr>
      </w:pPr>
      <w:r w:rsidRPr="00BF5438">
        <w:rPr>
          <w:rFonts w:ascii="Times New Roman" w:hAnsi="Times New Roman" w:cs="Times New Roman"/>
          <w:b/>
          <w:color w:val="000000" w:themeColor="text1"/>
          <w:lang w:val="lv-LV"/>
        </w:rPr>
        <w:t xml:space="preserve">SAM ietekmes uz HP </w:t>
      </w:r>
      <w:r w:rsidR="00BF5438">
        <w:rPr>
          <w:rFonts w:ascii="Times New Roman" w:hAnsi="Times New Roman" w:cs="Times New Roman"/>
          <w:b/>
          <w:color w:val="000000" w:themeColor="text1"/>
          <w:lang w:val="lv-LV"/>
        </w:rPr>
        <w:t>raksturojums</w:t>
      </w:r>
    </w:p>
    <w:p w14:paraId="431BD957" w14:textId="77777777" w:rsidR="009E3D11" w:rsidRDefault="009E3D11" w:rsidP="009E3D11">
      <w:pPr>
        <w:spacing w:after="0"/>
        <w:jc w:val="center"/>
        <w:rPr>
          <w:rFonts w:ascii="Times New Roman" w:hAnsi="Times New Roman" w:cs="Times New Roman"/>
          <w:b/>
          <w:color w:val="000000" w:themeColor="text1"/>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9E3D11" w:rsidRPr="00A3368F" w14:paraId="72D9789E" w14:textId="77777777">
        <w:tc>
          <w:tcPr>
            <w:tcW w:w="10070" w:type="dxa"/>
            <w:shd w:val="clear" w:color="auto" w:fill="D5DCE4" w:themeFill="text2" w:themeFillTint="33"/>
          </w:tcPr>
          <w:p w14:paraId="1E6DBC31" w14:textId="77777777" w:rsidR="009E3D11" w:rsidRPr="008F3931" w:rsidRDefault="009E3D11">
            <w:pPr>
              <w:rPr>
                <w:rFonts w:ascii="Times New Roman" w:hAnsi="Times New Roman" w:cs="Times New Roman"/>
                <w:color w:val="000000" w:themeColor="text1"/>
                <w:sz w:val="22"/>
                <w:szCs w:val="22"/>
                <w:lang w:val="lv-LV"/>
              </w:rPr>
            </w:pPr>
            <w:r w:rsidRPr="008F3931">
              <w:rPr>
                <w:rFonts w:ascii="Times New Roman" w:hAnsi="Times New Roman" w:cs="Times New Roman"/>
                <w:b/>
                <w:color w:val="C00000"/>
                <w:sz w:val="22"/>
                <w:szCs w:val="22"/>
                <w:lang w:val="lv-LV"/>
              </w:rPr>
              <w:t>Tieša pozitīva ietekme uz HP</w:t>
            </w:r>
          </w:p>
        </w:tc>
      </w:tr>
      <w:tr w:rsidR="009E3D11" w:rsidRPr="00A3368F" w14:paraId="2948900B" w14:textId="77777777">
        <w:tc>
          <w:tcPr>
            <w:tcW w:w="10070" w:type="dxa"/>
          </w:tcPr>
          <w:p w14:paraId="1BF536EB" w14:textId="77777777" w:rsidR="009E3D11" w:rsidRPr="008F3931" w:rsidRDefault="009E3D11">
            <w:pPr>
              <w:pStyle w:val="ListParagraph"/>
              <w:ind w:left="714"/>
              <w:jc w:val="both"/>
              <w:rPr>
                <w:rFonts w:ascii="Times New Roman" w:hAnsi="Times New Roman" w:cs="Times New Roman"/>
                <w:color w:val="000000" w:themeColor="text1"/>
                <w:sz w:val="22"/>
                <w:szCs w:val="22"/>
                <w:lang w:val="lv-LV"/>
              </w:rPr>
            </w:pPr>
            <w:r w:rsidRPr="008F3931">
              <w:rPr>
                <w:rFonts w:ascii="Times New Roman" w:hAnsi="Times New Roman" w:cs="Times New Roman"/>
                <w:color w:val="000000" w:themeColor="text1"/>
                <w:sz w:val="22"/>
                <w:szCs w:val="22"/>
                <w:lang w:val="lv-LV"/>
              </w:rPr>
              <w:t>SAM mērķis ir tieši vērsts uz mērķa grupu iekļaušanu un nediskrimināciju, veicina vienlīdzīgu attieksmi un iespējas sievietēm un vīriešiem, tostarp attiecībā uz dalību darba tirgū, nodarbinātības noteikumiem un karjeras attīstību, palīdz izskaust jebkādu diskrimināciju rases vai etniskās izcelsmes, reliģijas vai pārliecības, invaliditātes, vecuma vai seksuālās orientācijas dēļ, veicina pamattiesību ievērošanu un īpaši veicina vides piekļūstamību personām ar invaliditāti, tostarp informācijas un komunikācijas tehnoloģiju ziņā, un veicina pāreju no aprūpes iestādē vai ilgstošas sociālās aprūpes iestādē uz ģimenē un kopienā balstītu aprūpi</w:t>
            </w:r>
            <w:r>
              <w:rPr>
                <w:rFonts w:ascii="Times New Roman" w:hAnsi="Times New Roman" w:cs="Times New Roman"/>
                <w:color w:val="000000" w:themeColor="text1"/>
                <w:sz w:val="22"/>
                <w:szCs w:val="22"/>
                <w:lang w:val="lv-LV"/>
              </w:rPr>
              <w:t>.</w:t>
            </w:r>
          </w:p>
        </w:tc>
      </w:tr>
      <w:tr w:rsidR="009E3D11" w:rsidRPr="00A3368F" w14:paraId="7E1EE9C1" w14:textId="77777777">
        <w:tc>
          <w:tcPr>
            <w:tcW w:w="10070" w:type="dxa"/>
            <w:shd w:val="clear" w:color="auto" w:fill="D5DCE4" w:themeFill="text2" w:themeFillTint="33"/>
          </w:tcPr>
          <w:p w14:paraId="5FCAB216" w14:textId="77777777" w:rsidR="009E3D11" w:rsidRPr="008F3931" w:rsidRDefault="009E3D11">
            <w:pPr>
              <w:rPr>
                <w:rFonts w:ascii="Times New Roman" w:hAnsi="Times New Roman" w:cs="Times New Roman"/>
                <w:color w:val="000000" w:themeColor="text1"/>
                <w:sz w:val="22"/>
                <w:szCs w:val="22"/>
                <w:lang w:val="lv-LV"/>
              </w:rPr>
            </w:pPr>
            <w:r w:rsidRPr="008F3931">
              <w:rPr>
                <w:rFonts w:ascii="Times New Roman" w:hAnsi="Times New Roman" w:cs="Times New Roman"/>
                <w:b/>
                <w:color w:val="C00000"/>
                <w:sz w:val="22"/>
                <w:szCs w:val="22"/>
                <w:lang w:val="lv-LV"/>
              </w:rPr>
              <w:t>Netieša pozitīva ietekme uz HP</w:t>
            </w:r>
          </w:p>
        </w:tc>
      </w:tr>
      <w:tr w:rsidR="009E3D11" w:rsidRPr="00A3368F" w14:paraId="1CD918EC" w14:textId="77777777">
        <w:tc>
          <w:tcPr>
            <w:tcW w:w="10070" w:type="dxa"/>
          </w:tcPr>
          <w:p w14:paraId="02FA834F" w14:textId="77777777" w:rsidR="009E3D11" w:rsidRPr="008F3931" w:rsidRDefault="009E3D11">
            <w:pPr>
              <w:pStyle w:val="ListParagraph"/>
              <w:jc w:val="both"/>
              <w:rPr>
                <w:rFonts w:ascii="Times New Roman" w:hAnsi="Times New Roman" w:cs="Times New Roman"/>
                <w:b/>
                <w:color w:val="C45911" w:themeColor="accent2" w:themeShade="BF"/>
                <w:sz w:val="22"/>
                <w:szCs w:val="22"/>
                <w:lang w:val="lv-LV"/>
              </w:rPr>
            </w:pPr>
            <w:r w:rsidRPr="008F3931">
              <w:rPr>
                <w:rFonts w:ascii="Times New Roman" w:hAnsi="Times New Roman" w:cs="Times New Roman"/>
                <w:color w:val="000000" w:themeColor="text1"/>
                <w:sz w:val="22"/>
                <w:szCs w:val="22"/>
                <w:lang w:val="lv-LV"/>
              </w:rPr>
              <w:t xml:space="preserve">SAM mērķis un tā īstenošana var netieši veicināt diskriminācijas aizlieguma principa un pamattiesību ievērošanu, vīriešu un sieviešu vienlīdzīgu iespēju veicināšanu un personu ar invaliditāti tiesību ievērošanu un radīt labvēlīgus apstākļus sociālās atstumtības riskam pakļautām iedzīvotāju grupām vai uzlabot to stāvokli, piemēram, attīstot ekonomiku īpaši atbalstāmajās teritorijās ar augstu bezdarba līmeni vai </w:t>
            </w:r>
            <w:r>
              <w:rPr>
                <w:rFonts w:ascii="Times New Roman" w:hAnsi="Times New Roman" w:cs="Times New Roman"/>
                <w:color w:val="000000" w:themeColor="text1"/>
                <w:sz w:val="22"/>
                <w:szCs w:val="22"/>
                <w:lang w:val="lv-LV"/>
              </w:rPr>
              <w:t xml:space="preserve">mazinot </w:t>
            </w:r>
            <w:r w:rsidRPr="008F3931">
              <w:rPr>
                <w:rFonts w:ascii="Times New Roman" w:hAnsi="Times New Roman" w:cs="Times New Roman"/>
                <w:color w:val="000000" w:themeColor="text1"/>
                <w:sz w:val="22"/>
                <w:szCs w:val="22"/>
                <w:lang w:val="lv-LV"/>
              </w:rPr>
              <w:t xml:space="preserve">darba tirgus segregāciju atkarībā no dzimuma, vecuma un etniskās piederības, attīstot vispārēju infrastruktūru, kas veicina iedzīvotāju mobilitāti un vides pieejamību un līdzīgiem līdzekļiem. </w:t>
            </w:r>
          </w:p>
          <w:p w14:paraId="5F8C1A48" w14:textId="77777777" w:rsidR="009E3D11" w:rsidRPr="008F3931" w:rsidRDefault="009E3D11">
            <w:pPr>
              <w:pStyle w:val="ListParagraph"/>
              <w:jc w:val="both"/>
              <w:rPr>
                <w:rFonts w:ascii="Times New Roman" w:hAnsi="Times New Roman" w:cs="Times New Roman"/>
                <w:b/>
                <w:color w:val="C45911" w:themeColor="accent2" w:themeShade="BF"/>
                <w:sz w:val="22"/>
                <w:szCs w:val="22"/>
                <w:lang w:val="lv-LV"/>
              </w:rPr>
            </w:pPr>
          </w:p>
        </w:tc>
      </w:tr>
      <w:tr w:rsidR="009E3D11" w:rsidRPr="008F3931" w14:paraId="75F1AF1E" w14:textId="77777777">
        <w:tc>
          <w:tcPr>
            <w:tcW w:w="10070" w:type="dxa"/>
            <w:shd w:val="clear" w:color="auto" w:fill="D5DCE4" w:themeFill="text2" w:themeFillTint="33"/>
          </w:tcPr>
          <w:p w14:paraId="4F9DDB44" w14:textId="77777777" w:rsidR="009E3D11" w:rsidRPr="008F3931" w:rsidRDefault="009E3D11">
            <w:pPr>
              <w:rPr>
                <w:rFonts w:ascii="Times New Roman" w:hAnsi="Times New Roman" w:cs="Times New Roman"/>
                <w:color w:val="000000" w:themeColor="text1"/>
                <w:sz w:val="22"/>
                <w:szCs w:val="22"/>
                <w:lang w:val="lv-LV"/>
              </w:rPr>
            </w:pPr>
            <w:r w:rsidRPr="008F3931">
              <w:rPr>
                <w:rFonts w:ascii="Times New Roman" w:hAnsi="Times New Roman" w:cs="Times New Roman"/>
                <w:b/>
                <w:color w:val="C00000"/>
                <w:sz w:val="22"/>
                <w:szCs w:val="22"/>
                <w:lang w:val="lv-LV"/>
              </w:rPr>
              <w:t>Nav ietekmes uz HP</w:t>
            </w:r>
          </w:p>
        </w:tc>
      </w:tr>
      <w:tr w:rsidR="009E3D11" w:rsidRPr="00A3368F" w14:paraId="23CDDAAC" w14:textId="77777777">
        <w:tc>
          <w:tcPr>
            <w:tcW w:w="10070" w:type="dxa"/>
          </w:tcPr>
          <w:p w14:paraId="53D815EC" w14:textId="77777777" w:rsidR="009E3D11" w:rsidRPr="008F3931" w:rsidRDefault="009E3D11">
            <w:pPr>
              <w:pStyle w:val="ListParagraph"/>
              <w:jc w:val="both"/>
              <w:rPr>
                <w:rFonts w:ascii="Times New Roman" w:hAnsi="Times New Roman" w:cs="Times New Roman"/>
                <w:color w:val="C45911" w:themeColor="accent2" w:themeShade="BF"/>
                <w:sz w:val="22"/>
                <w:szCs w:val="22"/>
                <w:lang w:val="lv-LV"/>
              </w:rPr>
            </w:pPr>
            <w:r w:rsidRPr="008F3931">
              <w:rPr>
                <w:rFonts w:ascii="Times New Roman" w:hAnsi="Times New Roman" w:cs="Times New Roman"/>
                <w:color w:val="000000" w:themeColor="text1"/>
                <w:sz w:val="22"/>
                <w:szCs w:val="22"/>
                <w:lang w:val="lv-LV"/>
              </w:rPr>
              <w:t xml:space="preserve">SAM, kuriem </w:t>
            </w:r>
            <w:r w:rsidRPr="0035359D">
              <w:rPr>
                <w:rFonts w:ascii="Times New Roman" w:hAnsi="Times New Roman" w:cs="Times New Roman"/>
                <w:color w:val="000000" w:themeColor="text1"/>
                <w:sz w:val="22"/>
                <w:szCs w:val="22"/>
                <w:lang w:val="lv-LV"/>
              </w:rPr>
              <w:t>nav ietekmes uz HP</w:t>
            </w:r>
            <w:r w:rsidRPr="008F3931">
              <w:rPr>
                <w:rFonts w:ascii="Times New Roman" w:hAnsi="Times New Roman" w:cs="Times New Roman"/>
                <w:color w:val="000000" w:themeColor="text1"/>
                <w:sz w:val="22"/>
                <w:szCs w:val="22"/>
                <w:lang w:val="lv-LV"/>
              </w:rPr>
              <w:t>, ir izteikti tehniski, vērsti uz tehnoloģiju pilnveidošanu vai nomaiņu u.tml. Parasti šādi ieguldījumi nav saistīti ar cilvēkresursu attīstību vai publiskās infrastruktūras izveidi, tomēr vienlaicīgi negatīvi neietekmē HP.</w:t>
            </w:r>
            <w:r>
              <w:rPr>
                <w:rFonts w:ascii="Times New Roman" w:hAnsi="Times New Roman" w:cs="Times New Roman"/>
                <w:color w:val="000000" w:themeColor="text1"/>
                <w:sz w:val="22"/>
                <w:szCs w:val="22"/>
                <w:lang w:val="lv-LV"/>
              </w:rPr>
              <w:t xml:space="preserve"> Kaut arī šo SAM īstenošanā ir jāievēro nediskriminācijas principi un jāīsteno vispārīgās HP darbības, šo SAM ieguldījums uz HP vērtējams kā neitrāls. </w:t>
            </w:r>
          </w:p>
        </w:tc>
      </w:tr>
    </w:tbl>
    <w:p w14:paraId="2CB7BAB9" w14:textId="77777777" w:rsidR="00707E04" w:rsidRDefault="00707E04" w:rsidP="009E3D11">
      <w:pPr>
        <w:jc w:val="both"/>
        <w:rPr>
          <w:rFonts w:ascii="Times New Roman" w:hAnsi="Times New Roman" w:cs="Times New Roman"/>
          <w:color w:val="000000" w:themeColor="text1"/>
          <w:lang w:val="lv-LV"/>
        </w:rPr>
      </w:pPr>
    </w:p>
    <w:tbl>
      <w:tblPr>
        <w:tblStyle w:val="TableGrid"/>
        <w:tblpPr w:leftFromText="180" w:rightFromText="180" w:vertAnchor="text" w:horzAnchor="margin"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070"/>
      </w:tblGrid>
      <w:tr w:rsidR="002E0B5A" w:rsidRPr="00F828D0" w14:paraId="2687143B" w14:textId="77777777" w:rsidTr="002E0B5A">
        <w:trPr>
          <w:trHeight w:val="443"/>
        </w:trPr>
        <w:tc>
          <w:tcPr>
            <w:tcW w:w="10070" w:type="dxa"/>
            <w:shd w:val="clear" w:color="auto" w:fill="2F5496" w:themeFill="accent1" w:themeFillShade="BF"/>
          </w:tcPr>
          <w:p w14:paraId="01FB7368" w14:textId="3BB68D99" w:rsidR="002E0B5A" w:rsidRPr="0054069B" w:rsidRDefault="007943D6" w:rsidP="002E0B5A">
            <w:pPr>
              <w:pStyle w:val="Heading1"/>
              <w:outlineLvl w:val="0"/>
            </w:pPr>
            <w:bookmarkStart w:id="114" w:name="_Toc126526430"/>
            <w:bookmarkStart w:id="115" w:name="_Toc126526783"/>
            <w:bookmarkStart w:id="116" w:name="_Toc151988511"/>
            <w:r>
              <w:t>7</w:t>
            </w:r>
            <w:r w:rsidR="002E0B5A">
              <w:t xml:space="preserve">. </w:t>
            </w:r>
            <w:r w:rsidR="002E0B5A" w:rsidRPr="0054069B">
              <w:t>HP rādītāju noteikšana</w:t>
            </w:r>
            <w:bookmarkEnd w:id="114"/>
            <w:bookmarkEnd w:id="115"/>
            <w:bookmarkEnd w:id="116"/>
          </w:p>
        </w:tc>
      </w:tr>
    </w:tbl>
    <w:p w14:paraId="271FDECC" w14:textId="77777777" w:rsidR="002E0B5A" w:rsidRDefault="002E0B5A" w:rsidP="002E0B5A">
      <w:pPr>
        <w:jc w:val="both"/>
        <w:rPr>
          <w:rFonts w:ascii="Times New Roman" w:hAnsi="Times New Roman" w:cs="Times New Roman"/>
          <w:color w:val="000000" w:themeColor="text1"/>
          <w:lang w:val="lv-LV"/>
        </w:rPr>
      </w:pPr>
    </w:p>
    <w:p w14:paraId="0CB30DE8" w14:textId="1F8318FC" w:rsidR="002E0B5A" w:rsidRDefault="002E0B5A" w:rsidP="002E0B5A">
      <w:pPr>
        <w:jc w:val="both"/>
        <w:rPr>
          <w:rFonts w:ascii="Times New Roman" w:eastAsia="Calibri" w:hAnsi="Times New Roman" w:cs="Times New Roman"/>
          <w:color w:val="auto"/>
          <w:szCs w:val="24"/>
          <w:lang w:val="lv-LV" w:eastAsia="en-US"/>
        </w:rPr>
      </w:pPr>
      <w:bookmarkStart w:id="117" w:name="_Hlk96610282"/>
      <w:bookmarkStart w:id="118" w:name="_Hlk96513665"/>
      <w:r w:rsidRPr="00540503">
        <w:rPr>
          <w:rFonts w:ascii="Times New Roman" w:hAnsi="Times New Roman" w:cs="Times New Roman" w:hint="eastAsia"/>
          <w:color w:val="auto"/>
          <w:lang w:val="lv-LV"/>
        </w:rPr>
        <w:t xml:space="preserve">Lai nodrošinātu HP darbību </w:t>
      </w:r>
      <w:r w:rsidRPr="00540503">
        <w:rPr>
          <w:rFonts w:ascii="Times New Roman" w:hAnsi="Times New Roman" w:cs="Times New Roman"/>
          <w:color w:val="auto"/>
          <w:lang w:val="lv-LV"/>
        </w:rPr>
        <w:t xml:space="preserve">īstenošanu praksē un to </w:t>
      </w:r>
      <w:r w:rsidRPr="00540503">
        <w:rPr>
          <w:rFonts w:ascii="Times New Roman" w:hAnsi="Times New Roman" w:cs="Times New Roman" w:hint="eastAsia"/>
          <w:color w:val="auto"/>
          <w:lang w:val="lv-LV"/>
        </w:rPr>
        <w:t>izpildes uzraudzību</w:t>
      </w:r>
      <w:r w:rsidRPr="00540503">
        <w:rPr>
          <w:rFonts w:ascii="Times New Roman" w:eastAsia="Calibri" w:hAnsi="Times New Roman" w:cs="Times New Roman"/>
          <w:color w:val="auto"/>
          <w:szCs w:val="24"/>
          <w:lang w:val="lv-LV" w:eastAsia="en-US"/>
        </w:rPr>
        <w:t xml:space="preserve">, katram </w:t>
      </w:r>
      <w:r w:rsidRPr="00786E0F">
        <w:rPr>
          <w:rFonts w:ascii="Times New Roman" w:eastAsia="Calibri" w:hAnsi="Times New Roman" w:cs="Times New Roman"/>
          <w:b/>
          <w:color w:val="auto"/>
          <w:szCs w:val="24"/>
          <w:lang w:val="lv-LV" w:eastAsia="en-US"/>
        </w:rPr>
        <w:t xml:space="preserve">SAM ar tiešu un netiešu ietekmi </w:t>
      </w:r>
      <w:r w:rsidRPr="00540503">
        <w:rPr>
          <w:rFonts w:ascii="Times New Roman" w:eastAsia="Calibri" w:hAnsi="Times New Roman" w:cs="Times New Roman"/>
          <w:color w:val="auto"/>
          <w:szCs w:val="24"/>
          <w:lang w:val="lv-LV" w:eastAsia="en-US"/>
        </w:rPr>
        <w:t xml:space="preserve">uz HP ir nosakāmi HP rādītāji </w:t>
      </w:r>
      <w:r w:rsidRPr="00B759AF">
        <w:rPr>
          <w:rFonts w:ascii="Times New Roman" w:eastAsia="Calibri" w:hAnsi="Times New Roman" w:cs="Times New Roman"/>
          <w:color w:val="auto"/>
          <w:szCs w:val="24"/>
          <w:lang w:val="lv-LV" w:eastAsia="en-US"/>
        </w:rPr>
        <w:t>(</w:t>
      </w:r>
      <w:r w:rsidRPr="00786E0F">
        <w:rPr>
          <w:rFonts w:ascii="Times New Roman" w:eastAsia="Calibri" w:hAnsi="Times New Roman" w:cs="Times New Roman"/>
          <w:color w:val="auto"/>
          <w:szCs w:val="24"/>
          <w:lang w:val="lv-LV" w:eastAsia="en-US"/>
        </w:rPr>
        <w:t>skat. 4.pielikumu</w:t>
      </w:r>
      <w:r w:rsidRPr="00540503">
        <w:rPr>
          <w:rFonts w:ascii="Times New Roman" w:eastAsia="Calibri" w:hAnsi="Times New Roman" w:cs="Times New Roman"/>
          <w:color w:val="auto"/>
          <w:szCs w:val="24"/>
          <w:lang w:val="lv-LV" w:eastAsia="en-US"/>
        </w:rPr>
        <w:t xml:space="preserve">), kas </w:t>
      </w:r>
      <w:r>
        <w:rPr>
          <w:rFonts w:ascii="Times New Roman" w:eastAsia="Calibri" w:hAnsi="Times New Roman" w:cs="Times New Roman"/>
          <w:color w:val="auto"/>
          <w:szCs w:val="24"/>
          <w:lang w:val="lv-LV" w:eastAsia="en-US"/>
        </w:rPr>
        <w:t xml:space="preserve">ļauj novērtēt </w:t>
      </w:r>
      <w:r w:rsidRPr="00540503">
        <w:rPr>
          <w:rFonts w:ascii="Times New Roman" w:eastAsia="Calibri" w:hAnsi="Times New Roman" w:cs="Times New Roman"/>
          <w:color w:val="auto"/>
          <w:szCs w:val="24"/>
          <w:lang w:val="lv-LV" w:eastAsia="en-US"/>
        </w:rPr>
        <w:t xml:space="preserve">katra SAM ietvaros īstenoto projektu ietekmi uz </w:t>
      </w:r>
      <w:r>
        <w:rPr>
          <w:rFonts w:ascii="Times New Roman" w:eastAsia="Calibri" w:hAnsi="Times New Roman" w:cs="Times New Roman"/>
          <w:color w:val="auto"/>
          <w:szCs w:val="24"/>
          <w:lang w:val="lv-LV" w:eastAsia="en-US"/>
        </w:rPr>
        <w:t xml:space="preserve">HP īstenošanu, proti, piekļūstamības nodrošināšanu personām ar invaliditāti, </w:t>
      </w:r>
      <w:r w:rsidRPr="00C54E66">
        <w:rPr>
          <w:rFonts w:ascii="Times New Roman" w:eastAsia="Calibri" w:hAnsi="Times New Roman" w:cs="Times New Roman" w:hint="eastAsia"/>
          <w:color w:val="auto"/>
          <w:szCs w:val="24"/>
          <w:lang w:val="lv-LV" w:eastAsia="en-US"/>
        </w:rPr>
        <w:t>nevienlīdzīb</w:t>
      </w:r>
      <w:r>
        <w:rPr>
          <w:rFonts w:ascii="Times New Roman" w:eastAsia="Calibri" w:hAnsi="Times New Roman" w:cs="Times New Roman"/>
          <w:color w:val="auto"/>
          <w:szCs w:val="24"/>
          <w:lang w:val="lv-LV" w:eastAsia="en-US"/>
        </w:rPr>
        <w:t>as</w:t>
      </w:r>
      <w:r w:rsidRPr="00C54E66">
        <w:rPr>
          <w:rFonts w:ascii="Times New Roman" w:eastAsia="Calibri" w:hAnsi="Times New Roman" w:cs="Times New Roman" w:hint="eastAsia"/>
          <w:color w:val="auto"/>
          <w:szCs w:val="24"/>
          <w:lang w:val="lv-LV" w:eastAsia="en-US"/>
        </w:rPr>
        <w:t xml:space="preserve"> starp sievietēm un vīriešiem jebkurā jomā</w:t>
      </w:r>
      <w:r>
        <w:rPr>
          <w:rFonts w:ascii="Times New Roman" w:eastAsia="Calibri" w:hAnsi="Times New Roman" w:cs="Times New Roman"/>
          <w:color w:val="auto"/>
          <w:szCs w:val="24"/>
          <w:lang w:val="lv-LV" w:eastAsia="en-US"/>
        </w:rPr>
        <w:t xml:space="preserve"> mazināšanu</w:t>
      </w:r>
      <w:r w:rsidRPr="00C54E66">
        <w:rPr>
          <w:rFonts w:ascii="Times New Roman" w:eastAsia="Calibri" w:hAnsi="Times New Roman" w:cs="Times New Roman" w:hint="eastAsia"/>
          <w:color w:val="auto"/>
          <w:szCs w:val="24"/>
          <w:lang w:val="lv-LV" w:eastAsia="en-US"/>
        </w:rPr>
        <w:t>, iekļaušan</w:t>
      </w:r>
      <w:r>
        <w:rPr>
          <w:rFonts w:ascii="Times New Roman" w:eastAsia="Calibri" w:hAnsi="Times New Roman" w:cs="Times New Roman"/>
          <w:color w:val="auto"/>
          <w:szCs w:val="24"/>
          <w:lang w:val="lv-LV" w:eastAsia="en-US"/>
        </w:rPr>
        <w:t>as</w:t>
      </w:r>
      <w:r w:rsidRPr="00C54E66">
        <w:rPr>
          <w:rFonts w:ascii="Times New Roman" w:eastAsia="Calibri" w:hAnsi="Times New Roman" w:cs="Times New Roman" w:hint="eastAsia"/>
          <w:color w:val="auto"/>
          <w:szCs w:val="24"/>
          <w:lang w:val="lv-LV" w:eastAsia="en-US"/>
        </w:rPr>
        <w:t xml:space="preserve"> un nediskriminācij</w:t>
      </w:r>
      <w:r>
        <w:rPr>
          <w:rFonts w:ascii="Times New Roman" w:eastAsia="Calibri" w:hAnsi="Times New Roman" w:cs="Times New Roman"/>
          <w:color w:val="auto"/>
          <w:szCs w:val="24"/>
          <w:lang w:val="lv-LV" w:eastAsia="en-US"/>
        </w:rPr>
        <w:t>as</w:t>
      </w:r>
      <w:r w:rsidRPr="00C54E66">
        <w:rPr>
          <w:rFonts w:ascii="Times New Roman" w:eastAsia="Calibri" w:hAnsi="Times New Roman" w:cs="Times New Roman" w:hint="eastAsia"/>
          <w:color w:val="auto"/>
          <w:szCs w:val="24"/>
          <w:lang w:val="lv-LV" w:eastAsia="en-US"/>
        </w:rPr>
        <w:t xml:space="preserve"> rases vai etniskās izcelsmes, reliģijas vai pārliecības, invaliditātes, vecuma vai seksuālās orientācijas dēļ</w:t>
      </w:r>
      <w:r>
        <w:rPr>
          <w:rFonts w:ascii="Times New Roman" w:eastAsia="Calibri" w:hAnsi="Times New Roman" w:cs="Times New Roman"/>
          <w:color w:val="auto"/>
          <w:szCs w:val="24"/>
          <w:lang w:val="lv-LV" w:eastAsia="en-US"/>
        </w:rPr>
        <w:t xml:space="preserve">  veicināšanu </w:t>
      </w:r>
      <w:r w:rsidRPr="00540503">
        <w:rPr>
          <w:rFonts w:ascii="Times New Roman" w:eastAsia="Calibri" w:hAnsi="Times New Roman" w:cs="Times New Roman"/>
          <w:color w:val="auto"/>
          <w:szCs w:val="24"/>
          <w:lang w:val="lv-LV" w:eastAsia="en-US"/>
        </w:rPr>
        <w:t xml:space="preserve">un kopējo ieguldījumu programmas mērķu sasniegšanā. </w:t>
      </w:r>
    </w:p>
    <w:p w14:paraId="4C292FEF" w14:textId="57910945" w:rsidR="002E0B5A" w:rsidRDefault="002E0B5A" w:rsidP="002E0B5A">
      <w:pPr>
        <w:pStyle w:val="ListParagraph"/>
        <w:numPr>
          <w:ilvl w:val="0"/>
          <w:numId w:val="77"/>
        </w:numPr>
        <w:jc w:val="both"/>
        <w:rPr>
          <w:rFonts w:ascii="Times New Roman" w:eastAsia="Calibri" w:hAnsi="Times New Roman" w:cs="Times New Roman"/>
          <w:b/>
          <w:color w:val="C00000"/>
          <w:szCs w:val="24"/>
          <w:lang w:val="lv-LV" w:eastAsia="en-US"/>
        </w:rPr>
      </w:pPr>
      <w:r w:rsidRPr="00FD4F4A">
        <w:rPr>
          <w:rFonts w:ascii="Times New Roman" w:eastAsia="Calibri" w:hAnsi="Times New Roman" w:cs="Times New Roman"/>
          <w:b/>
          <w:color w:val="C00000"/>
          <w:szCs w:val="24"/>
          <w:lang w:val="lv-LV" w:eastAsia="en-US"/>
        </w:rPr>
        <w:t>HP rādītāji ir nosakāmi tikai specifiskajām HP darbībām, tāpēc tām ir j</w:t>
      </w:r>
      <w:r w:rsidRPr="00FD4F4A">
        <w:rPr>
          <w:rFonts w:ascii="Times New Roman" w:eastAsia="Calibri" w:hAnsi="Times New Roman" w:cs="Times New Roman" w:hint="eastAsia"/>
          <w:b/>
          <w:color w:val="C00000"/>
          <w:szCs w:val="24"/>
          <w:lang w:val="lv-LV" w:eastAsia="en-US"/>
        </w:rPr>
        <w:t>ā</w:t>
      </w:r>
      <w:r w:rsidRPr="00FD4F4A">
        <w:rPr>
          <w:rFonts w:ascii="Times New Roman" w:eastAsia="Calibri" w:hAnsi="Times New Roman" w:cs="Times New Roman"/>
          <w:b/>
          <w:color w:val="C00000"/>
          <w:szCs w:val="24"/>
          <w:lang w:val="lv-LV" w:eastAsia="en-US"/>
        </w:rPr>
        <w:t>b</w:t>
      </w:r>
      <w:r w:rsidRPr="00FD4F4A">
        <w:rPr>
          <w:rFonts w:ascii="Times New Roman" w:eastAsia="Calibri" w:hAnsi="Times New Roman" w:cs="Times New Roman" w:hint="eastAsia"/>
          <w:b/>
          <w:color w:val="C00000"/>
          <w:szCs w:val="24"/>
          <w:lang w:val="lv-LV" w:eastAsia="en-US"/>
        </w:rPr>
        <w:t>ū</w:t>
      </w:r>
      <w:r w:rsidRPr="00FD4F4A">
        <w:rPr>
          <w:rFonts w:ascii="Times New Roman" w:eastAsia="Calibri" w:hAnsi="Times New Roman" w:cs="Times New Roman"/>
          <w:b/>
          <w:color w:val="C00000"/>
          <w:szCs w:val="24"/>
          <w:lang w:val="lv-LV" w:eastAsia="en-US"/>
        </w:rPr>
        <w:t>t tik konkr</w:t>
      </w:r>
      <w:r w:rsidRPr="00FD4F4A">
        <w:rPr>
          <w:rFonts w:ascii="Times New Roman" w:eastAsia="Calibri" w:hAnsi="Times New Roman" w:cs="Times New Roman" w:hint="eastAsia"/>
          <w:b/>
          <w:color w:val="C00000"/>
          <w:szCs w:val="24"/>
          <w:lang w:val="lv-LV" w:eastAsia="en-US"/>
        </w:rPr>
        <w:t>ē</w:t>
      </w:r>
      <w:r w:rsidRPr="00FD4F4A">
        <w:rPr>
          <w:rFonts w:ascii="Times New Roman" w:eastAsia="Calibri" w:hAnsi="Times New Roman" w:cs="Times New Roman"/>
          <w:b/>
          <w:color w:val="C00000"/>
          <w:szCs w:val="24"/>
          <w:lang w:val="lv-LV" w:eastAsia="en-US"/>
        </w:rPr>
        <w:t>t</w:t>
      </w:r>
      <w:r w:rsidRPr="00FD4F4A">
        <w:rPr>
          <w:rFonts w:ascii="Times New Roman" w:eastAsia="Calibri" w:hAnsi="Times New Roman" w:cs="Times New Roman" w:hint="eastAsia"/>
          <w:b/>
          <w:color w:val="C00000"/>
          <w:szCs w:val="24"/>
          <w:lang w:val="lv-LV" w:eastAsia="en-US"/>
        </w:rPr>
        <w:t>ā</w:t>
      </w:r>
      <w:r w:rsidRPr="00FD4F4A">
        <w:rPr>
          <w:rFonts w:ascii="Times New Roman" w:eastAsia="Calibri" w:hAnsi="Times New Roman" w:cs="Times New Roman"/>
          <w:b/>
          <w:color w:val="C00000"/>
          <w:szCs w:val="24"/>
          <w:lang w:val="lv-LV" w:eastAsia="en-US"/>
        </w:rPr>
        <w:t>m, lai t</w:t>
      </w:r>
      <w:r w:rsidRPr="00FD4F4A">
        <w:rPr>
          <w:rFonts w:ascii="Times New Roman" w:eastAsia="Calibri" w:hAnsi="Times New Roman" w:cs="Times New Roman" w:hint="eastAsia"/>
          <w:b/>
          <w:color w:val="C00000"/>
          <w:szCs w:val="24"/>
          <w:lang w:val="lv-LV" w:eastAsia="en-US"/>
        </w:rPr>
        <w:t>ā</w:t>
      </w:r>
      <w:r w:rsidRPr="00FD4F4A">
        <w:rPr>
          <w:rFonts w:ascii="Times New Roman" w:eastAsia="Calibri" w:hAnsi="Times New Roman" w:cs="Times New Roman"/>
          <w:b/>
          <w:color w:val="C00000"/>
          <w:szCs w:val="24"/>
          <w:lang w:val="lv-LV" w:eastAsia="en-US"/>
        </w:rPr>
        <w:t>m var</w:t>
      </w:r>
      <w:r w:rsidRPr="00FD4F4A">
        <w:rPr>
          <w:rFonts w:ascii="Times New Roman" w:eastAsia="Calibri" w:hAnsi="Times New Roman" w:cs="Times New Roman" w:hint="eastAsia"/>
          <w:b/>
          <w:color w:val="C00000"/>
          <w:szCs w:val="24"/>
          <w:lang w:val="lv-LV" w:eastAsia="en-US"/>
        </w:rPr>
        <w:t>ē</w:t>
      </w:r>
      <w:r w:rsidRPr="00FD4F4A">
        <w:rPr>
          <w:rFonts w:ascii="Times New Roman" w:eastAsia="Calibri" w:hAnsi="Times New Roman" w:cs="Times New Roman"/>
          <w:b/>
          <w:color w:val="C00000"/>
          <w:szCs w:val="24"/>
          <w:lang w:val="lv-LV" w:eastAsia="en-US"/>
        </w:rPr>
        <w:t>tu piesaist</w:t>
      </w:r>
      <w:r w:rsidRPr="00FD4F4A">
        <w:rPr>
          <w:rFonts w:ascii="Times New Roman" w:eastAsia="Calibri" w:hAnsi="Times New Roman" w:cs="Times New Roman" w:hint="eastAsia"/>
          <w:b/>
          <w:color w:val="C00000"/>
          <w:szCs w:val="24"/>
          <w:lang w:val="lv-LV" w:eastAsia="en-US"/>
        </w:rPr>
        <w:t>ī</w:t>
      </w:r>
      <w:r w:rsidRPr="00FD4F4A">
        <w:rPr>
          <w:rFonts w:ascii="Times New Roman" w:eastAsia="Calibri" w:hAnsi="Times New Roman" w:cs="Times New Roman"/>
          <w:b/>
          <w:color w:val="C00000"/>
          <w:szCs w:val="24"/>
          <w:lang w:val="lv-LV" w:eastAsia="en-US"/>
        </w:rPr>
        <w:t>t kvantitat</w:t>
      </w:r>
      <w:r w:rsidRPr="00FD4F4A">
        <w:rPr>
          <w:rFonts w:ascii="Times New Roman" w:eastAsia="Calibri" w:hAnsi="Times New Roman" w:cs="Times New Roman" w:hint="eastAsia"/>
          <w:b/>
          <w:color w:val="C00000"/>
          <w:szCs w:val="24"/>
          <w:lang w:val="lv-LV" w:eastAsia="en-US"/>
        </w:rPr>
        <w:t>ī</w:t>
      </w:r>
      <w:r w:rsidRPr="00FD4F4A">
        <w:rPr>
          <w:rFonts w:ascii="Times New Roman" w:eastAsia="Calibri" w:hAnsi="Times New Roman" w:cs="Times New Roman"/>
          <w:b/>
          <w:color w:val="C00000"/>
          <w:szCs w:val="24"/>
          <w:lang w:val="lv-LV" w:eastAsia="en-US"/>
        </w:rPr>
        <w:t>vi izm</w:t>
      </w:r>
      <w:r w:rsidRPr="00FD4F4A">
        <w:rPr>
          <w:rFonts w:ascii="Times New Roman" w:eastAsia="Calibri" w:hAnsi="Times New Roman" w:cs="Times New Roman" w:hint="eastAsia"/>
          <w:b/>
          <w:color w:val="C00000"/>
          <w:szCs w:val="24"/>
          <w:lang w:val="lv-LV" w:eastAsia="en-US"/>
        </w:rPr>
        <w:t>ē</w:t>
      </w:r>
      <w:r w:rsidRPr="00FD4F4A">
        <w:rPr>
          <w:rFonts w:ascii="Times New Roman" w:eastAsia="Calibri" w:hAnsi="Times New Roman" w:cs="Times New Roman"/>
          <w:b/>
          <w:color w:val="C00000"/>
          <w:szCs w:val="24"/>
          <w:lang w:val="lv-LV" w:eastAsia="en-US"/>
        </w:rPr>
        <w:t>r</w:t>
      </w:r>
      <w:r w:rsidRPr="00FD4F4A">
        <w:rPr>
          <w:rFonts w:ascii="Times New Roman" w:eastAsia="Calibri" w:hAnsi="Times New Roman" w:cs="Times New Roman" w:hint="eastAsia"/>
          <w:b/>
          <w:color w:val="C00000"/>
          <w:szCs w:val="24"/>
          <w:lang w:val="lv-LV" w:eastAsia="en-US"/>
        </w:rPr>
        <w:t>ā</w:t>
      </w:r>
      <w:r w:rsidRPr="00FD4F4A">
        <w:rPr>
          <w:rFonts w:ascii="Times New Roman" w:eastAsia="Calibri" w:hAnsi="Times New Roman" w:cs="Times New Roman"/>
          <w:b/>
          <w:color w:val="C00000"/>
          <w:szCs w:val="24"/>
          <w:lang w:val="lv-LV" w:eastAsia="en-US"/>
        </w:rPr>
        <w:t>mus r</w:t>
      </w:r>
      <w:r w:rsidRPr="00FD4F4A">
        <w:rPr>
          <w:rFonts w:ascii="Times New Roman" w:eastAsia="Calibri" w:hAnsi="Times New Roman" w:cs="Times New Roman" w:hint="eastAsia"/>
          <w:b/>
          <w:color w:val="C00000"/>
          <w:szCs w:val="24"/>
          <w:lang w:val="lv-LV" w:eastAsia="en-US"/>
        </w:rPr>
        <w:t>ā</w:t>
      </w:r>
      <w:r w:rsidRPr="00FD4F4A">
        <w:rPr>
          <w:rFonts w:ascii="Times New Roman" w:eastAsia="Calibri" w:hAnsi="Times New Roman" w:cs="Times New Roman"/>
          <w:b/>
          <w:color w:val="C00000"/>
          <w:szCs w:val="24"/>
          <w:lang w:val="lv-LV" w:eastAsia="en-US"/>
        </w:rPr>
        <w:t>d</w:t>
      </w:r>
      <w:r w:rsidRPr="00FD4F4A">
        <w:rPr>
          <w:rFonts w:ascii="Times New Roman" w:eastAsia="Calibri" w:hAnsi="Times New Roman" w:cs="Times New Roman" w:hint="eastAsia"/>
          <w:b/>
          <w:color w:val="C00000"/>
          <w:szCs w:val="24"/>
          <w:lang w:val="lv-LV" w:eastAsia="en-US"/>
        </w:rPr>
        <w:t>ī</w:t>
      </w:r>
      <w:r w:rsidRPr="00FD4F4A">
        <w:rPr>
          <w:rFonts w:ascii="Times New Roman" w:eastAsia="Calibri" w:hAnsi="Times New Roman" w:cs="Times New Roman"/>
          <w:b/>
          <w:color w:val="C00000"/>
          <w:szCs w:val="24"/>
          <w:lang w:val="lv-LV" w:eastAsia="en-US"/>
        </w:rPr>
        <w:t>t</w:t>
      </w:r>
      <w:r w:rsidRPr="00FD4F4A">
        <w:rPr>
          <w:rFonts w:ascii="Times New Roman" w:eastAsia="Calibri" w:hAnsi="Times New Roman" w:cs="Times New Roman" w:hint="eastAsia"/>
          <w:b/>
          <w:color w:val="C00000"/>
          <w:szCs w:val="24"/>
          <w:lang w:val="lv-LV" w:eastAsia="en-US"/>
        </w:rPr>
        <w:t>ā</w:t>
      </w:r>
      <w:r w:rsidRPr="00FD4F4A">
        <w:rPr>
          <w:rFonts w:ascii="Times New Roman" w:eastAsia="Calibri" w:hAnsi="Times New Roman" w:cs="Times New Roman"/>
          <w:b/>
          <w:color w:val="C00000"/>
          <w:szCs w:val="24"/>
          <w:lang w:val="lv-LV" w:eastAsia="en-US"/>
        </w:rPr>
        <w:t>jus.</w:t>
      </w:r>
    </w:p>
    <w:p w14:paraId="3C32887A" w14:textId="77777777" w:rsidR="00D922C2" w:rsidRDefault="00D922C2" w:rsidP="00355FBF">
      <w:pPr>
        <w:pStyle w:val="ListParagraph"/>
        <w:jc w:val="right"/>
        <w:rPr>
          <w:rFonts w:ascii="Times New Roman" w:eastAsia="Calibri" w:hAnsi="Times New Roman" w:cs="Times New Roman"/>
          <w:i/>
          <w:color w:val="auto"/>
          <w:szCs w:val="24"/>
          <w:lang w:val="lv-LV" w:eastAsia="en-US"/>
        </w:rPr>
      </w:pPr>
    </w:p>
    <w:p w14:paraId="1E9177EC" w14:textId="77777777" w:rsidR="00D922C2" w:rsidRDefault="00D922C2" w:rsidP="00355FBF">
      <w:pPr>
        <w:pStyle w:val="ListParagraph"/>
        <w:jc w:val="right"/>
        <w:rPr>
          <w:rFonts w:ascii="Times New Roman" w:eastAsia="Calibri" w:hAnsi="Times New Roman" w:cs="Times New Roman"/>
          <w:i/>
          <w:color w:val="auto"/>
          <w:szCs w:val="24"/>
          <w:lang w:val="lv-LV" w:eastAsia="en-US"/>
        </w:rPr>
      </w:pPr>
    </w:p>
    <w:p w14:paraId="721D8291" w14:textId="79AA8A88" w:rsidR="00FA7C33" w:rsidRPr="00355FBF" w:rsidRDefault="00355FBF" w:rsidP="00355FBF">
      <w:pPr>
        <w:pStyle w:val="ListParagraph"/>
        <w:jc w:val="right"/>
        <w:rPr>
          <w:rFonts w:ascii="Times New Roman" w:eastAsia="Calibri" w:hAnsi="Times New Roman" w:cs="Times New Roman"/>
          <w:i/>
          <w:color w:val="auto"/>
          <w:szCs w:val="24"/>
          <w:lang w:val="lv-LV" w:eastAsia="en-US"/>
        </w:rPr>
      </w:pPr>
      <w:r w:rsidRPr="00355FBF">
        <w:rPr>
          <w:rFonts w:ascii="Times New Roman" w:eastAsia="Calibri" w:hAnsi="Times New Roman" w:cs="Times New Roman"/>
          <w:i/>
          <w:color w:val="auto"/>
          <w:szCs w:val="24"/>
          <w:lang w:val="lv-LV" w:eastAsia="en-US"/>
        </w:rPr>
        <w:lastRenderedPageBreak/>
        <w:t>4.tabula</w:t>
      </w:r>
    </w:p>
    <w:tbl>
      <w:tblPr>
        <w:tblStyle w:val="TableGrid"/>
        <w:tblW w:w="9649" w:type="dxa"/>
        <w:tblInd w:w="421" w:type="dxa"/>
        <w:tblLook w:val="04A0" w:firstRow="1" w:lastRow="0" w:firstColumn="1" w:lastColumn="0" w:noHBand="0" w:noVBand="1"/>
      </w:tblPr>
      <w:tblGrid>
        <w:gridCol w:w="3353"/>
        <w:gridCol w:w="2458"/>
        <w:gridCol w:w="3838"/>
      </w:tblGrid>
      <w:tr w:rsidR="002E0B5A" w:rsidRPr="00E9219D" w14:paraId="40E9EA19" w14:textId="77777777" w:rsidTr="00593DE1">
        <w:tc>
          <w:tcPr>
            <w:tcW w:w="3353" w:type="dxa"/>
            <w:shd w:val="clear" w:color="auto" w:fill="FBE4D5" w:themeFill="accent2" w:themeFillTint="33"/>
          </w:tcPr>
          <w:p w14:paraId="6320B592" w14:textId="77777777" w:rsidR="002E0B5A" w:rsidRPr="00E9219D" w:rsidRDefault="002E0B5A" w:rsidP="002E0B5A">
            <w:pPr>
              <w:jc w:val="both"/>
              <w:rPr>
                <w:rFonts w:ascii="Times New Roman" w:eastAsia="Calibri" w:hAnsi="Times New Roman" w:cs="Times New Roman"/>
                <w:b/>
                <w:color w:val="auto"/>
                <w:szCs w:val="24"/>
                <w:lang w:val="lv-LV" w:eastAsia="en-US"/>
              </w:rPr>
            </w:pPr>
            <w:r w:rsidRPr="00E9219D">
              <w:rPr>
                <w:rFonts w:ascii="Times New Roman" w:eastAsia="Calibri" w:hAnsi="Times New Roman" w:cs="Times New Roman"/>
                <w:b/>
                <w:color w:val="auto"/>
                <w:szCs w:val="24"/>
                <w:lang w:val="lv-LV" w:eastAsia="en-US"/>
              </w:rPr>
              <w:t xml:space="preserve">Ietekme uz HP </w:t>
            </w:r>
          </w:p>
        </w:tc>
        <w:tc>
          <w:tcPr>
            <w:tcW w:w="2458" w:type="dxa"/>
            <w:shd w:val="clear" w:color="auto" w:fill="FBE4D5" w:themeFill="accent2" w:themeFillTint="33"/>
          </w:tcPr>
          <w:p w14:paraId="78E28265" w14:textId="4435FC6E" w:rsidR="002E0B5A" w:rsidRPr="00E9219D" w:rsidRDefault="002E0B5A" w:rsidP="002E0B5A">
            <w:pPr>
              <w:jc w:val="both"/>
              <w:rPr>
                <w:rFonts w:ascii="Times New Roman" w:eastAsia="Calibri" w:hAnsi="Times New Roman" w:cs="Times New Roman"/>
                <w:b/>
                <w:color w:val="auto"/>
                <w:szCs w:val="24"/>
                <w:lang w:val="lv-LV" w:eastAsia="en-US"/>
              </w:rPr>
            </w:pPr>
            <w:r w:rsidRPr="00E9219D">
              <w:rPr>
                <w:rFonts w:ascii="Times New Roman" w:eastAsia="Calibri" w:hAnsi="Times New Roman" w:cs="Times New Roman"/>
                <w:b/>
                <w:color w:val="auto"/>
                <w:szCs w:val="24"/>
                <w:lang w:val="lv-LV" w:eastAsia="en-US"/>
              </w:rPr>
              <w:t xml:space="preserve">HP rādītāji </w:t>
            </w:r>
            <w:r w:rsidR="00EB19A2">
              <w:rPr>
                <w:rFonts w:ascii="Times New Roman" w:eastAsia="Calibri" w:hAnsi="Times New Roman" w:cs="Times New Roman"/>
                <w:b/>
                <w:color w:val="auto"/>
                <w:szCs w:val="24"/>
                <w:lang w:val="lv-LV" w:eastAsia="en-US"/>
              </w:rPr>
              <w:t>*</w:t>
            </w:r>
          </w:p>
        </w:tc>
        <w:tc>
          <w:tcPr>
            <w:tcW w:w="3838" w:type="dxa"/>
            <w:shd w:val="clear" w:color="auto" w:fill="FBE4D5" w:themeFill="accent2" w:themeFillTint="33"/>
          </w:tcPr>
          <w:p w14:paraId="24B14D29" w14:textId="069E0240" w:rsidR="002E0B5A" w:rsidRPr="00E9219D" w:rsidRDefault="002E0B5A" w:rsidP="002E0B5A">
            <w:pPr>
              <w:jc w:val="both"/>
              <w:rPr>
                <w:rFonts w:ascii="Times New Roman" w:eastAsia="Calibri" w:hAnsi="Times New Roman" w:cs="Times New Roman"/>
                <w:b/>
                <w:color w:val="auto"/>
                <w:szCs w:val="24"/>
                <w:lang w:val="lv-LV" w:eastAsia="en-US"/>
              </w:rPr>
            </w:pPr>
            <w:r w:rsidRPr="00377C0E">
              <w:rPr>
                <w:rFonts w:ascii="Times New Roman" w:eastAsia="Calibri" w:hAnsi="Times New Roman" w:cs="Times New Roman" w:hint="eastAsia"/>
                <w:b/>
                <w:color w:val="auto"/>
                <w:szCs w:val="24"/>
                <w:lang w:val="lv-LV" w:eastAsia="en-US"/>
              </w:rPr>
              <w:t>Ziņošanas regularitāte par HP rādītājiem</w:t>
            </w:r>
            <w:r w:rsidR="00BF5438">
              <w:rPr>
                <w:rFonts w:ascii="Times New Roman" w:eastAsia="Calibri" w:hAnsi="Times New Roman" w:cs="Times New Roman"/>
                <w:b/>
                <w:color w:val="auto"/>
                <w:szCs w:val="24"/>
                <w:lang w:val="lv-LV" w:eastAsia="en-US"/>
              </w:rPr>
              <w:t>*</w:t>
            </w:r>
            <w:r w:rsidR="0064325C">
              <w:rPr>
                <w:rFonts w:ascii="Times New Roman" w:eastAsia="Calibri" w:hAnsi="Times New Roman" w:cs="Times New Roman"/>
                <w:b/>
                <w:color w:val="auto"/>
                <w:szCs w:val="24"/>
                <w:lang w:val="lv-LV" w:eastAsia="en-US"/>
              </w:rPr>
              <w:t>*</w:t>
            </w:r>
          </w:p>
        </w:tc>
      </w:tr>
      <w:tr w:rsidR="002E0B5A" w:rsidRPr="00E9219D" w14:paraId="012B1607" w14:textId="77777777" w:rsidTr="00593DE1">
        <w:tc>
          <w:tcPr>
            <w:tcW w:w="3353" w:type="dxa"/>
          </w:tcPr>
          <w:p w14:paraId="68C69081" w14:textId="77777777" w:rsidR="002E0B5A" w:rsidRPr="00E86470" w:rsidRDefault="002E0B5A" w:rsidP="002E0B5A">
            <w:pPr>
              <w:jc w:val="both"/>
              <w:rPr>
                <w:rFonts w:ascii="Times New Roman" w:eastAsia="Calibri" w:hAnsi="Times New Roman" w:cs="Times New Roman"/>
                <w:color w:val="auto"/>
                <w:szCs w:val="24"/>
                <w:lang w:val="lv-LV" w:eastAsia="en-US"/>
              </w:rPr>
            </w:pPr>
            <w:r w:rsidRPr="00E86470">
              <w:rPr>
                <w:rFonts w:ascii="Times New Roman" w:eastAsia="Calibri" w:hAnsi="Times New Roman" w:cs="Times New Roman"/>
                <w:color w:val="auto"/>
                <w:szCs w:val="24"/>
                <w:lang w:val="lv-LV" w:eastAsia="en-US"/>
              </w:rPr>
              <w:t>Tieša ietekme</w:t>
            </w:r>
          </w:p>
        </w:tc>
        <w:tc>
          <w:tcPr>
            <w:tcW w:w="2458" w:type="dxa"/>
          </w:tcPr>
          <w:p w14:paraId="24A29362" w14:textId="3CB8DC0B" w:rsidR="002E0B5A" w:rsidRPr="00E86470" w:rsidRDefault="000324D0" w:rsidP="002E0B5A">
            <w:pPr>
              <w:jc w:val="both"/>
              <w:rPr>
                <w:rFonts w:ascii="Times New Roman" w:eastAsia="Calibri" w:hAnsi="Times New Roman" w:cs="Times New Roman"/>
                <w:color w:val="auto"/>
                <w:szCs w:val="24"/>
                <w:lang w:val="lv-LV" w:eastAsia="en-US"/>
              </w:rPr>
            </w:pPr>
            <w:r w:rsidRPr="00E86470">
              <w:rPr>
                <w:rFonts w:ascii="Times New Roman" w:eastAsia="Calibri" w:hAnsi="Times New Roman" w:cs="Times New Roman"/>
                <w:color w:val="auto"/>
                <w:szCs w:val="24"/>
                <w:lang w:val="lv-LV" w:eastAsia="en-US"/>
              </w:rPr>
              <w:t>I</w:t>
            </w:r>
            <w:r w:rsidR="002E0B5A" w:rsidRPr="00E86470">
              <w:rPr>
                <w:rFonts w:ascii="Times New Roman" w:eastAsia="Calibri" w:hAnsi="Times New Roman" w:cs="Times New Roman"/>
                <w:color w:val="auto"/>
                <w:szCs w:val="24"/>
                <w:lang w:val="lv-LV" w:eastAsia="en-US"/>
              </w:rPr>
              <w:t>r</w:t>
            </w:r>
            <w:r>
              <w:rPr>
                <w:rFonts w:ascii="Times New Roman" w:eastAsia="Calibri" w:hAnsi="Times New Roman" w:cs="Times New Roman"/>
                <w:color w:val="auto"/>
                <w:szCs w:val="24"/>
                <w:lang w:val="lv-LV" w:eastAsia="en-US"/>
              </w:rPr>
              <w:t xml:space="preserve"> nosakāmi</w:t>
            </w:r>
          </w:p>
        </w:tc>
        <w:tc>
          <w:tcPr>
            <w:tcW w:w="3838" w:type="dxa"/>
            <w:vMerge w:val="restart"/>
          </w:tcPr>
          <w:p w14:paraId="0BFCED5F" w14:textId="6A359015" w:rsidR="002E0B5A" w:rsidRPr="00E86470" w:rsidRDefault="002E0B5A" w:rsidP="002E0B5A">
            <w:pPr>
              <w:jc w:val="both"/>
              <w:rPr>
                <w:rFonts w:ascii="Times New Roman" w:eastAsia="Calibri" w:hAnsi="Times New Roman" w:cs="Times New Roman"/>
                <w:color w:val="auto"/>
                <w:szCs w:val="24"/>
                <w:lang w:val="lv-LV" w:eastAsia="en-US"/>
              </w:rPr>
            </w:pPr>
            <w:r>
              <w:rPr>
                <w:rFonts w:ascii="Times New Roman" w:eastAsia="Calibri" w:hAnsi="Times New Roman" w:cs="Times New Roman"/>
                <w:color w:val="auto"/>
                <w:szCs w:val="24"/>
                <w:lang w:val="lv-LV" w:eastAsia="en-US"/>
              </w:rPr>
              <w:t>Saskaņā ar noslēgto vienošanos par projekta īstenošanu</w:t>
            </w:r>
          </w:p>
        </w:tc>
      </w:tr>
      <w:tr w:rsidR="002E0B5A" w:rsidRPr="00E9219D" w14:paraId="3E445E69" w14:textId="77777777" w:rsidTr="00593DE1">
        <w:tc>
          <w:tcPr>
            <w:tcW w:w="3353" w:type="dxa"/>
          </w:tcPr>
          <w:p w14:paraId="6CF8CD14" w14:textId="77777777" w:rsidR="002E0B5A" w:rsidRPr="00E86470" w:rsidRDefault="002E0B5A" w:rsidP="002E0B5A">
            <w:pPr>
              <w:jc w:val="both"/>
              <w:rPr>
                <w:rFonts w:ascii="Times New Roman" w:eastAsia="Calibri" w:hAnsi="Times New Roman" w:cs="Times New Roman"/>
                <w:color w:val="auto"/>
                <w:szCs w:val="24"/>
                <w:lang w:val="lv-LV" w:eastAsia="en-US"/>
              </w:rPr>
            </w:pPr>
            <w:r w:rsidRPr="00E86470">
              <w:rPr>
                <w:rFonts w:ascii="Times New Roman" w:eastAsia="Calibri" w:hAnsi="Times New Roman" w:cs="Times New Roman"/>
                <w:color w:val="auto"/>
                <w:szCs w:val="24"/>
                <w:lang w:val="lv-LV" w:eastAsia="en-US"/>
              </w:rPr>
              <w:t xml:space="preserve">Netieša ietekme </w:t>
            </w:r>
          </w:p>
        </w:tc>
        <w:tc>
          <w:tcPr>
            <w:tcW w:w="2458" w:type="dxa"/>
          </w:tcPr>
          <w:p w14:paraId="1FE05D7F" w14:textId="08FE47BD" w:rsidR="002E0B5A" w:rsidRPr="00E86470" w:rsidRDefault="000324D0" w:rsidP="002E0B5A">
            <w:pPr>
              <w:jc w:val="both"/>
              <w:rPr>
                <w:rFonts w:ascii="Times New Roman" w:eastAsia="Calibri" w:hAnsi="Times New Roman" w:cs="Times New Roman"/>
                <w:color w:val="auto"/>
                <w:szCs w:val="24"/>
                <w:lang w:val="lv-LV" w:eastAsia="en-US"/>
              </w:rPr>
            </w:pPr>
            <w:r w:rsidRPr="00E86470">
              <w:rPr>
                <w:rFonts w:ascii="Times New Roman" w:eastAsia="Calibri" w:hAnsi="Times New Roman" w:cs="Times New Roman"/>
                <w:color w:val="auto"/>
                <w:szCs w:val="24"/>
                <w:lang w:val="lv-LV" w:eastAsia="en-US"/>
              </w:rPr>
              <w:t>I</w:t>
            </w:r>
            <w:r w:rsidR="002E0B5A" w:rsidRPr="00E86470">
              <w:rPr>
                <w:rFonts w:ascii="Times New Roman" w:eastAsia="Calibri" w:hAnsi="Times New Roman" w:cs="Times New Roman"/>
                <w:color w:val="auto"/>
                <w:szCs w:val="24"/>
                <w:lang w:val="lv-LV" w:eastAsia="en-US"/>
              </w:rPr>
              <w:t>r</w:t>
            </w:r>
            <w:r>
              <w:rPr>
                <w:rFonts w:ascii="Times New Roman" w:eastAsia="Calibri" w:hAnsi="Times New Roman" w:cs="Times New Roman"/>
                <w:color w:val="auto"/>
                <w:szCs w:val="24"/>
                <w:lang w:val="lv-LV" w:eastAsia="en-US"/>
              </w:rPr>
              <w:t xml:space="preserve"> nosakāmi</w:t>
            </w:r>
          </w:p>
        </w:tc>
        <w:tc>
          <w:tcPr>
            <w:tcW w:w="3838" w:type="dxa"/>
            <w:vMerge/>
          </w:tcPr>
          <w:p w14:paraId="7D6F9F6F" w14:textId="77777777" w:rsidR="002E0B5A" w:rsidRPr="00E86470" w:rsidRDefault="002E0B5A" w:rsidP="002E0B5A">
            <w:pPr>
              <w:jc w:val="both"/>
              <w:rPr>
                <w:rFonts w:ascii="Times New Roman" w:eastAsia="Calibri" w:hAnsi="Times New Roman" w:cs="Times New Roman"/>
                <w:color w:val="auto"/>
                <w:szCs w:val="24"/>
                <w:lang w:val="lv-LV" w:eastAsia="en-US"/>
              </w:rPr>
            </w:pPr>
          </w:p>
        </w:tc>
      </w:tr>
      <w:tr w:rsidR="002E0B5A" w:rsidRPr="00E9219D" w14:paraId="21B496DC" w14:textId="77777777" w:rsidTr="00593DE1">
        <w:tc>
          <w:tcPr>
            <w:tcW w:w="3353" w:type="dxa"/>
          </w:tcPr>
          <w:p w14:paraId="5FE6AA00" w14:textId="77777777" w:rsidR="002E0B5A" w:rsidRPr="00E86470" w:rsidRDefault="002E0B5A" w:rsidP="002E0B5A">
            <w:pPr>
              <w:jc w:val="both"/>
              <w:rPr>
                <w:rFonts w:ascii="Times New Roman" w:eastAsia="Calibri" w:hAnsi="Times New Roman" w:cs="Times New Roman"/>
                <w:color w:val="auto"/>
                <w:szCs w:val="24"/>
                <w:lang w:val="lv-LV" w:eastAsia="en-US"/>
              </w:rPr>
            </w:pPr>
            <w:r w:rsidRPr="00E86470">
              <w:rPr>
                <w:rFonts w:ascii="Times New Roman" w:eastAsia="Calibri" w:hAnsi="Times New Roman" w:cs="Times New Roman"/>
                <w:color w:val="auto"/>
                <w:szCs w:val="24"/>
                <w:lang w:val="lv-LV" w:eastAsia="en-US"/>
              </w:rPr>
              <w:t>Nav ietekmes</w:t>
            </w:r>
          </w:p>
        </w:tc>
        <w:tc>
          <w:tcPr>
            <w:tcW w:w="2458" w:type="dxa"/>
          </w:tcPr>
          <w:p w14:paraId="2F14A342" w14:textId="771D5B00" w:rsidR="002E0B5A" w:rsidRPr="00E86470" w:rsidRDefault="000324D0" w:rsidP="002E0B5A">
            <w:pPr>
              <w:jc w:val="both"/>
              <w:rPr>
                <w:rFonts w:ascii="Times New Roman" w:eastAsia="Calibri" w:hAnsi="Times New Roman" w:cs="Times New Roman"/>
                <w:color w:val="auto"/>
                <w:szCs w:val="24"/>
                <w:lang w:val="lv-LV" w:eastAsia="en-US"/>
              </w:rPr>
            </w:pPr>
            <w:r w:rsidRPr="00E86470">
              <w:rPr>
                <w:rFonts w:ascii="Times New Roman" w:eastAsia="Calibri" w:hAnsi="Times New Roman" w:cs="Times New Roman"/>
                <w:color w:val="auto"/>
                <w:szCs w:val="24"/>
                <w:lang w:val="lv-LV" w:eastAsia="en-US"/>
              </w:rPr>
              <w:t>N</w:t>
            </w:r>
            <w:r w:rsidR="000C5BB3" w:rsidRPr="00E86470">
              <w:rPr>
                <w:rFonts w:ascii="Times New Roman" w:eastAsia="Calibri" w:hAnsi="Times New Roman" w:cs="Times New Roman"/>
                <w:color w:val="auto"/>
                <w:szCs w:val="24"/>
                <w:lang w:val="lv-LV" w:eastAsia="en-US"/>
              </w:rPr>
              <w:t>av</w:t>
            </w:r>
            <w:r>
              <w:rPr>
                <w:rFonts w:ascii="Times New Roman" w:eastAsia="Calibri" w:hAnsi="Times New Roman" w:cs="Times New Roman"/>
                <w:color w:val="auto"/>
                <w:szCs w:val="24"/>
                <w:lang w:val="lv-LV" w:eastAsia="en-US"/>
              </w:rPr>
              <w:t xml:space="preserve"> nosakāmi</w:t>
            </w:r>
          </w:p>
        </w:tc>
        <w:tc>
          <w:tcPr>
            <w:tcW w:w="3838" w:type="dxa"/>
            <w:vMerge/>
          </w:tcPr>
          <w:p w14:paraId="45C7EBF9" w14:textId="77777777" w:rsidR="002E0B5A" w:rsidRPr="00E86470" w:rsidRDefault="002E0B5A" w:rsidP="002E0B5A">
            <w:pPr>
              <w:jc w:val="both"/>
              <w:rPr>
                <w:rFonts w:ascii="Times New Roman" w:eastAsia="Calibri" w:hAnsi="Times New Roman" w:cs="Times New Roman"/>
                <w:color w:val="auto"/>
                <w:szCs w:val="24"/>
                <w:lang w:val="lv-LV" w:eastAsia="en-US"/>
              </w:rPr>
            </w:pPr>
          </w:p>
        </w:tc>
      </w:tr>
    </w:tbl>
    <w:p w14:paraId="2E41CA3B" w14:textId="77777777" w:rsidR="00786E0F" w:rsidRDefault="00786E0F" w:rsidP="002E0B5A">
      <w:pPr>
        <w:jc w:val="both"/>
        <w:rPr>
          <w:rFonts w:ascii="Times New Roman" w:eastAsia="Calibri" w:hAnsi="Times New Roman" w:cs="Times New Roman"/>
          <w:b/>
          <w:color w:val="auto"/>
          <w:szCs w:val="24"/>
          <w:u w:val="single"/>
          <w:lang w:val="lv-LV" w:eastAsia="en-US"/>
        </w:rPr>
      </w:pPr>
    </w:p>
    <w:p w14:paraId="40743799" w14:textId="3D18D802" w:rsidR="0064325C" w:rsidRDefault="00EB19A2" w:rsidP="002E0B5A">
      <w:pPr>
        <w:jc w:val="both"/>
        <w:rPr>
          <w:rFonts w:ascii="Times New Roman" w:eastAsia="Calibri" w:hAnsi="Times New Roman" w:cs="Times New Roman"/>
          <w:b/>
          <w:color w:val="C00000"/>
          <w:szCs w:val="24"/>
          <w:u w:val="single"/>
          <w:lang w:val="lv-LV" w:eastAsia="en-US"/>
        </w:rPr>
      </w:pPr>
      <w:r w:rsidRPr="0065516A">
        <w:rPr>
          <w:rFonts w:ascii="Times New Roman" w:eastAsia="Calibri" w:hAnsi="Times New Roman" w:cs="Times New Roman"/>
          <w:b/>
          <w:color w:val="C00000"/>
          <w:szCs w:val="24"/>
          <w:u w:val="single"/>
          <w:lang w:val="lv-LV" w:eastAsia="en-US"/>
        </w:rPr>
        <w:t>*</w:t>
      </w:r>
      <w:r w:rsidR="0064325C" w:rsidRPr="0065516A">
        <w:rPr>
          <w:rFonts w:ascii="Times New Roman" w:eastAsia="Calibri" w:hAnsi="Times New Roman" w:cs="Times New Roman"/>
          <w:b/>
          <w:color w:val="C00000"/>
          <w:szCs w:val="24"/>
          <w:u w:val="single"/>
          <w:lang w:val="lv-LV" w:eastAsia="en-US"/>
        </w:rPr>
        <w:t>HP rādītāji:</w:t>
      </w:r>
    </w:p>
    <w:p w14:paraId="4096EF5C" w14:textId="77777777" w:rsidR="00DB5F9E" w:rsidRPr="0065516A" w:rsidRDefault="00DB5F9E" w:rsidP="00DB5F9E">
      <w:pPr>
        <w:pStyle w:val="ListParagraph"/>
        <w:numPr>
          <w:ilvl w:val="0"/>
          <w:numId w:val="74"/>
        </w:numPr>
        <w:spacing w:line="276" w:lineRule="auto"/>
        <w:ind w:left="714" w:hanging="357"/>
        <w:jc w:val="both"/>
        <w:rPr>
          <w:rFonts w:ascii="Times New Roman" w:eastAsia="Meiryo" w:hAnsi="Times New Roman" w:cs="Times New Roman"/>
          <w:color w:val="auto"/>
          <w:u w:val="single"/>
          <w:lang w:val="lv-LV"/>
        </w:rPr>
      </w:pPr>
      <w:r w:rsidRPr="0065516A">
        <w:rPr>
          <w:rFonts w:ascii="Times New Roman" w:eastAsia="Meiryo" w:hAnsi="Times New Roman" w:cs="Times New Roman"/>
          <w:b/>
          <w:color w:val="auto"/>
          <w:lang w:val="lv-LV"/>
        </w:rPr>
        <w:t>Atbildīgajai iestādei</w:t>
      </w:r>
      <w:r w:rsidRPr="0065516A">
        <w:rPr>
          <w:rFonts w:ascii="Times New Roman" w:eastAsia="Meiryo" w:hAnsi="Times New Roman" w:cs="Times New Roman"/>
          <w:color w:val="auto"/>
          <w:lang w:val="lv-LV"/>
        </w:rPr>
        <w:t xml:space="preserve"> MK noteikumos ieteicams definēt HP rādītājus, kas atbilst </w:t>
      </w:r>
      <w:r w:rsidRPr="0065516A">
        <w:rPr>
          <w:rFonts w:ascii="Times New Roman" w:eastAsia="Meiryo" w:hAnsi="Times New Roman" w:cs="Times New Roman"/>
          <w:color w:val="auto"/>
          <w:u w:val="single"/>
          <w:lang w:val="lv-LV"/>
        </w:rPr>
        <w:t>pasākuma mērķim un saturam</w:t>
      </w:r>
      <w:r>
        <w:rPr>
          <w:rFonts w:ascii="Times New Roman" w:eastAsia="Meiryo" w:hAnsi="Times New Roman" w:cs="Times New Roman"/>
          <w:color w:val="auto"/>
          <w:u w:val="single"/>
          <w:lang w:val="lv-LV"/>
        </w:rPr>
        <w:t xml:space="preserve">. </w:t>
      </w:r>
    </w:p>
    <w:p w14:paraId="79697150" w14:textId="1511FDCA" w:rsidR="00DB5F9E" w:rsidRPr="0065516A" w:rsidRDefault="00DB5F9E" w:rsidP="00DB5F9E">
      <w:pPr>
        <w:pStyle w:val="ListParagraph"/>
        <w:numPr>
          <w:ilvl w:val="0"/>
          <w:numId w:val="74"/>
        </w:numPr>
        <w:spacing w:line="276" w:lineRule="auto"/>
        <w:ind w:left="714" w:hanging="357"/>
        <w:jc w:val="both"/>
        <w:rPr>
          <w:rFonts w:ascii="Times New Roman" w:eastAsia="Meiryo" w:hAnsi="Times New Roman" w:cs="Times New Roman"/>
          <w:color w:val="auto"/>
          <w:lang w:val="lv-LV"/>
        </w:rPr>
      </w:pPr>
      <w:r>
        <w:rPr>
          <w:rFonts w:ascii="Times New Roman" w:eastAsia="Meiryo" w:hAnsi="Times New Roman" w:cs="Times New Roman"/>
          <w:b/>
          <w:color w:val="auto"/>
          <w:lang w:val="lv-LV"/>
        </w:rPr>
        <w:t>Ja MK noteikumos par SAM īstenošanu ir definēti HP rādītāji, p</w:t>
      </w:r>
      <w:r w:rsidRPr="0065516A">
        <w:rPr>
          <w:rFonts w:ascii="Times New Roman" w:eastAsia="Meiryo" w:hAnsi="Times New Roman" w:cs="Times New Roman"/>
          <w:b/>
          <w:color w:val="auto"/>
          <w:lang w:val="lv-LV"/>
        </w:rPr>
        <w:t>rojekta iesniedzējam</w:t>
      </w:r>
      <w:r w:rsidRPr="0065516A">
        <w:rPr>
          <w:rFonts w:ascii="Times New Roman" w:eastAsia="Meiryo" w:hAnsi="Times New Roman" w:cs="Times New Roman"/>
          <w:color w:val="auto"/>
          <w:lang w:val="lv-LV"/>
        </w:rPr>
        <w:t xml:space="preserve"> </w:t>
      </w:r>
      <w:r>
        <w:rPr>
          <w:rFonts w:ascii="Times New Roman" w:eastAsia="Meiryo" w:hAnsi="Times New Roman" w:cs="Times New Roman"/>
          <w:color w:val="auto"/>
          <w:lang w:val="lv-LV"/>
        </w:rPr>
        <w:t xml:space="preserve">tie </w:t>
      </w:r>
      <w:r w:rsidRPr="0065516A">
        <w:rPr>
          <w:rFonts w:ascii="Times New Roman" w:eastAsia="Meiryo" w:hAnsi="Times New Roman" w:cs="Times New Roman"/>
          <w:color w:val="auto"/>
          <w:lang w:val="lv-LV"/>
        </w:rPr>
        <w:t>ir jā</w:t>
      </w:r>
      <w:r>
        <w:rPr>
          <w:rFonts w:ascii="Times New Roman" w:eastAsia="Meiryo" w:hAnsi="Times New Roman" w:cs="Times New Roman"/>
          <w:color w:val="auto"/>
          <w:lang w:val="lv-LV"/>
        </w:rPr>
        <w:t xml:space="preserve">ņem vērā </w:t>
      </w:r>
      <w:r w:rsidRPr="0065516A">
        <w:rPr>
          <w:rFonts w:ascii="Times New Roman" w:eastAsia="Meiryo" w:hAnsi="Times New Roman" w:cs="Times New Roman"/>
          <w:color w:val="auto"/>
          <w:lang w:val="lv-LV"/>
        </w:rPr>
        <w:t>(ja attiecināms)</w:t>
      </w:r>
      <w:r>
        <w:rPr>
          <w:rFonts w:ascii="Times New Roman" w:eastAsia="Meiryo" w:hAnsi="Times New Roman" w:cs="Times New Roman"/>
          <w:color w:val="auto"/>
          <w:lang w:val="lv-LV"/>
        </w:rPr>
        <w:t>. Vienlaikus</w:t>
      </w:r>
      <w:r w:rsidRPr="0065516A">
        <w:rPr>
          <w:rFonts w:ascii="Times New Roman" w:eastAsia="Meiryo" w:hAnsi="Times New Roman" w:cs="Times New Roman"/>
          <w:color w:val="auto"/>
          <w:lang w:val="lv-LV"/>
        </w:rPr>
        <w:t xml:space="preserve"> projekta iesniedzējs var izvēlēties </w:t>
      </w:r>
      <w:r w:rsidRPr="0065516A">
        <w:rPr>
          <w:rFonts w:ascii="Times New Roman" w:eastAsia="Meiryo" w:hAnsi="Times New Roman" w:cs="Times New Roman"/>
          <w:color w:val="auto"/>
          <w:u w:val="single"/>
          <w:lang w:val="lv-LV"/>
        </w:rPr>
        <w:t xml:space="preserve">papildus citus HP rādītājus, kuri izriet no projekta </w:t>
      </w:r>
      <w:r>
        <w:rPr>
          <w:rFonts w:ascii="Times New Roman" w:eastAsia="Meiryo" w:hAnsi="Times New Roman" w:cs="Times New Roman"/>
          <w:color w:val="auto"/>
          <w:u w:val="single"/>
          <w:lang w:val="lv-LV"/>
        </w:rPr>
        <w:t xml:space="preserve">mērķa un </w:t>
      </w:r>
      <w:r w:rsidRPr="0065516A">
        <w:rPr>
          <w:rFonts w:ascii="Times New Roman" w:eastAsia="Meiryo" w:hAnsi="Times New Roman" w:cs="Times New Roman"/>
          <w:color w:val="auto"/>
          <w:u w:val="single"/>
          <w:lang w:val="lv-LV"/>
        </w:rPr>
        <w:t>satura</w:t>
      </w:r>
      <w:r w:rsidRPr="0065516A">
        <w:rPr>
          <w:rFonts w:ascii="Times New Roman" w:eastAsia="Meiryo" w:hAnsi="Times New Roman" w:cs="Times New Roman"/>
          <w:color w:val="auto"/>
          <w:lang w:val="lv-LV"/>
        </w:rPr>
        <w:t>.</w:t>
      </w:r>
    </w:p>
    <w:p w14:paraId="5D2D028C" w14:textId="6DA6DDA8" w:rsidR="00DB5F9E" w:rsidRPr="0065516A" w:rsidRDefault="00DB5F9E" w:rsidP="00DB5F9E">
      <w:pPr>
        <w:pStyle w:val="ListParagraph"/>
        <w:numPr>
          <w:ilvl w:val="0"/>
          <w:numId w:val="74"/>
        </w:numPr>
        <w:spacing w:line="276" w:lineRule="auto"/>
        <w:ind w:left="714" w:hanging="357"/>
        <w:jc w:val="both"/>
        <w:rPr>
          <w:rFonts w:ascii="Times New Roman" w:eastAsia="Meiryo" w:hAnsi="Times New Roman" w:cs="Times New Roman"/>
          <w:color w:val="C00000"/>
          <w:lang w:val="lv-LV"/>
        </w:rPr>
      </w:pPr>
      <w:r w:rsidRPr="0065516A">
        <w:rPr>
          <w:rFonts w:ascii="Times New Roman" w:eastAsia="Meiryo" w:hAnsi="Times New Roman" w:cs="Times New Roman"/>
          <w:color w:val="C00000"/>
          <w:lang w:val="lv-LV"/>
        </w:rPr>
        <w:t xml:space="preserve">Ja MK noteikumos par SAM īstenošanu konkrēti HP rādītāji nav definēti, projekta iesniedzējs </w:t>
      </w:r>
      <w:r w:rsidRPr="006877BB">
        <w:rPr>
          <w:rFonts w:ascii="Times New Roman" w:eastAsia="Meiryo" w:hAnsi="Times New Roman" w:cs="Times New Roman"/>
          <w:color w:val="C00000"/>
          <w:lang w:val="lv-LV"/>
        </w:rPr>
        <w:t>var izvēlēties</w:t>
      </w:r>
      <w:r w:rsidRPr="0065516A">
        <w:rPr>
          <w:rFonts w:ascii="Times New Roman" w:eastAsia="Meiryo" w:hAnsi="Times New Roman" w:cs="Times New Roman"/>
          <w:color w:val="C00000"/>
          <w:lang w:val="lv-LV"/>
        </w:rPr>
        <w:t xml:space="preserve"> projekta saturam atbilstoš</w:t>
      </w:r>
      <w:r w:rsidRPr="006877BB">
        <w:rPr>
          <w:rFonts w:ascii="Times New Roman" w:eastAsia="Meiryo" w:hAnsi="Times New Roman" w:cs="Times New Roman"/>
          <w:color w:val="C00000"/>
          <w:lang w:val="lv-LV"/>
        </w:rPr>
        <w:t>u</w:t>
      </w:r>
      <w:r w:rsidRPr="0065516A">
        <w:rPr>
          <w:rFonts w:ascii="Times New Roman" w:eastAsia="Meiryo" w:hAnsi="Times New Roman" w:cs="Times New Roman"/>
          <w:color w:val="C00000"/>
          <w:lang w:val="lv-LV"/>
        </w:rPr>
        <w:t>s HP rādītājus</w:t>
      </w:r>
      <w:r w:rsidR="00D922C2">
        <w:rPr>
          <w:rFonts w:ascii="Times New Roman" w:eastAsia="Meiryo" w:hAnsi="Times New Roman" w:cs="Times New Roman"/>
          <w:color w:val="C00000"/>
          <w:lang w:val="lv-LV"/>
        </w:rPr>
        <w:t xml:space="preserve"> (skat.4.pielikumā vai KP VIS </w:t>
      </w:r>
      <w:r w:rsidR="00FC6A5F">
        <w:rPr>
          <w:rFonts w:ascii="Times New Roman" w:eastAsia="Meiryo" w:hAnsi="Times New Roman" w:cs="Times New Roman"/>
          <w:color w:val="C00000"/>
          <w:lang w:val="lv-LV"/>
        </w:rPr>
        <w:t xml:space="preserve">projekta iesnieguma </w:t>
      </w:r>
      <w:r w:rsidR="00D922C2">
        <w:rPr>
          <w:rFonts w:ascii="Times New Roman" w:eastAsia="Meiryo" w:hAnsi="Times New Roman" w:cs="Times New Roman"/>
          <w:color w:val="C00000"/>
          <w:lang w:val="lv-LV"/>
        </w:rPr>
        <w:t>izvēlnē)</w:t>
      </w:r>
      <w:r w:rsidRPr="0065516A">
        <w:rPr>
          <w:rFonts w:ascii="Times New Roman" w:eastAsia="Meiryo" w:hAnsi="Times New Roman" w:cs="Times New Roman"/>
          <w:color w:val="C00000"/>
          <w:lang w:val="lv-LV"/>
        </w:rPr>
        <w:t>.</w:t>
      </w:r>
    </w:p>
    <w:p w14:paraId="22C791B3" w14:textId="5D2D3586" w:rsidR="00DB5F9E" w:rsidRDefault="00DB5F9E" w:rsidP="00DB5F9E">
      <w:pPr>
        <w:pStyle w:val="ListParagraph"/>
        <w:numPr>
          <w:ilvl w:val="0"/>
          <w:numId w:val="74"/>
        </w:numPr>
        <w:spacing w:line="276" w:lineRule="auto"/>
        <w:ind w:left="714" w:hanging="357"/>
        <w:rPr>
          <w:rFonts w:ascii="Times New Roman" w:eastAsia="Meiryo" w:hAnsi="Times New Roman" w:cs="Times New Roman"/>
          <w:color w:val="C00000"/>
          <w:lang w:val="lv-LV"/>
        </w:rPr>
      </w:pPr>
      <w:r w:rsidRPr="0065516A">
        <w:rPr>
          <w:rFonts w:ascii="Times New Roman" w:eastAsia="Meiryo" w:hAnsi="Times New Roman" w:cs="Times New Roman"/>
          <w:color w:val="C00000"/>
          <w:lang w:val="lv-LV"/>
        </w:rPr>
        <w:t>MK noteikumos par SAM, kuriem nav ietekmes uz HP, rādītāji nav jādefinē.</w:t>
      </w:r>
    </w:p>
    <w:p w14:paraId="2A6B4A0C" w14:textId="77777777" w:rsidR="00DB5F9E" w:rsidRPr="0065516A" w:rsidRDefault="00DB5F9E" w:rsidP="00DB5F9E">
      <w:pPr>
        <w:pStyle w:val="ListParagraph"/>
        <w:spacing w:line="276" w:lineRule="auto"/>
        <w:ind w:left="714"/>
        <w:rPr>
          <w:rFonts w:ascii="Times New Roman" w:eastAsia="Meiryo" w:hAnsi="Times New Roman" w:cs="Times New Roman"/>
          <w:color w:val="C00000"/>
          <w:lang w:val="lv-LV"/>
        </w:rPr>
      </w:pPr>
    </w:p>
    <w:p w14:paraId="47FFE2FB" w14:textId="2615A4D6" w:rsidR="0064325C" w:rsidRPr="00FD4F4A" w:rsidRDefault="0064325C" w:rsidP="0064325C">
      <w:pPr>
        <w:jc w:val="both"/>
        <w:rPr>
          <w:rFonts w:ascii="Times New Roman" w:eastAsia="Calibri" w:hAnsi="Times New Roman" w:cs="Times New Roman"/>
          <w:b/>
          <w:color w:val="auto"/>
          <w:szCs w:val="24"/>
          <w:u w:val="single"/>
          <w:lang w:val="lv-LV" w:eastAsia="en-US"/>
        </w:rPr>
      </w:pPr>
      <w:r w:rsidRPr="00EB19A2">
        <w:rPr>
          <w:rFonts w:ascii="Times New Roman" w:eastAsia="Calibri" w:hAnsi="Times New Roman" w:cs="Times New Roman"/>
          <w:color w:val="auto"/>
          <w:szCs w:val="24"/>
          <w:u w:val="single"/>
          <w:lang w:val="lv-LV" w:eastAsia="en-US"/>
        </w:rPr>
        <w:t>*</w:t>
      </w:r>
      <w:r>
        <w:rPr>
          <w:rFonts w:ascii="Times New Roman" w:eastAsia="Calibri" w:hAnsi="Times New Roman" w:cs="Times New Roman"/>
          <w:color w:val="auto"/>
          <w:szCs w:val="24"/>
          <w:u w:val="single"/>
          <w:lang w:val="lv-LV" w:eastAsia="en-US"/>
        </w:rPr>
        <w:t>*</w:t>
      </w:r>
      <w:r w:rsidRPr="00EB19A2">
        <w:rPr>
          <w:rFonts w:ascii="Times New Roman" w:eastAsia="Calibri" w:hAnsi="Times New Roman" w:cs="Times New Roman"/>
          <w:color w:val="auto"/>
          <w:szCs w:val="24"/>
          <w:u w:val="single"/>
          <w:lang w:val="lv-LV" w:eastAsia="en-US"/>
        </w:rPr>
        <w:t xml:space="preserve"> </w:t>
      </w:r>
      <w:r w:rsidRPr="00FD4F4A">
        <w:rPr>
          <w:rFonts w:ascii="Times New Roman" w:eastAsia="Calibri" w:hAnsi="Times New Roman" w:cs="Times New Roman"/>
          <w:b/>
          <w:color w:val="auto"/>
          <w:szCs w:val="24"/>
          <w:u w:val="single"/>
          <w:lang w:val="lv-LV" w:eastAsia="en-US"/>
        </w:rPr>
        <w:t>Ziņošanas regularitāte par HP rādītājiem</w:t>
      </w:r>
      <w:r>
        <w:rPr>
          <w:rFonts w:ascii="Times New Roman" w:eastAsia="Calibri" w:hAnsi="Times New Roman" w:cs="Times New Roman"/>
          <w:b/>
          <w:color w:val="auto"/>
          <w:szCs w:val="24"/>
          <w:u w:val="single"/>
          <w:lang w:val="lv-LV" w:eastAsia="en-US"/>
        </w:rPr>
        <w:t>:</w:t>
      </w:r>
    </w:p>
    <w:p w14:paraId="3EB391EC" w14:textId="77777777" w:rsidR="0064325C" w:rsidRPr="002B2788" w:rsidRDefault="0064325C" w:rsidP="0064325C">
      <w:pPr>
        <w:jc w:val="both"/>
        <w:rPr>
          <w:rFonts w:ascii="Times New Roman" w:eastAsia="Calibri" w:hAnsi="Times New Roman" w:cs="Times New Roman"/>
          <w:color w:val="auto"/>
          <w:szCs w:val="24"/>
          <w:lang w:val="lv-LV" w:eastAsia="en-US"/>
        </w:rPr>
      </w:pPr>
      <w:r w:rsidRPr="002B2788">
        <w:rPr>
          <w:rFonts w:ascii="Times New Roman" w:eastAsia="Calibri" w:hAnsi="Times New Roman" w:cs="Times New Roman"/>
          <w:color w:val="auto"/>
          <w:szCs w:val="24"/>
          <w:lang w:val="lv-LV" w:eastAsia="en-US"/>
        </w:rPr>
        <w:t>-</w:t>
      </w:r>
      <w:r w:rsidRPr="00B04409">
        <w:rPr>
          <w:rFonts w:ascii="Times New Roman" w:hAnsi="Times New Roman" w:cs="Times New Roman"/>
          <w:lang w:val="lv-LV"/>
        </w:rPr>
        <w:t xml:space="preserve"> k</w:t>
      </w:r>
      <w:r w:rsidRPr="002B2788">
        <w:rPr>
          <w:rFonts w:ascii="Times New Roman" w:eastAsia="Calibri" w:hAnsi="Times New Roman" w:cs="Times New Roman"/>
          <w:color w:val="auto"/>
          <w:szCs w:val="24"/>
          <w:lang w:val="lv-LV" w:eastAsia="en-US"/>
        </w:rPr>
        <w:t>opā ar maksājuma pieprasījumu (par pabeigtajām darbībām);</w:t>
      </w:r>
    </w:p>
    <w:p w14:paraId="09F1E34E" w14:textId="77777777" w:rsidR="0064325C" w:rsidRDefault="0064325C" w:rsidP="0064325C">
      <w:pPr>
        <w:jc w:val="both"/>
        <w:rPr>
          <w:rFonts w:ascii="Times New Roman" w:eastAsia="Calibri" w:hAnsi="Times New Roman" w:cs="Times New Roman"/>
          <w:color w:val="auto"/>
          <w:szCs w:val="24"/>
          <w:lang w:val="lv-LV" w:eastAsia="en-US"/>
        </w:rPr>
      </w:pPr>
      <w:r w:rsidRPr="002B2788">
        <w:rPr>
          <w:rFonts w:ascii="Times New Roman" w:eastAsia="Calibri" w:hAnsi="Times New Roman" w:cs="Times New Roman"/>
          <w:color w:val="auto"/>
          <w:szCs w:val="24"/>
          <w:lang w:val="lv-LV" w:eastAsia="en-US"/>
        </w:rPr>
        <w:t xml:space="preserve">- </w:t>
      </w:r>
      <w:r>
        <w:rPr>
          <w:rFonts w:ascii="Times New Roman" w:eastAsia="Calibri" w:hAnsi="Times New Roman" w:cs="Times New Roman"/>
          <w:color w:val="auto"/>
          <w:szCs w:val="24"/>
          <w:lang w:val="lv-LV" w:eastAsia="en-US"/>
        </w:rPr>
        <w:t>p</w:t>
      </w:r>
      <w:r w:rsidRPr="002B2788">
        <w:rPr>
          <w:rFonts w:ascii="Times New Roman" w:eastAsia="Calibri" w:hAnsi="Times New Roman" w:cs="Times New Roman"/>
          <w:color w:val="auto"/>
          <w:szCs w:val="24"/>
          <w:lang w:val="lv-LV" w:eastAsia="en-US"/>
        </w:rPr>
        <w:t>rojekta īstenošanas noslēgumā (par faktiski pabeigtajām darbībām)</w:t>
      </w:r>
      <w:r>
        <w:rPr>
          <w:rFonts w:ascii="Times New Roman" w:eastAsia="Calibri" w:hAnsi="Times New Roman" w:cs="Times New Roman"/>
          <w:color w:val="auto"/>
          <w:szCs w:val="24"/>
          <w:lang w:val="lv-LV" w:eastAsia="en-US"/>
        </w:rPr>
        <w:t>.</w:t>
      </w:r>
    </w:p>
    <w:p w14:paraId="57A7EBB0" w14:textId="77777777" w:rsidR="000324D0" w:rsidRDefault="000324D0" w:rsidP="002E0B5A">
      <w:pPr>
        <w:jc w:val="both"/>
        <w:rPr>
          <w:rFonts w:ascii="Times New Roman" w:eastAsia="Calibri" w:hAnsi="Times New Roman" w:cs="Times New Roman"/>
          <w:color w:val="auto"/>
          <w:szCs w:val="24"/>
          <w:lang w:val="lv-LV"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070"/>
      </w:tblGrid>
      <w:tr w:rsidR="002E0B5A" w:rsidRPr="006B5ED9" w14:paraId="3B7F7800" w14:textId="77777777" w:rsidTr="00F72507">
        <w:trPr>
          <w:trHeight w:val="443"/>
        </w:trPr>
        <w:tc>
          <w:tcPr>
            <w:tcW w:w="10070" w:type="dxa"/>
            <w:shd w:val="clear" w:color="auto" w:fill="ACB9CA" w:themeFill="text2" w:themeFillTint="66"/>
          </w:tcPr>
          <w:p w14:paraId="7E707683" w14:textId="1EDDE5E5" w:rsidR="002E0B5A" w:rsidRPr="00F828D0" w:rsidRDefault="007943D6" w:rsidP="00F72507">
            <w:pPr>
              <w:pStyle w:val="Virsraksts20"/>
            </w:pPr>
            <w:bookmarkStart w:id="119" w:name="_Toc151988512"/>
            <w:bookmarkEnd w:id="117"/>
            <w:bookmarkEnd w:id="118"/>
            <w:r>
              <w:rPr>
                <w:color w:val="auto"/>
              </w:rPr>
              <w:t>7</w:t>
            </w:r>
            <w:r w:rsidR="00F72507" w:rsidRPr="00F72507">
              <w:rPr>
                <w:color w:val="auto"/>
              </w:rPr>
              <w:t xml:space="preserve">.1. </w:t>
            </w:r>
            <w:r w:rsidR="002E0B5A" w:rsidRPr="00F72507">
              <w:rPr>
                <w:color w:val="auto"/>
              </w:rPr>
              <w:t>Projektu iesniegumu vērtēšanas kritēriji</w:t>
            </w:r>
            <w:bookmarkEnd w:id="119"/>
            <w:r w:rsidR="002E0B5A" w:rsidRPr="00F72507">
              <w:rPr>
                <w:color w:val="auto"/>
              </w:rPr>
              <w:t xml:space="preserve"> </w:t>
            </w:r>
          </w:p>
        </w:tc>
      </w:tr>
    </w:tbl>
    <w:p w14:paraId="242B6DF2" w14:textId="77777777" w:rsidR="002E0B5A" w:rsidRPr="00C1032E" w:rsidRDefault="002E0B5A" w:rsidP="002E0B5A">
      <w:pPr>
        <w:rPr>
          <w:rFonts w:ascii="Times New Roman" w:hAnsi="Times New Roman" w:cs="Times New Roman"/>
          <w:b/>
          <w:color w:val="C45911" w:themeColor="accent2" w:themeShade="BF"/>
          <w:lang w:val="lv-LV"/>
        </w:rPr>
      </w:pPr>
    </w:p>
    <w:p w14:paraId="31259D81" w14:textId="77777777" w:rsidR="002E0B5A" w:rsidRPr="003D4F32" w:rsidRDefault="002E0B5A" w:rsidP="002E0B5A">
      <w:pPr>
        <w:jc w:val="both"/>
        <w:rPr>
          <w:rFonts w:ascii="Times New Roman" w:hAnsi="Times New Roman" w:cs="Times New Roman"/>
          <w:color w:val="auto"/>
          <w:lang w:val="lv-LV"/>
        </w:rPr>
      </w:pPr>
      <w:r w:rsidRPr="003D4F32">
        <w:rPr>
          <w:rFonts w:ascii="Times New Roman" w:hAnsi="Times New Roman" w:cs="Times New Roman"/>
          <w:color w:val="auto"/>
          <w:lang w:val="lv-LV"/>
        </w:rPr>
        <w:t xml:space="preserve">Projektu iesniegumu  atlases nosacījumu sagatavošanas posms, iespējams, ir vissvarīgākais visā procesā, jo tieši šajā posmā tiek atvērtas vislielākās iespējas HP īstenošanai praksē, kurā tiek ņemtas vērā  sieviešu un vīriešu vajadzības, veicinātas vienlīdzīgas iespējas un novērsta jebkāda diskriminācija. </w:t>
      </w:r>
    </w:p>
    <w:p w14:paraId="0B18275F" w14:textId="77777777" w:rsidR="002E0B5A" w:rsidRPr="003D4F32" w:rsidRDefault="002E0B5A" w:rsidP="002E0B5A">
      <w:pPr>
        <w:jc w:val="both"/>
        <w:rPr>
          <w:rFonts w:ascii="Times New Roman" w:hAnsi="Times New Roman" w:cs="Times New Roman"/>
          <w:color w:val="auto"/>
          <w:lang w:val="lv-LV"/>
        </w:rPr>
      </w:pPr>
      <w:r w:rsidRPr="003D4F32">
        <w:rPr>
          <w:rFonts w:ascii="Times New Roman" w:hAnsi="Times New Roman" w:cs="Times New Roman"/>
          <w:color w:val="auto"/>
          <w:lang w:val="lv-LV"/>
        </w:rPr>
        <w:t xml:space="preserve">Projektu atlasē ir jānosaka un jāpiemēro tādus kritērijus un procedūras, kas ir nediskriminējošas, pārredzamas, nodrošina piekļūstamību personām ar invaliditāti, nodrošina dzimumu līdztiesību un </w:t>
      </w:r>
      <w:r w:rsidRPr="003D4F32">
        <w:rPr>
          <w:rFonts w:ascii="Times New Roman" w:hAnsi="Times New Roman" w:cs="Times New Roman" w:hint="eastAsia"/>
          <w:color w:val="auto"/>
          <w:lang w:val="lv-LV"/>
        </w:rPr>
        <w:t>ņ</w:t>
      </w:r>
      <w:r w:rsidRPr="003D4F32">
        <w:rPr>
          <w:rFonts w:ascii="Times New Roman" w:hAnsi="Times New Roman" w:cs="Times New Roman"/>
          <w:color w:val="auto"/>
          <w:lang w:val="lv-LV"/>
        </w:rPr>
        <w:t>em vērā Pamattiesību hartu un ANO Konvenciju. Kritēriji nodrošina, lai atbalstāmajām darbībām prioritāte tiktu piešķirta ar mērķi maksimāli palielināt ES fondu finansējuma ieguldījumu programmas mērķu sasniegšanā.</w:t>
      </w:r>
    </w:p>
    <w:p w14:paraId="38AB2242" w14:textId="77777777" w:rsidR="002E0B5A" w:rsidRDefault="002E0B5A" w:rsidP="002E0B5A">
      <w:pPr>
        <w:jc w:val="both"/>
        <w:rPr>
          <w:rFonts w:ascii="Times New Roman" w:hAnsi="Times New Roman" w:cs="Times New Roman"/>
          <w:color w:val="000000" w:themeColor="text1"/>
          <w:lang w:val="lv-LV"/>
        </w:rPr>
      </w:pPr>
      <w:r w:rsidRPr="00C1032E">
        <w:rPr>
          <w:rFonts w:ascii="Times New Roman" w:hAnsi="Times New Roman" w:cs="Times New Roman"/>
          <w:color w:val="000000" w:themeColor="text1"/>
          <w:lang w:val="lv-LV"/>
        </w:rPr>
        <w:t>Projektu atlases nosacījumi ir īpaši svarīgi projektiem, kas nav specifiski vērsti uz HP mērķu sasniegšanu tieši tāpēc, ka nevienlīdzība starp sievietēm un vīriešiem vai diskriminācija var nebūt tik acīmredzama</w:t>
      </w:r>
      <w:r>
        <w:rPr>
          <w:rFonts w:ascii="Times New Roman" w:hAnsi="Times New Roman" w:cs="Times New Roman"/>
          <w:color w:val="000000" w:themeColor="text1"/>
          <w:lang w:val="lv-LV"/>
        </w:rPr>
        <w:t>,</w:t>
      </w:r>
      <w:r w:rsidRPr="00C1032E">
        <w:rPr>
          <w:rFonts w:ascii="Times New Roman" w:hAnsi="Times New Roman" w:cs="Times New Roman"/>
          <w:color w:val="000000" w:themeColor="text1"/>
          <w:lang w:val="lv-LV"/>
        </w:rPr>
        <w:t xml:space="preserve"> piemēram</w:t>
      </w:r>
      <w:r>
        <w:rPr>
          <w:rFonts w:ascii="Times New Roman" w:hAnsi="Times New Roman" w:cs="Times New Roman"/>
          <w:color w:val="000000" w:themeColor="text1"/>
          <w:lang w:val="lv-LV"/>
        </w:rPr>
        <w:t>,</w:t>
      </w:r>
      <w:r w:rsidRPr="00B04409">
        <w:rPr>
          <w:rFonts w:hint="eastAsia"/>
          <w:lang w:val="lv-LV"/>
        </w:rPr>
        <w:t xml:space="preserve"> </w:t>
      </w:r>
      <w:r w:rsidRPr="003D4F32">
        <w:rPr>
          <w:rFonts w:ascii="Times New Roman" w:hAnsi="Times New Roman" w:cs="Times New Roman" w:hint="eastAsia"/>
          <w:color w:val="000000" w:themeColor="text1"/>
          <w:lang w:val="lv-LV"/>
        </w:rPr>
        <w:t>projektos, kas saistīti</w:t>
      </w:r>
      <w:r w:rsidRPr="00C1032E">
        <w:rPr>
          <w:rFonts w:ascii="Times New Roman" w:hAnsi="Times New Roman" w:cs="Times New Roman"/>
          <w:color w:val="000000" w:themeColor="text1"/>
          <w:lang w:val="lv-LV"/>
        </w:rPr>
        <w:t xml:space="preserve"> ar enerģijas pāreju uz klimatneitralitāti, pielāgošanos klimata pārmaiņām un vides aizsardzību, inovācijām un digitālo transformāciju.</w:t>
      </w:r>
    </w:p>
    <w:p w14:paraId="184E010A" w14:textId="2007E228" w:rsidR="002E0B5A" w:rsidRDefault="002E0B5A" w:rsidP="002E0B5A">
      <w:pPr>
        <w:jc w:val="both"/>
        <w:rPr>
          <w:rFonts w:ascii="Times New Roman" w:hAnsi="Times New Roman" w:cs="Times New Roman"/>
          <w:color w:val="000000" w:themeColor="text1"/>
          <w:lang w:val="lv-LV"/>
        </w:rPr>
      </w:pPr>
      <w:r>
        <w:rPr>
          <w:rFonts w:ascii="Times New Roman" w:hAnsi="Times New Roman" w:cs="Times New Roman"/>
          <w:color w:val="000000" w:themeColor="text1"/>
          <w:lang w:val="lv-LV"/>
        </w:rPr>
        <w:lastRenderedPageBreak/>
        <w:t xml:space="preserve">Projektu iesniegumu atlasē ir svarīgi ne tikai piemērot HP vērtēšanas kritēriju, bet arī atbilstoši to novērtēt. </w:t>
      </w:r>
    </w:p>
    <w:p w14:paraId="038AA5EB" w14:textId="7E56A132" w:rsidR="002E0B5A" w:rsidRDefault="002E0B5A" w:rsidP="002E0B5A">
      <w:pPr>
        <w:jc w:val="center"/>
        <w:rPr>
          <w:rFonts w:ascii="Times New Roman" w:hAnsi="Times New Roman" w:cs="Times New Roman"/>
          <w:b/>
          <w:color w:val="C45911" w:themeColor="accent2" w:themeShade="BF"/>
          <w:lang w:val="lv-LV"/>
        </w:rPr>
      </w:pPr>
      <w:r w:rsidRPr="00C1032E">
        <w:rPr>
          <w:rFonts w:ascii="Times New Roman" w:hAnsi="Times New Roman" w:cs="Times New Roman"/>
          <w:b/>
          <w:noProof/>
          <w:color w:val="C45911" w:themeColor="accent2" w:themeShade="BF"/>
          <w:shd w:val="clear" w:color="auto" w:fill="92D050"/>
          <w:lang w:val="lv-LV" w:eastAsia="lv-LV"/>
        </w:rPr>
        <w:drawing>
          <wp:inline distT="0" distB="0" distL="0" distR="0" wp14:anchorId="539EA87C" wp14:editId="08B27ED5">
            <wp:extent cx="6242050" cy="676910"/>
            <wp:effectExtent l="0" t="38100" r="63500" b="6604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A3368F" w14:paraId="54F2BD0A" w14:textId="77777777" w:rsidTr="002E0B5A">
        <w:trPr>
          <w:trHeight w:val="443"/>
        </w:trPr>
        <w:tc>
          <w:tcPr>
            <w:tcW w:w="10070" w:type="dxa"/>
            <w:shd w:val="clear" w:color="auto" w:fill="ACB9CA" w:themeFill="text2" w:themeFillTint="66"/>
          </w:tcPr>
          <w:p w14:paraId="790BCE35" w14:textId="7C32A7B2" w:rsidR="002E0B5A" w:rsidRPr="00355FBF" w:rsidRDefault="007943D6" w:rsidP="00F72507">
            <w:pPr>
              <w:pStyle w:val="Virsraksts20"/>
              <w:rPr>
                <w:lang w:val="lv-LV"/>
              </w:rPr>
            </w:pPr>
            <w:bookmarkStart w:id="120" w:name="_Hlk85118254"/>
            <w:bookmarkStart w:id="121" w:name="_Toc151988513"/>
            <w:r w:rsidRPr="00355FBF">
              <w:rPr>
                <w:color w:val="auto"/>
                <w:lang w:val="lv-LV"/>
              </w:rPr>
              <w:t>7</w:t>
            </w:r>
            <w:r w:rsidR="00F72507" w:rsidRPr="00355FBF">
              <w:rPr>
                <w:color w:val="auto"/>
                <w:lang w:val="lv-LV"/>
              </w:rPr>
              <w:t xml:space="preserve">.2. </w:t>
            </w:r>
            <w:r w:rsidR="001A0398">
              <w:rPr>
                <w:color w:val="auto"/>
                <w:lang w:val="lv-LV"/>
              </w:rPr>
              <w:t>P</w:t>
            </w:r>
            <w:r w:rsidR="00A75572" w:rsidRPr="00355FBF">
              <w:rPr>
                <w:color w:val="auto"/>
                <w:lang w:val="lv-LV"/>
              </w:rPr>
              <w:t xml:space="preserve">rojektu iesniegumu </w:t>
            </w:r>
            <w:r w:rsidR="002E0B5A" w:rsidRPr="00355FBF">
              <w:rPr>
                <w:color w:val="auto"/>
                <w:lang w:val="lv-LV"/>
              </w:rPr>
              <w:t xml:space="preserve">vērtēšanas </w:t>
            </w:r>
            <w:r w:rsidR="001A0398">
              <w:rPr>
                <w:color w:val="auto"/>
                <w:lang w:val="lv-LV"/>
              </w:rPr>
              <w:t xml:space="preserve">HP </w:t>
            </w:r>
            <w:r w:rsidR="002E0B5A" w:rsidRPr="00355FBF">
              <w:rPr>
                <w:color w:val="auto"/>
                <w:lang w:val="lv-LV"/>
              </w:rPr>
              <w:t>kritērij</w:t>
            </w:r>
            <w:r w:rsidR="00A75572" w:rsidRPr="00355FBF">
              <w:rPr>
                <w:color w:val="auto"/>
                <w:lang w:val="lv-LV"/>
              </w:rPr>
              <w:t>a aktuālā redakcija</w:t>
            </w:r>
            <w:bookmarkEnd w:id="121"/>
          </w:p>
        </w:tc>
      </w:tr>
    </w:tbl>
    <w:p w14:paraId="7F4B1726" w14:textId="77777777" w:rsidR="002E0B5A" w:rsidRDefault="002E0B5A" w:rsidP="002E0B5A">
      <w:pPr>
        <w:jc w:val="both"/>
        <w:rPr>
          <w:rFonts w:ascii="Times New Roman" w:eastAsia="Times New Roman" w:hAnsi="Times New Roman" w:cs="Times New Roman"/>
          <w:color w:val="auto"/>
          <w:szCs w:val="24"/>
          <w:lang w:val="lv-LV" w:eastAsia="en-US"/>
        </w:rPr>
      </w:pPr>
    </w:p>
    <w:p w14:paraId="7EC409EE" w14:textId="4B0C7D6E" w:rsidR="002E0B5A" w:rsidRDefault="002E0B5A" w:rsidP="689848FB">
      <w:pPr>
        <w:jc w:val="both"/>
        <w:rPr>
          <w:rFonts w:ascii="Times New Roman" w:eastAsia="Times New Roman" w:hAnsi="Times New Roman" w:cs="Times New Roman"/>
          <w:color w:val="auto"/>
          <w:lang w:val="lv-LV" w:eastAsia="en-US"/>
        </w:rPr>
      </w:pPr>
      <w:r w:rsidRPr="689848FB">
        <w:rPr>
          <w:rFonts w:ascii="Times New Roman" w:eastAsia="Times New Roman" w:hAnsi="Times New Roman" w:cs="Times New Roman"/>
          <w:color w:val="auto"/>
          <w:lang w:val="lv-LV" w:eastAsia="en-US"/>
        </w:rPr>
        <w:t>Lai nodrošinātu ES fondu ieguldījumu atbilstību regulās noteiktajam horizontālajam principam un nodrošinātu vienotu pieeju projektu iesniegumu atbilstības HP VINPI vērtēšanā, projektu iesniegumu vērtēšanas kritēriju komplektā ir jāiekļauj HP VINPI projektu iesniegumu vērtēšanas kritērijus atbilstoši šīm vadlīnijām un atbilstoši FM Eiropas Reģionālās attīstības fonda, Eiropas Sociālā fonda plus,  Kohēzijas fonda un Taisnīgas pārkārtošanās fonda projektu  iesniegumu atlases metodikai 2021.–2027.gadam</w:t>
      </w:r>
      <w:r w:rsidRPr="689848FB">
        <w:rPr>
          <w:rStyle w:val="FootnoteReference"/>
          <w:rFonts w:ascii="Times New Roman" w:eastAsia="Times New Roman" w:hAnsi="Times New Roman" w:cs="Times New Roman"/>
          <w:b/>
          <w:bCs/>
          <w:color w:val="auto"/>
          <w:vertAlign w:val="baseline"/>
          <w:lang w:val="lv-LV" w:eastAsia="en-US"/>
        </w:rPr>
        <w:t xml:space="preserve"> </w:t>
      </w:r>
      <w:r w:rsidRPr="689848FB">
        <w:rPr>
          <w:rStyle w:val="FootnoteReference"/>
          <w:rFonts w:ascii="Times New Roman" w:eastAsia="Times New Roman" w:hAnsi="Times New Roman" w:cs="Times New Roman"/>
          <w:color w:val="auto"/>
          <w:lang w:val="lv-LV" w:eastAsia="en-US"/>
        </w:rPr>
        <w:footnoteReference w:id="72"/>
      </w:r>
      <w:r w:rsidRPr="689848FB">
        <w:rPr>
          <w:rFonts w:ascii="Times New Roman" w:eastAsia="Times New Roman" w:hAnsi="Times New Roman" w:cs="Times New Roman"/>
          <w:b/>
          <w:bCs/>
          <w:color w:val="auto"/>
          <w:lang w:val="lv-LV" w:eastAsia="en-US"/>
        </w:rPr>
        <w:t xml:space="preserve"> </w:t>
      </w:r>
      <w:r w:rsidRPr="00B04409">
        <w:rPr>
          <w:rFonts w:ascii="Times New Roman" w:hAnsi="Times New Roman" w:cs="Times New Roman"/>
          <w:color w:val="auto"/>
          <w:lang w:val="lv-LV"/>
        </w:rPr>
        <w:t xml:space="preserve">(turpmāk – projektu iesniegumu atlases metodika 2021-2027.gadam)  un tās 6. </w:t>
      </w:r>
      <w:r w:rsidRPr="689848FB">
        <w:rPr>
          <w:rFonts w:ascii="Times New Roman" w:eastAsia="Times New Roman" w:hAnsi="Times New Roman" w:cs="Times New Roman"/>
          <w:color w:val="auto"/>
          <w:lang w:val="lv-LV" w:eastAsia="en-US"/>
        </w:rPr>
        <w:t>pielikumā iekļautajai informācijai.</w:t>
      </w:r>
    </w:p>
    <w:tbl>
      <w:tblPr>
        <w:tblStyle w:val="TableGrid"/>
        <w:tblW w:w="0" w:type="auto"/>
        <w:tblBorders>
          <w:top w:val="none" w:sz="0" w:space="0" w:color="auto"/>
          <w:left w:val="none" w:sz="0" w:space="0" w:color="auto"/>
          <w:bottom w:val="none" w:sz="0" w:space="0" w:color="auto"/>
          <w:right w:val="none" w:sz="0" w:space="0" w:color="auto"/>
        </w:tblBorders>
        <w:shd w:val="clear" w:color="auto" w:fill="DEEAF6" w:themeFill="accent5" w:themeFillTint="33"/>
        <w:tblLook w:val="04A0" w:firstRow="1" w:lastRow="0" w:firstColumn="1" w:lastColumn="0" w:noHBand="0" w:noVBand="1"/>
      </w:tblPr>
      <w:tblGrid>
        <w:gridCol w:w="10070"/>
      </w:tblGrid>
      <w:tr w:rsidR="002E0B5A" w:rsidRPr="00A3368F" w14:paraId="35FB4780" w14:textId="77777777" w:rsidTr="00355FBF">
        <w:tc>
          <w:tcPr>
            <w:tcW w:w="10070" w:type="dxa"/>
            <w:shd w:val="clear" w:color="auto" w:fill="DEEAF6" w:themeFill="accent5" w:themeFillTint="33"/>
          </w:tcPr>
          <w:p w14:paraId="64524B7B" w14:textId="77777777" w:rsidR="0024357D" w:rsidRDefault="0024357D" w:rsidP="004E1954">
            <w:pPr>
              <w:spacing w:after="0" w:line="240" w:lineRule="auto"/>
              <w:jc w:val="center"/>
              <w:rPr>
                <w:rFonts w:ascii="Times New Roman" w:hAnsi="Times New Roman" w:cs="Times New Roman"/>
                <w:b/>
                <w:color w:val="auto"/>
                <w:szCs w:val="24"/>
                <w:lang w:val="lv-LV"/>
              </w:rPr>
            </w:pPr>
          </w:p>
          <w:p w14:paraId="2027E7FB" w14:textId="5B8F0FA8" w:rsidR="002E0B5A" w:rsidRPr="004C0DCC" w:rsidRDefault="002E0B5A" w:rsidP="004E1954">
            <w:pPr>
              <w:spacing w:after="0" w:line="240" w:lineRule="auto"/>
              <w:jc w:val="center"/>
              <w:rPr>
                <w:rFonts w:ascii="Times New Roman" w:hAnsi="Times New Roman" w:cs="Times New Roman"/>
                <w:b/>
                <w:color w:val="auto"/>
                <w:szCs w:val="24"/>
                <w:lang w:val="lv-LV"/>
              </w:rPr>
            </w:pPr>
            <w:r w:rsidRPr="004C0DCC">
              <w:rPr>
                <w:rFonts w:ascii="Times New Roman" w:hAnsi="Times New Roman" w:cs="Times New Roman" w:hint="eastAsia"/>
                <w:b/>
                <w:color w:val="auto"/>
                <w:szCs w:val="24"/>
                <w:lang w:val="lv-LV"/>
              </w:rPr>
              <w:t xml:space="preserve">projektu </w:t>
            </w:r>
            <w:r>
              <w:rPr>
                <w:rFonts w:ascii="Times New Roman" w:hAnsi="Times New Roman" w:cs="Times New Roman"/>
                <w:b/>
                <w:color w:val="auto"/>
                <w:szCs w:val="24"/>
                <w:lang w:val="lv-LV"/>
              </w:rPr>
              <w:t>iesniegum</w:t>
            </w:r>
            <w:r w:rsidR="00A75572">
              <w:rPr>
                <w:rFonts w:ascii="Times New Roman" w:hAnsi="Times New Roman" w:cs="Times New Roman"/>
                <w:b/>
                <w:color w:val="auto"/>
                <w:szCs w:val="24"/>
                <w:lang w:val="lv-LV"/>
              </w:rPr>
              <w:t>u</w:t>
            </w:r>
            <w:r>
              <w:rPr>
                <w:rFonts w:ascii="Times New Roman" w:hAnsi="Times New Roman" w:cs="Times New Roman"/>
                <w:b/>
                <w:color w:val="auto"/>
                <w:szCs w:val="24"/>
                <w:lang w:val="lv-LV"/>
              </w:rPr>
              <w:t xml:space="preserve"> </w:t>
            </w:r>
            <w:r w:rsidRPr="004C0DCC">
              <w:rPr>
                <w:rFonts w:ascii="Times New Roman" w:hAnsi="Times New Roman" w:cs="Times New Roman" w:hint="eastAsia"/>
                <w:b/>
                <w:color w:val="auto"/>
                <w:szCs w:val="24"/>
                <w:lang w:val="lv-LV"/>
              </w:rPr>
              <w:t>vērtēšan</w:t>
            </w:r>
            <w:r>
              <w:rPr>
                <w:rFonts w:ascii="Times New Roman" w:hAnsi="Times New Roman" w:cs="Times New Roman"/>
                <w:b/>
                <w:color w:val="auto"/>
                <w:szCs w:val="24"/>
                <w:lang w:val="lv-LV"/>
              </w:rPr>
              <w:t xml:space="preserve">as </w:t>
            </w:r>
            <w:r w:rsidR="001A0398">
              <w:rPr>
                <w:rFonts w:ascii="Times New Roman" w:hAnsi="Times New Roman" w:cs="Times New Roman"/>
                <w:b/>
                <w:color w:val="auto"/>
                <w:szCs w:val="24"/>
                <w:lang w:val="lv-LV"/>
              </w:rPr>
              <w:t xml:space="preserve">HP </w:t>
            </w:r>
            <w:r>
              <w:rPr>
                <w:rFonts w:ascii="Times New Roman" w:hAnsi="Times New Roman" w:cs="Times New Roman"/>
                <w:b/>
                <w:color w:val="auto"/>
                <w:szCs w:val="24"/>
                <w:lang w:val="lv-LV"/>
              </w:rPr>
              <w:t>kritērija aktuālā redakcija:</w:t>
            </w:r>
          </w:p>
        </w:tc>
      </w:tr>
      <w:tr w:rsidR="002E0B5A" w:rsidRPr="00A3368F" w14:paraId="0055EEFA" w14:textId="77777777" w:rsidTr="00355FBF">
        <w:tc>
          <w:tcPr>
            <w:tcW w:w="10070" w:type="dxa"/>
            <w:shd w:val="clear" w:color="auto" w:fill="DEEAF6" w:themeFill="accent5" w:themeFillTint="33"/>
          </w:tcPr>
          <w:p w14:paraId="03F2BFA3" w14:textId="77777777" w:rsidR="002E0B5A" w:rsidRDefault="002E0B5A" w:rsidP="002E0B5A">
            <w:pPr>
              <w:jc w:val="both"/>
              <w:rPr>
                <w:rFonts w:ascii="Times New Roman" w:hAnsi="Times New Roman" w:cs="Times New Roman"/>
                <w:b/>
                <w:color w:val="C00000"/>
                <w:szCs w:val="24"/>
                <w:lang w:val="lv-LV"/>
              </w:rPr>
            </w:pPr>
            <w:bookmarkStart w:id="122" w:name="_Hlk122349708"/>
          </w:p>
          <w:p w14:paraId="12AE844B" w14:textId="1831BDBB" w:rsidR="002E0B5A" w:rsidRPr="00A0375D" w:rsidRDefault="002E0B5A" w:rsidP="002E0B5A">
            <w:pPr>
              <w:jc w:val="both"/>
              <w:rPr>
                <w:rFonts w:ascii="Times New Roman" w:hAnsi="Times New Roman" w:cs="Times New Roman"/>
                <w:b/>
                <w:color w:val="C00000"/>
                <w:sz w:val="28"/>
                <w:szCs w:val="28"/>
                <w:lang w:val="lv-LV"/>
              </w:rPr>
            </w:pPr>
            <w:r w:rsidRPr="00A0375D">
              <w:rPr>
                <w:rFonts w:ascii="Times New Roman" w:hAnsi="Times New Roman" w:cs="Times New Roman" w:hint="eastAsia"/>
                <w:b/>
                <w:color w:val="C00000"/>
                <w:sz w:val="28"/>
                <w:szCs w:val="28"/>
                <w:lang w:val="lv-LV"/>
              </w:rPr>
              <w:t xml:space="preserve">Projektā ir paredzētas darbības,  kas veicina  </w:t>
            </w:r>
            <w:r w:rsidRPr="00A0375D">
              <w:rPr>
                <w:rFonts w:ascii="Times New Roman" w:hAnsi="Times New Roman" w:cs="Times New Roman"/>
                <w:b/>
                <w:color w:val="C00000"/>
                <w:sz w:val="28"/>
                <w:szCs w:val="28"/>
                <w:lang w:val="lv-LV"/>
              </w:rPr>
              <w:t>horizontālā principa ”V</w:t>
            </w:r>
            <w:r w:rsidRPr="00A0375D">
              <w:rPr>
                <w:rFonts w:ascii="Times New Roman" w:hAnsi="Times New Roman" w:cs="Times New Roman" w:hint="eastAsia"/>
                <w:b/>
                <w:color w:val="C00000"/>
                <w:sz w:val="28"/>
                <w:szCs w:val="28"/>
                <w:lang w:val="lv-LV"/>
              </w:rPr>
              <w:t>ienlīdzīb</w:t>
            </w:r>
            <w:r w:rsidRPr="00A0375D">
              <w:rPr>
                <w:rFonts w:ascii="Times New Roman" w:hAnsi="Times New Roman" w:cs="Times New Roman"/>
                <w:b/>
                <w:color w:val="C00000"/>
                <w:sz w:val="28"/>
                <w:szCs w:val="28"/>
                <w:lang w:val="lv-LV"/>
              </w:rPr>
              <w:t>a</w:t>
            </w:r>
            <w:r w:rsidRPr="00A0375D">
              <w:rPr>
                <w:rFonts w:ascii="Times New Roman" w:hAnsi="Times New Roman" w:cs="Times New Roman" w:hint="eastAsia"/>
                <w:b/>
                <w:color w:val="C00000"/>
                <w:sz w:val="28"/>
                <w:szCs w:val="28"/>
                <w:lang w:val="lv-LV"/>
              </w:rPr>
              <w:t>, iekļaušan</w:t>
            </w:r>
            <w:r w:rsidRPr="00A0375D">
              <w:rPr>
                <w:rFonts w:ascii="Times New Roman" w:hAnsi="Times New Roman" w:cs="Times New Roman"/>
                <w:b/>
                <w:color w:val="C00000"/>
                <w:sz w:val="28"/>
                <w:szCs w:val="28"/>
                <w:lang w:val="lv-LV"/>
              </w:rPr>
              <w:t>a</w:t>
            </w:r>
            <w:r w:rsidRPr="00A0375D">
              <w:rPr>
                <w:rFonts w:ascii="Times New Roman" w:hAnsi="Times New Roman" w:cs="Times New Roman" w:hint="eastAsia"/>
                <w:b/>
                <w:color w:val="C00000"/>
                <w:sz w:val="28"/>
                <w:szCs w:val="28"/>
                <w:lang w:val="lv-LV"/>
              </w:rPr>
              <w:t>, nediskriminācij</w:t>
            </w:r>
            <w:r w:rsidRPr="00A0375D">
              <w:rPr>
                <w:rFonts w:ascii="Times New Roman" w:hAnsi="Times New Roman" w:cs="Times New Roman"/>
                <w:b/>
                <w:color w:val="C00000"/>
                <w:sz w:val="28"/>
                <w:szCs w:val="28"/>
                <w:lang w:val="lv-LV"/>
              </w:rPr>
              <w:t>a</w:t>
            </w:r>
            <w:r w:rsidRPr="00A0375D">
              <w:rPr>
                <w:rFonts w:ascii="Times New Roman" w:hAnsi="Times New Roman" w:cs="Times New Roman" w:hint="eastAsia"/>
                <w:b/>
                <w:color w:val="C00000"/>
                <w:sz w:val="28"/>
                <w:szCs w:val="28"/>
                <w:lang w:val="lv-LV"/>
              </w:rPr>
              <w:t xml:space="preserve"> un pamattiesību ievērošan</w:t>
            </w:r>
            <w:r w:rsidRPr="00A0375D">
              <w:rPr>
                <w:rFonts w:ascii="Times New Roman" w:hAnsi="Times New Roman" w:cs="Times New Roman"/>
                <w:b/>
                <w:color w:val="C00000"/>
                <w:sz w:val="28"/>
                <w:szCs w:val="28"/>
                <w:lang w:val="lv-LV"/>
              </w:rPr>
              <w:t>a”</w:t>
            </w:r>
            <w:bookmarkEnd w:id="122"/>
            <w:r w:rsidRPr="00A0375D">
              <w:rPr>
                <w:rFonts w:ascii="Times New Roman" w:hAnsi="Times New Roman" w:cs="Times New Roman"/>
                <w:b/>
                <w:color w:val="C00000"/>
                <w:sz w:val="28"/>
                <w:szCs w:val="28"/>
                <w:lang w:val="lv-LV"/>
              </w:rPr>
              <w:t xml:space="preserve"> īstenošanu</w:t>
            </w:r>
          </w:p>
          <w:p w14:paraId="4C15EDF0" w14:textId="77777777" w:rsidR="002E0B5A" w:rsidRPr="007D6263" w:rsidRDefault="002E0B5A" w:rsidP="002E0B5A">
            <w:pPr>
              <w:jc w:val="both"/>
              <w:rPr>
                <w:rFonts w:ascii="Times New Roman" w:hAnsi="Times New Roman" w:cs="Times New Roman"/>
                <w:b/>
                <w:color w:val="auto"/>
                <w:szCs w:val="24"/>
                <w:lang w:val="lv-LV"/>
              </w:rPr>
            </w:pPr>
          </w:p>
        </w:tc>
      </w:tr>
    </w:tbl>
    <w:p w14:paraId="3370C428" w14:textId="77777777" w:rsidR="002E0B5A" w:rsidRDefault="002E0B5A" w:rsidP="002E0B5A">
      <w:pPr>
        <w:jc w:val="both"/>
        <w:rPr>
          <w:rFonts w:ascii="Times New Roman" w:hAnsi="Times New Roman" w:cs="Times New Roman"/>
          <w:color w:val="auto"/>
          <w:szCs w:val="24"/>
          <w:lang w:val="lv-LV"/>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206"/>
      </w:tblGrid>
      <w:tr w:rsidR="002E0B5A" w:rsidRPr="00A3368F" w14:paraId="7DB94701" w14:textId="77777777" w:rsidTr="002E0B5A">
        <w:trPr>
          <w:trHeight w:val="545"/>
        </w:trPr>
        <w:tc>
          <w:tcPr>
            <w:tcW w:w="10206" w:type="dxa"/>
            <w:shd w:val="clear" w:color="auto" w:fill="ACB9CA" w:themeFill="text2" w:themeFillTint="66"/>
          </w:tcPr>
          <w:p w14:paraId="66D11255" w14:textId="417BE9BF" w:rsidR="002E0B5A" w:rsidRPr="002E0B5A" w:rsidRDefault="007943D6" w:rsidP="00F72507">
            <w:pPr>
              <w:pStyle w:val="Virsraksts20"/>
              <w:rPr>
                <w:lang w:val="lv-LV"/>
              </w:rPr>
            </w:pPr>
            <w:bookmarkStart w:id="123" w:name="_Toc151988514"/>
            <w:bookmarkEnd w:id="120"/>
            <w:r>
              <w:rPr>
                <w:color w:val="auto"/>
                <w:lang w:val="lv-LV"/>
              </w:rPr>
              <w:t>7</w:t>
            </w:r>
            <w:r w:rsidR="00F72507">
              <w:rPr>
                <w:color w:val="auto"/>
                <w:lang w:val="lv-LV"/>
              </w:rPr>
              <w:t xml:space="preserve">.3. </w:t>
            </w:r>
            <w:r w:rsidR="002E0B5A" w:rsidRPr="00F141A5">
              <w:rPr>
                <w:rFonts w:hint="eastAsia"/>
                <w:color w:val="auto"/>
                <w:lang w:val="lv-LV"/>
              </w:rPr>
              <w:t xml:space="preserve">HP </w:t>
            </w:r>
            <w:r w:rsidR="002E0B5A" w:rsidRPr="00F141A5">
              <w:rPr>
                <w:color w:val="auto"/>
                <w:lang w:val="lv-LV"/>
              </w:rPr>
              <w:t xml:space="preserve">VINPI </w:t>
            </w:r>
            <w:r w:rsidR="002E0B5A" w:rsidRPr="00F141A5">
              <w:rPr>
                <w:rFonts w:hint="eastAsia"/>
                <w:color w:val="auto"/>
                <w:lang w:val="lv-LV"/>
              </w:rPr>
              <w:t>v</w:t>
            </w:r>
            <w:r w:rsidR="002E0B5A" w:rsidRPr="00F141A5">
              <w:rPr>
                <w:color w:val="auto"/>
                <w:lang w:val="lv-LV"/>
              </w:rPr>
              <w:t>ē</w:t>
            </w:r>
            <w:r w:rsidR="002E0B5A" w:rsidRPr="00F141A5">
              <w:rPr>
                <w:rFonts w:hint="eastAsia"/>
                <w:color w:val="auto"/>
                <w:lang w:val="lv-LV"/>
              </w:rPr>
              <w:t>rt</w:t>
            </w:r>
            <w:r w:rsidR="002E0B5A" w:rsidRPr="00F141A5">
              <w:rPr>
                <w:color w:val="auto"/>
                <w:lang w:val="lv-LV"/>
              </w:rPr>
              <w:t>ēš</w:t>
            </w:r>
            <w:r w:rsidR="002E0B5A" w:rsidRPr="00F141A5">
              <w:rPr>
                <w:rFonts w:hint="eastAsia"/>
                <w:color w:val="auto"/>
                <w:lang w:val="lv-LV"/>
              </w:rPr>
              <w:t>anas krit</w:t>
            </w:r>
            <w:r w:rsidR="002E0B5A" w:rsidRPr="00F141A5">
              <w:rPr>
                <w:color w:val="auto"/>
                <w:lang w:val="lv-LV"/>
              </w:rPr>
              <w:t>ē</w:t>
            </w:r>
            <w:r w:rsidR="002E0B5A" w:rsidRPr="00F141A5">
              <w:rPr>
                <w:rFonts w:hint="eastAsia"/>
                <w:color w:val="auto"/>
                <w:lang w:val="lv-LV"/>
              </w:rPr>
              <w:t>rija piem</w:t>
            </w:r>
            <w:r w:rsidR="002E0B5A" w:rsidRPr="00F141A5">
              <w:rPr>
                <w:color w:val="auto"/>
                <w:lang w:val="lv-LV"/>
              </w:rPr>
              <w:t>ē</w:t>
            </w:r>
            <w:r w:rsidR="002E0B5A" w:rsidRPr="00F141A5">
              <w:rPr>
                <w:rFonts w:hint="eastAsia"/>
                <w:color w:val="auto"/>
                <w:lang w:val="lv-LV"/>
              </w:rPr>
              <w:t>ro</w:t>
            </w:r>
            <w:r w:rsidR="002E0B5A" w:rsidRPr="00F141A5">
              <w:rPr>
                <w:color w:val="auto"/>
                <w:lang w:val="lv-LV"/>
              </w:rPr>
              <w:t>š</w:t>
            </w:r>
            <w:r w:rsidR="002E0B5A" w:rsidRPr="00F141A5">
              <w:rPr>
                <w:rFonts w:hint="eastAsia"/>
                <w:color w:val="auto"/>
                <w:lang w:val="lv-LV"/>
              </w:rPr>
              <w:t>anas metodika</w:t>
            </w:r>
            <w:bookmarkEnd w:id="123"/>
          </w:p>
        </w:tc>
      </w:tr>
    </w:tbl>
    <w:p w14:paraId="47E5E26E" w14:textId="6C28826B" w:rsidR="002E0B5A" w:rsidRPr="00B81BEE" w:rsidRDefault="002E0B5A" w:rsidP="002E0B5A">
      <w:pPr>
        <w:spacing w:before="120"/>
        <w:jc w:val="both"/>
        <w:rPr>
          <w:rFonts w:ascii="Times New Roman" w:eastAsia="Times New Roman" w:hAnsi="Times New Roman" w:cs="Times New Roman"/>
          <w:color w:val="auto"/>
          <w:szCs w:val="24"/>
          <w:lang w:val="lv-LV" w:eastAsia="en-US"/>
        </w:rPr>
      </w:pPr>
      <w:r w:rsidRPr="00E04C98">
        <w:rPr>
          <w:rFonts w:ascii="Times New Roman" w:eastAsia="Times New Roman" w:hAnsi="Times New Roman" w:cs="Times New Roman"/>
          <w:color w:val="auto"/>
          <w:szCs w:val="24"/>
          <w:lang w:val="lv-LV" w:eastAsia="en-US"/>
        </w:rPr>
        <w:t xml:space="preserve">Lai nodrošinātu vienotu pieeju projektu iesniegumu </w:t>
      </w:r>
      <w:r>
        <w:rPr>
          <w:rFonts w:ascii="Times New Roman" w:eastAsia="Times New Roman" w:hAnsi="Times New Roman" w:cs="Times New Roman"/>
          <w:color w:val="auto"/>
          <w:szCs w:val="24"/>
          <w:lang w:val="lv-LV" w:eastAsia="en-US"/>
        </w:rPr>
        <w:t xml:space="preserve">HP </w:t>
      </w:r>
      <w:r w:rsidRPr="00E04C98">
        <w:rPr>
          <w:rFonts w:ascii="Times New Roman" w:eastAsia="Times New Roman" w:hAnsi="Times New Roman" w:cs="Times New Roman"/>
          <w:color w:val="auto"/>
          <w:szCs w:val="24"/>
          <w:lang w:val="lv-LV" w:eastAsia="en-US"/>
        </w:rPr>
        <w:t>vērtēšanas kritēriju piemērošanai</w:t>
      </w:r>
      <w:r>
        <w:rPr>
          <w:rFonts w:ascii="Times New Roman" w:eastAsia="Times New Roman" w:hAnsi="Times New Roman" w:cs="Times New Roman"/>
          <w:color w:val="auto"/>
          <w:szCs w:val="24"/>
          <w:lang w:val="lv-LV" w:eastAsia="en-US"/>
        </w:rPr>
        <w:t>,</w:t>
      </w:r>
      <w:r w:rsidRPr="00E04C98">
        <w:rPr>
          <w:rFonts w:ascii="Times New Roman" w:eastAsia="Times New Roman" w:hAnsi="Times New Roman" w:cs="Times New Roman"/>
          <w:color w:val="auto"/>
          <w:szCs w:val="24"/>
          <w:lang w:val="lv-LV" w:eastAsia="en-US"/>
        </w:rPr>
        <w:t xml:space="preserve"> katram SAM vai tā pasākumam vai kārtai</w:t>
      </w:r>
      <w:r>
        <w:rPr>
          <w:rFonts w:ascii="Times New Roman" w:eastAsia="Times New Roman" w:hAnsi="Times New Roman" w:cs="Times New Roman"/>
          <w:color w:val="auto"/>
          <w:szCs w:val="24"/>
          <w:lang w:val="lv-LV" w:eastAsia="en-US"/>
        </w:rPr>
        <w:t xml:space="preserve">, </w:t>
      </w:r>
      <w:r w:rsidRPr="00E04C98">
        <w:rPr>
          <w:rFonts w:ascii="Times New Roman" w:eastAsia="Times New Roman" w:hAnsi="Times New Roman" w:cs="Times New Roman"/>
          <w:color w:val="auto"/>
          <w:szCs w:val="24"/>
          <w:lang w:val="lv-LV" w:eastAsia="en-US"/>
        </w:rPr>
        <w:t xml:space="preserve">ja specifiskais atbalsta mērķis tiek īstenots vairākos pasākumos vai kārtās, </w:t>
      </w:r>
      <w:r>
        <w:rPr>
          <w:rFonts w:ascii="Times New Roman" w:eastAsia="Times New Roman" w:hAnsi="Times New Roman" w:cs="Times New Roman"/>
          <w:color w:val="auto"/>
          <w:szCs w:val="24"/>
          <w:lang w:val="lv-LV" w:eastAsia="en-US"/>
        </w:rPr>
        <w:t>AI</w:t>
      </w:r>
      <w:r w:rsidRPr="00E04C98">
        <w:rPr>
          <w:rFonts w:ascii="Times New Roman" w:eastAsia="Times New Roman" w:hAnsi="Times New Roman" w:cs="Times New Roman"/>
          <w:color w:val="auto"/>
          <w:szCs w:val="24"/>
          <w:lang w:val="lv-LV" w:eastAsia="en-US"/>
        </w:rPr>
        <w:t xml:space="preserve"> sadarbībā ar </w:t>
      </w:r>
      <w:r>
        <w:rPr>
          <w:rFonts w:ascii="Times New Roman" w:eastAsia="Times New Roman" w:hAnsi="Times New Roman" w:cs="Times New Roman"/>
          <w:color w:val="auto"/>
          <w:szCs w:val="24"/>
          <w:lang w:val="lv-LV" w:eastAsia="en-US"/>
        </w:rPr>
        <w:t>CFLA</w:t>
      </w:r>
      <w:r w:rsidRPr="00E04C98">
        <w:rPr>
          <w:rFonts w:ascii="Times New Roman" w:eastAsia="Times New Roman" w:hAnsi="Times New Roman" w:cs="Times New Roman"/>
          <w:color w:val="auto"/>
          <w:szCs w:val="24"/>
          <w:lang w:val="lv-LV" w:eastAsia="en-US"/>
        </w:rPr>
        <w:t xml:space="preserve"> izstrādā projektu iesniegumu vērtēšanas kritēriju piemērošanas metodiku (turpmāk – </w:t>
      </w:r>
      <w:r w:rsidRPr="00B81BEE">
        <w:rPr>
          <w:rFonts w:ascii="Times New Roman" w:eastAsia="Times New Roman" w:hAnsi="Times New Roman" w:cs="Times New Roman" w:hint="eastAsia"/>
          <w:color w:val="auto"/>
          <w:szCs w:val="24"/>
          <w:lang w:val="lv-LV" w:eastAsia="en-US"/>
        </w:rPr>
        <w:t xml:space="preserve">kritēriju piemērošanas metodika), ņemot vērā </w:t>
      </w:r>
      <w:r>
        <w:rPr>
          <w:rFonts w:ascii="Times New Roman" w:eastAsia="Times New Roman" w:hAnsi="Times New Roman" w:cs="Times New Roman"/>
          <w:color w:val="auto"/>
          <w:szCs w:val="24"/>
          <w:lang w:val="lv-LV" w:eastAsia="en-US"/>
        </w:rPr>
        <w:t xml:space="preserve">šīs vadlīnijas un </w:t>
      </w:r>
      <w:r w:rsidRPr="00B81BEE">
        <w:rPr>
          <w:rFonts w:ascii="Times New Roman" w:eastAsia="Times New Roman" w:hAnsi="Times New Roman" w:cs="Times New Roman" w:hint="eastAsia"/>
          <w:color w:val="auto"/>
          <w:szCs w:val="24"/>
          <w:lang w:val="lv-LV" w:eastAsia="en-US"/>
        </w:rPr>
        <w:t xml:space="preserve">HP kritērija piemērošanas skaidrojumu un minimālās prasības, kas ir noteiktas </w:t>
      </w:r>
      <w:r w:rsidRPr="005049BC">
        <w:rPr>
          <w:rFonts w:ascii="Times New Roman" w:eastAsia="Times New Roman" w:hAnsi="Times New Roman" w:cs="Times New Roman" w:hint="eastAsia"/>
          <w:color w:val="auto"/>
          <w:szCs w:val="24"/>
          <w:lang w:val="lv-LV" w:eastAsia="en-US"/>
        </w:rPr>
        <w:t>projektu iesniegumu atlases metodik</w:t>
      </w:r>
      <w:r>
        <w:rPr>
          <w:rFonts w:ascii="Times New Roman" w:eastAsia="Times New Roman" w:hAnsi="Times New Roman" w:cs="Times New Roman"/>
          <w:color w:val="auto"/>
          <w:szCs w:val="24"/>
          <w:lang w:val="lv-LV" w:eastAsia="en-US"/>
        </w:rPr>
        <w:t>ā</w:t>
      </w:r>
      <w:r w:rsidRPr="005049BC">
        <w:rPr>
          <w:rFonts w:ascii="Times New Roman" w:eastAsia="Times New Roman" w:hAnsi="Times New Roman" w:cs="Times New Roman" w:hint="eastAsia"/>
          <w:color w:val="auto"/>
          <w:szCs w:val="24"/>
          <w:lang w:val="lv-LV" w:eastAsia="en-US"/>
        </w:rPr>
        <w:t xml:space="preserve"> 2021.–2027.gadam</w:t>
      </w:r>
      <w:r w:rsidRPr="00B81BEE">
        <w:rPr>
          <w:rFonts w:ascii="Times New Roman" w:eastAsia="Times New Roman" w:hAnsi="Times New Roman" w:cs="Times New Roman" w:hint="eastAsia"/>
          <w:color w:val="auto"/>
          <w:szCs w:val="24"/>
          <w:lang w:val="lv-LV" w:eastAsia="en-US"/>
        </w:rPr>
        <w:t xml:space="preserve">, t.sk. </w:t>
      </w:r>
      <w:r>
        <w:rPr>
          <w:rFonts w:ascii="Times New Roman" w:eastAsia="Times New Roman" w:hAnsi="Times New Roman" w:cs="Times New Roman"/>
          <w:color w:val="auto"/>
          <w:szCs w:val="24"/>
          <w:lang w:val="lv-LV" w:eastAsia="en-US"/>
        </w:rPr>
        <w:t>6</w:t>
      </w:r>
      <w:r w:rsidRPr="00B81BEE">
        <w:rPr>
          <w:rFonts w:ascii="Times New Roman" w:eastAsia="Times New Roman" w:hAnsi="Times New Roman" w:cs="Times New Roman" w:hint="eastAsia"/>
          <w:color w:val="auto"/>
          <w:szCs w:val="24"/>
          <w:lang w:val="lv-LV" w:eastAsia="en-US"/>
        </w:rPr>
        <w:t>.pielikumā.</w:t>
      </w:r>
    </w:p>
    <w:p w14:paraId="592C738C" w14:textId="77777777" w:rsidR="002E0B5A" w:rsidRPr="00B81BEE" w:rsidRDefault="002E0B5A" w:rsidP="002E0B5A">
      <w:pPr>
        <w:jc w:val="both"/>
        <w:rPr>
          <w:rFonts w:ascii="Times New Roman" w:eastAsia="Times New Roman" w:hAnsi="Times New Roman" w:cs="Times New Roman"/>
          <w:color w:val="auto"/>
          <w:szCs w:val="24"/>
          <w:lang w:val="lv-LV" w:eastAsia="en-US"/>
        </w:rPr>
      </w:pPr>
      <w:r w:rsidRPr="00B81BEE">
        <w:rPr>
          <w:rFonts w:ascii="Times New Roman" w:eastAsia="Times New Roman" w:hAnsi="Times New Roman" w:cs="Times New Roman" w:hint="eastAsia"/>
          <w:color w:val="auto"/>
          <w:szCs w:val="24"/>
          <w:lang w:val="lv-LV" w:eastAsia="en-US"/>
        </w:rPr>
        <w:t>Lai nodrošinātu HP kritērija kvalitatīvu izvērtēšanu, ieteicams piesaistīt ekspertus no NVO, kas pārstāv nediskriminācijas, dzimumu līdztiesības jomas vai cilvēku ar invaliditāti intereses</w:t>
      </w:r>
      <w:r>
        <w:rPr>
          <w:rFonts w:ascii="Times New Roman" w:eastAsia="Times New Roman" w:hAnsi="Times New Roman" w:cs="Times New Roman"/>
          <w:color w:val="auto"/>
          <w:szCs w:val="24"/>
          <w:lang w:val="lv-LV" w:eastAsia="en-US"/>
        </w:rPr>
        <w:t xml:space="preserve"> projektu iesniegumu vērtēšanai</w:t>
      </w:r>
      <w:r w:rsidRPr="00B81BEE">
        <w:rPr>
          <w:rFonts w:ascii="Times New Roman" w:eastAsia="Times New Roman" w:hAnsi="Times New Roman" w:cs="Times New Roman" w:hint="eastAsia"/>
          <w:color w:val="auto"/>
          <w:szCs w:val="24"/>
          <w:lang w:val="lv-LV" w:eastAsia="en-US"/>
        </w:rPr>
        <w:t>. Ekspertu piesaiste ļaus izvērtēt projekta ieguldījumu HP veicināšanā un mērķu sasniegšanai pēc paredzēto darbību satura un būtības.</w:t>
      </w:r>
    </w:p>
    <w:p w14:paraId="494DDF76" w14:textId="007BF7A8" w:rsidR="0024357D" w:rsidRDefault="002E0B5A" w:rsidP="004E1954">
      <w:pPr>
        <w:jc w:val="both"/>
        <w:rPr>
          <w:rFonts w:ascii="Times New Roman" w:eastAsia="Times New Roman" w:hAnsi="Times New Roman" w:cs="Times New Roman"/>
          <w:i/>
          <w:color w:val="auto"/>
          <w:szCs w:val="24"/>
          <w:lang w:val="lv-LV" w:eastAsia="en-US"/>
        </w:rPr>
      </w:pPr>
      <w:r w:rsidRPr="00B81BEE">
        <w:rPr>
          <w:rFonts w:ascii="Times New Roman" w:eastAsia="Times New Roman" w:hAnsi="Times New Roman" w:cs="Times New Roman" w:hint="eastAsia"/>
          <w:color w:val="auto"/>
          <w:szCs w:val="24"/>
          <w:lang w:val="lv-LV" w:eastAsia="en-US"/>
        </w:rPr>
        <w:t xml:space="preserve">HP kritērija vērtēšanā ieteicams izmantot </w:t>
      </w:r>
      <w:r>
        <w:rPr>
          <w:rFonts w:ascii="Times New Roman" w:eastAsia="Times New Roman" w:hAnsi="Times New Roman" w:cs="Times New Roman"/>
          <w:color w:val="auto"/>
          <w:szCs w:val="24"/>
          <w:lang w:val="lv-LV" w:eastAsia="en-US"/>
        </w:rPr>
        <w:t xml:space="preserve">arī </w:t>
      </w:r>
      <w:r w:rsidRPr="00B81BEE">
        <w:rPr>
          <w:rFonts w:ascii="Times New Roman" w:eastAsia="Times New Roman" w:hAnsi="Times New Roman" w:cs="Times New Roman" w:hint="eastAsia"/>
          <w:color w:val="auto"/>
          <w:szCs w:val="24"/>
          <w:lang w:val="lv-LV" w:eastAsia="en-US"/>
        </w:rPr>
        <w:t>LM izstrādātos informatīvos materiālus par vienlīdzīgu iespēju un nediskriminācijas veicināšanu LM tīmekļa vietnē sadaļā “</w:t>
      </w:r>
      <w:r w:rsidRPr="002E3848">
        <w:rPr>
          <w:rFonts w:ascii="Times New Roman" w:eastAsia="Times New Roman" w:hAnsi="Times New Roman" w:cs="Times New Roman" w:hint="eastAsia"/>
          <w:color w:val="auto"/>
          <w:szCs w:val="24"/>
          <w:lang w:val="lv-LV" w:eastAsia="en-US"/>
        </w:rPr>
        <w:t xml:space="preserve">Horizontālais princips "Vienlīdzība, </w:t>
      </w:r>
      <w:r w:rsidRPr="002E3848">
        <w:rPr>
          <w:rFonts w:ascii="Times New Roman" w:eastAsia="Times New Roman" w:hAnsi="Times New Roman" w:cs="Times New Roman" w:hint="eastAsia"/>
          <w:color w:val="auto"/>
          <w:szCs w:val="24"/>
          <w:lang w:val="lv-LV" w:eastAsia="en-US"/>
        </w:rPr>
        <w:lastRenderedPageBreak/>
        <w:t>iekļaušana, nediskriminācija un pamattiesību ievērošana”</w:t>
      </w:r>
      <w:r w:rsidRPr="00B81BEE">
        <w:rPr>
          <w:rFonts w:ascii="Times New Roman" w:eastAsia="Times New Roman" w:hAnsi="Times New Roman" w:cs="Times New Roman" w:hint="eastAsia"/>
          <w:color w:val="auto"/>
          <w:szCs w:val="24"/>
          <w:lang w:val="lv-LV" w:eastAsia="en-US"/>
        </w:rPr>
        <w:t xml:space="preserve"> </w:t>
      </w:r>
      <w:r w:rsidRPr="00355FBF">
        <w:rPr>
          <w:rFonts w:ascii="Times New Roman" w:eastAsia="Times New Roman" w:hAnsi="Times New Roman" w:cs="Times New Roman" w:hint="eastAsia"/>
          <w:color w:val="auto"/>
          <w:szCs w:val="24"/>
          <w:lang w:val="lv-LV" w:eastAsia="en-US"/>
        </w:rPr>
        <w:t>(</w:t>
      </w:r>
      <w:hyperlink r:id="rId43" w:history="1">
        <w:r w:rsidR="0024357D" w:rsidRPr="004E1954">
          <w:rPr>
            <w:rStyle w:val="Hyperlink"/>
            <w:rFonts w:ascii="Times New Roman" w:eastAsia="Times New Roman" w:hAnsi="Times New Roman" w:cs="Times New Roman"/>
            <w:szCs w:val="24"/>
            <w:lang w:val="lv-LV" w:eastAsia="en-US"/>
          </w:rPr>
          <w:t>https://www.lm.gov.lv/lv/horizontalaisprincips-vienlidziba-ieklausana-nediskriminacija-un-pamattiesibu-ieverosana</w:t>
        </w:r>
      </w:hyperlink>
      <w:r w:rsidRPr="00355FBF">
        <w:rPr>
          <w:rFonts w:ascii="Times New Roman" w:eastAsia="Times New Roman" w:hAnsi="Times New Roman" w:cs="Times New Roman"/>
          <w:color w:val="auto"/>
          <w:szCs w:val="24"/>
          <w:lang w:val="lv-LV" w:eastAsia="en-US"/>
        </w:rPr>
        <w:t>).</w:t>
      </w:r>
      <w:bookmarkStart w:id="124" w:name="_Hlk126241618"/>
    </w:p>
    <w:p w14:paraId="654ACD89" w14:textId="2F0EC81D" w:rsidR="001D392A" w:rsidRPr="001D392A" w:rsidRDefault="00355FBF" w:rsidP="001D392A">
      <w:pPr>
        <w:jc w:val="right"/>
        <w:rPr>
          <w:rFonts w:ascii="Times New Roman" w:eastAsia="Times New Roman" w:hAnsi="Times New Roman" w:cs="Times New Roman"/>
          <w:i/>
          <w:color w:val="auto"/>
          <w:szCs w:val="24"/>
          <w:lang w:val="lv-LV" w:eastAsia="en-US"/>
        </w:rPr>
      </w:pPr>
      <w:r>
        <w:rPr>
          <w:rFonts w:ascii="Times New Roman" w:eastAsia="Times New Roman" w:hAnsi="Times New Roman" w:cs="Times New Roman"/>
          <w:i/>
          <w:color w:val="auto"/>
          <w:szCs w:val="24"/>
          <w:lang w:val="lv-LV" w:eastAsia="en-US"/>
        </w:rPr>
        <w:t>5</w:t>
      </w:r>
      <w:r w:rsidR="001D392A" w:rsidRPr="001D392A">
        <w:rPr>
          <w:rFonts w:ascii="Times New Roman" w:eastAsia="Times New Roman" w:hAnsi="Times New Roman" w:cs="Times New Roman"/>
          <w:i/>
          <w:color w:val="auto"/>
          <w:szCs w:val="24"/>
          <w:lang w:val="lv-LV" w:eastAsia="en-US"/>
        </w:rPr>
        <w:t>.tabula</w:t>
      </w:r>
    </w:p>
    <w:p w14:paraId="45A56261" w14:textId="00A12675" w:rsidR="002E0B5A" w:rsidRDefault="002E0B5A" w:rsidP="002E0B5A">
      <w:pPr>
        <w:jc w:val="center"/>
        <w:rPr>
          <w:rFonts w:ascii="Times New Roman" w:eastAsia="Times New Roman" w:hAnsi="Times New Roman" w:cs="Times New Roman"/>
          <w:b/>
          <w:color w:val="auto"/>
          <w:szCs w:val="24"/>
          <w:lang w:val="lv-LV" w:eastAsia="en-US"/>
        </w:rPr>
      </w:pPr>
      <w:r w:rsidRPr="00BD1F0B">
        <w:rPr>
          <w:rFonts w:ascii="Times New Roman" w:eastAsia="Times New Roman" w:hAnsi="Times New Roman" w:cs="Times New Roman" w:hint="eastAsia"/>
          <w:b/>
          <w:color w:val="auto"/>
          <w:szCs w:val="24"/>
          <w:lang w:val="lv-LV" w:eastAsia="en-US"/>
        </w:rPr>
        <w:t>Horizontāl</w:t>
      </w:r>
      <w:r w:rsidRPr="00BD1F0B">
        <w:rPr>
          <w:rFonts w:ascii="Times New Roman" w:eastAsia="Times New Roman" w:hAnsi="Times New Roman" w:cs="Times New Roman"/>
          <w:b/>
          <w:color w:val="auto"/>
          <w:szCs w:val="24"/>
          <w:lang w:val="lv-LV" w:eastAsia="en-US"/>
        </w:rPr>
        <w:t xml:space="preserve">ā principa VINPI </w:t>
      </w:r>
      <w:r w:rsidRPr="00BD1F0B">
        <w:rPr>
          <w:rFonts w:ascii="Times New Roman" w:eastAsia="Times New Roman" w:hAnsi="Times New Roman" w:cs="Times New Roman" w:hint="eastAsia"/>
          <w:b/>
          <w:color w:val="auto"/>
          <w:szCs w:val="24"/>
          <w:lang w:val="lv-LV" w:eastAsia="en-US"/>
        </w:rPr>
        <w:t xml:space="preserve">vērtēšanas kritēriji </w:t>
      </w:r>
      <w:r w:rsidRPr="00BD1F0B">
        <w:rPr>
          <w:rFonts w:ascii="Times New Roman" w:eastAsia="Times New Roman" w:hAnsi="Times New Roman" w:cs="Times New Roman"/>
          <w:b/>
          <w:color w:val="auto"/>
          <w:szCs w:val="24"/>
          <w:lang w:val="lv-LV" w:eastAsia="en-US"/>
        </w:rPr>
        <w:t xml:space="preserve">un piemērošanas skaidrojums </w:t>
      </w:r>
      <w:r w:rsidRPr="00BD1F0B">
        <w:rPr>
          <w:rFonts w:ascii="Times New Roman" w:eastAsia="Times New Roman" w:hAnsi="Times New Roman" w:cs="Times New Roman" w:hint="eastAsia"/>
          <w:b/>
          <w:color w:val="auto"/>
          <w:szCs w:val="24"/>
          <w:lang w:val="lv-LV" w:eastAsia="en-US"/>
        </w:rPr>
        <w:t>(labā prakse)</w:t>
      </w:r>
      <w:r>
        <w:rPr>
          <w:rStyle w:val="FootnoteReference"/>
          <w:rFonts w:ascii="Times New Roman" w:eastAsia="Times New Roman" w:hAnsi="Times New Roman" w:cs="Times New Roman"/>
          <w:b/>
          <w:color w:val="auto"/>
          <w:szCs w:val="24"/>
          <w:lang w:val="lv-LV" w:eastAsia="en-US"/>
        </w:rPr>
        <w:footnoteReference w:id="73"/>
      </w:r>
    </w:p>
    <w:tbl>
      <w:tblPr>
        <w:tblStyle w:val="TableGrid6"/>
        <w:tblW w:w="10343" w:type="dxa"/>
        <w:tblLook w:val="04A0" w:firstRow="1" w:lastRow="0" w:firstColumn="1" w:lastColumn="0" w:noHBand="0" w:noVBand="1"/>
      </w:tblPr>
      <w:tblGrid>
        <w:gridCol w:w="2405"/>
        <w:gridCol w:w="1559"/>
        <w:gridCol w:w="6379"/>
      </w:tblGrid>
      <w:tr w:rsidR="002E0B5A" w:rsidRPr="000E2456" w14:paraId="2D255757" w14:textId="77777777" w:rsidTr="00355FBF">
        <w:trPr>
          <w:tblHeader/>
        </w:trPr>
        <w:tc>
          <w:tcPr>
            <w:tcW w:w="2405" w:type="dxa"/>
            <w:shd w:val="clear" w:color="auto" w:fill="D9D9D9" w:themeFill="background1" w:themeFillShade="D9"/>
            <w:vAlign w:val="center"/>
          </w:tcPr>
          <w:p w14:paraId="74BBEE63" w14:textId="77777777" w:rsidR="002E0B5A" w:rsidRPr="00E947FB" w:rsidRDefault="002E0B5A" w:rsidP="002E0B5A">
            <w:pPr>
              <w:jc w:val="center"/>
              <w:rPr>
                <w:b/>
                <w:bCs/>
                <w:color w:val="auto"/>
                <w:sz w:val="20"/>
                <w:lang w:eastAsia="en-US"/>
              </w:rPr>
            </w:pPr>
            <w:r w:rsidRPr="00E947FB">
              <w:rPr>
                <w:b/>
                <w:bCs/>
                <w:color w:val="auto"/>
                <w:sz w:val="20"/>
                <w:lang w:eastAsia="en-US"/>
              </w:rPr>
              <w:t>Kritērijs</w:t>
            </w:r>
          </w:p>
        </w:tc>
        <w:tc>
          <w:tcPr>
            <w:tcW w:w="1559" w:type="dxa"/>
            <w:shd w:val="clear" w:color="auto" w:fill="D9D9D9" w:themeFill="background1" w:themeFillShade="D9"/>
            <w:vAlign w:val="center"/>
          </w:tcPr>
          <w:p w14:paraId="68B55348" w14:textId="77777777" w:rsidR="002E0B5A" w:rsidRPr="00E947FB" w:rsidRDefault="002E0B5A" w:rsidP="002E0B5A">
            <w:pPr>
              <w:jc w:val="center"/>
              <w:rPr>
                <w:b/>
                <w:bCs/>
                <w:color w:val="auto"/>
                <w:sz w:val="18"/>
                <w:szCs w:val="18"/>
                <w:lang w:eastAsia="en-US"/>
              </w:rPr>
            </w:pPr>
            <w:r w:rsidRPr="00E947FB">
              <w:rPr>
                <w:b/>
                <w:bCs/>
                <w:color w:val="auto"/>
                <w:sz w:val="18"/>
                <w:szCs w:val="18"/>
                <w:lang w:eastAsia="en-US"/>
              </w:rPr>
              <w:t>Kritērija ietekme</w:t>
            </w:r>
          </w:p>
          <w:p w14:paraId="0F48F329" w14:textId="77777777" w:rsidR="002E0B5A" w:rsidRPr="00E947FB" w:rsidRDefault="002E0B5A" w:rsidP="002E0B5A">
            <w:pPr>
              <w:jc w:val="center"/>
              <w:rPr>
                <w:b/>
                <w:bCs/>
                <w:color w:val="auto"/>
                <w:sz w:val="18"/>
                <w:szCs w:val="18"/>
                <w:lang w:eastAsia="en-US"/>
              </w:rPr>
            </w:pPr>
            <w:r w:rsidRPr="00E947FB">
              <w:rPr>
                <w:b/>
                <w:bCs/>
                <w:color w:val="auto"/>
                <w:sz w:val="18"/>
                <w:szCs w:val="18"/>
                <w:lang w:eastAsia="en-US"/>
              </w:rPr>
              <w:t>uz lēmuma pieņemšanu</w:t>
            </w:r>
            <w:r w:rsidRPr="00E947FB">
              <w:rPr>
                <w:b/>
                <w:bCs/>
                <w:color w:val="auto"/>
                <w:sz w:val="18"/>
                <w:szCs w:val="18"/>
                <w:vertAlign w:val="superscript"/>
                <w:lang w:eastAsia="en-US"/>
              </w:rPr>
              <w:footnoteReference w:id="74"/>
            </w:r>
          </w:p>
          <w:p w14:paraId="7CA524FD" w14:textId="77777777" w:rsidR="002E0B5A" w:rsidRPr="00E947FB" w:rsidRDefault="002E0B5A" w:rsidP="002E0B5A">
            <w:pPr>
              <w:jc w:val="center"/>
              <w:rPr>
                <w:b/>
                <w:bCs/>
                <w:color w:val="auto"/>
                <w:sz w:val="20"/>
                <w:lang w:eastAsia="en-US"/>
              </w:rPr>
            </w:pPr>
            <w:r w:rsidRPr="00E947FB">
              <w:rPr>
                <w:b/>
                <w:bCs/>
                <w:color w:val="auto"/>
                <w:sz w:val="18"/>
                <w:szCs w:val="18"/>
                <w:lang w:eastAsia="en-US"/>
              </w:rPr>
              <w:t>(N</w:t>
            </w:r>
            <w:r w:rsidRPr="00E947FB">
              <w:rPr>
                <w:b/>
                <w:bCs/>
                <w:color w:val="auto"/>
                <w:sz w:val="18"/>
                <w:szCs w:val="18"/>
                <w:vertAlign w:val="superscript"/>
                <w:lang w:eastAsia="en-US"/>
              </w:rPr>
              <w:footnoteReference w:id="75"/>
            </w:r>
            <w:r w:rsidRPr="00E947FB">
              <w:rPr>
                <w:b/>
                <w:bCs/>
                <w:color w:val="auto"/>
                <w:sz w:val="18"/>
                <w:szCs w:val="18"/>
                <w:lang w:eastAsia="en-US"/>
              </w:rPr>
              <w:t>; P</w:t>
            </w:r>
            <w:r w:rsidRPr="00E947FB">
              <w:rPr>
                <w:b/>
                <w:bCs/>
                <w:color w:val="auto"/>
                <w:sz w:val="18"/>
                <w:szCs w:val="18"/>
                <w:vertAlign w:val="superscript"/>
                <w:lang w:eastAsia="en-US"/>
              </w:rPr>
              <w:footnoteReference w:id="76"/>
            </w:r>
            <w:r w:rsidRPr="00E947FB">
              <w:rPr>
                <w:b/>
                <w:bCs/>
                <w:color w:val="auto"/>
                <w:sz w:val="18"/>
                <w:szCs w:val="18"/>
                <w:lang w:eastAsia="en-US"/>
              </w:rPr>
              <w:t>; N/A</w:t>
            </w:r>
            <w:r w:rsidRPr="00E947FB">
              <w:rPr>
                <w:b/>
                <w:bCs/>
                <w:color w:val="auto"/>
                <w:sz w:val="18"/>
                <w:szCs w:val="18"/>
                <w:vertAlign w:val="superscript"/>
                <w:lang w:eastAsia="en-US"/>
              </w:rPr>
              <w:footnoteReference w:id="77"/>
            </w:r>
            <w:r w:rsidRPr="00E947FB">
              <w:rPr>
                <w:b/>
                <w:bCs/>
                <w:color w:val="auto"/>
                <w:sz w:val="18"/>
                <w:szCs w:val="18"/>
                <w:lang w:eastAsia="en-US"/>
              </w:rPr>
              <w:t>)</w:t>
            </w:r>
          </w:p>
        </w:tc>
        <w:tc>
          <w:tcPr>
            <w:tcW w:w="6379" w:type="dxa"/>
            <w:shd w:val="clear" w:color="auto" w:fill="D9D9D9" w:themeFill="background1" w:themeFillShade="D9"/>
            <w:vAlign w:val="center"/>
          </w:tcPr>
          <w:p w14:paraId="6688E77B" w14:textId="77777777" w:rsidR="002E0B5A" w:rsidRPr="00E947FB" w:rsidRDefault="002E0B5A" w:rsidP="002E0B5A">
            <w:pPr>
              <w:jc w:val="center"/>
              <w:rPr>
                <w:b/>
                <w:bCs/>
                <w:color w:val="auto"/>
                <w:sz w:val="20"/>
                <w:lang w:eastAsia="en-US"/>
              </w:rPr>
            </w:pPr>
            <w:r w:rsidRPr="00E947FB">
              <w:rPr>
                <w:b/>
                <w:bCs/>
                <w:color w:val="auto"/>
                <w:sz w:val="20"/>
                <w:lang w:eastAsia="en-US"/>
              </w:rPr>
              <w:t>Piemērošanas skaidrojuma labā prakse un minimālās prasības</w:t>
            </w:r>
          </w:p>
        </w:tc>
      </w:tr>
      <w:tr w:rsidR="002E0B5A" w:rsidRPr="000E2456" w14:paraId="17806B7B" w14:textId="77777777" w:rsidTr="00355FBF">
        <w:tc>
          <w:tcPr>
            <w:tcW w:w="10343" w:type="dxa"/>
            <w:gridSpan w:val="3"/>
            <w:shd w:val="clear" w:color="auto" w:fill="F2DBDB"/>
          </w:tcPr>
          <w:p w14:paraId="0C946F8A" w14:textId="77777777" w:rsidR="002E0B5A" w:rsidRDefault="002E0B5A" w:rsidP="002E0B5A">
            <w:pPr>
              <w:tabs>
                <w:tab w:val="left" w:pos="0"/>
              </w:tabs>
              <w:jc w:val="center"/>
              <w:rPr>
                <w:b/>
                <w:color w:val="auto"/>
                <w:sz w:val="20"/>
                <w:lang w:eastAsia="en-US"/>
              </w:rPr>
            </w:pPr>
          </w:p>
          <w:p w14:paraId="3587A6D3" w14:textId="77777777" w:rsidR="002E0B5A" w:rsidRDefault="002E0B5A" w:rsidP="002E0B5A">
            <w:pPr>
              <w:tabs>
                <w:tab w:val="left" w:pos="0"/>
              </w:tabs>
              <w:jc w:val="center"/>
              <w:rPr>
                <w:b/>
                <w:color w:val="auto"/>
                <w:sz w:val="20"/>
                <w:lang w:eastAsia="en-US"/>
              </w:rPr>
            </w:pPr>
            <w:r w:rsidRPr="00E947FB">
              <w:rPr>
                <w:b/>
                <w:color w:val="auto"/>
                <w:sz w:val="20"/>
                <w:lang w:eastAsia="en-US"/>
              </w:rPr>
              <w:t>Horizontālais princips “Vienlīdzība, iekļaušana, nediskriminācija un pamattiesību ievērošana” (HP VINPI)</w:t>
            </w:r>
          </w:p>
          <w:p w14:paraId="3017AE24" w14:textId="77777777" w:rsidR="002E0B5A" w:rsidRPr="00E947FB" w:rsidRDefault="002E0B5A" w:rsidP="002E0B5A">
            <w:pPr>
              <w:tabs>
                <w:tab w:val="left" w:pos="0"/>
              </w:tabs>
              <w:jc w:val="center"/>
              <w:rPr>
                <w:b/>
                <w:bCs/>
                <w:color w:val="auto"/>
                <w:sz w:val="20"/>
                <w:lang w:eastAsia="en-US"/>
              </w:rPr>
            </w:pPr>
          </w:p>
        </w:tc>
      </w:tr>
      <w:tr w:rsidR="002E0B5A" w:rsidRPr="000E2456" w14:paraId="419D2C5E" w14:textId="77777777" w:rsidTr="00355FBF">
        <w:tc>
          <w:tcPr>
            <w:tcW w:w="2405" w:type="dxa"/>
          </w:tcPr>
          <w:p w14:paraId="34A7FD57" w14:textId="77777777" w:rsidR="002E0B5A" w:rsidRPr="00E947FB" w:rsidRDefault="002E0B5A" w:rsidP="002E0B5A">
            <w:pPr>
              <w:shd w:val="clear" w:color="auto" w:fill="F2DBDB"/>
              <w:jc w:val="center"/>
              <w:rPr>
                <w:b/>
                <w:bCs/>
                <w:color w:val="auto"/>
                <w:sz w:val="20"/>
                <w:lang w:eastAsia="en-US"/>
              </w:rPr>
            </w:pPr>
            <w:r w:rsidRPr="00E947FB">
              <w:rPr>
                <w:b/>
                <w:bCs/>
                <w:color w:val="auto"/>
                <w:sz w:val="20"/>
                <w:lang w:eastAsia="en-US"/>
              </w:rPr>
              <w:t>TIEŠA IETEKME</w:t>
            </w:r>
          </w:p>
          <w:p w14:paraId="2BAEBA2A" w14:textId="77777777" w:rsidR="002E0B5A" w:rsidRPr="00E947FB" w:rsidRDefault="002E0B5A" w:rsidP="002E0B5A">
            <w:pPr>
              <w:shd w:val="clear" w:color="auto" w:fill="F2DBDB"/>
              <w:jc w:val="center"/>
              <w:rPr>
                <w:b/>
                <w:bCs/>
                <w:color w:val="auto"/>
                <w:sz w:val="20"/>
                <w:lang w:eastAsia="en-US"/>
              </w:rPr>
            </w:pPr>
            <w:r w:rsidRPr="00E947FB">
              <w:rPr>
                <w:b/>
                <w:bCs/>
                <w:color w:val="auto"/>
                <w:sz w:val="20"/>
                <w:lang w:eastAsia="en-US"/>
              </w:rPr>
              <w:t>UZ HP VINPI</w:t>
            </w:r>
          </w:p>
          <w:p w14:paraId="6928A2A4" w14:textId="77777777" w:rsidR="002E0B5A" w:rsidRPr="00E947FB" w:rsidRDefault="002E0B5A" w:rsidP="002E0B5A">
            <w:pPr>
              <w:jc w:val="center"/>
              <w:rPr>
                <w:b/>
                <w:bCs/>
                <w:color w:val="auto"/>
                <w:sz w:val="20"/>
                <w:lang w:eastAsia="en-US"/>
              </w:rPr>
            </w:pPr>
            <w:r w:rsidRPr="00E947FB">
              <w:rPr>
                <w:b/>
                <w:bCs/>
                <w:color w:val="auto"/>
                <w:sz w:val="20"/>
                <w:lang w:eastAsia="en-US"/>
              </w:rPr>
              <w:t>Kvalitātes kritērijs (APIA)</w:t>
            </w:r>
          </w:p>
          <w:p w14:paraId="56F44F0F" w14:textId="77777777" w:rsidR="002E0B5A" w:rsidRDefault="002E0B5A" w:rsidP="002E0B5A">
            <w:pPr>
              <w:jc w:val="both"/>
              <w:rPr>
                <w:b/>
                <w:bCs/>
                <w:color w:val="auto"/>
                <w:sz w:val="20"/>
                <w:lang w:eastAsia="en-US"/>
              </w:rPr>
            </w:pPr>
          </w:p>
          <w:p w14:paraId="7589D859" w14:textId="4AEA71AD" w:rsidR="002E0B5A" w:rsidRPr="00E947FB" w:rsidRDefault="002E0B5A" w:rsidP="002E0B5A">
            <w:pPr>
              <w:jc w:val="both"/>
              <w:rPr>
                <w:b/>
                <w:bCs/>
                <w:color w:val="auto"/>
                <w:sz w:val="20"/>
                <w:lang w:eastAsia="en-US"/>
              </w:rPr>
            </w:pPr>
            <w:r w:rsidRPr="00805187">
              <w:rPr>
                <w:rFonts w:hint="eastAsia"/>
                <w:b/>
                <w:bCs/>
                <w:color w:val="auto"/>
                <w:sz w:val="20"/>
                <w:lang w:eastAsia="en-US"/>
              </w:rPr>
              <w:t>Projektā ir paredzētas darbības, kas veicina horizontālā principa</w:t>
            </w:r>
            <w:r w:rsidR="0024357D">
              <w:rPr>
                <w:b/>
                <w:bCs/>
                <w:color w:val="auto"/>
                <w:sz w:val="20"/>
                <w:lang w:eastAsia="en-US"/>
              </w:rPr>
              <w:t xml:space="preserve"> “</w:t>
            </w:r>
            <w:r w:rsidRPr="00805187">
              <w:rPr>
                <w:rFonts w:hint="eastAsia"/>
                <w:b/>
                <w:bCs/>
                <w:color w:val="auto"/>
                <w:sz w:val="20"/>
                <w:lang w:eastAsia="en-US"/>
              </w:rPr>
              <w:t>Vienlīdzība, iekļaušana, nediskriminācija un pamattiesību ievērošana</w:t>
            </w:r>
            <w:r w:rsidRPr="00805187">
              <w:rPr>
                <w:rFonts w:hint="eastAsia"/>
                <w:b/>
                <w:bCs/>
                <w:color w:val="auto"/>
                <w:sz w:val="20"/>
                <w:lang w:eastAsia="en-US"/>
              </w:rPr>
              <w:t>”</w:t>
            </w:r>
            <w:r w:rsidRPr="00805187">
              <w:rPr>
                <w:rFonts w:hint="eastAsia"/>
                <w:b/>
                <w:bCs/>
                <w:color w:val="auto"/>
                <w:sz w:val="20"/>
                <w:lang w:eastAsia="en-US"/>
              </w:rPr>
              <w:t xml:space="preserve"> īstenošanu</w:t>
            </w:r>
          </w:p>
          <w:p w14:paraId="443DCFBC" w14:textId="77777777" w:rsidR="002E0B5A" w:rsidRPr="00E947FB" w:rsidRDefault="002E0B5A" w:rsidP="002E0B5A">
            <w:pPr>
              <w:jc w:val="both"/>
              <w:rPr>
                <w:b/>
                <w:bCs/>
                <w:color w:val="auto"/>
                <w:sz w:val="20"/>
                <w:lang w:eastAsia="en-US"/>
              </w:rPr>
            </w:pPr>
          </w:p>
        </w:tc>
        <w:tc>
          <w:tcPr>
            <w:tcW w:w="1559" w:type="dxa"/>
          </w:tcPr>
          <w:p w14:paraId="12572D73" w14:textId="77777777" w:rsidR="002E0B5A" w:rsidRPr="00E947FB" w:rsidRDefault="002E0B5A" w:rsidP="002E0B5A">
            <w:pPr>
              <w:tabs>
                <w:tab w:val="left" w:pos="0"/>
              </w:tabs>
              <w:jc w:val="center"/>
              <w:rPr>
                <w:color w:val="auto"/>
                <w:sz w:val="20"/>
                <w:lang w:eastAsia="en-US"/>
              </w:rPr>
            </w:pPr>
            <w:r w:rsidRPr="00E947FB">
              <w:rPr>
                <w:color w:val="auto"/>
                <w:sz w:val="20"/>
                <w:lang w:eastAsia="en-US"/>
              </w:rPr>
              <w:t>Punktu skala</w:t>
            </w:r>
          </w:p>
        </w:tc>
        <w:tc>
          <w:tcPr>
            <w:tcW w:w="6379" w:type="dxa"/>
          </w:tcPr>
          <w:p w14:paraId="35775990" w14:textId="77777777" w:rsidR="002E0B5A" w:rsidRPr="00E947FB" w:rsidRDefault="002E0B5A" w:rsidP="002E0B5A">
            <w:pPr>
              <w:jc w:val="both"/>
              <w:rPr>
                <w:color w:val="auto"/>
                <w:sz w:val="20"/>
                <w:lang w:eastAsia="en-US"/>
              </w:rPr>
            </w:pPr>
            <w:r w:rsidRPr="00E947FB">
              <w:rPr>
                <w:color w:val="auto"/>
                <w:sz w:val="20"/>
                <w:lang w:eastAsia="en-US"/>
              </w:rPr>
              <w:t>Kritērija vērtēšanā izmanto Labklājības ministrijas (LM) un Tieslietu ministrijas (TM) izstrādātās vadlīnijas “Horizontālais princips “Vienlīdzība, iekļaušana, nediskriminācija un pamattiesību ievērošana” vadlīnijas īstenošanai un uzraudzībai (2021-2027)</w:t>
            </w:r>
            <w:r w:rsidRPr="00E947FB">
              <w:rPr>
                <w:color w:val="auto"/>
                <w:sz w:val="20"/>
                <w:vertAlign w:val="superscript"/>
                <w:lang w:eastAsia="en-US"/>
              </w:rPr>
              <w:footnoteReference w:id="78"/>
            </w:r>
            <w:r w:rsidRPr="00E947FB">
              <w:rPr>
                <w:color w:val="auto"/>
                <w:sz w:val="20"/>
                <w:lang w:eastAsia="en-US"/>
              </w:rPr>
              <w:t xml:space="preserve"> (turpmāk – HP VINPI vadlīnijas).</w:t>
            </w:r>
          </w:p>
          <w:p w14:paraId="3EB3B969" w14:textId="20404EB8" w:rsidR="002E0B5A" w:rsidRPr="00E947FB" w:rsidRDefault="002E0B5A" w:rsidP="002E0B5A">
            <w:pPr>
              <w:jc w:val="both"/>
              <w:rPr>
                <w:b/>
                <w:color w:val="auto"/>
                <w:sz w:val="20"/>
                <w:lang w:eastAsia="en-US"/>
              </w:rPr>
            </w:pPr>
            <w:r w:rsidRPr="00E947FB">
              <w:rPr>
                <w:b/>
                <w:color w:val="auto"/>
                <w:sz w:val="20"/>
                <w:lang w:eastAsia="en-US"/>
              </w:rPr>
              <w:t xml:space="preserve">Pirms HP VINPI kritērija iekļaušanas projektu iesniegumu vērtēšanas kritēriju koplektā, nepieciešams pārliecināties par aktuālās kritērija redakcijas piemērošanu (skat. </w:t>
            </w:r>
            <w:r w:rsidR="00D922C2">
              <w:rPr>
                <w:b/>
                <w:color w:val="auto"/>
                <w:sz w:val="20"/>
                <w:lang w:eastAsia="en-US"/>
              </w:rPr>
              <w:t>7.2. sadaļu</w:t>
            </w:r>
            <w:r w:rsidRPr="00E947FB">
              <w:rPr>
                <w:b/>
                <w:color w:val="auto"/>
                <w:sz w:val="20"/>
                <w:lang w:eastAsia="en-US"/>
              </w:rPr>
              <w:t>).</w:t>
            </w:r>
          </w:p>
          <w:p w14:paraId="2563CBB6" w14:textId="77777777" w:rsidR="002E0B5A" w:rsidRPr="00252731" w:rsidRDefault="002E0B5A" w:rsidP="002E0B5A">
            <w:pPr>
              <w:jc w:val="both"/>
              <w:rPr>
                <w:b/>
                <w:color w:val="C00000"/>
                <w:sz w:val="20"/>
                <w:lang w:eastAsia="en-US"/>
              </w:rPr>
            </w:pPr>
            <w:r w:rsidRPr="00252731">
              <w:rPr>
                <w:b/>
                <w:color w:val="C00000"/>
                <w:sz w:val="20"/>
                <w:lang w:eastAsia="en-US"/>
              </w:rPr>
              <w:t>ATKLĀTA projektu iesniegumu atlase projektiem ar TIEŠU IETEKMI uz HP VINPI.</w:t>
            </w:r>
          </w:p>
          <w:p w14:paraId="674DF491" w14:textId="77777777" w:rsidR="002E0B5A" w:rsidRPr="00E947FB" w:rsidRDefault="002E0B5A" w:rsidP="002E0B5A">
            <w:pPr>
              <w:jc w:val="both"/>
              <w:rPr>
                <w:rFonts w:eastAsia="Meiryo"/>
                <w:color w:val="000000"/>
                <w:sz w:val="20"/>
              </w:rPr>
            </w:pPr>
            <w:r w:rsidRPr="00E947FB">
              <w:rPr>
                <w:rFonts w:eastAsia="Meiryo"/>
                <w:color w:val="000000"/>
                <w:sz w:val="20"/>
              </w:rPr>
              <w:t xml:space="preserve">Projektam tiek piešķirti </w:t>
            </w:r>
            <w:r w:rsidRPr="00E947FB">
              <w:rPr>
                <w:rFonts w:eastAsia="Meiryo"/>
                <w:b/>
                <w:color w:val="000000"/>
                <w:sz w:val="20"/>
              </w:rPr>
              <w:t>punkti</w:t>
            </w:r>
            <w:r w:rsidRPr="00E947FB">
              <w:rPr>
                <w:rFonts w:eastAsia="Meiryo"/>
                <w:b/>
                <w:color w:val="000000"/>
                <w:sz w:val="20"/>
                <w:vertAlign w:val="superscript"/>
              </w:rPr>
              <w:footnoteReference w:id="79"/>
            </w:r>
            <w:r w:rsidRPr="00E947FB">
              <w:rPr>
                <w:rFonts w:eastAsia="Meiryo"/>
                <w:color w:val="000000"/>
                <w:sz w:val="20"/>
              </w:rPr>
              <w:t>, ja nosacījumi tiek izpildīti.</w:t>
            </w:r>
          </w:p>
          <w:p w14:paraId="50AA3E70" w14:textId="1971651C" w:rsidR="002E0B5A" w:rsidRPr="000324D0" w:rsidRDefault="002E0B5A" w:rsidP="002E0B5A">
            <w:pPr>
              <w:jc w:val="both"/>
              <w:rPr>
                <w:rFonts w:eastAsia="Meiryo"/>
                <w:b/>
                <w:color w:val="C00000"/>
                <w:sz w:val="20"/>
              </w:rPr>
            </w:pPr>
            <w:r w:rsidRPr="000324D0">
              <w:rPr>
                <w:rFonts w:eastAsia="Meiryo"/>
                <w:b/>
                <w:color w:val="C00000"/>
                <w:sz w:val="20"/>
              </w:rPr>
              <w:t>2 punktus</w:t>
            </w:r>
            <w:r w:rsidRPr="000324D0">
              <w:rPr>
                <w:rFonts w:eastAsia="Meiryo"/>
                <w:b/>
                <w:color w:val="C00000"/>
                <w:sz w:val="20"/>
                <w:vertAlign w:val="superscript"/>
              </w:rPr>
              <w:footnoteReference w:id="80"/>
            </w:r>
            <w:r w:rsidRPr="000324D0">
              <w:rPr>
                <w:rFonts w:eastAsia="Meiryo"/>
                <w:b/>
                <w:color w:val="C00000"/>
                <w:sz w:val="20"/>
              </w:rPr>
              <w:t xml:space="preserve">(minimālais nepieciešamais punktu skaits) piešķir, ja </w:t>
            </w:r>
            <w:r w:rsidR="000324D0">
              <w:rPr>
                <w:rFonts w:eastAsia="Meiryo"/>
                <w:b/>
                <w:color w:val="C00000"/>
                <w:sz w:val="20"/>
              </w:rPr>
              <w:t xml:space="preserve">projektā ir </w:t>
            </w:r>
            <w:r w:rsidRPr="000324D0">
              <w:rPr>
                <w:rFonts w:eastAsia="Meiryo"/>
                <w:b/>
                <w:color w:val="C00000"/>
                <w:sz w:val="20"/>
              </w:rPr>
              <w:t>paredzētas:</w:t>
            </w:r>
          </w:p>
          <w:p w14:paraId="2E2A34D1" w14:textId="57CC8D21" w:rsidR="002E0B5A" w:rsidRPr="00E947FB" w:rsidRDefault="002E0B5A" w:rsidP="002E0B5A">
            <w:pPr>
              <w:numPr>
                <w:ilvl w:val="2"/>
                <w:numId w:val="53"/>
              </w:numPr>
              <w:spacing w:after="0" w:line="240" w:lineRule="auto"/>
              <w:jc w:val="both"/>
              <w:rPr>
                <w:rFonts w:eastAsia="Meiryo"/>
                <w:color w:val="000000"/>
                <w:sz w:val="20"/>
              </w:rPr>
            </w:pPr>
            <w:r w:rsidRPr="00E947FB">
              <w:rPr>
                <w:rFonts w:eastAsia="Meiryo"/>
                <w:b/>
                <w:color w:val="000000"/>
                <w:sz w:val="20"/>
              </w:rPr>
              <w:t xml:space="preserve">5 </w:t>
            </w:r>
            <w:proofErr w:type="gramStart"/>
            <w:r w:rsidRPr="00E947FB">
              <w:rPr>
                <w:rFonts w:eastAsia="Meiryo"/>
                <w:b/>
                <w:color w:val="000000"/>
                <w:sz w:val="20"/>
              </w:rPr>
              <w:t>vispārīg</w:t>
            </w:r>
            <w:r w:rsidR="00A862D7">
              <w:rPr>
                <w:rFonts w:eastAsia="Meiryo"/>
                <w:b/>
                <w:color w:val="000000"/>
                <w:sz w:val="20"/>
              </w:rPr>
              <w:t>ā</w:t>
            </w:r>
            <w:r w:rsidRPr="00E947FB">
              <w:rPr>
                <w:rFonts w:eastAsia="Meiryo"/>
                <w:b/>
                <w:color w:val="000000"/>
                <w:sz w:val="20"/>
              </w:rPr>
              <w:t>s</w:t>
            </w:r>
            <w:r w:rsidRPr="00E947FB">
              <w:rPr>
                <w:rFonts w:eastAsia="Meiryo"/>
                <w:color w:val="000000"/>
                <w:sz w:val="20"/>
              </w:rPr>
              <w:t xml:space="preserve">  </w:t>
            </w:r>
            <w:r w:rsidRPr="00E947FB">
              <w:rPr>
                <w:rFonts w:eastAsia="Meiryo"/>
                <w:b/>
                <w:bCs/>
                <w:color w:val="000000"/>
                <w:sz w:val="20"/>
              </w:rPr>
              <w:t>HP</w:t>
            </w:r>
            <w:proofErr w:type="gramEnd"/>
            <w:r w:rsidRPr="00E947FB">
              <w:rPr>
                <w:rFonts w:eastAsia="Meiryo"/>
                <w:b/>
                <w:bCs/>
                <w:color w:val="000000"/>
                <w:sz w:val="20"/>
              </w:rPr>
              <w:t xml:space="preserve"> </w:t>
            </w:r>
            <w:r w:rsidRPr="00E947FB">
              <w:rPr>
                <w:b/>
                <w:color w:val="auto"/>
                <w:sz w:val="20"/>
                <w:lang w:eastAsia="en-US"/>
              </w:rPr>
              <w:t>VINPI</w:t>
            </w:r>
            <w:r w:rsidRPr="00E947FB">
              <w:rPr>
                <w:rFonts w:eastAsia="Meiryo"/>
                <w:b/>
                <w:bCs/>
                <w:color w:val="000000"/>
                <w:sz w:val="20"/>
              </w:rPr>
              <w:t xml:space="preserve"> darbības un </w:t>
            </w:r>
          </w:p>
          <w:p w14:paraId="2438FF82" w14:textId="38F40CC9" w:rsidR="002E0B5A" w:rsidRPr="00E947FB" w:rsidRDefault="002E0B5A" w:rsidP="002E0B5A">
            <w:pPr>
              <w:numPr>
                <w:ilvl w:val="2"/>
                <w:numId w:val="53"/>
              </w:numPr>
              <w:spacing w:after="0" w:line="240" w:lineRule="auto"/>
              <w:jc w:val="both"/>
              <w:rPr>
                <w:rFonts w:eastAsia="Meiryo"/>
                <w:color w:val="000000"/>
                <w:sz w:val="20"/>
              </w:rPr>
            </w:pPr>
            <w:r w:rsidRPr="00E947FB">
              <w:rPr>
                <w:rFonts w:eastAsia="Meiryo"/>
                <w:b/>
                <w:bCs/>
                <w:color w:val="000000"/>
                <w:sz w:val="20"/>
              </w:rPr>
              <w:t xml:space="preserve">3 specifiskās HP </w:t>
            </w:r>
            <w:r w:rsidRPr="00E947FB">
              <w:rPr>
                <w:b/>
                <w:color w:val="auto"/>
                <w:sz w:val="20"/>
                <w:lang w:eastAsia="en-US"/>
              </w:rPr>
              <w:t>VINPI</w:t>
            </w:r>
            <w:r w:rsidRPr="00E947FB">
              <w:rPr>
                <w:rFonts w:eastAsia="Meiryo"/>
                <w:b/>
                <w:bCs/>
                <w:color w:val="000000"/>
                <w:sz w:val="20"/>
              </w:rPr>
              <w:t xml:space="preserve"> darbības</w:t>
            </w:r>
            <w:r w:rsidR="00BC4BEE">
              <w:rPr>
                <w:rFonts w:eastAsia="Meiryo"/>
                <w:b/>
                <w:bCs/>
                <w:color w:val="000000"/>
                <w:sz w:val="20"/>
              </w:rPr>
              <w:t>;</w:t>
            </w:r>
            <w:r w:rsidRPr="00E947FB">
              <w:rPr>
                <w:rFonts w:eastAsia="Meiryo" w:hint="eastAsia"/>
                <w:color w:val="000000"/>
                <w:sz w:val="20"/>
              </w:rPr>
              <w:t xml:space="preserve"> </w:t>
            </w:r>
          </w:p>
          <w:p w14:paraId="39AEDFF0" w14:textId="454A07ED" w:rsidR="002E0B5A" w:rsidRPr="00E947FB" w:rsidRDefault="00252731" w:rsidP="002E0B5A">
            <w:pPr>
              <w:numPr>
                <w:ilvl w:val="2"/>
                <w:numId w:val="53"/>
              </w:numPr>
              <w:spacing w:after="0" w:line="240" w:lineRule="auto"/>
              <w:jc w:val="both"/>
              <w:rPr>
                <w:rFonts w:eastAsia="Meiryo"/>
                <w:color w:val="000000"/>
                <w:sz w:val="20"/>
              </w:rPr>
            </w:pPr>
            <w:r>
              <w:rPr>
                <w:rFonts w:eastAsia="Meiryo"/>
                <w:b/>
                <w:color w:val="000000"/>
                <w:sz w:val="20"/>
              </w:rPr>
              <w:t xml:space="preserve">noteitki </w:t>
            </w:r>
            <w:r w:rsidR="002E0B5A" w:rsidRPr="00E947FB">
              <w:rPr>
                <w:rFonts w:eastAsia="Meiryo"/>
                <w:b/>
                <w:color w:val="000000"/>
                <w:sz w:val="20"/>
              </w:rPr>
              <w:t xml:space="preserve">2 projekta HP </w:t>
            </w:r>
            <w:r w:rsidR="002E0B5A" w:rsidRPr="00E947FB">
              <w:rPr>
                <w:b/>
                <w:color w:val="auto"/>
                <w:sz w:val="20"/>
                <w:lang w:eastAsia="en-US"/>
              </w:rPr>
              <w:t>VINPI</w:t>
            </w:r>
            <w:r w:rsidR="002E0B5A" w:rsidRPr="00E947FB">
              <w:rPr>
                <w:rFonts w:eastAsia="Meiryo"/>
                <w:b/>
                <w:color w:val="000000"/>
                <w:sz w:val="20"/>
              </w:rPr>
              <w:t xml:space="preserve"> rādītāji</w:t>
            </w:r>
            <w:r w:rsidR="002E0B5A" w:rsidRPr="00E947FB">
              <w:rPr>
                <w:b/>
                <w:color w:val="auto"/>
                <w:sz w:val="20"/>
                <w:vertAlign w:val="superscript"/>
                <w:lang w:eastAsia="en-US"/>
              </w:rPr>
              <w:footnoteReference w:id="81"/>
            </w:r>
            <w:r w:rsidR="002E0B5A" w:rsidRPr="00E947FB">
              <w:rPr>
                <w:rFonts w:eastAsia="Meiryo"/>
                <w:color w:val="000000"/>
                <w:sz w:val="20"/>
              </w:rPr>
              <w:t xml:space="preserve">; </w:t>
            </w:r>
          </w:p>
          <w:p w14:paraId="04D1DF7F" w14:textId="77777777" w:rsidR="002E0B5A" w:rsidRPr="00E947FB" w:rsidRDefault="002E0B5A" w:rsidP="002E0B5A">
            <w:pPr>
              <w:numPr>
                <w:ilvl w:val="2"/>
                <w:numId w:val="53"/>
              </w:numPr>
              <w:spacing w:after="0" w:line="240" w:lineRule="auto"/>
              <w:jc w:val="both"/>
              <w:rPr>
                <w:rFonts w:eastAsia="Meiryo"/>
                <w:color w:val="000000"/>
                <w:sz w:val="20"/>
              </w:rPr>
            </w:pPr>
            <w:r w:rsidRPr="00E947FB">
              <w:rPr>
                <w:rFonts w:eastAsia="Meiryo" w:hint="eastAsia"/>
                <w:color w:val="000000"/>
                <w:sz w:val="20"/>
              </w:rPr>
              <w:t xml:space="preserve">ja </w:t>
            </w:r>
            <w:r w:rsidRPr="00E947FB">
              <w:rPr>
                <w:rFonts w:eastAsia="Meiryo"/>
                <w:color w:val="000000"/>
                <w:sz w:val="20"/>
              </w:rPr>
              <w:t>attiecināms</w:t>
            </w:r>
            <w:r w:rsidRPr="00E947FB">
              <w:rPr>
                <w:rFonts w:eastAsia="Meiryo" w:hint="eastAsia"/>
                <w:color w:val="000000"/>
                <w:sz w:val="20"/>
              </w:rPr>
              <w:t xml:space="preserve">, </w:t>
            </w:r>
            <w:r w:rsidRPr="00E947FB">
              <w:rPr>
                <w:rFonts w:eastAsia="Meiryo"/>
                <w:color w:val="000000"/>
                <w:sz w:val="20"/>
              </w:rPr>
              <w:t xml:space="preserve">norādītas projekta budžeta </w:t>
            </w:r>
            <w:r w:rsidRPr="00E947FB">
              <w:rPr>
                <w:rFonts w:eastAsia="Meiryo" w:hint="eastAsia"/>
                <w:color w:val="000000"/>
                <w:sz w:val="20"/>
              </w:rPr>
              <w:t>izmaksu pozīcij</w:t>
            </w:r>
            <w:r w:rsidRPr="00E947FB">
              <w:rPr>
                <w:rFonts w:eastAsia="Meiryo"/>
                <w:color w:val="000000"/>
                <w:sz w:val="20"/>
              </w:rPr>
              <w:t>as</w:t>
            </w:r>
            <w:r w:rsidRPr="00E947FB">
              <w:rPr>
                <w:rFonts w:eastAsia="Meiryo" w:hint="eastAsia"/>
                <w:color w:val="000000"/>
                <w:sz w:val="20"/>
              </w:rPr>
              <w:t xml:space="preserve">, kuras </w:t>
            </w:r>
            <w:r w:rsidRPr="00E947FB">
              <w:rPr>
                <w:rFonts w:eastAsia="Meiryo"/>
                <w:color w:val="000000"/>
                <w:sz w:val="20"/>
              </w:rPr>
              <w:t>tai skaitā</w:t>
            </w:r>
            <w:r w:rsidRPr="00E947FB">
              <w:rPr>
                <w:rFonts w:eastAsia="Meiryo" w:hint="eastAsia"/>
                <w:color w:val="000000"/>
                <w:sz w:val="20"/>
              </w:rPr>
              <w:t xml:space="preserve"> veicina HP</w:t>
            </w:r>
            <w:r w:rsidRPr="00E947FB">
              <w:rPr>
                <w:color w:val="auto"/>
                <w:sz w:val="20"/>
                <w:lang w:eastAsia="en-US"/>
              </w:rPr>
              <w:t xml:space="preserve"> VINPI</w:t>
            </w:r>
            <w:r w:rsidRPr="00E947FB">
              <w:rPr>
                <w:rFonts w:eastAsia="Meiryo"/>
                <w:color w:val="000000"/>
                <w:sz w:val="20"/>
              </w:rPr>
              <w:t xml:space="preserve">; </w:t>
            </w:r>
          </w:p>
          <w:p w14:paraId="0277AE6F" w14:textId="77777777" w:rsidR="002E0B5A" w:rsidRPr="00E947FB" w:rsidRDefault="76F304E6" w:rsidP="5E8FF6CB">
            <w:pPr>
              <w:numPr>
                <w:ilvl w:val="2"/>
                <w:numId w:val="53"/>
              </w:numPr>
              <w:spacing w:after="0" w:line="240" w:lineRule="auto"/>
              <w:jc w:val="both"/>
              <w:rPr>
                <w:rFonts w:eastAsia="Meiryo"/>
                <w:color w:val="000000"/>
                <w:sz w:val="20"/>
              </w:rPr>
            </w:pPr>
            <w:r w:rsidRPr="5E8FF6CB">
              <w:rPr>
                <w:rFonts w:eastAsia="Meiryo"/>
                <w:color w:val="000000" w:themeColor="text1"/>
                <w:sz w:val="20"/>
              </w:rPr>
              <w:lastRenderedPageBreak/>
              <w:t xml:space="preserve">projekta iesniegumā ir identificētas galvenās problēmas, kas skar mērķa grupu, jomā, kurā darbojas projekta iesniedzējs un apraksts, kā projektā paredzētās HP </w:t>
            </w:r>
            <w:r w:rsidRPr="5E8FF6CB">
              <w:rPr>
                <w:color w:val="auto"/>
                <w:sz w:val="20"/>
                <w:lang w:eastAsia="en-US"/>
              </w:rPr>
              <w:t>VINPI</w:t>
            </w:r>
            <w:r w:rsidRPr="5E8FF6CB">
              <w:rPr>
                <w:rFonts w:eastAsia="Meiryo"/>
                <w:color w:val="000000" w:themeColor="text1"/>
                <w:sz w:val="20"/>
              </w:rPr>
              <w:t xml:space="preserve"> darbības risinās identificētās problēmas; </w:t>
            </w:r>
          </w:p>
          <w:p w14:paraId="446B7AA4" w14:textId="78288402" w:rsidR="002E0B5A" w:rsidRPr="00E947FB" w:rsidRDefault="002E0B5A" w:rsidP="002E0B5A">
            <w:pPr>
              <w:numPr>
                <w:ilvl w:val="2"/>
                <w:numId w:val="53"/>
              </w:numPr>
              <w:spacing w:after="0" w:line="240" w:lineRule="auto"/>
              <w:jc w:val="both"/>
              <w:rPr>
                <w:rFonts w:eastAsia="Meiryo"/>
                <w:color w:val="000000"/>
                <w:sz w:val="20"/>
              </w:rPr>
            </w:pPr>
            <w:r w:rsidRPr="00E947FB">
              <w:rPr>
                <w:rFonts w:eastAsia="Meiryo"/>
                <w:color w:val="000000"/>
                <w:sz w:val="20"/>
              </w:rPr>
              <w:t xml:space="preserve">ir sniegta informācija par projekta vadības un īstenošanas personālu dalījumā pēc dzimuma u.c. pazīmes (vai plānots sniegt) un sniegta (vai plānots </w:t>
            </w:r>
            <w:proofErr w:type="gramStart"/>
            <w:r w:rsidRPr="00E947FB">
              <w:rPr>
                <w:rFonts w:eastAsia="Meiryo"/>
                <w:color w:val="000000"/>
                <w:sz w:val="20"/>
              </w:rPr>
              <w:t>sniegt)  informācij</w:t>
            </w:r>
            <w:r w:rsidR="000324D0">
              <w:rPr>
                <w:rFonts w:eastAsia="Meiryo"/>
                <w:color w:val="000000"/>
                <w:sz w:val="20"/>
              </w:rPr>
              <w:t>u</w:t>
            </w:r>
            <w:proofErr w:type="gramEnd"/>
            <w:r w:rsidRPr="00E947FB">
              <w:rPr>
                <w:rFonts w:eastAsia="Meiryo"/>
                <w:color w:val="000000"/>
                <w:sz w:val="20"/>
              </w:rPr>
              <w:t xml:space="preserve"> sadalījumā pēc dzimumu u.c. pazīmes par projekta mērķa grupām; </w:t>
            </w:r>
          </w:p>
          <w:p w14:paraId="6A4CC6C3" w14:textId="77777777" w:rsidR="002E0B5A" w:rsidRPr="00E947FB" w:rsidRDefault="002E0B5A" w:rsidP="002E0B5A">
            <w:pPr>
              <w:numPr>
                <w:ilvl w:val="2"/>
                <w:numId w:val="53"/>
              </w:numPr>
              <w:spacing w:after="0" w:line="240" w:lineRule="auto"/>
              <w:jc w:val="both"/>
              <w:rPr>
                <w:rFonts w:eastAsia="Meiryo"/>
                <w:color w:val="000000"/>
                <w:sz w:val="20"/>
              </w:rPr>
            </w:pPr>
            <w:r w:rsidRPr="00E947FB">
              <w:rPr>
                <w:rFonts w:eastAsia="Meiryo"/>
                <w:color w:val="000000"/>
                <w:sz w:val="20"/>
              </w:rPr>
              <w:t>p</w:t>
            </w:r>
            <w:r w:rsidRPr="00E947FB">
              <w:rPr>
                <w:rFonts w:eastAsia="Meiryo" w:hint="eastAsia"/>
                <w:color w:val="000000"/>
                <w:sz w:val="20"/>
              </w:rPr>
              <w:t>rojekta iesniegumā ir paskaidrots, k</w:t>
            </w:r>
            <w:r w:rsidRPr="00E947FB">
              <w:rPr>
                <w:rFonts w:eastAsia="Meiryo"/>
                <w:color w:val="000000"/>
                <w:sz w:val="20"/>
              </w:rPr>
              <w:t>ā</w:t>
            </w:r>
            <w:r w:rsidRPr="00E947FB">
              <w:rPr>
                <w:rFonts w:eastAsia="Meiryo" w:hint="eastAsia"/>
                <w:color w:val="000000"/>
                <w:sz w:val="20"/>
              </w:rPr>
              <w:t xml:space="preserve"> projektu vadībā un īstenošanā tiks nodrošināta nediskriminācija pēc vecuma, dzimuma, etniskās piederības u.c. pazīmes un virzīti pasākumi, kas veicina </w:t>
            </w:r>
            <w:r w:rsidRPr="00E947FB">
              <w:rPr>
                <w:rFonts w:eastAsia="Meiryo"/>
                <w:color w:val="000000"/>
                <w:sz w:val="20"/>
              </w:rPr>
              <w:t xml:space="preserve">nediskrimināciju un pamattiesību ievērošanu. </w:t>
            </w:r>
          </w:p>
          <w:p w14:paraId="41D558B2" w14:textId="77777777" w:rsidR="004B6FEE" w:rsidRDefault="004B6FEE" w:rsidP="002E0B5A">
            <w:pPr>
              <w:jc w:val="both"/>
              <w:rPr>
                <w:rFonts w:eastAsia="Meiryo"/>
                <w:bCs/>
                <w:color w:val="000000"/>
                <w:sz w:val="20"/>
              </w:rPr>
            </w:pPr>
          </w:p>
          <w:p w14:paraId="17A4D878" w14:textId="54AF4F2C" w:rsidR="002E0B5A" w:rsidRPr="00E947FB" w:rsidRDefault="002E0B5A" w:rsidP="002E0B5A">
            <w:pPr>
              <w:jc w:val="both"/>
              <w:rPr>
                <w:rFonts w:eastAsia="Meiryo"/>
                <w:b/>
                <w:bCs/>
                <w:color w:val="000000"/>
                <w:sz w:val="20"/>
              </w:rPr>
            </w:pPr>
            <w:r w:rsidRPr="00E947FB">
              <w:rPr>
                <w:rFonts w:eastAsia="Meiryo"/>
                <w:bCs/>
                <w:color w:val="000000"/>
                <w:sz w:val="20"/>
              </w:rPr>
              <w:t xml:space="preserve">Plānotajām vispārīgajām HP VINPI darbībām jāaptver visas vispārīgo darbību jomas – </w:t>
            </w:r>
            <w:r w:rsidRPr="00E947FB">
              <w:rPr>
                <w:rFonts w:eastAsia="Meiryo"/>
                <w:b/>
                <w:bCs/>
                <w:color w:val="000000"/>
                <w:sz w:val="20"/>
              </w:rPr>
              <w:t>informāciju un publicitāti, projekta vadību un īstenošanu un publiskos iepirkumus (ja attiecināms).</w:t>
            </w:r>
          </w:p>
          <w:p w14:paraId="12BDA22E" w14:textId="62BBDB0B" w:rsidR="002E0B5A" w:rsidRPr="00E947FB" w:rsidRDefault="002E0B5A" w:rsidP="002E0B5A">
            <w:pPr>
              <w:jc w:val="both"/>
              <w:rPr>
                <w:rFonts w:eastAsia="Meiryo"/>
                <w:color w:val="000000"/>
                <w:sz w:val="20"/>
              </w:rPr>
            </w:pPr>
            <w:r w:rsidRPr="000324D0">
              <w:rPr>
                <w:rFonts w:eastAsia="Meiryo"/>
                <w:color w:val="C00000"/>
                <w:sz w:val="20"/>
              </w:rPr>
              <w:t>Ja projekta iesniegums atbilst minimālajām prasībām un tajā paredzēto HP VINPI darbību un/vai rādītāju skaits pārsniedz minimālās prasības, projekta iesniegumam piešķir</w:t>
            </w:r>
            <w:r w:rsidR="001C1807" w:rsidRPr="000324D0">
              <w:rPr>
                <w:rFonts w:eastAsia="Meiryo"/>
                <w:color w:val="C00000"/>
                <w:sz w:val="20"/>
              </w:rPr>
              <w:t xml:space="preserve"> </w:t>
            </w:r>
            <w:r w:rsidR="00D95CDD" w:rsidRPr="000324D0">
              <w:rPr>
                <w:rFonts w:eastAsia="Meiryo"/>
                <w:b/>
                <w:color w:val="C00000"/>
                <w:sz w:val="20"/>
              </w:rPr>
              <w:t>augstāku punktu skaitu</w:t>
            </w:r>
            <w:r w:rsidRPr="00E947FB">
              <w:rPr>
                <w:rFonts w:eastAsia="Meiryo"/>
                <w:color w:val="000000"/>
                <w:sz w:val="20"/>
              </w:rPr>
              <w:t>:</w:t>
            </w:r>
          </w:p>
          <w:p w14:paraId="2FF7E80B" w14:textId="4E6F06E3" w:rsidR="001C1807" w:rsidRPr="00890456" w:rsidRDefault="00225DDE" w:rsidP="001C1807">
            <w:pPr>
              <w:spacing w:after="0" w:line="240" w:lineRule="auto"/>
              <w:contextualSpacing/>
              <w:jc w:val="both"/>
              <w:rPr>
                <w:rFonts w:eastAsia="Meiryo"/>
                <w:bCs/>
                <w:color w:val="000000"/>
                <w:sz w:val="20"/>
              </w:rPr>
            </w:pPr>
            <w:r>
              <w:rPr>
                <w:rFonts w:eastAsia="Meiryo"/>
                <w:b/>
                <w:bCs/>
                <w:color w:val="000000"/>
                <w:sz w:val="20"/>
              </w:rPr>
              <w:t>3 punktus piešķir</w:t>
            </w:r>
            <w:r w:rsidR="001C1807" w:rsidRPr="00707E04">
              <w:rPr>
                <w:rFonts w:eastAsia="Meiryo"/>
                <w:b/>
                <w:bCs/>
                <w:color w:val="000000"/>
                <w:sz w:val="20"/>
              </w:rPr>
              <w:t>,</w:t>
            </w:r>
            <w:r w:rsidR="001C1807" w:rsidRPr="00890456">
              <w:rPr>
                <w:rFonts w:eastAsia="Meiryo"/>
                <w:bCs/>
                <w:color w:val="000000"/>
                <w:sz w:val="20"/>
              </w:rPr>
              <w:t xml:space="preserve"> ja no projekta iesniegumā ietvertās informācijas ir secināms, ka minimālās prasības ir pārsniegtas </w:t>
            </w:r>
            <w:r w:rsidR="001C1807" w:rsidRPr="007A153B">
              <w:rPr>
                <w:rFonts w:eastAsia="Meiryo"/>
                <w:b/>
                <w:bCs/>
                <w:color w:val="000000"/>
                <w:sz w:val="20"/>
              </w:rPr>
              <w:t>vienā no šādām pozīcijām</w:t>
            </w:r>
            <w:r w:rsidR="001C1807" w:rsidRPr="00890456">
              <w:rPr>
                <w:rFonts w:eastAsia="Meiryo"/>
                <w:bCs/>
                <w:color w:val="000000"/>
                <w:sz w:val="20"/>
              </w:rPr>
              <w:t>:</w:t>
            </w:r>
          </w:p>
          <w:p w14:paraId="548DAB10" w14:textId="77777777" w:rsidR="001C1807" w:rsidRPr="00890456" w:rsidRDefault="001C1807" w:rsidP="001C1807">
            <w:pPr>
              <w:spacing w:after="0" w:line="240" w:lineRule="auto"/>
              <w:ind w:left="720"/>
              <w:contextualSpacing/>
              <w:jc w:val="both"/>
              <w:rPr>
                <w:rFonts w:eastAsia="Meiryo"/>
                <w:bCs/>
                <w:color w:val="000000"/>
                <w:sz w:val="20"/>
              </w:rPr>
            </w:pPr>
            <w:r w:rsidRPr="00890456">
              <w:rPr>
                <w:rFonts w:eastAsia="Meiryo"/>
                <w:bCs/>
                <w:color w:val="000000"/>
                <w:sz w:val="20"/>
              </w:rPr>
              <w:t>1)           vispārīgas horizontālā principa darbības;</w:t>
            </w:r>
          </w:p>
          <w:p w14:paraId="59E87714" w14:textId="77777777" w:rsidR="001C1807" w:rsidRPr="00890456" w:rsidRDefault="001C1807" w:rsidP="001C1807">
            <w:pPr>
              <w:spacing w:after="0" w:line="240" w:lineRule="auto"/>
              <w:ind w:left="720"/>
              <w:contextualSpacing/>
              <w:jc w:val="both"/>
              <w:rPr>
                <w:rFonts w:eastAsia="Meiryo"/>
                <w:bCs/>
                <w:color w:val="000000"/>
                <w:sz w:val="20"/>
              </w:rPr>
            </w:pPr>
            <w:r w:rsidRPr="00890456">
              <w:rPr>
                <w:rFonts w:eastAsia="Meiryo"/>
                <w:bCs/>
                <w:color w:val="000000"/>
                <w:sz w:val="20"/>
              </w:rPr>
              <w:t>2)           specifiskā horizontālā principa darbība;</w:t>
            </w:r>
          </w:p>
          <w:p w14:paraId="462D142E" w14:textId="77777777" w:rsidR="001C1807" w:rsidRPr="00890456" w:rsidRDefault="001C1807" w:rsidP="001C1807">
            <w:pPr>
              <w:spacing w:after="0" w:line="240" w:lineRule="auto"/>
              <w:ind w:left="720"/>
              <w:contextualSpacing/>
              <w:jc w:val="both"/>
              <w:rPr>
                <w:rFonts w:eastAsia="Meiryo"/>
                <w:color w:val="000000"/>
                <w:sz w:val="20"/>
              </w:rPr>
            </w:pPr>
            <w:r w:rsidRPr="00890456">
              <w:rPr>
                <w:rFonts w:eastAsia="Meiryo"/>
                <w:bCs/>
                <w:color w:val="000000"/>
                <w:sz w:val="20"/>
              </w:rPr>
              <w:t xml:space="preserve">3)           horizontālā principa rādītājs. </w:t>
            </w:r>
          </w:p>
          <w:p w14:paraId="4A6C015A" w14:textId="77777777" w:rsidR="001C1807" w:rsidRDefault="001C1807" w:rsidP="001C1807">
            <w:pPr>
              <w:spacing w:after="0" w:line="240" w:lineRule="auto"/>
              <w:ind w:left="720"/>
              <w:contextualSpacing/>
              <w:jc w:val="both"/>
              <w:rPr>
                <w:rFonts w:eastAsia="Meiryo"/>
                <w:color w:val="000000"/>
                <w:sz w:val="20"/>
              </w:rPr>
            </w:pPr>
          </w:p>
          <w:p w14:paraId="2C7CAEF7" w14:textId="762E63B2" w:rsidR="001C1807" w:rsidRPr="006C123B" w:rsidRDefault="00225DDE" w:rsidP="001C1807">
            <w:pPr>
              <w:spacing w:after="0" w:line="240" w:lineRule="auto"/>
              <w:contextualSpacing/>
              <w:jc w:val="both"/>
              <w:rPr>
                <w:rFonts w:eastAsia="Meiryo"/>
                <w:color w:val="000000"/>
                <w:sz w:val="20"/>
              </w:rPr>
            </w:pPr>
            <w:r>
              <w:rPr>
                <w:rFonts w:eastAsia="Meiryo"/>
                <w:b/>
                <w:color w:val="000000"/>
                <w:sz w:val="20"/>
              </w:rPr>
              <w:t>4 punktus</w:t>
            </w:r>
            <w:r w:rsidR="001C1807" w:rsidRPr="00707E04">
              <w:rPr>
                <w:rFonts w:eastAsia="Meiryo"/>
                <w:b/>
                <w:color w:val="000000"/>
                <w:sz w:val="20"/>
              </w:rPr>
              <w:t xml:space="preserve"> piešķir</w:t>
            </w:r>
            <w:r w:rsidR="001C1807" w:rsidRPr="006C123B">
              <w:rPr>
                <w:rFonts w:eastAsia="Meiryo"/>
                <w:color w:val="000000"/>
                <w:sz w:val="20"/>
              </w:rPr>
              <w:t xml:space="preserve">, ja no projekta iesniegumā ietvertās informācijas ir secināms, ka minimālās prasības ir pārsniegtas </w:t>
            </w:r>
            <w:r w:rsidR="001C1807" w:rsidRPr="007A153B">
              <w:rPr>
                <w:rFonts w:eastAsia="Meiryo"/>
                <w:b/>
                <w:color w:val="000000"/>
                <w:sz w:val="20"/>
              </w:rPr>
              <w:t>divās no šādām pozīcijām</w:t>
            </w:r>
            <w:r w:rsidR="001C1807" w:rsidRPr="006C123B">
              <w:rPr>
                <w:rFonts w:eastAsia="Meiryo"/>
                <w:color w:val="000000"/>
                <w:sz w:val="20"/>
              </w:rPr>
              <w:t>:</w:t>
            </w:r>
          </w:p>
          <w:p w14:paraId="46510855" w14:textId="77777777" w:rsidR="001C1807" w:rsidRPr="006C123B" w:rsidRDefault="001C1807" w:rsidP="001C1807">
            <w:pPr>
              <w:spacing w:after="0" w:line="240" w:lineRule="auto"/>
              <w:ind w:left="720"/>
              <w:contextualSpacing/>
              <w:jc w:val="both"/>
              <w:rPr>
                <w:rFonts w:eastAsia="Meiryo"/>
                <w:color w:val="000000"/>
                <w:sz w:val="20"/>
              </w:rPr>
            </w:pPr>
            <w:r w:rsidRPr="006C123B">
              <w:rPr>
                <w:rFonts w:eastAsia="Meiryo"/>
                <w:color w:val="000000"/>
                <w:sz w:val="20"/>
              </w:rPr>
              <w:t>1)           vispārīgas horizontālā principa darbības;</w:t>
            </w:r>
          </w:p>
          <w:p w14:paraId="2DB96D1C" w14:textId="77777777" w:rsidR="001C1807" w:rsidRPr="006C123B" w:rsidRDefault="001C1807" w:rsidP="001C1807">
            <w:pPr>
              <w:spacing w:after="0" w:line="240" w:lineRule="auto"/>
              <w:ind w:left="720"/>
              <w:contextualSpacing/>
              <w:jc w:val="both"/>
              <w:rPr>
                <w:rFonts w:eastAsia="Meiryo"/>
                <w:color w:val="000000"/>
                <w:sz w:val="20"/>
              </w:rPr>
            </w:pPr>
            <w:r w:rsidRPr="006C123B">
              <w:rPr>
                <w:rFonts w:eastAsia="Meiryo"/>
                <w:color w:val="000000"/>
                <w:sz w:val="20"/>
              </w:rPr>
              <w:t>2)           specifiskā horizontālā principa darbība;</w:t>
            </w:r>
          </w:p>
          <w:p w14:paraId="3D9BA8E8" w14:textId="77777777" w:rsidR="001C1807" w:rsidRDefault="001C1807" w:rsidP="001C1807">
            <w:pPr>
              <w:spacing w:after="0" w:line="240" w:lineRule="auto"/>
              <w:ind w:left="720"/>
              <w:contextualSpacing/>
              <w:jc w:val="both"/>
              <w:rPr>
                <w:rFonts w:eastAsia="Meiryo"/>
                <w:color w:val="000000"/>
                <w:sz w:val="20"/>
              </w:rPr>
            </w:pPr>
            <w:r w:rsidRPr="006C123B">
              <w:rPr>
                <w:rFonts w:eastAsia="Meiryo"/>
                <w:color w:val="000000"/>
                <w:sz w:val="20"/>
              </w:rPr>
              <w:t>3)           horizontālā principa rādītājs.</w:t>
            </w:r>
          </w:p>
          <w:p w14:paraId="17ABAF0A" w14:textId="77777777" w:rsidR="001C1807" w:rsidRDefault="001C1807" w:rsidP="001C1807">
            <w:pPr>
              <w:spacing w:after="0" w:line="240" w:lineRule="auto"/>
              <w:ind w:left="720"/>
              <w:contextualSpacing/>
              <w:jc w:val="both"/>
              <w:rPr>
                <w:rFonts w:eastAsia="Meiryo"/>
                <w:color w:val="000000"/>
                <w:sz w:val="20"/>
              </w:rPr>
            </w:pPr>
          </w:p>
          <w:p w14:paraId="3066D58C" w14:textId="40FEA047" w:rsidR="001C1807" w:rsidRPr="006C123B" w:rsidRDefault="00225DDE" w:rsidP="001C1807">
            <w:pPr>
              <w:spacing w:after="0" w:line="240" w:lineRule="auto"/>
              <w:contextualSpacing/>
              <w:jc w:val="both"/>
              <w:rPr>
                <w:rFonts w:eastAsia="Meiryo"/>
                <w:color w:val="000000"/>
                <w:sz w:val="20"/>
              </w:rPr>
            </w:pPr>
            <w:r>
              <w:rPr>
                <w:rFonts w:eastAsia="Meiryo"/>
                <w:b/>
                <w:color w:val="000000"/>
                <w:sz w:val="20"/>
              </w:rPr>
              <w:t>5 punktus</w:t>
            </w:r>
            <w:r w:rsidR="001C1807" w:rsidRPr="00707E04">
              <w:rPr>
                <w:rFonts w:eastAsia="Meiryo"/>
                <w:b/>
                <w:color w:val="000000"/>
                <w:sz w:val="20"/>
              </w:rPr>
              <w:t xml:space="preserve"> piešķir</w:t>
            </w:r>
            <w:r w:rsidR="001C1807" w:rsidRPr="006C123B">
              <w:rPr>
                <w:rFonts w:eastAsia="Meiryo"/>
                <w:color w:val="000000"/>
                <w:sz w:val="20"/>
              </w:rPr>
              <w:t xml:space="preserve">, ja no projekta iesniegumā ietvertās informācijas ir secināms, ka minimālās prasības ir pārsniegtas </w:t>
            </w:r>
            <w:r w:rsidR="001C1807" w:rsidRPr="007A153B">
              <w:rPr>
                <w:rFonts w:eastAsia="Meiryo"/>
                <w:b/>
                <w:color w:val="000000"/>
                <w:sz w:val="20"/>
              </w:rPr>
              <w:t>katrā no šādām pozīcijām</w:t>
            </w:r>
            <w:r w:rsidR="001C1807" w:rsidRPr="006C123B">
              <w:rPr>
                <w:rFonts w:eastAsia="Meiryo"/>
                <w:color w:val="000000"/>
                <w:sz w:val="20"/>
              </w:rPr>
              <w:t>:</w:t>
            </w:r>
          </w:p>
          <w:p w14:paraId="741B1733" w14:textId="77777777" w:rsidR="001C1807" w:rsidRPr="006C123B" w:rsidRDefault="001C1807" w:rsidP="001C1807">
            <w:pPr>
              <w:spacing w:after="0" w:line="240" w:lineRule="auto"/>
              <w:contextualSpacing/>
              <w:jc w:val="both"/>
              <w:rPr>
                <w:rFonts w:eastAsia="Meiryo"/>
                <w:color w:val="000000"/>
                <w:sz w:val="20"/>
              </w:rPr>
            </w:pPr>
            <w:r>
              <w:rPr>
                <w:rFonts w:eastAsia="Meiryo"/>
                <w:color w:val="000000"/>
                <w:sz w:val="20"/>
              </w:rPr>
              <w:t xml:space="preserve">             </w:t>
            </w:r>
            <w:r w:rsidRPr="006C123B">
              <w:rPr>
                <w:rFonts w:eastAsia="Meiryo"/>
                <w:color w:val="000000"/>
                <w:sz w:val="20"/>
              </w:rPr>
              <w:t>1)           vispārīgas horizontālā principa darbības;</w:t>
            </w:r>
          </w:p>
          <w:p w14:paraId="4E55FA56" w14:textId="77777777" w:rsidR="001C1807" w:rsidRPr="006C123B" w:rsidRDefault="001C1807" w:rsidP="001C1807">
            <w:pPr>
              <w:spacing w:after="0" w:line="240" w:lineRule="auto"/>
              <w:contextualSpacing/>
              <w:jc w:val="both"/>
              <w:rPr>
                <w:rFonts w:eastAsia="Meiryo"/>
                <w:color w:val="000000"/>
                <w:sz w:val="20"/>
              </w:rPr>
            </w:pPr>
            <w:r>
              <w:rPr>
                <w:rFonts w:eastAsia="Meiryo"/>
                <w:color w:val="000000"/>
                <w:sz w:val="20"/>
              </w:rPr>
              <w:t xml:space="preserve">             </w:t>
            </w:r>
            <w:r w:rsidRPr="006C123B">
              <w:rPr>
                <w:rFonts w:eastAsia="Meiryo"/>
                <w:color w:val="000000"/>
                <w:sz w:val="20"/>
              </w:rPr>
              <w:t>2)           specifiskā horizontālā principa darbība;</w:t>
            </w:r>
          </w:p>
          <w:p w14:paraId="537183FE" w14:textId="77777777" w:rsidR="001C1807" w:rsidRDefault="001C1807" w:rsidP="001C1807">
            <w:pPr>
              <w:spacing w:after="0" w:line="240" w:lineRule="auto"/>
              <w:contextualSpacing/>
              <w:jc w:val="both"/>
              <w:rPr>
                <w:rFonts w:eastAsia="Meiryo"/>
                <w:color w:val="000000"/>
                <w:sz w:val="20"/>
              </w:rPr>
            </w:pPr>
            <w:r>
              <w:rPr>
                <w:rFonts w:eastAsia="Meiryo"/>
                <w:color w:val="000000"/>
                <w:sz w:val="20"/>
              </w:rPr>
              <w:t xml:space="preserve">             </w:t>
            </w:r>
            <w:r w:rsidRPr="006C123B">
              <w:rPr>
                <w:rFonts w:eastAsia="Meiryo"/>
                <w:color w:val="000000"/>
                <w:sz w:val="20"/>
              </w:rPr>
              <w:t>3)           horizontālā principa rādītājs</w:t>
            </w:r>
            <w:r>
              <w:rPr>
                <w:rFonts w:eastAsia="Meiryo"/>
                <w:color w:val="000000"/>
                <w:sz w:val="20"/>
              </w:rPr>
              <w:t>.</w:t>
            </w:r>
          </w:p>
          <w:p w14:paraId="44E17D71" w14:textId="77777777" w:rsidR="001C1807" w:rsidRDefault="001C1807" w:rsidP="001C1807">
            <w:pPr>
              <w:spacing w:after="0" w:line="240" w:lineRule="auto"/>
              <w:ind w:left="720"/>
              <w:contextualSpacing/>
              <w:jc w:val="both"/>
              <w:rPr>
                <w:rFonts w:eastAsia="Meiryo"/>
                <w:color w:val="000000"/>
                <w:sz w:val="20"/>
              </w:rPr>
            </w:pPr>
          </w:p>
          <w:p w14:paraId="4348C997" w14:textId="1ACE7C6C" w:rsidR="002E0B5A" w:rsidRPr="000324D0" w:rsidRDefault="002E0B5A" w:rsidP="002E0B5A">
            <w:pPr>
              <w:jc w:val="both"/>
              <w:rPr>
                <w:rFonts w:eastAsia="Meiryo"/>
                <w:color w:val="C00000"/>
                <w:sz w:val="20"/>
              </w:rPr>
            </w:pPr>
            <w:r w:rsidRPr="000324D0">
              <w:rPr>
                <w:rFonts w:eastAsia="Meiryo"/>
                <w:b/>
                <w:bCs/>
                <w:color w:val="C00000"/>
                <w:sz w:val="20"/>
              </w:rPr>
              <w:t>0 punkt</w:t>
            </w:r>
            <w:r w:rsidR="00D95CDD" w:rsidRPr="000324D0">
              <w:rPr>
                <w:rFonts w:eastAsia="Meiryo"/>
                <w:b/>
                <w:bCs/>
                <w:color w:val="C00000"/>
                <w:sz w:val="20"/>
              </w:rPr>
              <w:t>us p</w:t>
            </w:r>
            <w:r w:rsidRPr="000324D0">
              <w:rPr>
                <w:rFonts w:eastAsia="Meiryo"/>
                <w:b/>
                <w:bCs/>
                <w:color w:val="C00000"/>
                <w:sz w:val="20"/>
              </w:rPr>
              <w:t>iešķir, ja</w:t>
            </w:r>
            <w:r w:rsidR="000324D0" w:rsidRPr="000324D0">
              <w:rPr>
                <w:rFonts w:eastAsia="Meiryo"/>
                <w:b/>
                <w:bCs/>
                <w:color w:val="C00000"/>
                <w:sz w:val="20"/>
              </w:rPr>
              <w:t xml:space="preserve"> </w:t>
            </w:r>
            <w:r w:rsidRPr="000324D0">
              <w:rPr>
                <w:rFonts w:eastAsia="Meiryo"/>
                <w:color w:val="C00000"/>
                <w:sz w:val="20"/>
              </w:rPr>
              <w:t>projekta iesniegums neatbilst minimālajām prasībām, lai tam piešķirtu punktus šajā kritērijā.</w:t>
            </w:r>
          </w:p>
          <w:p w14:paraId="5A6A8563" w14:textId="77777777" w:rsidR="002E0B5A" w:rsidRPr="00E947FB" w:rsidRDefault="002E0B5A" w:rsidP="002E0B5A">
            <w:pPr>
              <w:jc w:val="both"/>
              <w:rPr>
                <w:rFonts w:eastAsia="Meiryo"/>
                <w:color w:val="000000"/>
                <w:sz w:val="20"/>
              </w:rPr>
            </w:pPr>
            <w:r w:rsidRPr="00E947FB">
              <w:rPr>
                <w:rFonts w:eastAsia="Meiryo"/>
                <w:color w:val="000000"/>
                <w:sz w:val="20"/>
              </w:rPr>
              <w:t xml:space="preserve">Piemēram, projekta iesniegumā </w:t>
            </w:r>
            <w:r w:rsidRPr="00E947FB">
              <w:rPr>
                <w:rFonts w:eastAsia="Meiryo"/>
                <w:b/>
                <w:color w:val="000000"/>
                <w:sz w:val="20"/>
              </w:rPr>
              <w:t xml:space="preserve">nav paredzētas vispārīgas un specifiskas HP </w:t>
            </w:r>
            <w:r w:rsidRPr="00E947FB">
              <w:rPr>
                <w:b/>
                <w:color w:val="auto"/>
                <w:sz w:val="20"/>
                <w:lang w:eastAsia="en-US"/>
              </w:rPr>
              <w:t>VINPI</w:t>
            </w:r>
            <w:r w:rsidRPr="00E947FB">
              <w:rPr>
                <w:rFonts w:eastAsia="Meiryo"/>
                <w:b/>
                <w:color w:val="000000"/>
                <w:sz w:val="20"/>
              </w:rPr>
              <w:t xml:space="preserve"> darbības</w:t>
            </w:r>
            <w:r w:rsidRPr="00E947FB">
              <w:rPr>
                <w:rFonts w:eastAsia="Meiryo"/>
                <w:color w:val="000000"/>
                <w:sz w:val="20"/>
              </w:rPr>
              <w:t xml:space="preserve">, kas veicinās </w:t>
            </w:r>
            <w:r w:rsidRPr="00E947FB">
              <w:rPr>
                <w:rFonts w:eastAsia="Meiryo" w:hint="eastAsia"/>
                <w:color w:val="000000"/>
                <w:sz w:val="20"/>
              </w:rPr>
              <w:t>vienlīdzību, iekļaušanu, nediskrimināciju un pamattiesību ievērošanu</w:t>
            </w:r>
            <w:r w:rsidRPr="00E947FB">
              <w:rPr>
                <w:rFonts w:eastAsia="Meiryo"/>
                <w:color w:val="000000"/>
                <w:sz w:val="20"/>
              </w:rPr>
              <w:t xml:space="preserve">, kā arī  nav piesaistīti HP </w:t>
            </w:r>
            <w:r w:rsidRPr="00E947FB">
              <w:rPr>
                <w:bCs/>
                <w:color w:val="auto"/>
                <w:sz w:val="20"/>
                <w:lang w:eastAsia="en-US"/>
              </w:rPr>
              <w:t>VINPI</w:t>
            </w:r>
            <w:r w:rsidRPr="00E947FB">
              <w:rPr>
                <w:rFonts w:eastAsia="Meiryo"/>
                <w:bCs/>
                <w:color w:val="000000"/>
                <w:sz w:val="20"/>
              </w:rPr>
              <w:t xml:space="preserve"> rādītāji</w:t>
            </w:r>
            <w:r w:rsidRPr="00E947FB">
              <w:rPr>
                <w:b/>
                <w:color w:val="auto"/>
                <w:sz w:val="20"/>
                <w:vertAlign w:val="superscript"/>
                <w:lang w:eastAsia="en-US"/>
              </w:rPr>
              <w:footnoteReference w:id="82"/>
            </w:r>
            <w:r w:rsidRPr="00E947FB">
              <w:rPr>
                <w:rFonts w:eastAsia="Meiryo"/>
                <w:color w:val="000000"/>
                <w:sz w:val="20"/>
              </w:rPr>
              <w:t xml:space="preserve">, vai arī paredzētajām darbībām nav sasaistes ar HP </w:t>
            </w:r>
            <w:r w:rsidRPr="00E947FB">
              <w:rPr>
                <w:bCs/>
                <w:color w:val="auto"/>
                <w:sz w:val="20"/>
                <w:lang w:eastAsia="en-US"/>
              </w:rPr>
              <w:t>VINPI</w:t>
            </w:r>
            <w:r w:rsidRPr="00E947FB">
              <w:rPr>
                <w:rFonts w:eastAsia="Meiryo"/>
                <w:bCs/>
                <w:color w:val="000000"/>
                <w:sz w:val="20"/>
              </w:rPr>
              <w:t>,</w:t>
            </w:r>
            <w:r w:rsidRPr="00E947FB">
              <w:rPr>
                <w:rFonts w:eastAsia="Meiryo"/>
                <w:color w:val="000000"/>
                <w:sz w:val="20"/>
              </w:rPr>
              <w:t xml:space="preserve"> nav </w:t>
            </w:r>
            <w:r w:rsidRPr="00E947FB">
              <w:rPr>
                <w:rFonts w:eastAsia="Meiryo" w:hint="eastAsia"/>
                <w:color w:val="000000"/>
                <w:sz w:val="20"/>
              </w:rPr>
              <w:t xml:space="preserve">sniegta informācija par projekta vadības un īstenošanas personālu dalījumā pēc dzimuma u.c. pazīmes (vai </w:t>
            </w:r>
            <w:r w:rsidRPr="00E947FB">
              <w:rPr>
                <w:rFonts w:eastAsia="Meiryo"/>
                <w:color w:val="000000"/>
                <w:sz w:val="20"/>
              </w:rPr>
              <w:t xml:space="preserve">nav </w:t>
            </w:r>
            <w:r w:rsidRPr="00E947FB">
              <w:rPr>
                <w:rFonts w:eastAsia="Meiryo" w:hint="eastAsia"/>
                <w:color w:val="000000"/>
                <w:sz w:val="20"/>
              </w:rPr>
              <w:t xml:space="preserve">plānots sniegt) un sniegta (vai </w:t>
            </w:r>
            <w:r w:rsidRPr="00E947FB">
              <w:rPr>
                <w:rFonts w:eastAsia="Meiryo"/>
                <w:color w:val="000000"/>
                <w:sz w:val="20"/>
              </w:rPr>
              <w:t xml:space="preserve">nav </w:t>
            </w:r>
            <w:r w:rsidRPr="00E947FB">
              <w:rPr>
                <w:rFonts w:eastAsia="Meiryo" w:hint="eastAsia"/>
                <w:color w:val="000000"/>
                <w:sz w:val="20"/>
              </w:rPr>
              <w:t xml:space="preserve">plānots sniegt) </w:t>
            </w:r>
            <w:r w:rsidRPr="00E947FB">
              <w:rPr>
                <w:rFonts w:eastAsia="Meiryo" w:hint="eastAsia"/>
                <w:color w:val="000000"/>
                <w:sz w:val="20"/>
              </w:rPr>
              <w:lastRenderedPageBreak/>
              <w:t>informācija sadalījumā pēc dzimumu u.c. pazīmes par projekta mērķa grupām</w:t>
            </w:r>
            <w:r w:rsidRPr="00E947FB">
              <w:rPr>
                <w:rFonts w:eastAsia="Meiryo"/>
                <w:color w:val="000000"/>
                <w:sz w:val="20"/>
              </w:rPr>
              <w:t>.</w:t>
            </w:r>
          </w:p>
          <w:p w14:paraId="6FA2CEFF" w14:textId="77777777" w:rsidR="00252731" w:rsidRDefault="002E0B5A" w:rsidP="002E0B5A">
            <w:pPr>
              <w:jc w:val="both"/>
              <w:rPr>
                <w:rFonts w:eastAsia="Meiryo"/>
                <w:color w:val="000000"/>
                <w:sz w:val="20"/>
              </w:rPr>
            </w:pPr>
            <w:r w:rsidRPr="00E947FB">
              <w:rPr>
                <w:rFonts w:eastAsia="Meiryo"/>
                <w:color w:val="000000"/>
                <w:sz w:val="20"/>
              </w:rPr>
              <w:t xml:space="preserve">Ja projekta iesniegums sākotnēji nesasniedz minimālo nepieciešamo punktu skaitu šajā kritērijā, bet sasniedz kopumā kvalitātes kritērijos noteikto minimālo punktu skaitu, projekta iesniegumam šajā kritērijā piešķir </w:t>
            </w:r>
            <w:r w:rsidRPr="00E947FB">
              <w:rPr>
                <w:rFonts w:eastAsia="Meiryo"/>
                <w:b/>
                <w:bCs/>
                <w:color w:val="000000"/>
                <w:sz w:val="20"/>
              </w:rPr>
              <w:t>0 punktus</w:t>
            </w:r>
            <w:r w:rsidRPr="00E947FB">
              <w:rPr>
                <w:rFonts w:eastAsia="Meiryo"/>
                <w:color w:val="000000"/>
                <w:sz w:val="20"/>
              </w:rPr>
              <w:t xml:space="preserve">, taču to nenoraida šī kritērija neatbilstības dēļ un iekļauj kopējā rindošanas sarakstā, vienlaikus lēmumā iekļaujot nosacījumu ar precizēto projekta iesniegumu nodrošināt atbilstību kritērija minimālajām prasībām. </w:t>
            </w:r>
          </w:p>
          <w:p w14:paraId="706EA952" w14:textId="49918B88" w:rsidR="002E0B5A" w:rsidRPr="007A153B" w:rsidRDefault="002E0B5A" w:rsidP="002E0B5A">
            <w:pPr>
              <w:jc w:val="both"/>
              <w:rPr>
                <w:rFonts w:eastAsia="Meiryo"/>
                <w:b/>
                <w:color w:val="FF0000"/>
                <w:sz w:val="20"/>
              </w:rPr>
            </w:pPr>
            <w:r w:rsidRPr="007A153B">
              <w:rPr>
                <w:rFonts w:eastAsia="Meiryo"/>
                <w:b/>
                <w:color w:val="FF0000"/>
                <w:sz w:val="20"/>
              </w:rPr>
              <w:t>Ja pēc precizējumu veikšanas projekta iesniegums aizvien nesasniedz vismaz minimālo punktu skaitu šajā kritērijā, projekta iesniegums tiek noraidīts.</w:t>
            </w:r>
          </w:p>
          <w:p w14:paraId="4312C1AF" w14:textId="37B0DEDE" w:rsidR="002E0B5A" w:rsidRPr="00E947FB" w:rsidRDefault="002E0B5A" w:rsidP="00786E0F">
            <w:pPr>
              <w:jc w:val="both"/>
              <w:rPr>
                <w:color w:val="auto"/>
                <w:sz w:val="20"/>
                <w:lang w:eastAsia="en-US"/>
              </w:rPr>
            </w:pPr>
            <w:r w:rsidRPr="00E947FB">
              <w:rPr>
                <w:color w:val="auto"/>
                <w:sz w:val="20"/>
                <w:lang w:eastAsia="en-US"/>
              </w:rPr>
              <w:t xml:space="preserve">Kritērija vērtēšanā ieteicams piesaistīt ekspertus no NVO, kas pārstāv nediskriminācijas, dzimumu līdztiesības jomas vai cilvēku ar invaliditāti intereses. </w:t>
            </w:r>
          </w:p>
        </w:tc>
      </w:tr>
      <w:tr w:rsidR="002E0B5A" w:rsidRPr="000E2456" w14:paraId="117487A5" w14:textId="77777777" w:rsidTr="00355FBF">
        <w:tc>
          <w:tcPr>
            <w:tcW w:w="2405" w:type="dxa"/>
          </w:tcPr>
          <w:p w14:paraId="45BBEB2A" w14:textId="77777777" w:rsidR="002E0B5A" w:rsidRPr="00E947FB" w:rsidRDefault="002E0B5A" w:rsidP="002E0B5A">
            <w:pPr>
              <w:shd w:val="clear" w:color="auto" w:fill="F2DBDB"/>
              <w:jc w:val="center"/>
              <w:rPr>
                <w:b/>
                <w:bCs/>
                <w:color w:val="auto"/>
                <w:sz w:val="20"/>
                <w:lang w:eastAsia="en-US"/>
              </w:rPr>
            </w:pPr>
            <w:r w:rsidRPr="00E947FB">
              <w:rPr>
                <w:b/>
                <w:bCs/>
                <w:color w:val="auto"/>
                <w:sz w:val="20"/>
                <w:lang w:eastAsia="en-US"/>
              </w:rPr>
              <w:lastRenderedPageBreak/>
              <w:t>TIEŠA IETEKME</w:t>
            </w:r>
          </w:p>
          <w:p w14:paraId="55397C01" w14:textId="77777777" w:rsidR="002E0B5A" w:rsidRPr="00E947FB" w:rsidRDefault="002E0B5A" w:rsidP="002E0B5A">
            <w:pPr>
              <w:shd w:val="clear" w:color="auto" w:fill="F2DBDB"/>
              <w:jc w:val="center"/>
              <w:rPr>
                <w:b/>
                <w:bCs/>
                <w:color w:val="auto"/>
                <w:sz w:val="20"/>
                <w:lang w:eastAsia="en-US"/>
              </w:rPr>
            </w:pPr>
            <w:r w:rsidRPr="00E947FB">
              <w:rPr>
                <w:b/>
                <w:bCs/>
                <w:color w:val="auto"/>
                <w:sz w:val="20"/>
                <w:lang w:eastAsia="en-US"/>
              </w:rPr>
              <w:t>UZ HP VINPI</w:t>
            </w:r>
          </w:p>
          <w:p w14:paraId="195712B9" w14:textId="77777777" w:rsidR="002E0B5A" w:rsidRPr="00E947FB" w:rsidRDefault="002E0B5A" w:rsidP="002E0B5A">
            <w:pPr>
              <w:jc w:val="center"/>
              <w:rPr>
                <w:b/>
                <w:bCs/>
                <w:color w:val="auto"/>
                <w:sz w:val="20"/>
                <w:lang w:eastAsia="en-US"/>
              </w:rPr>
            </w:pPr>
            <w:r w:rsidRPr="00E947FB">
              <w:rPr>
                <w:b/>
                <w:bCs/>
                <w:color w:val="auto"/>
                <w:sz w:val="20"/>
                <w:lang w:eastAsia="en-US"/>
              </w:rPr>
              <w:t>Specifiskais atbilstības kritērijs (IPIA)</w:t>
            </w:r>
          </w:p>
          <w:p w14:paraId="3C760D50" w14:textId="77777777" w:rsidR="002E0B5A" w:rsidRDefault="002E0B5A" w:rsidP="002E0B5A">
            <w:pPr>
              <w:tabs>
                <w:tab w:val="left" w:pos="0"/>
              </w:tabs>
              <w:rPr>
                <w:b/>
                <w:bCs/>
                <w:color w:val="auto"/>
                <w:sz w:val="20"/>
                <w:lang w:eastAsia="en-US"/>
              </w:rPr>
            </w:pPr>
          </w:p>
          <w:p w14:paraId="17E98231" w14:textId="77777777" w:rsidR="002E0B5A" w:rsidRPr="00E947FB" w:rsidRDefault="002E0B5A" w:rsidP="002E0B5A">
            <w:pPr>
              <w:tabs>
                <w:tab w:val="left" w:pos="0"/>
              </w:tabs>
              <w:rPr>
                <w:b/>
                <w:bCs/>
                <w:color w:val="auto"/>
                <w:sz w:val="20"/>
                <w:lang w:eastAsia="en-US"/>
              </w:rPr>
            </w:pPr>
            <w:r w:rsidRPr="00805187">
              <w:rPr>
                <w:rFonts w:hint="eastAsia"/>
                <w:b/>
                <w:bCs/>
                <w:color w:val="auto"/>
                <w:sz w:val="20"/>
                <w:lang w:eastAsia="en-US"/>
              </w:rPr>
              <w:t>Projekt</w:t>
            </w:r>
            <w:r w:rsidRPr="00805187">
              <w:rPr>
                <w:rFonts w:ascii="Calibri" w:hAnsi="Calibri" w:cs="Calibri"/>
                <w:b/>
                <w:bCs/>
                <w:color w:val="auto"/>
                <w:sz w:val="20"/>
                <w:lang w:eastAsia="en-US"/>
              </w:rPr>
              <w:t>ā</w:t>
            </w:r>
            <w:r w:rsidRPr="00805187">
              <w:rPr>
                <w:rFonts w:hint="eastAsia"/>
                <w:b/>
                <w:bCs/>
                <w:color w:val="auto"/>
                <w:sz w:val="20"/>
                <w:lang w:eastAsia="en-US"/>
              </w:rPr>
              <w:t xml:space="preserve"> ir paredz</w:t>
            </w:r>
            <w:r w:rsidRPr="00805187">
              <w:rPr>
                <w:rFonts w:ascii="Calibri" w:hAnsi="Calibri" w:cs="Calibri"/>
                <w:b/>
                <w:bCs/>
                <w:color w:val="auto"/>
                <w:sz w:val="20"/>
                <w:lang w:eastAsia="en-US"/>
              </w:rPr>
              <w:t>ē</w:t>
            </w:r>
            <w:r w:rsidRPr="00805187">
              <w:rPr>
                <w:rFonts w:hint="eastAsia"/>
                <w:b/>
                <w:bCs/>
                <w:color w:val="auto"/>
                <w:sz w:val="20"/>
                <w:lang w:eastAsia="en-US"/>
              </w:rPr>
              <w:t xml:space="preserve">tas </w:t>
            </w:r>
            <w:proofErr w:type="gramStart"/>
            <w:r w:rsidRPr="00805187">
              <w:rPr>
                <w:rFonts w:hint="eastAsia"/>
                <w:b/>
                <w:bCs/>
                <w:color w:val="auto"/>
                <w:sz w:val="20"/>
                <w:lang w:eastAsia="en-US"/>
              </w:rPr>
              <w:t>darb</w:t>
            </w:r>
            <w:r w:rsidRPr="00805187">
              <w:rPr>
                <w:rFonts w:ascii="Calibri" w:hAnsi="Calibri" w:cs="Calibri"/>
                <w:b/>
                <w:bCs/>
                <w:color w:val="auto"/>
                <w:sz w:val="20"/>
                <w:lang w:eastAsia="en-US"/>
              </w:rPr>
              <w:t>ī</w:t>
            </w:r>
            <w:r w:rsidRPr="00805187">
              <w:rPr>
                <w:rFonts w:hint="eastAsia"/>
                <w:b/>
                <w:bCs/>
                <w:color w:val="auto"/>
                <w:sz w:val="20"/>
                <w:lang w:eastAsia="en-US"/>
              </w:rPr>
              <w:t>bas,  kas</w:t>
            </w:r>
            <w:proofErr w:type="gramEnd"/>
            <w:r w:rsidRPr="00805187">
              <w:rPr>
                <w:rFonts w:hint="eastAsia"/>
                <w:b/>
                <w:bCs/>
                <w:color w:val="auto"/>
                <w:sz w:val="20"/>
                <w:lang w:eastAsia="en-US"/>
              </w:rPr>
              <w:t xml:space="preserve"> veicina  horizont</w:t>
            </w:r>
            <w:r w:rsidRPr="00805187">
              <w:rPr>
                <w:rFonts w:ascii="Calibri" w:hAnsi="Calibri" w:cs="Calibri"/>
                <w:b/>
                <w:bCs/>
                <w:color w:val="auto"/>
                <w:sz w:val="20"/>
                <w:lang w:eastAsia="en-US"/>
              </w:rPr>
              <w:t>ā</w:t>
            </w:r>
            <w:r w:rsidRPr="00805187">
              <w:rPr>
                <w:rFonts w:hint="eastAsia"/>
                <w:b/>
                <w:bCs/>
                <w:color w:val="auto"/>
                <w:sz w:val="20"/>
                <w:lang w:eastAsia="en-US"/>
              </w:rPr>
              <w:t>l</w:t>
            </w:r>
            <w:r w:rsidRPr="00805187">
              <w:rPr>
                <w:rFonts w:ascii="Calibri" w:hAnsi="Calibri" w:cs="Calibri"/>
                <w:b/>
                <w:bCs/>
                <w:color w:val="auto"/>
                <w:sz w:val="20"/>
                <w:lang w:eastAsia="en-US"/>
              </w:rPr>
              <w:t>ā</w:t>
            </w:r>
            <w:r w:rsidRPr="00805187">
              <w:rPr>
                <w:rFonts w:hint="eastAsia"/>
                <w:b/>
                <w:bCs/>
                <w:color w:val="auto"/>
                <w:sz w:val="20"/>
                <w:lang w:eastAsia="en-US"/>
              </w:rPr>
              <w:t xml:space="preserve"> principa </w:t>
            </w:r>
            <w:r w:rsidRPr="00805187">
              <w:rPr>
                <w:rFonts w:hint="eastAsia"/>
                <w:b/>
                <w:bCs/>
                <w:color w:val="auto"/>
                <w:sz w:val="20"/>
                <w:lang w:eastAsia="en-US"/>
              </w:rPr>
              <w:t>”</w:t>
            </w:r>
            <w:r w:rsidRPr="00805187">
              <w:rPr>
                <w:rFonts w:hint="eastAsia"/>
                <w:b/>
                <w:bCs/>
                <w:color w:val="auto"/>
                <w:sz w:val="20"/>
                <w:lang w:eastAsia="en-US"/>
              </w:rPr>
              <w:t>Vienlīdzība, iekļaušana, nediskriminācija un pamattiesību ievērošana</w:t>
            </w:r>
            <w:r w:rsidRPr="00805187">
              <w:rPr>
                <w:rFonts w:hint="eastAsia"/>
                <w:b/>
                <w:bCs/>
                <w:color w:val="auto"/>
                <w:sz w:val="20"/>
                <w:lang w:eastAsia="en-US"/>
              </w:rPr>
              <w:t>”</w:t>
            </w:r>
            <w:r w:rsidRPr="00805187">
              <w:rPr>
                <w:rFonts w:hint="eastAsia"/>
                <w:b/>
                <w:bCs/>
                <w:color w:val="auto"/>
                <w:sz w:val="20"/>
                <w:lang w:eastAsia="en-US"/>
              </w:rPr>
              <w:t xml:space="preserve"> īstenošanu</w:t>
            </w:r>
          </w:p>
        </w:tc>
        <w:tc>
          <w:tcPr>
            <w:tcW w:w="1559" w:type="dxa"/>
          </w:tcPr>
          <w:p w14:paraId="74345A41" w14:textId="77777777" w:rsidR="002E0B5A" w:rsidRPr="00E947FB" w:rsidRDefault="002E0B5A" w:rsidP="002E0B5A">
            <w:pPr>
              <w:tabs>
                <w:tab w:val="left" w:pos="0"/>
              </w:tabs>
              <w:jc w:val="center"/>
              <w:rPr>
                <w:b/>
                <w:bCs/>
                <w:color w:val="auto"/>
                <w:sz w:val="20"/>
                <w:lang w:eastAsia="en-US"/>
              </w:rPr>
            </w:pPr>
            <w:r w:rsidRPr="00E947FB">
              <w:rPr>
                <w:color w:val="auto"/>
                <w:sz w:val="20"/>
                <w:lang w:eastAsia="en-US"/>
              </w:rPr>
              <w:t>P</w:t>
            </w:r>
          </w:p>
        </w:tc>
        <w:tc>
          <w:tcPr>
            <w:tcW w:w="6379" w:type="dxa"/>
          </w:tcPr>
          <w:p w14:paraId="17776242" w14:textId="77777777" w:rsidR="002E0B5A" w:rsidRPr="00E947FB" w:rsidRDefault="002E0B5A" w:rsidP="002E0B5A">
            <w:pPr>
              <w:jc w:val="both"/>
              <w:rPr>
                <w:color w:val="auto"/>
                <w:sz w:val="20"/>
                <w:lang w:eastAsia="en-US"/>
              </w:rPr>
            </w:pPr>
            <w:r w:rsidRPr="00E947FB">
              <w:rPr>
                <w:color w:val="auto"/>
                <w:sz w:val="20"/>
                <w:lang w:eastAsia="en-US"/>
              </w:rPr>
              <w:t>Kritērija vērtēšanā izmanto Labklājības ministrijas (LM) un Tieslietu ministrijas (TM) izstrādātās vadlīnijas “Horizontālais princips “Vienlīdzība, iekļaušana, nediskriminācija un pamattiesību ievērošana” vadlīnijas īstenošanai un uzraudzībai (2021-2027)</w:t>
            </w:r>
            <w:r w:rsidRPr="00E947FB">
              <w:rPr>
                <w:color w:val="auto"/>
                <w:sz w:val="20"/>
                <w:vertAlign w:val="superscript"/>
                <w:lang w:eastAsia="en-US"/>
              </w:rPr>
              <w:footnoteReference w:id="83"/>
            </w:r>
            <w:r w:rsidRPr="00E947FB">
              <w:rPr>
                <w:color w:val="auto"/>
                <w:sz w:val="20"/>
                <w:lang w:eastAsia="en-US"/>
              </w:rPr>
              <w:t xml:space="preserve"> (turpmāk – HP VINPI vadlīnijas).</w:t>
            </w:r>
          </w:p>
          <w:p w14:paraId="5A012E27" w14:textId="33C1B041" w:rsidR="002E0B5A" w:rsidRPr="00E947FB" w:rsidRDefault="002E0B5A" w:rsidP="002E0B5A">
            <w:pPr>
              <w:jc w:val="both"/>
              <w:rPr>
                <w:b/>
                <w:color w:val="auto"/>
                <w:sz w:val="20"/>
                <w:lang w:eastAsia="en-US"/>
              </w:rPr>
            </w:pPr>
            <w:r w:rsidRPr="00E947FB">
              <w:rPr>
                <w:b/>
                <w:color w:val="auto"/>
                <w:sz w:val="20"/>
                <w:lang w:eastAsia="en-US"/>
              </w:rPr>
              <w:t xml:space="preserve">Pirms HP VINPI kritērija iekļaušanas projektu iesniegumu vērtēšanas kritēriju koplektā, nepieciešams pārliecināties par aktuālās kritērija redakcijas piemērošanu (skat. </w:t>
            </w:r>
            <w:r w:rsidR="00D922C2">
              <w:rPr>
                <w:b/>
                <w:color w:val="auto"/>
                <w:sz w:val="20"/>
                <w:lang w:eastAsia="en-US"/>
              </w:rPr>
              <w:t>7.2. sadaļu</w:t>
            </w:r>
            <w:r w:rsidRPr="00E947FB">
              <w:rPr>
                <w:b/>
                <w:color w:val="auto"/>
                <w:sz w:val="20"/>
                <w:lang w:eastAsia="en-US"/>
              </w:rPr>
              <w:t>).</w:t>
            </w:r>
          </w:p>
          <w:p w14:paraId="17B8D1C4" w14:textId="59DA454D" w:rsidR="002E0B5A" w:rsidRPr="00252731" w:rsidRDefault="002E0B5A" w:rsidP="002E0B5A">
            <w:pPr>
              <w:jc w:val="both"/>
              <w:rPr>
                <w:b/>
                <w:color w:val="C00000"/>
                <w:sz w:val="20"/>
                <w:lang w:eastAsia="en-US"/>
              </w:rPr>
            </w:pPr>
            <w:r w:rsidRPr="00252731">
              <w:rPr>
                <w:b/>
                <w:color w:val="C00000"/>
                <w:sz w:val="20"/>
                <w:lang w:eastAsia="en-US"/>
              </w:rPr>
              <w:t>IEROBEŽOTA projektu iesniegumu atlase projektiem ar TIEŠU IETEKMI uz HP VINPI.</w:t>
            </w:r>
          </w:p>
          <w:p w14:paraId="3B113609" w14:textId="3D1CEAE7" w:rsidR="002E0B5A" w:rsidRPr="00E947FB" w:rsidRDefault="002E0B5A" w:rsidP="002E0B5A">
            <w:pPr>
              <w:jc w:val="both"/>
              <w:rPr>
                <w:color w:val="auto"/>
                <w:sz w:val="20"/>
                <w:lang w:eastAsia="en-US"/>
              </w:rPr>
            </w:pPr>
            <w:r w:rsidRPr="00E947FB">
              <w:rPr>
                <w:color w:val="auto"/>
                <w:sz w:val="20"/>
                <w:lang w:eastAsia="en-US"/>
              </w:rPr>
              <w:t xml:space="preserve">Ja projekta iesniegums atbilst minimālajām prasībām, </w:t>
            </w:r>
            <w:r w:rsidRPr="00E947FB">
              <w:rPr>
                <w:b/>
                <w:bCs/>
                <w:color w:val="auto"/>
                <w:sz w:val="20"/>
                <w:lang w:eastAsia="en-US"/>
              </w:rPr>
              <w:t>vērtējums ir “Jā”</w:t>
            </w:r>
            <w:r w:rsidRPr="00E947FB">
              <w:rPr>
                <w:color w:val="auto"/>
                <w:sz w:val="20"/>
                <w:lang w:eastAsia="en-US"/>
              </w:rPr>
              <w:t xml:space="preserve">, t.i. no projekta iesniegumā ietvertās informācijas ir secināms, ka projektā </w:t>
            </w:r>
            <w:r w:rsidR="00252731">
              <w:rPr>
                <w:color w:val="auto"/>
                <w:sz w:val="20"/>
                <w:lang w:eastAsia="en-US"/>
              </w:rPr>
              <w:t>paredzētas</w:t>
            </w:r>
            <w:r w:rsidRPr="00E947FB">
              <w:rPr>
                <w:color w:val="auto"/>
                <w:sz w:val="20"/>
                <w:lang w:eastAsia="en-US"/>
              </w:rPr>
              <w:t>:</w:t>
            </w:r>
          </w:p>
          <w:p w14:paraId="1E52D768" w14:textId="77777777" w:rsidR="002E0B5A" w:rsidRPr="00E947FB" w:rsidRDefault="002E0B5A" w:rsidP="002E0B5A">
            <w:pPr>
              <w:numPr>
                <w:ilvl w:val="0"/>
                <w:numId w:val="54"/>
              </w:numPr>
              <w:spacing w:after="0" w:line="240" w:lineRule="auto"/>
              <w:jc w:val="both"/>
              <w:rPr>
                <w:color w:val="auto"/>
                <w:sz w:val="20"/>
                <w:lang w:eastAsia="en-US"/>
              </w:rPr>
            </w:pPr>
            <w:r w:rsidRPr="00E947FB">
              <w:rPr>
                <w:b/>
                <w:bCs/>
                <w:color w:val="auto"/>
                <w:sz w:val="20"/>
                <w:lang w:eastAsia="en-US"/>
              </w:rPr>
              <w:t>vismaz</w:t>
            </w:r>
            <w:r w:rsidRPr="00E947FB">
              <w:rPr>
                <w:color w:val="auto"/>
                <w:sz w:val="20"/>
                <w:lang w:eastAsia="en-US"/>
              </w:rPr>
              <w:t xml:space="preserve"> </w:t>
            </w:r>
            <w:r w:rsidRPr="00E947FB">
              <w:rPr>
                <w:b/>
                <w:bCs/>
                <w:color w:val="auto"/>
                <w:sz w:val="20"/>
                <w:lang w:eastAsia="en-US"/>
              </w:rPr>
              <w:t xml:space="preserve">5 vispārīgās HP </w:t>
            </w:r>
            <w:r w:rsidRPr="00E947FB">
              <w:rPr>
                <w:b/>
                <w:color w:val="auto"/>
                <w:sz w:val="20"/>
                <w:lang w:eastAsia="en-US"/>
              </w:rPr>
              <w:t>VINPI</w:t>
            </w:r>
            <w:r w:rsidRPr="00E947FB">
              <w:rPr>
                <w:b/>
                <w:bCs/>
                <w:color w:val="auto"/>
                <w:sz w:val="20"/>
                <w:lang w:eastAsia="en-US"/>
              </w:rPr>
              <w:t xml:space="preserve"> darbības un</w:t>
            </w:r>
          </w:p>
          <w:p w14:paraId="6B1E65FA" w14:textId="01D3919C" w:rsidR="002E0B5A" w:rsidRPr="00E947FB" w:rsidRDefault="002E0B5A" w:rsidP="002E0B5A">
            <w:pPr>
              <w:numPr>
                <w:ilvl w:val="0"/>
                <w:numId w:val="54"/>
              </w:numPr>
              <w:spacing w:after="0" w:line="240" w:lineRule="auto"/>
              <w:jc w:val="both"/>
              <w:rPr>
                <w:color w:val="auto"/>
                <w:sz w:val="20"/>
                <w:lang w:eastAsia="en-US"/>
              </w:rPr>
            </w:pPr>
            <w:r w:rsidRPr="00E947FB">
              <w:rPr>
                <w:b/>
                <w:bCs/>
                <w:color w:val="auto"/>
                <w:sz w:val="20"/>
                <w:lang w:eastAsia="en-US"/>
              </w:rPr>
              <w:t xml:space="preserve">vismaz 3 specifiskās HP </w:t>
            </w:r>
            <w:r w:rsidRPr="00E947FB">
              <w:rPr>
                <w:b/>
                <w:color w:val="auto"/>
                <w:sz w:val="20"/>
                <w:lang w:eastAsia="en-US"/>
              </w:rPr>
              <w:t>VINPI</w:t>
            </w:r>
            <w:r w:rsidRPr="00E947FB">
              <w:rPr>
                <w:b/>
                <w:bCs/>
                <w:color w:val="auto"/>
                <w:sz w:val="20"/>
                <w:lang w:eastAsia="en-US"/>
              </w:rPr>
              <w:t xml:space="preserve"> darbības</w:t>
            </w:r>
            <w:r w:rsidR="00BC4BEE">
              <w:rPr>
                <w:b/>
                <w:bCs/>
                <w:color w:val="auto"/>
                <w:sz w:val="20"/>
                <w:lang w:eastAsia="en-US"/>
              </w:rPr>
              <w:t>;</w:t>
            </w:r>
          </w:p>
          <w:p w14:paraId="083B26AD" w14:textId="196C7291" w:rsidR="002E0B5A" w:rsidRPr="00E947FB" w:rsidRDefault="002E0B5A" w:rsidP="002E0B5A">
            <w:pPr>
              <w:numPr>
                <w:ilvl w:val="0"/>
                <w:numId w:val="54"/>
              </w:numPr>
              <w:spacing w:after="0" w:line="240" w:lineRule="auto"/>
              <w:jc w:val="both"/>
              <w:rPr>
                <w:color w:val="auto"/>
                <w:sz w:val="20"/>
                <w:lang w:eastAsia="en-US"/>
              </w:rPr>
            </w:pPr>
            <w:r w:rsidRPr="00E947FB">
              <w:rPr>
                <w:bCs/>
                <w:color w:val="auto"/>
                <w:sz w:val="20"/>
                <w:lang w:eastAsia="en-US"/>
              </w:rPr>
              <w:t xml:space="preserve">noteikti </w:t>
            </w:r>
            <w:r w:rsidRPr="00E947FB">
              <w:rPr>
                <w:b/>
                <w:color w:val="auto"/>
                <w:sz w:val="20"/>
                <w:lang w:eastAsia="en-US"/>
              </w:rPr>
              <w:t>vismaz 2 HP VINPI rādītāji</w:t>
            </w:r>
            <w:r w:rsidRPr="00E947FB">
              <w:rPr>
                <w:b/>
                <w:color w:val="auto"/>
                <w:sz w:val="20"/>
                <w:vertAlign w:val="superscript"/>
                <w:lang w:eastAsia="en-US"/>
              </w:rPr>
              <w:footnoteReference w:id="84"/>
            </w:r>
            <w:r w:rsidRPr="00E947FB">
              <w:rPr>
                <w:color w:val="auto"/>
                <w:sz w:val="20"/>
                <w:lang w:eastAsia="en-US"/>
              </w:rPr>
              <w:t>;</w:t>
            </w:r>
          </w:p>
          <w:p w14:paraId="60478241" w14:textId="77777777" w:rsidR="002E0B5A" w:rsidRPr="00E947FB" w:rsidRDefault="002E0B5A" w:rsidP="002E0B5A">
            <w:pPr>
              <w:numPr>
                <w:ilvl w:val="0"/>
                <w:numId w:val="54"/>
              </w:numPr>
              <w:spacing w:after="0" w:line="240" w:lineRule="auto"/>
              <w:jc w:val="both"/>
              <w:rPr>
                <w:color w:val="auto"/>
                <w:sz w:val="20"/>
                <w:lang w:eastAsia="en-US"/>
              </w:rPr>
            </w:pPr>
            <w:r w:rsidRPr="00E947FB">
              <w:rPr>
                <w:color w:val="auto"/>
                <w:sz w:val="20"/>
                <w:lang w:eastAsia="en-US"/>
              </w:rPr>
              <w:t>norādītas projekta budžeta izmaksu pozīcijas, kuras veicina HP VINPI (ja attiecināms);</w:t>
            </w:r>
          </w:p>
          <w:p w14:paraId="325CD56D" w14:textId="77777777" w:rsidR="002E0B5A" w:rsidRPr="00E947FB" w:rsidRDefault="002E0B5A" w:rsidP="002E0B5A">
            <w:pPr>
              <w:numPr>
                <w:ilvl w:val="0"/>
                <w:numId w:val="54"/>
              </w:numPr>
              <w:spacing w:after="0" w:line="240" w:lineRule="auto"/>
              <w:jc w:val="both"/>
              <w:rPr>
                <w:color w:val="auto"/>
                <w:sz w:val="20"/>
                <w:lang w:eastAsia="en-US"/>
              </w:rPr>
            </w:pPr>
            <w:r w:rsidRPr="00E947FB">
              <w:rPr>
                <w:color w:val="auto"/>
                <w:sz w:val="20"/>
                <w:lang w:eastAsia="en-US"/>
              </w:rPr>
              <w:t xml:space="preserve">projekta iesniegumā ir identificētas galvenās problēmas, kas skar mērķa grupu, jomā, kurā darbojas projekta iesniedzējs un apraksts, kā projektā paredzētās HP VINPI darbības risinās identificētās problēmas; </w:t>
            </w:r>
          </w:p>
          <w:p w14:paraId="2E7479F6" w14:textId="77777777" w:rsidR="002E0B5A" w:rsidRPr="00E947FB" w:rsidRDefault="002E0B5A" w:rsidP="002E0B5A">
            <w:pPr>
              <w:numPr>
                <w:ilvl w:val="0"/>
                <w:numId w:val="54"/>
              </w:numPr>
              <w:spacing w:after="0" w:line="240" w:lineRule="auto"/>
              <w:jc w:val="both"/>
              <w:rPr>
                <w:color w:val="auto"/>
                <w:sz w:val="20"/>
                <w:lang w:eastAsia="en-US"/>
              </w:rPr>
            </w:pPr>
            <w:r w:rsidRPr="00E947FB">
              <w:rPr>
                <w:color w:val="auto"/>
                <w:sz w:val="20"/>
                <w:lang w:eastAsia="en-US"/>
              </w:rPr>
              <w:t>ir sniegta informācija par projekta vadības un īstenošanas personālu</w:t>
            </w:r>
            <w:r>
              <w:rPr>
                <w:color w:val="auto"/>
                <w:sz w:val="20"/>
                <w:lang w:eastAsia="en-US"/>
              </w:rPr>
              <w:t xml:space="preserve"> vai mērķa grupām</w:t>
            </w:r>
            <w:r w:rsidRPr="00E947FB">
              <w:rPr>
                <w:color w:val="auto"/>
                <w:sz w:val="20"/>
                <w:lang w:eastAsia="en-US"/>
              </w:rPr>
              <w:t xml:space="preserve"> dalījumā pēc dzimuma u.c. pazīmes (vai plānots sniegt) un sniegta (vai plānots </w:t>
            </w:r>
            <w:proofErr w:type="gramStart"/>
            <w:r w:rsidRPr="00E947FB">
              <w:rPr>
                <w:color w:val="auto"/>
                <w:sz w:val="20"/>
                <w:lang w:eastAsia="en-US"/>
              </w:rPr>
              <w:t>sniegt)  informācija</w:t>
            </w:r>
            <w:proofErr w:type="gramEnd"/>
            <w:r w:rsidRPr="00E947FB">
              <w:rPr>
                <w:color w:val="auto"/>
                <w:sz w:val="20"/>
                <w:lang w:eastAsia="en-US"/>
              </w:rPr>
              <w:t xml:space="preserve"> sadalījumā pēc dzimumu u.c. pazīmes par projekta mērķa grupām; </w:t>
            </w:r>
          </w:p>
          <w:p w14:paraId="45779128" w14:textId="77777777" w:rsidR="002E0B5A" w:rsidRPr="00E947FB" w:rsidRDefault="002E0B5A" w:rsidP="002E0B5A">
            <w:pPr>
              <w:numPr>
                <w:ilvl w:val="0"/>
                <w:numId w:val="54"/>
              </w:numPr>
              <w:spacing w:after="0" w:line="240" w:lineRule="auto"/>
              <w:jc w:val="both"/>
              <w:rPr>
                <w:color w:val="auto"/>
                <w:sz w:val="20"/>
                <w:lang w:eastAsia="en-US"/>
              </w:rPr>
            </w:pPr>
            <w:r w:rsidRPr="00E947FB">
              <w:rPr>
                <w:color w:val="auto"/>
                <w:sz w:val="20"/>
                <w:lang w:eastAsia="en-US"/>
              </w:rPr>
              <w:t xml:space="preserve">projekta iesniegumā ir paskaidrots, kā projektu vadībā un īstenošanā tiks nodrošināta nediskriminācija pēc vecuma, dzimuma, etniskās </w:t>
            </w:r>
            <w:r w:rsidRPr="00E947FB">
              <w:rPr>
                <w:color w:val="auto"/>
                <w:sz w:val="20"/>
                <w:lang w:eastAsia="en-US"/>
              </w:rPr>
              <w:lastRenderedPageBreak/>
              <w:t xml:space="preserve">piederības u.c. pazīmes un virzīti pasākumi, kas veicina nediskrimināciju un pamattiesību ievērošanu. </w:t>
            </w:r>
          </w:p>
          <w:p w14:paraId="278D5A9E" w14:textId="77777777" w:rsidR="00252731" w:rsidRDefault="00252731" w:rsidP="002E0B5A">
            <w:pPr>
              <w:jc w:val="both"/>
              <w:rPr>
                <w:color w:val="auto"/>
                <w:sz w:val="20"/>
                <w:lang w:eastAsia="en-US"/>
              </w:rPr>
            </w:pPr>
          </w:p>
          <w:p w14:paraId="3E2D90F5" w14:textId="26CD283C" w:rsidR="002E0B5A" w:rsidRPr="00E947FB" w:rsidRDefault="002E0B5A" w:rsidP="002E0B5A">
            <w:pPr>
              <w:jc w:val="both"/>
              <w:rPr>
                <w:color w:val="auto"/>
                <w:sz w:val="20"/>
                <w:lang w:eastAsia="en-US"/>
              </w:rPr>
            </w:pPr>
            <w:r w:rsidRPr="00E947FB">
              <w:rPr>
                <w:color w:val="auto"/>
                <w:sz w:val="20"/>
                <w:lang w:eastAsia="en-US"/>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3DA184C3" w14:textId="77777777" w:rsidR="002E0B5A" w:rsidRPr="00E947FB" w:rsidRDefault="002E0B5A" w:rsidP="002E0B5A">
            <w:pPr>
              <w:jc w:val="both"/>
              <w:rPr>
                <w:rFonts w:eastAsia="Meiryo"/>
                <w:bCs/>
                <w:color w:val="000000"/>
                <w:sz w:val="20"/>
              </w:rPr>
            </w:pPr>
            <w:r w:rsidRPr="00E947FB">
              <w:rPr>
                <w:rFonts w:eastAsia="Meiryo"/>
                <w:bCs/>
                <w:color w:val="000000"/>
                <w:sz w:val="20"/>
              </w:rPr>
              <w:t xml:space="preserve">Plānotajām vispārīgajām HP VINPI darbībām jāaptver visas vispārīgo darbību jomas – </w:t>
            </w:r>
            <w:r w:rsidRPr="007A153B">
              <w:rPr>
                <w:rFonts w:eastAsia="Meiryo"/>
                <w:b/>
                <w:bCs/>
                <w:color w:val="000000"/>
                <w:sz w:val="20"/>
              </w:rPr>
              <w:t>informāciju un publicitāti, projekta vadību un īstenošanu un publiskos iepirkumus (ja attiecināms).</w:t>
            </w:r>
          </w:p>
          <w:p w14:paraId="53B9B167" w14:textId="77777777" w:rsidR="002E0B5A" w:rsidRPr="00252731" w:rsidRDefault="002E0B5A" w:rsidP="002E0B5A">
            <w:pPr>
              <w:jc w:val="both"/>
              <w:rPr>
                <w:color w:val="C00000"/>
                <w:sz w:val="20"/>
                <w:lang w:eastAsia="en-US"/>
              </w:rPr>
            </w:pPr>
            <w:r w:rsidRPr="00252731">
              <w:rPr>
                <w:color w:val="C00000"/>
                <w:sz w:val="20"/>
                <w:lang w:eastAsia="en-US"/>
              </w:rPr>
              <w:t xml:space="preserve">Ja projekta iesniegums neatbilst minimālajām prasībām, </w:t>
            </w:r>
            <w:r w:rsidRPr="00252731">
              <w:rPr>
                <w:b/>
                <w:bCs/>
                <w:color w:val="C00000"/>
                <w:sz w:val="20"/>
                <w:lang w:eastAsia="en-US"/>
              </w:rPr>
              <w:t>vērtējums ir “Jā, ar nosacījumu”</w:t>
            </w:r>
            <w:r w:rsidRPr="00252731">
              <w:rPr>
                <w:color w:val="C00000"/>
                <w:sz w:val="20"/>
                <w:lang w:eastAsia="en-US"/>
              </w:rPr>
              <w:t xml:space="preserve">, izvirza atbilstošus nosacījumus. </w:t>
            </w:r>
          </w:p>
          <w:p w14:paraId="0CA61CE4" w14:textId="13867D32" w:rsidR="002E0B5A" w:rsidRPr="00252731" w:rsidRDefault="002E0B5A" w:rsidP="002E0B5A">
            <w:pPr>
              <w:jc w:val="both"/>
              <w:rPr>
                <w:color w:val="C00000"/>
                <w:sz w:val="20"/>
                <w:lang w:eastAsia="en-US"/>
              </w:rPr>
            </w:pPr>
            <w:r w:rsidRPr="00252731">
              <w:rPr>
                <w:b/>
                <w:bCs/>
                <w:color w:val="C00000"/>
                <w:sz w:val="20"/>
                <w:lang w:eastAsia="en-US"/>
              </w:rPr>
              <w:t>Vērtējums ir “Nē”,</w:t>
            </w:r>
            <w:r w:rsidRPr="00252731">
              <w:rPr>
                <w:color w:val="C00000"/>
                <w:sz w:val="20"/>
                <w:lang w:eastAsia="en-US"/>
              </w:rPr>
              <w:t xml:space="preserve"> ja precizētajā projekta iesniegumā nav veikti precizējumi atbilstoši izvirzītajiem nosacījumiem vai pēc precizējumu veikšanas projekta iesniegums aizvien neatbilst kritērija prasībām</w:t>
            </w:r>
            <w:r w:rsidR="00252731">
              <w:rPr>
                <w:color w:val="C00000"/>
                <w:sz w:val="20"/>
                <w:lang w:eastAsia="en-US"/>
              </w:rPr>
              <w:t xml:space="preserve">, </w:t>
            </w:r>
            <w:r w:rsidR="00252731" w:rsidRPr="00FC6A5F">
              <w:rPr>
                <w:color w:val="C00000"/>
                <w:sz w:val="20"/>
                <w:lang w:eastAsia="en-US"/>
              </w:rPr>
              <w:t>projekta iesniegums tiek noraidīts.</w:t>
            </w:r>
          </w:p>
          <w:p w14:paraId="5A9E9986" w14:textId="1762BEB9" w:rsidR="002E0B5A" w:rsidRPr="00E947FB" w:rsidRDefault="002E0B5A" w:rsidP="00786E0F">
            <w:pPr>
              <w:jc w:val="both"/>
              <w:rPr>
                <w:b/>
                <w:bCs/>
                <w:color w:val="auto"/>
                <w:sz w:val="20"/>
                <w:lang w:eastAsia="en-US"/>
              </w:rPr>
            </w:pPr>
            <w:r w:rsidRPr="00E947FB">
              <w:rPr>
                <w:color w:val="auto"/>
                <w:sz w:val="20"/>
                <w:lang w:eastAsia="en-US"/>
              </w:rPr>
              <w:t xml:space="preserve">Kritērija vērtēšanā ieteicams piesaistīt ekspertus no NVO, kas pārstāv nediskriminācijas, dzimumu līdztiesības jomas vai cilvēku ar invaliditāti intereses. </w:t>
            </w:r>
          </w:p>
        </w:tc>
      </w:tr>
      <w:tr w:rsidR="002E0B5A" w:rsidRPr="000E2456" w14:paraId="0621633A" w14:textId="77777777" w:rsidTr="00355FBF">
        <w:tc>
          <w:tcPr>
            <w:tcW w:w="2405" w:type="dxa"/>
          </w:tcPr>
          <w:p w14:paraId="3E846FE0" w14:textId="77777777" w:rsidR="002E0B5A" w:rsidRPr="00E947FB" w:rsidRDefault="002E0B5A" w:rsidP="002E0B5A">
            <w:pPr>
              <w:shd w:val="clear" w:color="auto" w:fill="F2DBDB"/>
              <w:jc w:val="center"/>
              <w:rPr>
                <w:b/>
                <w:bCs/>
                <w:color w:val="auto"/>
                <w:sz w:val="20"/>
                <w:lang w:eastAsia="en-US"/>
              </w:rPr>
            </w:pPr>
            <w:bookmarkStart w:id="125" w:name="_Hlk130985117"/>
            <w:r w:rsidRPr="00E947FB">
              <w:rPr>
                <w:b/>
                <w:bCs/>
                <w:color w:val="auto"/>
                <w:sz w:val="20"/>
                <w:lang w:eastAsia="en-US"/>
              </w:rPr>
              <w:lastRenderedPageBreak/>
              <w:t>NETIEŠA IETEKME</w:t>
            </w:r>
          </w:p>
          <w:p w14:paraId="79C4C148" w14:textId="77777777" w:rsidR="002E0B5A" w:rsidRPr="00E947FB" w:rsidRDefault="002E0B5A" w:rsidP="002E0B5A">
            <w:pPr>
              <w:shd w:val="clear" w:color="auto" w:fill="F2DBDB"/>
              <w:jc w:val="center"/>
              <w:rPr>
                <w:b/>
                <w:bCs/>
                <w:color w:val="auto"/>
                <w:sz w:val="20"/>
                <w:lang w:eastAsia="en-US"/>
              </w:rPr>
            </w:pPr>
            <w:r w:rsidRPr="00E947FB">
              <w:rPr>
                <w:b/>
                <w:bCs/>
                <w:color w:val="auto"/>
                <w:sz w:val="20"/>
                <w:lang w:eastAsia="en-US"/>
              </w:rPr>
              <w:t>UZ HP VINPI</w:t>
            </w:r>
          </w:p>
          <w:bookmarkEnd w:id="125"/>
          <w:p w14:paraId="0C37F05A" w14:textId="77777777" w:rsidR="002E0B5A" w:rsidRPr="00E947FB" w:rsidRDefault="002E0B5A" w:rsidP="002E0B5A">
            <w:pPr>
              <w:jc w:val="center"/>
              <w:rPr>
                <w:b/>
                <w:bCs/>
                <w:color w:val="auto"/>
                <w:sz w:val="20"/>
                <w:lang w:eastAsia="en-US"/>
              </w:rPr>
            </w:pPr>
            <w:r w:rsidRPr="00E947FB">
              <w:rPr>
                <w:b/>
                <w:bCs/>
                <w:color w:val="auto"/>
                <w:sz w:val="20"/>
                <w:lang w:eastAsia="en-US"/>
              </w:rPr>
              <w:t>Kvalitātes kritērijs (APIA)</w:t>
            </w:r>
          </w:p>
          <w:p w14:paraId="590C76A6" w14:textId="77777777" w:rsidR="002E0B5A" w:rsidRDefault="002E0B5A" w:rsidP="002E0B5A">
            <w:pPr>
              <w:jc w:val="both"/>
              <w:rPr>
                <w:bCs/>
                <w:color w:val="auto"/>
                <w:sz w:val="20"/>
                <w:lang w:eastAsia="en-US"/>
              </w:rPr>
            </w:pPr>
          </w:p>
          <w:p w14:paraId="4E30A2DC" w14:textId="2019B8A5" w:rsidR="002E0B5A" w:rsidRPr="00E947FB" w:rsidRDefault="002E0B5A" w:rsidP="002E0B5A">
            <w:pPr>
              <w:jc w:val="both"/>
              <w:rPr>
                <w:b/>
                <w:bCs/>
                <w:color w:val="auto"/>
                <w:sz w:val="20"/>
                <w:lang w:eastAsia="en-US"/>
              </w:rPr>
            </w:pPr>
            <w:r w:rsidRPr="004C34AA">
              <w:rPr>
                <w:b/>
                <w:bCs/>
                <w:color w:val="auto"/>
                <w:sz w:val="20"/>
                <w:lang w:eastAsia="en-US"/>
              </w:rPr>
              <w:t>Projektā ir paredzētas darbības, kas veicina horizontālā</w:t>
            </w:r>
            <w:r w:rsidR="0024357D">
              <w:rPr>
                <w:b/>
                <w:bCs/>
                <w:color w:val="auto"/>
                <w:sz w:val="20"/>
                <w:lang w:eastAsia="en-US"/>
              </w:rPr>
              <w:t xml:space="preserve"> </w:t>
            </w:r>
            <w:proofErr w:type="gramStart"/>
            <w:r w:rsidRPr="004C34AA">
              <w:rPr>
                <w:b/>
                <w:bCs/>
                <w:color w:val="auto"/>
                <w:sz w:val="20"/>
                <w:lang w:eastAsia="en-US"/>
              </w:rPr>
              <w:t>principa ”Vienlīdzība</w:t>
            </w:r>
            <w:proofErr w:type="gramEnd"/>
            <w:r w:rsidRPr="004C34AA">
              <w:rPr>
                <w:b/>
                <w:bCs/>
                <w:color w:val="auto"/>
                <w:sz w:val="20"/>
                <w:lang w:eastAsia="en-US"/>
              </w:rPr>
              <w:t>, iekļaušana, nediskriminācija un pamattiesību ievērošana” īstenošanu</w:t>
            </w:r>
          </w:p>
          <w:p w14:paraId="3AE4A29F" w14:textId="77777777" w:rsidR="002E0B5A" w:rsidRPr="00E947FB" w:rsidRDefault="002E0B5A" w:rsidP="002E0B5A">
            <w:pPr>
              <w:jc w:val="both"/>
              <w:rPr>
                <w:b/>
                <w:bCs/>
                <w:color w:val="auto"/>
                <w:sz w:val="20"/>
                <w:lang w:eastAsia="en-US"/>
              </w:rPr>
            </w:pPr>
          </w:p>
        </w:tc>
        <w:tc>
          <w:tcPr>
            <w:tcW w:w="1559" w:type="dxa"/>
          </w:tcPr>
          <w:p w14:paraId="703F7949" w14:textId="77777777" w:rsidR="002E0B5A" w:rsidRPr="00E947FB" w:rsidRDefault="002E0B5A" w:rsidP="002E0B5A">
            <w:pPr>
              <w:tabs>
                <w:tab w:val="left" w:pos="0"/>
              </w:tabs>
              <w:jc w:val="center"/>
              <w:rPr>
                <w:color w:val="auto"/>
                <w:sz w:val="20"/>
                <w:lang w:eastAsia="en-US"/>
              </w:rPr>
            </w:pPr>
            <w:r w:rsidRPr="00E947FB">
              <w:rPr>
                <w:color w:val="auto"/>
                <w:sz w:val="20"/>
                <w:lang w:eastAsia="en-US"/>
              </w:rPr>
              <w:t>Punktu skala</w:t>
            </w:r>
          </w:p>
        </w:tc>
        <w:tc>
          <w:tcPr>
            <w:tcW w:w="6379" w:type="dxa"/>
          </w:tcPr>
          <w:p w14:paraId="4E1CE951" w14:textId="77777777" w:rsidR="002E0B5A" w:rsidRPr="00E947FB" w:rsidRDefault="002E0B5A" w:rsidP="002E0B5A">
            <w:pPr>
              <w:jc w:val="both"/>
              <w:rPr>
                <w:color w:val="auto"/>
                <w:sz w:val="20"/>
                <w:lang w:eastAsia="en-US"/>
              </w:rPr>
            </w:pPr>
            <w:r w:rsidRPr="00E947FB">
              <w:rPr>
                <w:color w:val="auto"/>
                <w:sz w:val="20"/>
                <w:lang w:eastAsia="en-US"/>
              </w:rPr>
              <w:t>Kritērija vērtēšanā izmanto Labklājības ministrijas (LM) un Tieslietu ministrijas (TM) izstrādātās vadlīnijas “Horizontālais princips “Vienlīdzība, iekļaušana, nediskriminācija un pamattiesību ievērošana” vadlīnijas īstenošanai un uzraudzībai (2021-2027)</w:t>
            </w:r>
            <w:r w:rsidRPr="00E947FB">
              <w:rPr>
                <w:color w:val="auto"/>
                <w:sz w:val="20"/>
                <w:vertAlign w:val="superscript"/>
                <w:lang w:eastAsia="en-US"/>
              </w:rPr>
              <w:footnoteReference w:id="85"/>
            </w:r>
            <w:r w:rsidRPr="00E947FB">
              <w:rPr>
                <w:color w:val="auto"/>
                <w:sz w:val="20"/>
                <w:lang w:eastAsia="en-US"/>
              </w:rPr>
              <w:t xml:space="preserve"> (turpmāk – HP VINPI vadlīnijas).</w:t>
            </w:r>
          </w:p>
          <w:p w14:paraId="462FB5BF" w14:textId="2AD1517B" w:rsidR="002E0B5A" w:rsidRPr="00E947FB" w:rsidRDefault="002E0B5A" w:rsidP="002E0B5A">
            <w:pPr>
              <w:jc w:val="both"/>
              <w:rPr>
                <w:b/>
                <w:color w:val="auto"/>
                <w:sz w:val="20"/>
                <w:lang w:eastAsia="en-US"/>
              </w:rPr>
            </w:pPr>
            <w:r w:rsidRPr="00E947FB">
              <w:rPr>
                <w:b/>
                <w:color w:val="auto"/>
                <w:sz w:val="20"/>
                <w:lang w:eastAsia="en-US"/>
              </w:rPr>
              <w:t>Pirms HP VINPI kritērija iekļaušanas projektu iesniegumu vērtēšanas kritēriju koplektā, nepieciešams pārliecināties par aktuālās kritērija redakcijas piemērošanu (</w:t>
            </w:r>
            <w:r w:rsidR="00252731">
              <w:rPr>
                <w:b/>
                <w:color w:val="auto"/>
                <w:sz w:val="20"/>
                <w:lang w:eastAsia="en-US"/>
              </w:rPr>
              <w:t xml:space="preserve">skat. </w:t>
            </w:r>
            <w:r w:rsidR="00D922C2">
              <w:rPr>
                <w:b/>
                <w:color w:val="auto"/>
                <w:sz w:val="20"/>
                <w:lang w:eastAsia="en-US"/>
              </w:rPr>
              <w:t>7.2. sadaļu</w:t>
            </w:r>
            <w:r w:rsidRPr="001D392A">
              <w:rPr>
                <w:b/>
                <w:color w:val="auto"/>
                <w:sz w:val="20"/>
                <w:lang w:eastAsia="en-US"/>
              </w:rPr>
              <w:t>).</w:t>
            </w:r>
          </w:p>
          <w:p w14:paraId="0046B3D7" w14:textId="77777777" w:rsidR="002E0B5A" w:rsidRPr="00252731" w:rsidRDefault="002E0B5A" w:rsidP="002E0B5A">
            <w:pPr>
              <w:jc w:val="both"/>
              <w:rPr>
                <w:b/>
                <w:color w:val="C00000"/>
                <w:sz w:val="20"/>
                <w:lang w:eastAsia="en-US"/>
              </w:rPr>
            </w:pPr>
            <w:r w:rsidRPr="00252731">
              <w:rPr>
                <w:b/>
                <w:color w:val="C00000"/>
                <w:sz w:val="20"/>
                <w:lang w:eastAsia="en-US"/>
              </w:rPr>
              <w:t>ATKLĀTA projektu iesniegumu atlase projektiem ar NETIEŠU IETEKMI uz HP VINPI.</w:t>
            </w:r>
          </w:p>
          <w:p w14:paraId="1D5BE028" w14:textId="77777777" w:rsidR="002E0B5A" w:rsidRPr="00E947FB" w:rsidRDefault="002E0B5A" w:rsidP="002E0B5A">
            <w:pPr>
              <w:jc w:val="both"/>
              <w:rPr>
                <w:rFonts w:eastAsia="Meiryo"/>
                <w:color w:val="000000"/>
                <w:sz w:val="20"/>
              </w:rPr>
            </w:pPr>
            <w:r w:rsidRPr="00E947FB">
              <w:rPr>
                <w:rFonts w:eastAsia="Meiryo"/>
                <w:color w:val="000000"/>
                <w:sz w:val="20"/>
              </w:rPr>
              <w:t xml:space="preserve">Projektam tiek piešķirti </w:t>
            </w:r>
            <w:r w:rsidRPr="00E947FB">
              <w:rPr>
                <w:rFonts w:eastAsia="Meiryo"/>
                <w:b/>
                <w:color w:val="000000"/>
                <w:sz w:val="20"/>
              </w:rPr>
              <w:t>punkti</w:t>
            </w:r>
            <w:r w:rsidRPr="00E947FB">
              <w:rPr>
                <w:rFonts w:eastAsia="Meiryo"/>
                <w:b/>
                <w:color w:val="000000"/>
                <w:sz w:val="20"/>
                <w:vertAlign w:val="superscript"/>
              </w:rPr>
              <w:footnoteReference w:id="86"/>
            </w:r>
            <w:r w:rsidRPr="00E947FB">
              <w:rPr>
                <w:rFonts w:eastAsia="Meiryo"/>
                <w:color w:val="000000"/>
                <w:sz w:val="20"/>
              </w:rPr>
              <w:t>, ja nosacījumi tiek izpildīti.</w:t>
            </w:r>
          </w:p>
          <w:p w14:paraId="3AE03037" w14:textId="55FECA2D" w:rsidR="002E0B5A" w:rsidRPr="00E947FB" w:rsidRDefault="002E0B5A" w:rsidP="002E0B5A">
            <w:pPr>
              <w:jc w:val="both"/>
              <w:rPr>
                <w:rFonts w:eastAsia="Meiryo"/>
                <w:b/>
                <w:color w:val="000000"/>
                <w:sz w:val="20"/>
              </w:rPr>
            </w:pPr>
            <w:r w:rsidRPr="00E947FB">
              <w:rPr>
                <w:rFonts w:eastAsia="Meiryo"/>
                <w:b/>
                <w:color w:val="000000"/>
                <w:sz w:val="20"/>
              </w:rPr>
              <w:t>2</w:t>
            </w:r>
            <w:r w:rsidRPr="00E947FB">
              <w:rPr>
                <w:rFonts w:eastAsia="Meiryo"/>
                <w:b/>
                <w:color w:val="000000"/>
                <w:sz w:val="20"/>
                <w:vertAlign w:val="superscript"/>
              </w:rPr>
              <w:t xml:space="preserve"> </w:t>
            </w:r>
            <w:r w:rsidRPr="00E947FB">
              <w:rPr>
                <w:rFonts w:eastAsia="Meiryo"/>
                <w:b/>
                <w:color w:val="000000"/>
                <w:sz w:val="20"/>
              </w:rPr>
              <w:t>punktus</w:t>
            </w:r>
            <w:r w:rsidRPr="00E947FB">
              <w:rPr>
                <w:rFonts w:eastAsia="Meiryo"/>
                <w:b/>
                <w:color w:val="000000"/>
                <w:sz w:val="20"/>
                <w:vertAlign w:val="superscript"/>
              </w:rPr>
              <w:footnoteReference w:id="87"/>
            </w:r>
            <w:r w:rsidRPr="00E947FB">
              <w:rPr>
                <w:rFonts w:eastAsia="Meiryo"/>
                <w:b/>
                <w:color w:val="000000"/>
                <w:sz w:val="20"/>
              </w:rPr>
              <w:t xml:space="preserve"> (minimālais nepieciešamais punktu skaits) piešķir, ja </w:t>
            </w:r>
            <w:r w:rsidR="00252731">
              <w:rPr>
                <w:rFonts w:eastAsia="Meiryo"/>
                <w:b/>
                <w:color w:val="000000"/>
                <w:sz w:val="20"/>
              </w:rPr>
              <w:t xml:space="preserve">projektā </w:t>
            </w:r>
            <w:r w:rsidRPr="00E947FB">
              <w:rPr>
                <w:rFonts w:eastAsia="Meiryo"/>
                <w:b/>
                <w:color w:val="000000"/>
                <w:sz w:val="20"/>
              </w:rPr>
              <w:t>paredzētas:</w:t>
            </w:r>
          </w:p>
          <w:p w14:paraId="45A68400" w14:textId="15CD6497" w:rsidR="002E0B5A" w:rsidRPr="00E947FB" w:rsidRDefault="002E0B5A" w:rsidP="002E0B5A">
            <w:pPr>
              <w:numPr>
                <w:ilvl w:val="0"/>
                <w:numId w:val="57"/>
              </w:numPr>
              <w:spacing w:after="0" w:line="240" w:lineRule="auto"/>
              <w:jc w:val="both"/>
              <w:rPr>
                <w:rFonts w:eastAsia="Meiryo"/>
                <w:color w:val="000000"/>
                <w:sz w:val="20"/>
              </w:rPr>
            </w:pPr>
            <w:bookmarkStart w:id="126" w:name="_Hlk130985188"/>
            <w:r w:rsidRPr="00E947FB">
              <w:rPr>
                <w:rFonts w:eastAsia="Meiryo"/>
                <w:b/>
                <w:color w:val="000000"/>
                <w:sz w:val="20"/>
              </w:rPr>
              <w:t>3 vispārīgas</w:t>
            </w:r>
            <w:r w:rsidRPr="00E947FB">
              <w:rPr>
                <w:rFonts w:eastAsia="Meiryo"/>
                <w:color w:val="000000"/>
                <w:sz w:val="20"/>
              </w:rPr>
              <w:t xml:space="preserve"> </w:t>
            </w:r>
            <w:r w:rsidRPr="00E947FB">
              <w:rPr>
                <w:rFonts w:eastAsia="Meiryo"/>
                <w:b/>
                <w:bCs/>
                <w:color w:val="000000"/>
                <w:sz w:val="20"/>
              </w:rPr>
              <w:t xml:space="preserve">HP </w:t>
            </w:r>
            <w:r w:rsidRPr="00E947FB">
              <w:rPr>
                <w:b/>
                <w:color w:val="auto"/>
                <w:sz w:val="20"/>
                <w:lang w:eastAsia="en-US"/>
              </w:rPr>
              <w:t>VINPI</w:t>
            </w:r>
            <w:r w:rsidRPr="00E947FB">
              <w:rPr>
                <w:rFonts w:eastAsia="Meiryo"/>
                <w:b/>
                <w:bCs/>
                <w:color w:val="000000"/>
                <w:sz w:val="20"/>
              </w:rPr>
              <w:t xml:space="preserve"> darbības un </w:t>
            </w:r>
          </w:p>
          <w:p w14:paraId="2022BB8F" w14:textId="328953CD" w:rsidR="002E0B5A" w:rsidRPr="00E947FB" w:rsidRDefault="002E0B5A" w:rsidP="002E0B5A">
            <w:pPr>
              <w:numPr>
                <w:ilvl w:val="0"/>
                <w:numId w:val="57"/>
              </w:numPr>
              <w:spacing w:after="0" w:line="240" w:lineRule="auto"/>
              <w:jc w:val="both"/>
              <w:rPr>
                <w:rFonts w:eastAsia="Meiryo"/>
                <w:color w:val="000000"/>
                <w:sz w:val="20"/>
              </w:rPr>
            </w:pPr>
            <w:r w:rsidRPr="00E947FB">
              <w:rPr>
                <w:rFonts w:eastAsia="Meiryo"/>
                <w:b/>
                <w:bCs/>
                <w:color w:val="000000"/>
                <w:sz w:val="20"/>
              </w:rPr>
              <w:t xml:space="preserve">1 specifiska HP </w:t>
            </w:r>
            <w:r w:rsidRPr="00E947FB">
              <w:rPr>
                <w:b/>
                <w:color w:val="auto"/>
                <w:sz w:val="20"/>
                <w:lang w:eastAsia="en-US"/>
              </w:rPr>
              <w:t>VINPI</w:t>
            </w:r>
            <w:r w:rsidRPr="00E947FB">
              <w:rPr>
                <w:rFonts w:eastAsia="Meiryo"/>
                <w:b/>
                <w:bCs/>
                <w:color w:val="000000"/>
                <w:sz w:val="20"/>
              </w:rPr>
              <w:t xml:space="preserve"> darbība</w:t>
            </w:r>
            <w:r w:rsidR="00BC4BEE">
              <w:rPr>
                <w:rFonts w:eastAsia="Meiryo"/>
                <w:b/>
                <w:bCs/>
                <w:color w:val="000000"/>
                <w:sz w:val="20"/>
              </w:rPr>
              <w:t>;</w:t>
            </w:r>
            <w:r w:rsidRPr="00E947FB">
              <w:rPr>
                <w:rFonts w:eastAsia="Meiryo"/>
                <w:color w:val="000000"/>
                <w:sz w:val="20"/>
              </w:rPr>
              <w:t xml:space="preserve"> </w:t>
            </w:r>
          </w:p>
          <w:p w14:paraId="6F822255" w14:textId="4A81C6C9" w:rsidR="002E0B5A" w:rsidRPr="00E947FB" w:rsidRDefault="00252731" w:rsidP="002E0B5A">
            <w:pPr>
              <w:numPr>
                <w:ilvl w:val="0"/>
                <w:numId w:val="57"/>
              </w:numPr>
              <w:spacing w:after="0" w:line="240" w:lineRule="auto"/>
              <w:jc w:val="both"/>
              <w:rPr>
                <w:rFonts w:eastAsia="Meiryo"/>
                <w:color w:val="000000"/>
                <w:sz w:val="20"/>
              </w:rPr>
            </w:pPr>
            <w:r>
              <w:rPr>
                <w:rFonts w:eastAsia="Meiryo"/>
                <w:b/>
                <w:bCs/>
                <w:color w:val="000000"/>
                <w:sz w:val="20"/>
              </w:rPr>
              <w:t xml:space="preserve">noteikts </w:t>
            </w:r>
            <w:r w:rsidR="002E0B5A" w:rsidRPr="00E947FB">
              <w:rPr>
                <w:rFonts w:eastAsia="Meiryo"/>
                <w:b/>
                <w:bCs/>
                <w:color w:val="000000"/>
                <w:sz w:val="20"/>
              </w:rPr>
              <w:t>1</w:t>
            </w:r>
            <w:r w:rsidR="002E0B5A" w:rsidRPr="00E947FB">
              <w:rPr>
                <w:rFonts w:eastAsia="Meiryo"/>
                <w:b/>
                <w:color w:val="000000"/>
                <w:sz w:val="20"/>
              </w:rPr>
              <w:t xml:space="preserve"> projekta HP </w:t>
            </w:r>
            <w:r w:rsidR="002E0B5A" w:rsidRPr="00E947FB">
              <w:rPr>
                <w:b/>
                <w:color w:val="auto"/>
                <w:sz w:val="20"/>
                <w:lang w:eastAsia="en-US"/>
              </w:rPr>
              <w:t>VINPI</w:t>
            </w:r>
            <w:r w:rsidR="002E0B5A" w:rsidRPr="00E947FB">
              <w:rPr>
                <w:rFonts w:eastAsia="Meiryo"/>
                <w:b/>
                <w:color w:val="000000"/>
                <w:sz w:val="20"/>
              </w:rPr>
              <w:t xml:space="preserve"> rādītājs</w:t>
            </w:r>
            <w:bookmarkEnd w:id="126"/>
            <w:r w:rsidR="002E0B5A" w:rsidRPr="00E947FB">
              <w:rPr>
                <w:b/>
                <w:color w:val="auto"/>
                <w:sz w:val="20"/>
                <w:vertAlign w:val="superscript"/>
                <w:lang w:eastAsia="en-US"/>
              </w:rPr>
              <w:footnoteReference w:id="88"/>
            </w:r>
            <w:r w:rsidR="002E0B5A" w:rsidRPr="00E947FB">
              <w:rPr>
                <w:rFonts w:eastAsia="Meiryo"/>
                <w:color w:val="000000"/>
                <w:sz w:val="20"/>
              </w:rPr>
              <w:t xml:space="preserve">; </w:t>
            </w:r>
          </w:p>
          <w:p w14:paraId="6E6BF85C" w14:textId="0398B5BF" w:rsidR="002E0B5A" w:rsidRPr="00E947FB" w:rsidRDefault="002E0B5A" w:rsidP="002E0B5A">
            <w:pPr>
              <w:numPr>
                <w:ilvl w:val="0"/>
                <w:numId w:val="57"/>
              </w:numPr>
              <w:spacing w:after="0" w:line="240" w:lineRule="auto"/>
              <w:jc w:val="both"/>
              <w:rPr>
                <w:rFonts w:eastAsia="Meiryo"/>
                <w:color w:val="000000"/>
                <w:sz w:val="20"/>
              </w:rPr>
            </w:pPr>
            <w:r w:rsidRPr="00E947FB">
              <w:rPr>
                <w:rFonts w:eastAsia="Meiryo"/>
                <w:color w:val="000000"/>
                <w:sz w:val="20"/>
              </w:rPr>
              <w:lastRenderedPageBreak/>
              <w:t>ja attiecināms, norādītas projekta budžeta izmaksu pozīcijas, kuras tai skaitā veicina HP</w:t>
            </w:r>
            <w:r w:rsidRPr="00E947FB">
              <w:rPr>
                <w:color w:val="auto"/>
                <w:sz w:val="20"/>
                <w:lang w:eastAsia="en-US"/>
              </w:rPr>
              <w:t xml:space="preserve"> VINPI</w:t>
            </w:r>
            <w:r w:rsidRPr="00E947FB">
              <w:rPr>
                <w:rFonts w:eastAsia="Meiryo"/>
                <w:color w:val="000000"/>
                <w:sz w:val="20"/>
              </w:rPr>
              <w:t xml:space="preserve">; </w:t>
            </w:r>
          </w:p>
          <w:p w14:paraId="3F23C766" w14:textId="77777777" w:rsidR="002E0B5A" w:rsidRPr="00E947FB" w:rsidRDefault="002E0B5A" w:rsidP="002E0B5A">
            <w:pPr>
              <w:numPr>
                <w:ilvl w:val="0"/>
                <w:numId w:val="57"/>
              </w:numPr>
              <w:spacing w:after="0" w:line="240" w:lineRule="auto"/>
              <w:jc w:val="both"/>
              <w:rPr>
                <w:rFonts w:eastAsia="Meiryo"/>
                <w:color w:val="000000"/>
                <w:sz w:val="20"/>
              </w:rPr>
            </w:pPr>
            <w:r w:rsidRPr="00E947FB">
              <w:rPr>
                <w:rFonts w:eastAsia="Meiryo"/>
                <w:color w:val="000000"/>
                <w:sz w:val="20"/>
              </w:rPr>
              <w:t xml:space="preserve">projekta iesniegumā ir identificētas galvenās problēmas, kas skar mērķa grupu, jomā, kurā darbojas projekta iesniedzējs un apraksts, kā projektā paredzētās HP </w:t>
            </w:r>
            <w:r w:rsidRPr="00E947FB">
              <w:rPr>
                <w:color w:val="auto"/>
                <w:sz w:val="20"/>
                <w:lang w:eastAsia="en-US"/>
              </w:rPr>
              <w:t>VINPI</w:t>
            </w:r>
            <w:r w:rsidRPr="00E947FB">
              <w:rPr>
                <w:rFonts w:eastAsia="Meiryo"/>
                <w:color w:val="000000"/>
                <w:sz w:val="20"/>
              </w:rPr>
              <w:t xml:space="preserve"> darbības risinās identificētās problēmas; </w:t>
            </w:r>
          </w:p>
          <w:p w14:paraId="5AA57622" w14:textId="14811F68" w:rsidR="002E0B5A" w:rsidRPr="00E947FB" w:rsidRDefault="002E0B5A" w:rsidP="002E0B5A">
            <w:pPr>
              <w:numPr>
                <w:ilvl w:val="0"/>
                <w:numId w:val="57"/>
              </w:numPr>
              <w:spacing w:after="0" w:line="240" w:lineRule="auto"/>
              <w:jc w:val="both"/>
              <w:rPr>
                <w:rFonts w:eastAsia="Meiryo"/>
                <w:color w:val="000000"/>
                <w:sz w:val="20"/>
              </w:rPr>
            </w:pPr>
            <w:r w:rsidRPr="00E947FB">
              <w:rPr>
                <w:rFonts w:eastAsia="Meiryo"/>
                <w:color w:val="000000"/>
                <w:sz w:val="20"/>
              </w:rPr>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18B1EDA4" w14:textId="77777777" w:rsidR="002E0B5A" w:rsidRPr="00E947FB" w:rsidRDefault="002E0B5A" w:rsidP="002E0B5A">
            <w:pPr>
              <w:numPr>
                <w:ilvl w:val="0"/>
                <w:numId w:val="57"/>
              </w:numPr>
              <w:spacing w:after="0" w:line="240" w:lineRule="auto"/>
              <w:jc w:val="both"/>
              <w:rPr>
                <w:rFonts w:eastAsia="Meiryo"/>
                <w:color w:val="000000"/>
                <w:sz w:val="20"/>
              </w:rPr>
            </w:pPr>
            <w:r w:rsidRPr="00E947FB">
              <w:rPr>
                <w:rFonts w:eastAsia="Meiryo"/>
                <w:color w:val="000000"/>
                <w:sz w:val="20"/>
              </w:rPr>
              <w:t xml:space="preserve">projekta iesniegumā ir paskaidrots, kā projektu vadībā un īstenošanā tiks nodrošināta nediskriminācija pēc vecuma, dzimuma, etniskās piederības u.c. pazīmes un virzīti pasākumi, kas veicina nediskrimināciju un pamattiesību ievērošanu. </w:t>
            </w:r>
          </w:p>
          <w:p w14:paraId="29D0FC04" w14:textId="77777777" w:rsidR="00BC4BEE" w:rsidRDefault="00BC4BEE" w:rsidP="002E0B5A">
            <w:pPr>
              <w:jc w:val="both"/>
              <w:rPr>
                <w:rFonts w:eastAsia="Meiryo"/>
                <w:color w:val="000000"/>
                <w:sz w:val="20"/>
              </w:rPr>
            </w:pPr>
          </w:p>
          <w:p w14:paraId="37D35D76" w14:textId="2492ABAE" w:rsidR="002E0B5A" w:rsidRPr="00E947FB" w:rsidRDefault="002E0B5A" w:rsidP="002E0B5A">
            <w:pPr>
              <w:jc w:val="both"/>
              <w:rPr>
                <w:rFonts w:eastAsia="Meiryo"/>
                <w:color w:val="000000"/>
                <w:sz w:val="20"/>
              </w:rPr>
            </w:pPr>
            <w:r w:rsidRPr="00E947FB">
              <w:rPr>
                <w:rFonts w:eastAsia="Meiryo"/>
                <w:color w:val="000000"/>
                <w:sz w:val="20"/>
              </w:rPr>
              <w:t xml:space="preserve">Ja projekta iesniegums atbilst minimālajām prasībām un tajā paredzēto HP VINPI darbību un/vai rādītāju skaits pārsniedz minimālās prasības, projekta iesniegumam </w:t>
            </w:r>
            <w:r w:rsidRPr="0065516A">
              <w:rPr>
                <w:rFonts w:eastAsia="Meiryo"/>
                <w:color w:val="000000"/>
                <w:sz w:val="20"/>
              </w:rPr>
              <w:t>piešķir</w:t>
            </w:r>
            <w:r w:rsidR="00284DD3">
              <w:rPr>
                <w:rFonts w:eastAsia="Meiryo"/>
                <w:b/>
                <w:color w:val="000000"/>
                <w:sz w:val="20"/>
              </w:rPr>
              <w:t xml:space="preserve"> augstāku punktu skaitu</w:t>
            </w:r>
            <w:r w:rsidRPr="00E947FB">
              <w:rPr>
                <w:rFonts w:eastAsia="Meiryo"/>
                <w:color w:val="000000"/>
                <w:sz w:val="20"/>
              </w:rPr>
              <w:t>:</w:t>
            </w:r>
          </w:p>
          <w:p w14:paraId="47F4D012" w14:textId="096B619A" w:rsidR="006C123B" w:rsidRPr="004E1954" w:rsidRDefault="00225DDE" w:rsidP="004E1954">
            <w:pPr>
              <w:spacing w:after="0" w:line="240" w:lineRule="auto"/>
              <w:contextualSpacing/>
              <w:jc w:val="both"/>
              <w:rPr>
                <w:rFonts w:eastAsia="Meiryo"/>
                <w:bCs/>
                <w:color w:val="000000"/>
                <w:sz w:val="20"/>
              </w:rPr>
            </w:pPr>
            <w:r>
              <w:rPr>
                <w:rFonts w:eastAsia="Meiryo"/>
                <w:b/>
                <w:bCs/>
                <w:color w:val="000000"/>
                <w:sz w:val="20"/>
              </w:rPr>
              <w:t>3 punktus</w:t>
            </w:r>
            <w:r w:rsidR="006C123B" w:rsidRPr="004E1954">
              <w:rPr>
                <w:rFonts w:eastAsia="Meiryo"/>
                <w:b/>
                <w:bCs/>
                <w:color w:val="000000"/>
                <w:sz w:val="20"/>
              </w:rPr>
              <w:t xml:space="preserve"> piešķir</w:t>
            </w:r>
            <w:r w:rsidR="006C123B" w:rsidRPr="004E1954">
              <w:rPr>
                <w:rFonts w:eastAsia="Meiryo"/>
                <w:bCs/>
                <w:color w:val="000000"/>
                <w:sz w:val="20"/>
              </w:rPr>
              <w:t xml:space="preserve">, ja no projekta iesniegumā ietvertās informācijas ir secināms, ka minimālās prasības ir pārsniegtas </w:t>
            </w:r>
            <w:r w:rsidR="006C123B" w:rsidRPr="007A153B">
              <w:rPr>
                <w:rFonts w:eastAsia="Meiryo"/>
                <w:b/>
                <w:bCs/>
                <w:color w:val="000000"/>
                <w:sz w:val="20"/>
              </w:rPr>
              <w:t>vienā no šādām pozīcijām</w:t>
            </w:r>
            <w:r w:rsidR="006C123B" w:rsidRPr="004E1954">
              <w:rPr>
                <w:rFonts w:eastAsia="Meiryo"/>
                <w:bCs/>
                <w:color w:val="000000"/>
                <w:sz w:val="20"/>
              </w:rPr>
              <w:t>:</w:t>
            </w:r>
          </w:p>
          <w:p w14:paraId="15DF14D0" w14:textId="77777777" w:rsidR="006C123B" w:rsidRPr="004E1954" w:rsidRDefault="006C123B" w:rsidP="004E1954">
            <w:pPr>
              <w:spacing w:after="0" w:line="240" w:lineRule="auto"/>
              <w:ind w:left="720"/>
              <w:contextualSpacing/>
              <w:jc w:val="both"/>
              <w:rPr>
                <w:rFonts w:eastAsia="Meiryo"/>
                <w:bCs/>
                <w:color w:val="000000"/>
                <w:sz w:val="20"/>
              </w:rPr>
            </w:pPr>
            <w:r w:rsidRPr="004E1954">
              <w:rPr>
                <w:rFonts w:eastAsia="Meiryo"/>
                <w:bCs/>
                <w:color w:val="000000"/>
                <w:sz w:val="20"/>
              </w:rPr>
              <w:t>1)           vispārīgas horizontālā principa darbības;</w:t>
            </w:r>
          </w:p>
          <w:p w14:paraId="2A2E33F9" w14:textId="77777777" w:rsidR="006C123B" w:rsidRPr="004E1954" w:rsidRDefault="006C123B" w:rsidP="004E1954">
            <w:pPr>
              <w:spacing w:after="0" w:line="240" w:lineRule="auto"/>
              <w:ind w:left="720"/>
              <w:contextualSpacing/>
              <w:jc w:val="both"/>
              <w:rPr>
                <w:rFonts w:eastAsia="Meiryo"/>
                <w:bCs/>
                <w:color w:val="000000"/>
                <w:sz w:val="20"/>
              </w:rPr>
            </w:pPr>
            <w:r w:rsidRPr="004E1954">
              <w:rPr>
                <w:rFonts w:eastAsia="Meiryo"/>
                <w:bCs/>
                <w:color w:val="000000"/>
                <w:sz w:val="20"/>
              </w:rPr>
              <w:t>2)           specifiskā horizontālā principa darbība;</w:t>
            </w:r>
          </w:p>
          <w:p w14:paraId="5DA635BD" w14:textId="4B468624" w:rsidR="006C123B" w:rsidRPr="001C1807" w:rsidRDefault="006C123B" w:rsidP="006C123B">
            <w:pPr>
              <w:spacing w:after="0" w:line="240" w:lineRule="auto"/>
              <w:ind w:left="720"/>
              <w:contextualSpacing/>
              <w:jc w:val="both"/>
              <w:rPr>
                <w:rFonts w:eastAsia="Meiryo"/>
                <w:color w:val="000000"/>
                <w:sz w:val="20"/>
              </w:rPr>
            </w:pPr>
            <w:r w:rsidRPr="004E1954">
              <w:rPr>
                <w:rFonts w:eastAsia="Meiryo"/>
                <w:bCs/>
                <w:color w:val="000000"/>
                <w:sz w:val="20"/>
              </w:rPr>
              <w:t xml:space="preserve">3)           horizontālā principa rādītājs. </w:t>
            </w:r>
          </w:p>
          <w:p w14:paraId="5D0CBB5E" w14:textId="4C7CFE3B" w:rsidR="006C123B" w:rsidRDefault="006C123B" w:rsidP="006C123B">
            <w:pPr>
              <w:spacing w:after="0" w:line="240" w:lineRule="auto"/>
              <w:ind w:left="720"/>
              <w:contextualSpacing/>
              <w:jc w:val="both"/>
              <w:rPr>
                <w:rFonts w:eastAsia="Meiryo"/>
                <w:color w:val="000000"/>
                <w:sz w:val="20"/>
              </w:rPr>
            </w:pPr>
          </w:p>
          <w:p w14:paraId="339105A7" w14:textId="778BFDD3" w:rsidR="006C123B" w:rsidRPr="006C123B" w:rsidRDefault="00225DDE" w:rsidP="004E1954">
            <w:pPr>
              <w:spacing w:after="0" w:line="240" w:lineRule="auto"/>
              <w:contextualSpacing/>
              <w:jc w:val="both"/>
              <w:rPr>
                <w:rFonts w:eastAsia="Meiryo"/>
                <w:color w:val="000000"/>
                <w:sz w:val="20"/>
              </w:rPr>
            </w:pPr>
            <w:r>
              <w:rPr>
                <w:rFonts w:eastAsia="Meiryo"/>
                <w:b/>
                <w:color w:val="000000"/>
                <w:sz w:val="20"/>
              </w:rPr>
              <w:t>4 punktus</w:t>
            </w:r>
            <w:r w:rsidR="006C123B" w:rsidRPr="00707E04">
              <w:rPr>
                <w:rFonts w:eastAsia="Meiryo"/>
                <w:b/>
                <w:color w:val="000000"/>
                <w:sz w:val="20"/>
              </w:rPr>
              <w:t xml:space="preserve"> piešķir</w:t>
            </w:r>
            <w:r w:rsidR="006C123B" w:rsidRPr="006C123B">
              <w:rPr>
                <w:rFonts w:eastAsia="Meiryo"/>
                <w:color w:val="000000"/>
                <w:sz w:val="20"/>
              </w:rPr>
              <w:t xml:space="preserve">, ja no projekta iesniegumā ietvertās informācijas ir secināms, ka minimālās prasības ir pārsniegtas </w:t>
            </w:r>
            <w:r w:rsidR="006C123B" w:rsidRPr="007A153B">
              <w:rPr>
                <w:rFonts w:eastAsia="Meiryo"/>
                <w:b/>
                <w:color w:val="000000"/>
                <w:sz w:val="20"/>
              </w:rPr>
              <w:t>divās no šādām pozīcijām</w:t>
            </w:r>
            <w:r w:rsidR="006C123B" w:rsidRPr="006C123B">
              <w:rPr>
                <w:rFonts w:eastAsia="Meiryo"/>
                <w:color w:val="000000"/>
                <w:sz w:val="20"/>
              </w:rPr>
              <w:t>:</w:t>
            </w:r>
          </w:p>
          <w:p w14:paraId="5D929A21" w14:textId="77777777" w:rsidR="006C123B" w:rsidRPr="006C123B" w:rsidRDefault="006C123B" w:rsidP="006C123B">
            <w:pPr>
              <w:spacing w:after="0" w:line="240" w:lineRule="auto"/>
              <w:ind w:left="720"/>
              <w:contextualSpacing/>
              <w:jc w:val="both"/>
              <w:rPr>
                <w:rFonts w:eastAsia="Meiryo"/>
                <w:color w:val="000000"/>
                <w:sz w:val="20"/>
              </w:rPr>
            </w:pPr>
            <w:r w:rsidRPr="006C123B">
              <w:rPr>
                <w:rFonts w:eastAsia="Meiryo"/>
                <w:color w:val="000000"/>
                <w:sz w:val="20"/>
              </w:rPr>
              <w:t>1)           vispārīgas horizontālā principa darbības;</w:t>
            </w:r>
          </w:p>
          <w:p w14:paraId="5C2FC23F" w14:textId="77777777" w:rsidR="006C123B" w:rsidRPr="006C123B" w:rsidRDefault="006C123B" w:rsidP="006C123B">
            <w:pPr>
              <w:spacing w:after="0" w:line="240" w:lineRule="auto"/>
              <w:ind w:left="720"/>
              <w:contextualSpacing/>
              <w:jc w:val="both"/>
              <w:rPr>
                <w:rFonts w:eastAsia="Meiryo"/>
                <w:color w:val="000000"/>
                <w:sz w:val="20"/>
              </w:rPr>
            </w:pPr>
            <w:r w:rsidRPr="006C123B">
              <w:rPr>
                <w:rFonts w:eastAsia="Meiryo"/>
                <w:color w:val="000000"/>
                <w:sz w:val="20"/>
              </w:rPr>
              <w:t>2)           specifiskā horizontālā principa darbība;</w:t>
            </w:r>
          </w:p>
          <w:p w14:paraId="72320BA6" w14:textId="2F3BD80F" w:rsidR="006C123B" w:rsidRDefault="006C123B" w:rsidP="006C123B">
            <w:pPr>
              <w:spacing w:after="0" w:line="240" w:lineRule="auto"/>
              <w:ind w:left="720"/>
              <w:contextualSpacing/>
              <w:jc w:val="both"/>
              <w:rPr>
                <w:rFonts w:eastAsia="Meiryo"/>
                <w:color w:val="000000"/>
                <w:sz w:val="20"/>
              </w:rPr>
            </w:pPr>
            <w:r w:rsidRPr="006C123B">
              <w:rPr>
                <w:rFonts w:eastAsia="Meiryo"/>
                <w:color w:val="000000"/>
                <w:sz w:val="20"/>
              </w:rPr>
              <w:t>3)           horizontālā principa rādītājs.</w:t>
            </w:r>
          </w:p>
          <w:p w14:paraId="68A8E33E" w14:textId="3222B6DD" w:rsidR="006C123B" w:rsidRDefault="006C123B" w:rsidP="006C123B">
            <w:pPr>
              <w:spacing w:after="0" w:line="240" w:lineRule="auto"/>
              <w:ind w:left="720"/>
              <w:contextualSpacing/>
              <w:jc w:val="both"/>
              <w:rPr>
                <w:rFonts w:eastAsia="Meiryo"/>
                <w:color w:val="000000"/>
                <w:sz w:val="20"/>
              </w:rPr>
            </w:pPr>
          </w:p>
          <w:p w14:paraId="0CFFE17E" w14:textId="50958049" w:rsidR="006C123B" w:rsidRPr="006C123B" w:rsidRDefault="00225DDE" w:rsidP="006C123B">
            <w:pPr>
              <w:spacing w:after="0" w:line="240" w:lineRule="auto"/>
              <w:contextualSpacing/>
              <w:jc w:val="both"/>
              <w:rPr>
                <w:rFonts w:eastAsia="Meiryo"/>
                <w:color w:val="000000"/>
                <w:sz w:val="20"/>
              </w:rPr>
            </w:pPr>
            <w:r>
              <w:rPr>
                <w:rFonts w:eastAsia="Meiryo"/>
                <w:b/>
                <w:color w:val="000000"/>
                <w:sz w:val="20"/>
              </w:rPr>
              <w:t>5 punktus</w:t>
            </w:r>
            <w:r w:rsidR="006C123B" w:rsidRPr="00707E04">
              <w:rPr>
                <w:rFonts w:eastAsia="Meiryo"/>
                <w:b/>
                <w:color w:val="000000"/>
                <w:sz w:val="20"/>
              </w:rPr>
              <w:t xml:space="preserve"> piešķir</w:t>
            </w:r>
            <w:r w:rsidR="006C123B" w:rsidRPr="006C123B">
              <w:rPr>
                <w:rFonts w:eastAsia="Meiryo"/>
                <w:color w:val="000000"/>
                <w:sz w:val="20"/>
              </w:rPr>
              <w:t xml:space="preserve">, ja no projekta iesniegumā ietvertās informācijas ir secināms, ka minimālās prasības ir pārsniegtas </w:t>
            </w:r>
            <w:r w:rsidR="006C123B" w:rsidRPr="007A153B">
              <w:rPr>
                <w:rFonts w:eastAsia="Meiryo"/>
                <w:b/>
                <w:color w:val="000000"/>
                <w:sz w:val="20"/>
              </w:rPr>
              <w:t>katrā no šādām pozīcijām</w:t>
            </w:r>
            <w:r w:rsidR="006C123B" w:rsidRPr="006C123B">
              <w:rPr>
                <w:rFonts w:eastAsia="Meiryo"/>
                <w:color w:val="000000"/>
                <w:sz w:val="20"/>
              </w:rPr>
              <w:t>:</w:t>
            </w:r>
          </w:p>
          <w:p w14:paraId="4F7A48CF" w14:textId="3F5D0FE8" w:rsidR="006C123B" w:rsidRPr="006C123B" w:rsidRDefault="006C123B" w:rsidP="006C123B">
            <w:pPr>
              <w:spacing w:after="0" w:line="240" w:lineRule="auto"/>
              <w:contextualSpacing/>
              <w:jc w:val="both"/>
              <w:rPr>
                <w:rFonts w:eastAsia="Meiryo"/>
                <w:color w:val="000000"/>
                <w:sz w:val="20"/>
              </w:rPr>
            </w:pPr>
            <w:r>
              <w:rPr>
                <w:rFonts w:eastAsia="Meiryo"/>
                <w:color w:val="000000"/>
                <w:sz w:val="20"/>
              </w:rPr>
              <w:t xml:space="preserve">             </w:t>
            </w:r>
            <w:r w:rsidRPr="006C123B">
              <w:rPr>
                <w:rFonts w:eastAsia="Meiryo"/>
                <w:color w:val="000000"/>
                <w:sz w:val="20"/>
              </w:rPr>
              <w:t>1)           vispārīgas horizontālā principa darbības;</w:t>
            </w:r>
          </w:p>
          <w:p w14:paraId="21480338" w14:textId="2EA889F5" w:rsidR="006C123B" w:rsidRPr="006C123B" w:rsidRDefault="006C123B" w:rsidP="006C123B">
            <w:pPr>
              <w:spacing w:after="0" w:line="240" w:lineRule="auto"/>
              <w:contextualSpacing/>
              <w:jc w:val="both"/>
              <w:rPr>
                <w:rFonts w:eastAsia="Meiryo"/>
                <w:color w:val="000000"/>
                <w:sz w:val="20"/>
              </w:rPr>
            </w:pPr>
            <w:r>
              <w:rPr>
                <w:rFonts w:eastAsia="Meiryo"/>
                <w:color w:val="000000"/>
                <w:sz w:val="20"/>
              </w:rPr>
              <w:t xml:space="preserve">             </w:t>
            </w:r>
            <w:r w:rsidRPr="006C123B">
              <w:rPr>
                <w:rFonts w:eastAsia="Meiryo"/>
                <w:color w:val="000000"/>
                <w:sz w:val="20"/>
              </w:rPr>
              <w:t>2)           specifiskā horizontālā principa darbība;</w:t>
            </w:r>
          </w:p>
          <w:p w14:paraId="78CE00FE" w14:textId="7255AB2D" w:rsidR="006C123B" w:rsidRDefault="006C123B" w:rsidP="004E1954">
            <w:pPr>
              <w:spacing w:after="0" w:line="240" w:lineRule="auto"/>
              <w:contextualSpacing/>
              <w:jc w:val="both"/>
              <w:rPr>
                <w:rFonts w:eastAsia="Meiryo"/>
                <w:color w:val="000000"/>
                <w:sz w:val="20"/>
              </w:rPr>
            </w:pPr>
            <w:r>
              <w:rPr>
                <w:rFonts w:eastAsia="Meiryo"/>
                <w:color w:val="000000"/>
                <w:sz w:val="20"/>
              </w:rPr>
              <w:t xml:space="preserve">             </w:t>
            </w:r>
            <w:r w:rsidRPr="006C123B">
              <w:rPr>
                <w:rFonts w:eastAsia="Meiryo"/>
                <w:color w:val="000000"/>
                <w:sz w:val="20"/>
              </w:rPr>
              <w:t>3)           horizontālā principa rādītājs</w:t>
            </w:r>
            <w:r>
              <w:rPr>
                <w:rFonts w:eastAsia="Meiryo"/>
                <w:color w:val="000000"/>
                <w:sz w:val="20"/>
              </w:rPr>
              <w:t>.</w:t>
            </w:r>
          </w:p>
          <w:p w14:paraId="7E48E6D4" w14:textId="4DCC510B" w:rsidR="006C123B" w:rsidRDefault="006C123B" w:rsidP="006C123B">
            <w:pPr>
              <w:spacing w:after="0" w:line="240" w:lineRule="auto"/>
              <w:ind w:left="720"/>
              <w:contextualSpacing/>
              <w:jc w:val="both"/>
              <w:rPr>
                <w:rFonts w:eastAsia="Meiryo"/>
                <w:color w:val="000000"/>
                <w:sz w:val="20"/>
              </w:rPr>
            </w:pPr>
          </w:p>
          <w:p w14:paraId="52FF7BE5" w14:textId="21C65EFC" w:rsidR="002E0B5A" w:rsidRPr="007A153B" w:rsidRDefault="002E0B5A" w:rsidP="002E0B5A">
            <w:pPr>
              <w:jc w:val="both"/>
              <w:rPr>
                <w:rFonts w:eastAsia="Meiryo"/>
                <w:b/>
                <w:bCs/>
                <w:color w:val="000000"/>
                <w:sz w:val="20"/>
              </w:rPr>
            </w:pPr>
            <w:bookmarkStart w:id="127" w:name="_Hlk130985234"/>
            <w:r w:rsidRPr="006C123B">
              <w:rPr>
                <w:rFonts w:eastAsia="Meiryo"/>
                <w:bCs/>
                <w:color w:val="000000"/>
                <w:sz w:val="20"/>
              </w:rPr>
              <w:t xml:space="preserve">Plānotajām vispārīgajām HP VINPI darbībām jāaptver visas vispārīgo darbību jomas – </w:t>
            </w:r>
            <w:r w:rsidRPr="007A153B">
              <w:rPr>
                <w:rFonts w:eastAsia="Meiryo"/>
                <w:b/>
                <w:bCs/>
                <w:color w:val="000000"/>
                <w:sz w:val="20"/>
              </w:rPr>
              <w:t>informāciju un publicitāti, projekta vadību un īstenošanu un publiskos iepirkumus (ja attiecināms).</w:t>
            </w:r>
          </w:p>
          <w:bookmarkEnd w:id="127"/>
          <w:p w14:paraId="0A6D0CA7" w14:textId="0A82B959" w:rsidR="002E0B5A" w:rsidRPr="00252731" w:rsidRDefault="002E0B5A" w:rsidP="002E0B5A">
            <w:pPr>
              <w:jc w:val="both"/>
              <w:rPr>
                <w:rFonts w:eastAsia="Meiryo"/>
                <w:color w:val="C00000"/>
                <w:sz w:val="20"/>
              </w:rPr>
            </w:pPr>
            <w:r w:rsidRPr="00252731">
              <w:rPr>
                <w:rFonts w:eastAsia="Meiryo"/>
                <w:b/>
                <w:color w:val="C00000"/>
                <w:sz w:val="20"/>
              </w:rPr>
              <w:t>0 punkti</w:t>
            </w:r>
            <w:r w:rsidRPr="00252731">
              <w:rPr>
                <w:rFonts w:eastAsia="Meiryo"/>
                <w:color w:val="C00000"/>
                <w:sz w:val="20"/>
              </w:rPr>
              <w:t xml:space="preserve"> tiek piešķirti, ja projekta iesniegums neatbilst minimālajām prasībām, lai tam piešķirtu punktus šajā kritērijā.</w:t>
            </w:r>
          </w:p>
          <w:p w14:paraId="148B2655" w14:textId="77777777" w:rsidR="002E0B5A" w:rsidRPr="00E947FB" w:rsidRDefault="002E0B5A" w:rsidP="002E0B5A">
            <w:pPr>
              <w:jc w:val="both"/>
              <w:rPr>
                <w:rFonts w:eastAsia="Meiryo"/>
                <w:color w:val="000000"/>
                <w:sz w:val="20"/>
              </w:rPr>
            </w:pPr>
            <w:r w:rsidRPr="00E947FB">
              <w:rPr>
                <w:rFonts w:eastAsia="Meiryo"/>
                <w:color w:val="000000"/>
                <w:sz w:val="20"/>
              </w:rPr>
              <w:t xml:space="preserve">Piemēram, projekta iesniegumā </w:t>
            </w:r>
            <w:r w:rsidRPr="00E947FB">
              <w:rPr>
                <w:rFonts w:eastAsia="Meiryo"/>
                <w:b/>
                <w:color w:val="000000"/>
                <w:sz w:val="20"/>
              </w:rPr>
              <w:t xml:space="preserve">nav paredzētas vispārīgas un specifiskas HP </w:t>
            </w:r>
            <w:r w:rsidRPr="00E947FB">
              <w:rPr>
                <w:b/>
                <w:color w:val="auto"/>
                <w:sz w:val="20"/>
                <w:lang w:eastAsia="en-US"/>
              </w:rPr>
              <w:t>VINPI</w:t>
            </w:r>
            <w:r w:rsidRPr="00E947FB">
              <w:rPr>
                <w:rFonts w:eastAsia="Meiryo"/>
                <w:b/>
                <w:color w:val="000000"/>
                <w:sz w:val="20"/>
              </w:rPr>
              <w:t xml:space="preserve"> darbības</w:t>
            </w:r>
            <w:r w:rsidRPr="00E947FB">
              <w:rPr>
                <w:rFonts w:eastAsia="Meiryo"/>
                <w:color w:val="000000"/>
                <w:sz w:val="20"/>
              </w:rPr>
              <w:t xml:space="preserve">, kas veicinās </w:t>
            </w:r>
            <w:r w:rsidRPr="00E947FB">
              <w:rPr>
                <w:rFonts w:eastAsia="Meiryo" w:hint="eastAsia"/>
                <w:color w:val="000000"/>
                <w:sz w:val="20"/>
              </w:rPr>
              <w:t>vienlīdzību, iekļaušanu, nediskrimināciju un pamattiesību ievērošanu</w:t>
            </w:r>
            <w:r w:rsidRPr="00E947FB">
              <w:rPr>
                <w:rFonts w:eastAsia="Meiryo"/>
                <w:color w:val="000000"/>
                <w:sz w:val="20"/>
              </w:rPr>
              <w:t xml:space="preserve">, kā arī  nav piesaistīti HP </w:t>
            </w:r>
            <w:r w:rsidRPr="00E947FB">
              <w:rPr>
                <w:bCs/>
                <w:color w:val="auto"/>
                <w:sz w:val="20"/>
                <w:lang w:eastAsia="en-US"/>
              </w:rPr>
              <w:t>VINPI</w:t>
            </w:r>
            <w:r w:rsidRPr="00E947FB">
              <w:rPr>
                <w:rFonts w:eastAsia="Meiryo"/>
                <w:bCs/>
                <w:color w:val="000000"/>
                <w:sz w:val="20"/>
              </w:rPr>
              <w:t xml:space="preserve"> rādītāji</w:t>
            </w:r>
            <w:r w:rsidRPr="00E947FB">
              <w:rPr>
                <w:b/>
                <w:color w:val="auto"/>
                <w:sz w:val="20"/>
                <w:vertAlign w:val="superscript"/>
                <w:lang w:eastAsia="en-US"/>
              </w:rPr>
              <w:footnoteReference w:id="89"/>
            </w:r>
            <w:r w:rsidRPr="00E947FB">
              <w:rPr>
                <w:rFonts w:eastAsia="Meiryo"/>
                <w:color w:val="000000"/>
                <w:sz w:val="20"/>
              </w:rPr>
              <w:t xml:space="preserve">, vai arī paredzētajām darbībām nav sasaistes ar HP </w:t>
            </w:r>
            <w:r w:rsidRPr="00E947FB">
              <w:rPr>
                <w:bCs/>
                <w:color w:val="auto"/>
                <w:sz w:val="20"/>
                <w:lang w:eastAsia="en-US"/>
              </w:rPr>
              <w:t>VINPI</w:t>
            </w:r>
            <w:r w:rsidRPr="00E947FB">
              <w:rPr>
                <w:rFonts w:eastAsia="Meiryo"/>
                <w:bCs/>
                <w:color w:val="000000"/>
                <w:sz w:val="20"/>
              </w:rPr>
              <w:t>,</w:t>
            </w:r>
            <w:r w:rsidRPr="00E947FB">
              <w:rPr>
                <w:rFonts w:eastAsia="Meiryo"/>
                <w:color w:val="000000"/>
                <w:sz w:val="20"/>
              </w:rPr>
              <w:t xml:space="preserve"> nav </w:t>
            </w:r>
            <w:r w:rsidRPr="00E947FB">
              <w:rPr>
                <w:rFonts w:eastAsia="Meiryo" w:hint="eastAsia"/>
                <w:color w:val="000000"/>
                <w:sz w:val="20"/>
              </w:rPr>
              <w:t xml:space="preserve">sniegta informācija par projekta vadības un īstenošanas personālu dalījumā pēc dzimuma u.c. </w:t>
            </w:r>
            <w:r w:rsidRPr="00E947FB">
              <w:rPr>
                <w:rFonts w:eastAsia="Meiryo" w:hint="eastAsia"/>
                <w:color w:val="000000"/>
                <w:sz w:val="20"/>
              </w:rPr>
              <w:lastRenderedPageBreak/>
              <w:t xml:space="preserve">pazīmes (vai </w:t>
            </w:r>
            <w:r w:rsidRPr="00E947FB">
              <w:rPr>
                <w:rFonts w:eastAsia="Meiryo"/>
                <w:color w:val="000000"/>
                <w:sz w:val="20"/>
              </w:rPr>
              <w:t xml:space="preserve">nav </w:t>
            </w:r>
            <w:r w:rsidRPr="00E947FB">
              <w:rPr>
                <w:rFonts w:eastAsia="Meiryo" w:hint="eastAsia"/>
                <w:color w:val="000000"/>
                <w:sz w:val="20"/>
              </w:rPr>
              <w:t xml:space="preserve">plānots sniegt) un sniegta (vai </w:t>
            </w:r>
            <w:r w:rsidRPr="00E947FB">
              <w:rPr>
                <w:rFonts w:eastAsia="Meiryo"/>
                <w:color w:val="000000"/>
                <w:sz w:val="20"/>
              </w:rPr>
              <w:t xml:space="preserve">nav </w:t>
            </w:r>
            <w:r w:rsidRPr="00E947FB">
              <w:rPr>
                <w:rFonts w:eastAsia="Meiryo" w:hint="eastAsia"/>
                <w:color w:val="000000"/>
                <w:sz w:val="20"/>
              </w:rPr>
              <w:t>plānots sniegt) informācija sadalījumā pēc dzimumu u.c. pazīmes par projekta mērķa grupām</w:t>
            </w:r>
            <w:r w:rsidRPr="00E947FB">
              <w:rPr>
                <w:rFonts w:eastAsia="Meiryo"/>
                <w:color w:val="000000"/>
                <w:sz w:val="20"/>
              </w:rPr>
              <w:t>.</w:t>
            </w:r>
          </w:p>
          <w:p w14:paraId="194C729A" w14:textId="77777777" w:rsidR="00252731" w:rsidRDefault="002E0B5A" w:rsidP="002E0B5A">
            <w:pPr>
              <w:jc w:val="both"/>
              <w:rPr>
                <w:rFonts w:eastAsia="Meiryo"/>
                <w:color w:val="000000"/>
                <w:sz w:val="20"/>
              </w:rPr>
            </w:pPr>
            <w:r w:rsidRPr="00E947FB">
              <w:rPr>
                <w:rFonts w:eastAsia="Meiryo"/>
                <w:color w:val="000000"/>
                <w:sz w:val="20"/>
              </w:rPr>
              <w:t xml:space="preserve">Ja projekta iesniegums sākotnēji nesasniedz minimālo nepieciešamo punktu skaitu šajā kritērijā, bet sasniedz kopumā kvalitātes kritērijos noteikto minimālo punktu skaitu, projekta iesniegumam šajā kritērijā piešķir </w:t>
            </w:r>
            <w:r w:rsidRPr="00E947FB">
              <w:rPr>
                <w:rFonts w:eastAsia="Meiryo"/>
                <w:b/>
                <w:bCs/>
                <w:color w:val="000000"/>
                <w:sz w:val="20"/>
              </w:rPr>
              <w:t>0 punktus</w:t>
            </w:r>
            <w:r w:rsidRPr="00E947FB">
              <w:rPr>
                <w:rFonts w:eastAsia="Meiryo"/>
                <w:color w:val="000000"/>
                <w:sz w:val="20"/>
              </w:rPr>
              <w:t xml:space="preserve">, taču to nenoraida šī kritērija neatbilstības dēļ un iekļauj kopējā rindošanas sarakstā, vienlaikus lēmumā iekļaujot nosacījumu ar precizēto projekta iesniegumu nodrošināt atbilstību kritērija minimālajām prasībām. </w:t>
            </w:r>
          </w:p>
          <w:p w14:paraId="7066994E" w14:textId="540D3238" w:rsidR="002E0B5A" w:rsidRPr="007A153B" w:rsidRDefault="002E0B5A" w:rsidP="002E0B5A">
            <w:pPr>
              <w:jc w:val="both"/>
              <w:rPr>
                <w:rFonts w:eastAsia="Meiryo"/>
                <w:b/>
                <w:color w:val="FF0000"/>
                <w:sz w:val="20"/>
              </w:rPr>
            </w:pPr>
            <w:r w:rsidRPr="007A153B">
              <w:rPr>
                <w:rFonts w:eastAsia="Meiryo"/>
                <w:b/>
                <w:color w:val="FF0000"/>
                <w:sz w:val="20"/>
              </w:rPr>
              <w:t>Ja pēc precizējumu veikšanas projekta iesniegums aizvien nesasniedz vismaz minimālo punktu skaitu šajā kritērijā, projekta iesniegums tiek noraidīts.</w:t>
            </w:r>
          </w:p>
          <w:p w14:paraId="0ED1150E" w14:textId="7C86426F" w:rsidR="002E0B5A" w:rsidRPr="00E947FB" w:rsidRDefault="002E0B5A" w:rsidP="00786E0F">
            <w:pPr>
              <w:jc w:val="both"/>
              <w:rPr>
                <w:color w:val="auto"/>
                <w:sz w:val="20"/>
                <w:lang w:eastAsia="en-US"/>
              </w:rPr>
            </w:pPr>
            <w:r w:rsidRPr="00E947FB">
              <w:rPr>
                <w:color w:val="auto"/>
                <w:sz w:val="20"/>
                <w:lang w:eastAsia="en-US"/>
              </w:rPr>
              <w:t xml:space="preserve">Kritērija vērtēšanā ieteicams piesaistīt ekspertus no NVO, kas pārstāv nediskriminācijas, dzimumu līdztiesības jomas vai cilvēku ar invaliditāti intereses. </w:t>
            </w:r>
          </w:p>
        </w:tc>
      </w:tr>
      <w:tr w:rsidR="002E0B5A" w:rsidRPr="000E2456" w14:paraId="7D0600EF" w14:textId="77777777" w:rsidTr="00355FBF">
        <w:tc>
          <w:tcPr>
            <w:tcW w:w="2405" w:type="dxa"/>
          </w:tcPr>
          <w:p w14:paraId="49E850D5" w14:textId="77777777" w:rsidR="002E0B5A" w:rsidRPr="00E947FB" w:rsidRDefault="002E0B5A" w:rsidP="002E0B5A">
            <w:pPr>
              <w:shd w:val="clear" w:color="auto" w:fill="F2DBDB"/>
              <w:jc w:val="center"/>
              <w:rPr>
                <w:b/>
                <w:bCs/>
                <w:color w:val="auto"/>
                <w:sz w:val="20"/>
                <w:lang w:eastAsia="en-US"/>
              </w:rPr>
            </w:pPr>
            <w:r w:rsidRPr="00E947FB">
              <w:rPr>
                <w:b/>
                <w:bCs/>
                <w:color w:val="auto"/>
                <w:sz w:val="20"/>
                <w:lang w:eastAsia="en-US"/>
              </w:rPr>
              <w:lastRenderedPageBreak/>
              <w:t>NETIEŠA IETEKME</w:t>
            </w:r>
          </w:p>
          <w:p w14:paraId="7071CE06" w14:textId="77777777" w:rsidR="002E0B5A" w:rsidRPr="00E947FB" w:rsidRDefault="002E0B5A" w:rsidP="002E0B5A">
            <w:pPr>
              <w:shd w:val="clear" w:color="auto" w:fill="F2DBDB"/>
              <w:jc w:val="center"/>
              <w:rPr>
                <w:b/>
                <w:bCs/>
                <w:color w:val="auto"/>
                <w:sz w:val="20"/>
                <w:lang w:eastAsia="en-US"/>
              </w:rPr>
            </w:pPr>
            <w:r w:rsidRPr="00E947FB">
              <w:rPr>
                <w:b/>
                <w:bCs/>
                <w:color w:val="auto"/>
                <w:sz w:val="20"/>
                <w:lang w:eastAsia="en-US"/>
              </w:rPr>
              <w:t>UZ HP VINPI</w:t>
            </w:r>
          </w:p>
          <w:p w14:paraId="58F9A36E" w14:textId="77777777" w:rsidR="002E0B5A" w:rsidRPr="00E947FB" w:rsidRDefault="002E0B5A" w:rsidP="002E0B5A">
            <w:pPr>
              <w:jc w:val="center"/>
              <w:rPr>
                <w:b/>
                <w:bCs/>
                <w:color w:val="auto"/>
                <w:sz w:val="20"/>
                <w:lang w:eastAsia="en-US"/>
              </w:rPr>
            </w:pPr>
            <w:r w:rsidRPr="00E947FB">
              <w:rPr>
                <w:b/>
                <w:bCs/>
                <w:color w:val="auto"/>
                <w:sz w:val="20"/>
                <w:lang w:eastAsia="en-US"/>
              </w:rPr>
              <w:t>Specifiskais atbilstības kritērijs (IPIA)</w:t>
            </w:r>
          </w:p>
          <w:p w14:paraId="7BFF987C" w14:textId="77777777" w:rsidR="002E0B5A" w:rsidRPr="00805187" w:rsidRDefault="002E0B5A" w:rsidP="002E0B5A">
            <w:pPr>
              <w:jc w:val="both"/>
              <w:rPr>
                <w:bCs/>
                <w:color w:val="auto"/>
                <w:sz w:val="20"/>
                <w:lang w:eastAsia="en-US"/>
              </w:rPr>
            </w:pPr>
          </w:p>
          <w:p w14:paraId="1789D1F9" w14:textId="3451B427" w:rsidR="002E0B5A" w:rsidRPr="00E947FB" w:rsidRDefault="002E0B5A" w:rsidP="002E0B5A">
            <w:pPr>
              <w:jc w:val="both"/>
              <w:rPr>
                <w:b/>
                <w:bCs/>
                <w:color w:val="auto"/>
                <w:sz w:val="20"/>
                <w:lang w:eastAsia="en-US"/>
              </w:rPr>
            </w:pPr>
            <w:r w:rsidRPr="00805187">
              <w:rPr>
                <w:b/>
                <w:bCs/>
                <w:color w:val="auto"/>
                <w:sz w:val="20"/>
                <w:lang w:eastAsia="en-US"/>
              </w:rPr>
              <w:t xml:space="preserve">Projektā ir paredzētas darbības, kas veicina horizontālā </w:t>
            </w:r>
            <w:proofErr w:type="gramStart"/>
            <w:r w:rsidRPr="00805187">
              <w:rPr>
                <w:b/>
                <w:bCs/>
                <w:color w:val="auto"/>
                <w:sz w:val="20"/>
                <w:lang w:eastAsia="en-US"/>
              </w:rPr>
              <w:t>principa</w:t>
            </w:r>
            <w:r w:rsidR="0024357D">
              <w:rPr>
                <w:b/>
                <w:bCs/>
                <w:color w:val="auto"/>
                <w:sz w:val="20"/>
                <w:lang w:eastAsia="en-US"/>
              </w:rPr>
              <w:t xml:space="preserve"> </w:t>
            </w:r>
            <w:r w:rsidRPr="00805187">
              <w:rPr>
                <w:b/>
                <w:bCs/>
                <w:color w:val="auto"/>
                <w:sz w:val="20"/>
                <w:lang w:eastAsia="en-US"/>
              </w:rPr>
              <w:t>”Vienlīdzība</w:t>
            </w:r>
            <w:proofErr w:type="gramEnd"/>
            <w:r w:rsidRPr="00805187">
              <w:rPr>
                <w:b/>
                <w:bCs/>
                <w:color w:val="auto"/>
                <w:sz w:val="20"/>
                <w:lang w:eastAsia="en-US"/>
              </w:rPr>
              <w:t>, iekļaušana, nediskriminācija un pamattiesību ievērošana” īstenošanu</w:t>
            </w:r>
          </w:p>
        </w:tc>
        <w:tc>
          <w:tcPr>
            <w:tcW w:w="1559" w:type="dxa"/>
          </w:tcPr>
          <w:p w14:paraId="1D48F9ED" w14:textId="77777777" w:rsidR="002E0B5A" w:rsidRPr="00E947FB" w:rsidRDefault="002E0B5A" w:rsidP="002E0B5A">
            <w:pPr>
              <w:tabs>
                <w:tab w:val="left" w:pos="0"/>
              </w:tabs>
              <w:jc w:val="center"/>
              <w:rPr>
                <w:color w:val="auto"/>
                <w:sz w:val="20"/>
                <w:lang w:eastAsia="en-US"/>
              </w:rPr>
            </w:pPr>
            <w:r w:rsidRPr="00E947FB">
              <w:rPr>
                <w:color w:val="auto"/>
                <w:sz w:val="20"/>
                <w:lang w:eastAsia="en-US"/>
              </w:rPr>
              <w:t>P</w:t>
            </w:r>
          </w:p>
        </w:tc>
        <w:tc>
          <w:tcPr>
            <w:tcW w:w="6379" w:type="dxa"/>
          </w:tcPr>
          <w:p w14:paraId="13A8C2FB" w14:textId="77777777" w:rsidR="002E0B5A" w:rsidRPr="00E947FB" w:rsidRDefault="002E0B5A" w:rsidP="002E0B5A">
            <w:pPr>
              <w:jc w:val="both"/>
              <w:rPr>
                <w:color w:val="auto"/>
                <w:sz w:val="20"/>
                <w:lang w:eastAsia="en-US"/>
              </w:rPr>
            </w:pPr>
            <w:r w:rsidRPr="00E947FB">
              <w:rPr>
                <w:color w:val="auto"/>
                <w:sz w:val="20"/>
                <w:lang w:eastAsia="en-US"/>
              </w:rPr>
              <w:t>Kritērija vērtēšanā izmanto Labklājības ministrijas (LM) un Tieslietu ministrijas (TM) izstrādātās vadlīnijas “Horizontālais princips “Vienlīdzība, iekļaušana, nediskriminācija un pamattiesību ievērošana” vadlīnijas īstenošanai un uzraudzībai (2021-2027)</w:t>
            </w:r>
            <w:r w:rsidRPr="00E947FB">
              <w:rPr>
                <w:color w:val="auto"/>
                <w:sz w:val="20"/>
                <w:vertAlign w:val="superscript"/>
                <w:lang w:eastAsia="en-US"/>
              </w:rPr>
              <w:footnoteReference w:id="90"/>
            </w:r>
            <w:r w:rsidRPr="00E947FB">
              <w:rPr>
                <w:color w:val="auto"/>
                <w:sz w:val="20"/>
                <w:lang w:eastAsia="en-US"/>
              </w:rPr>
              <w:t xml:space="preserve"> (turpmāk – HP VINPI vadlīnijas).</w:t>
            </w:r>
          </w:p>
          <w:p w14:paraId="4C4CCE68" w14:textId="4ACEEDE5" w:rsidR="002E0B5A" w:rsidRPr="00E947FB" w:rsidRDefault="002E0B5A" w:rsidP="002E0B5A">
            <w:pPr>
              <w:jc w:val="both"/>
              <w:rPr>
                <w:b/>
                <w:color w:val="auto"/>
                <w:sz w:val="20"/>
                <w:lang w:eastAsia="en-US"/>
              </w:rPr>
            </w:pPr>
            <w:r w:rsidRPr="00E947FB">
              <w:rPr>
                <w:b/>
                <w:color w:val="auto"/>
                <w:sz w:val="20"/>
                <w:lang w:eastAsia="en-US"/>
              </w:rPr>
              <w:t xml:space="preserve">Pirms HP VINPI kritērija iekļaušanas projektu iesniegumu vērtēšanas kritēriju koplektā, nepieciešams pārliecināties par aktuālās kritērija redakcijas piemērošanu (skat. </w:t>
            </w:r>
            <w:r w:rsidR="00D922C2">
              <w:rPr>
                <w:b/>
                <w:color w:val="auto"/>
                <w:sz w:val="20"/>
                <w:lang w:eastAsia="en-US"/>
              </w:rPr>
              <w:t>7.2. sadaļu</w:t>
            </w:r>
            <w:r w:rsidRPr="00E947FB">
              <w:rPr>
                <w:b/>
                <w:color w:val="auto"/>
                <w:sz w:val="20"/>
                <w:lang w:eastAsia="en-US"/>
              </w:rPr>
              <w:t xml:space="preserve">). </w:t>
            </w:r>
          </w:p>
          <w:p w14:paraId="7A961F18" w14:textId="22098B95" w:rsidR="002E0B5A" w:rsidRPr="00E947FB" w:rsidRDefault="002E0B5A" w:rsidP="002E0B5A">
            <w:pPr>
              <w:jc w:val="both"/>
              <w:rPr>
                <w:b/>
                <w:color w:val="auto"/>
                <w:sz w:val="20"/>
                <w:lang w:eastAsia="en-US"/>
              </w:rPr>
            </w:pPr>
            <w:r w:rsidRPr="00E947FB">
              <w:rPr>
                <w:b/>
                <w:color w:val="auto"/>
                <w:sz w:val="20"/>
                <w:lang w:eastAsia="en-US"/>
              </w:rPr>
              <w:t>Projektiem, kuru satura dēļ nav iespējams īstenot vismaz 3 specifiskas HP VINPI darbības, nepieciešams izvērtēt ietekmes uz HP VINPI maiņu no “Netieša ietekme” uz “Nav ietekmes uz”.</w:t>
            </w:r>
          </w:p>
          <w:p w14:paraId="1D99D246" w14:textId="25A17D5B" w:rsidR="002E0B5A" w:rsidRPr="00252731" w:rsidRDefault="002E0B5A" w:rsidP="002E0B5A">
            <w:pPr>
              <w:jc w:val="both"/>
              <w:rPr>
                <w:b/>
                <w:color w:val="C00000"/>
                <w:sz w:val="20"/>
                <w:lang w:eastAsia="en-US"/>
              </w:rPr>
            </w:pPr>
            <w:r w:rsidRPr="00252731">
              <w:rPr>
                <w:b/>
                <w:color w:val="C00000"/>
                <w:sz w:val="20"/>
                <w:lang w:eastAsia="en-US"/>
              </w:rPr>
              <w:t>IEROBEŽOTA projektu iesniegumu atlase projektiem ar NETIEŠU IETEKMI uz HP VINPI.</w:t>
            </w:r>
          </w:p>
          <w:p w14:paraId="60665E1F" w14:textId="6BA85556" w:rsidR="002E0B5A" w:rsidRPr="00E947FB" w:rsidRDefault="002E0B5A" w:rsidP="002E0B5A">
            <w:pPr>
              <w:jc w:val="both"/>
              <w:rPr>
                <w:color w:val="auto"/>
                <w:sz w:val="20"/>
                <w:lang w:eastAsia="en-US"/>
              </w:rPr>
            </w:pPr>
            <w:r w:rsidRPr="00E947FB">
              <w:rPr>
                <w:color w:val="auto"/>
                <w:sz w:val="20"/>
                <w:lang w:eastAsia="en-US"/>
              </w:rPr>
              <w:t xml:space="preserve">Ja projekta iesniegums atbilst minimālajām prasībām, </w:t>
            </w:r>
            <w:r w:rsidRPr="00E947FB">
              <w:rPr>
                <w:b/>
                <w:bCs/>
                <w:color w:val="auto"/>
                <w:sz w:val="20"/>
                <w:lang w:eastAsia="en-US"/>
              </w:rPr>
              <w:t>vērtējums ir “Jā”</w:t>
            </w:r>
            <w:r w:rsidRPr="00E947FB">
              <w:rPr>
                <w:color w:val="auto"/>
                <w:sz w:val="20"/>
                <w:lang w:eastAsia="en-US"/>
              </w:rPr>
              <w:t xml:space="preserve">, t.i. no projekta iesniegumā ietvertās informācijas ir secināms, ka projektā </w:t>
            </w:r>
            <w:r w:rsidR="00BC4BEE">
              <w:rPr>
                <w:color w:val="auto"/>
                <w:sz w:val="20"/>
                <w:lang w:eastAsia="en-US"/>
              </w:rPr>
              <w:t>paredzētas</w:t>
            </w:r>
            <w:r w:rsidRPr="00E947FB">
              <w:rPr>
                <w:color w:val="auto"/>
                <w:sz w:val="20"/>
                <w:lang w:eastAsia="en-US"/>
              </w:rPr>
              <w:t>:</w:t>
            </w:r>
          </w:p>
          <w:p w14:paraId="5235C4B8" w14:textId="77777777" w:rsidR="002E0B5A" w:rsidRPr="00E947FB" w:rsidRDefault="002E0B5A" w:rsidP="002E0B5A">
            <w:pPr>
              <w:numPr>
                <w:ilvl w:val="0"/>
                <w:numId w:val="55"/>
              </w:numPr>
              <w:spacing w:after="0" w:line="240" w:lineRule="auto"/>
              <w:jc w:val="both"/>
              <w:rPr>
                <w:color w:val="auto"/>
                <w:sz w:val="20"/>
                <w:lang w:eastAsia="en-US"/>
              </w:rPr>
            </w:pPr>
            <w:r w:rsidRPr="00E947FB">
              <w:rPr>
                <w:b/>
                <w:bCs/>
                <w:color w:val="auto"/>
                <w:sz w:val="20"/>
                <w:lang w:eastAsia="en-US"/>
              </w:rPr>
              <w:t>vismaz</w:t>
            </w:r>
            <w:r w:rsidRPr="00E947FB">
              <w:rPr>
                <w:color w:val="auto"/>
                <w:sz w:val="20"/>
                <w:lang w:eastAsia="en-US"/>
              </w:rPr>
              <w:t xml:space="preserve"> </w:t>
            </w:r>
            <w:r w:rsidRPr="00E947FB">
              <w:rPr>
                <w:b/>
                <w:bCs/>
                <w:color w:val="auto"/>
                <w:sz w:val="20"/>
                <w:lang w:eastAsia="en-US"/>
              </w:rPr>
              <w:t xml:space="preserve">3 vispārīgās HP </w:t>
            </w:r>
            <w:r w:rsidRPr="00E947FB">
              <w:rPr>
                <w:b/>
                <w:color w:val="auto"/>
                <w:sz w:val="20"/>
                <w:lang w:eastAsia="en-US"/>
              </w:rPr>
              <w:t>VINPI</w:t>
            </w:r>
            <w:r w:rsidRPr="00E947FB">
              <w:rPr>
                <w:b/>
                <w:bCs/>
                <w:color w:val="auto"/>
                <w:sz w:val="20"/>
                <w:lang w:eastAsia="en-US"/>
              </w:rPr>
              <w:t xml:space="preserve"> darbības un</w:t>
            </w:r>
          </w:p>
          <w:p w14:paraId="73C8B18A" w14:textId="6F86BA29" w:rsidR="002E0B5A" w:rsidRPr="00E947FB" w:rsidRDefault="002E0B5A" w:rsidP="002E0B5A">
            <w:pPr>
              <w:numPr>
                <w:ilvl w:val="0"/>
                <w:numId w:val="55"/>
              </w:numPr>
              <w:spacing w:after="0" w:line="240" w:lineRule="auto"/>
              <w:jc w:val="both"/>
              <w:rPr>
                <w:color w:val="auto"/>
                <w:sz w:val="20"/>
                <w:lang w:eastAsia="en-US"/>
              </w:rPr>
            </w:pPr>
            <w:r w:rsidRPr="00E947FB">
              <w:rPr>
                <w:b/>
                <w:bCs/>
                <w:color w:val="auto"/>
                <w:sz w:val="20"/>
                <w:lang w:eastAsia="en-US"/>
              </w:rPr>
              <w:t xml:space="preserve">vismaz 3 specifiskās HP </w:t>
            </w:r>
            <w:r w:rsidRPr="00E947FB">
              <w:rPr>
                <w:b/>
                <w:color w:val="auto"/>
                <w:sz w:val="20"/>
                <w:lang w:eastAsia="en-US"/>
              </w:rPr>
              <w:t>VINPI</w:t>
            </w:r>
            <w:r w:rsidRPr="00E947FB">
              <w:rPr>
                <w:b/>
                <w:bCs/>
                <w:color w:val="auto"/>
                <w:sz w:val="20"/>
                <w:lang w:eastAsia="en-US"/>
              </w:rPr>
              <w:t xml:space="preserve"> darbības</w:t>
            </w:r>
            <w:r w:rsidR="00BC4BEE">
              <w:rPr>
                <w:b/>
                <w:bCs/>
                <w:color w:val="auto"/>
                <w:sz w:val="20"/>
                <w:lang w:eastAsia="en-US"/>
              </w:rPr>
              <w:t>;</w:t>
            </w:r>
            <w:r w:rsidRPr="00E947FB">
              <w:rPr>
                <w:b/>
                <w:color w:val="auto"/>
                <w:sz w:val="20"/>
                <w:lang w:eastAsia="en-US"/>
              </w:rPr>
              <w:t xml:space="preserve"> </w:t>
            </w:r>
          </w:p>
          <w:p w14:paraId="754FEE25" w14:textId="77777777" w:rsidR="002E0B5A" w:rsidRPr="00E947FB" w:rsidRDefault="002E0B5A" w:rsidP="002E0B5A">
            <w:pPr>
              <w:numPr>
                <w:ilvl w:val="0"/>
                <w:numId w:val="55"/>
              </w:numPr>
              <w:spacing w:after="0" w:line="240" w:lineRule="auto"/>
              <w:jc w:val="both"/>
              <w:rPr>
                <w:color w:val="auto"/>
                <w:sz w:val="20"/>
                <w:lang w:eastAsia="en-US"/>
              </w:rPr>
            </w:pPr>
            <w:r w:rsidRPr="00E947FB">
              <w:rPr>
                <w:bCs/>
                <w:color w:val="auto"/>
                <w:sz w:val="20"/>
                <w:lang w:eastAsia="en-US"/>
              </w:rPr>
              <w:t xml:space="preserve">ir noteikts </w:t>
            </w:r>
            <w:r w:rsidRPr="00E947FB">
              <w:rPr>
                <w:b/>
                <w:color w:val="auto"/>
                <w:sz w:val="20"/>
                <w:lang w:eastAsia="en-US"/>
              </w:rPr>
              <w:t>vismaz 1 HP VINPI rādītājs</w:t>
            </w:r>
            <w:r w:rsidRPr="00E947FB">
              <w:rPr>
                <w:b/>
                <w:color w:val="auto"/>
                <w:sz w:val="20"/>
                <w:vertAlign w:val="superscript"/>
                <w:lang w:eastAsia="en-US"/>
              </w:rPr>
              <w:footnoteReference w:id="91"/>
            </w:r>
            <w:r w:rsidRPr="00E947FB">
              <w:rPr>
                <w:color w:val="auto"/>
                <w:sz w:val="20"/>
                <w:lang w:eastAsia="en-US"/>
              </w:rPr>
              <w:t>;</w:t>
            </w:r>
          </w:p>
          <w:p w14:paraId="166FFAC1" w14:textId="77777777" w:rsidR="002E0B5A" w:rsidRPr="00E947FB" w:rsidRDefault="002E0B5A" w:rsidP="002E0B5A">
            <w:pPr>
              <w:numPr>
                <w:ilvl w:val="0"/>
                <w:numId w:val="55"/>
              </w:numPr>
              <w:spacing w:after="0" w:line="240" w:lineRule="auto"/>
              <w:jc w:val="both"/>
              <w:rPr>
                <w:color w:val="auto"/>
                <w:sz w:val="20"/>
                <w:lang w:eastAsia="en-US"/>
              </w:rPr>
            </w:pPr>
            <w:r w:rsidRPr="00E947FB">
              <w:rPr>
                <w:color w:val="auto"/>
                <w:sz w:val="20"/>
                <w:lang w:eastAsia="en-US"/>
              </w:rPr>
              <w:t>norādītas projekta budžeta izmaksu pozīcijas, kuras veicina HP VINPI (ja attiecināms);</w:t>
            </w:r>
          </w:p>
          <w:p w14:paraId="60F37496" w14:textId="77777777" w:rsidR="002E0B5A" w:rsidRPr="00E947FB" w:rsidRDefault="002E0B5A" w:rsidP="002E0B5A">
            <w:pPr>
              <w:numPr>
                <w:ilvl w:val="0"/>
                <w:numId w:val="55"/>
              </w:numPr>
              <w:spacing w:after="0" w:line="240" w:lineRule="auto"/>
              <w:jc w:val="both"/>
              <w:rPr>
                <w:color w:val="auto"/>
                <w:sz w:val="20"/>
                <w:lang w:eastAsia="en-US"/>
              </w:rPr>
            </w:pPr>
            <w:r w:rsidRPr="00E947FB">
              <w:rPr>
                <w:color w:val="auto"/>
                <w:sz w:val="20"/>
                <w:lang w:eastAsia="en-US"/>
              </w:rPr>
              <w:t xml:space="preserve">projekta iesniegumā ir identificētas galvenās problēmas, kas skar mērķa grupu, jomā, kurā darbojas projekta iesniedzējs un apraksts, kā projektā paredzētās HP VINPI darbības risinās identificētās problēmas; </w:t>
            </w:r>
          </w:p>
          <w:p w14:paraId="76CC7A5A" w14:textId="77777777" w:rsidR="002E0B5A" w:rsidRPr="00E947FB" w:rsidRDefault="002E0B5A" w:rsidP="002E0B5A">
            <w:pPr>
              <w:numPr>
                <w:ilvl w:val="0"/>
                <w:numId w:val="55"/>
              </w:numPr>
              <w:spacing w:after="0" w:line="240" w:lineRule="auto"/>
              <w:jc w:val="both"/>
              <w:rPr>
                <w:color w:val="auto"/>
                <w:sz w:val="20"/>
                <w:lang w:eastAsia="en-US"/>
              </w:rPr>
            </w:pPr>
            <w:r w:rsidRPr="00E947FB">
              <w:rPr>
                <w:color w:val="auto"/>
                <w:sz w:val="20"/>
                <w:lang w:eastAsia="en-US"/>
              </w:rPr>
              <w:lastRenderedPageBreak/>
              <w:t xml:space="preserve">ir sniegta informācija par projekta vadības un īstenošanas personālu dalījumā pēc dzimuma u.c. pazīmes (vai plānots sniegt) un sniegta (vai plānots </w:t>
            </w:r>
            <w:proofErr w:type="gramStart"/>
            <w:r w:rsidRPr="00E947FB">
              <w:rPr>
                <w:color w:val="auto"/>
                <w:sz w:val="20"/>
                <w:lang w:eastAsia="en-US"/>
              </w:rPr>
              <w:t>sniegt)  informācija</w:t>
            </w:r>
            <w:proofErr w:type="gramEnd"/>
            <w:r w:rsidRPr="00E947FB">
              <w:rPr>
                <w:color w:val="auto"/>
                <w:sz w:val="20"/>
                <w:lang w:eastAsia="en-US"/>
              </w:rPr>
              <w:t xml:space="preserve"> sadalījumā pēc dzimumu u.c. pazīmes par projekta mērķa grupām; </w:t>
            </w:r>
          </w:p>
          <w:p w14:paraId="1D7EC310" w14:textId="77777777" w:rsidR="002E0B5A" w:rsidRPr="00E947FB" w:rsidRDefault="002E0B5A" w:rsidP="002E0B5A">
            <w:pPr>
              <w:numPr>
                <w:ilvl w:val="0"/>
                <w:numId w:val="55"/>
              </w:numPr>
              <w:spacing w:after="0" w:line="240" w:lineRule="auto"/>
              <w:jc w:val="both"/>
              <w:rPr>
                <w:color w:val="auto"/>
                <w:sz w:val="20"/>
                <w:lang w:eastAsia="en-US"/>
              </w:rPr>
            </w:pPr>
            <w:r w:rsidRPr="00E947FB">
              <w:rPr>
                <w:color w:val="auto"/>
                <w:sz w:val="20"/>
                <w:lang w:eastAsia="en-US"/>
              </w:rPr>
              <w:t xml:space="preserve">projekta iesniegumā ir paskaidrots, kā projektu vadībā un īstenošanā tiks nodrošināta nediskriminācija pēc vecuma, dzimuma, etniskās piederības u.c. pazīmes un virzīti pasākumi, kas veicina nediskrimināciju un pamattiesību ievērošanu. </w:t>
            </w:r>
          </w:p>
          <w:p w14:paraId="0F4E68CE" w14:textId="77777777" w:rsidR="00786E0F" w:rsidRDefault="00786E0F" w:rsidP="002E0B5A">
            <w:pPr>
              <w:jc w:val="both"/>
              <w:rPr>
                <w:color w:val="auto"/>
                <w:sz w:val="20"/>
                <w:lang w:eastAsia="en-US"/>
              </w:rPr>
            </w:pPr>
          </w:p>
          <w:p w14:paraId="694C529A" w14:textId="7CC43C68" w:rsidR="002E0B5A" w:rsidRPr="00E947FB" w:rsidRDefault="002E0B5A" w:rsidP="002E0B5A">
            <w:pPr>
              <w:jc w:val="both"/>
              <w:rPr>
                <w:color w:val="auto"/>
                <w:sz w:val="20"/>
                <w:lang w:eastAsia="en-US"/>
              </w:rPr>
            </w:pPr>
            <w:r w:rsidRPr="00E947FB">
              <w:rPr>
                <w:color w:val="auto"/>
                <w:sz w:val="20"/>
                <w:lang w:eastAsia="en-US"/>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05E12660" w14:textId="77777777" w:rsidR="002E0B5A" w:rsidRPr="00E947FB" w:rsidRDefault="002E0B5A" w:rsidP="002E0B5A">
            <w:pPr>
              <w:jc w:val="both"/>
              <w:rPr>
                <w:rFonts w:eastAsia="Meiryo"/>
                <w:bCs/>
                <w:color w:val="000000"/>
                <w:sz w:val="20"/>
              </w:rPr>
            </w:pPr>
            <w:r w:rsidRPr="00E947FB">
              <w:rPr>
                <w:rFonts w:eastAsia="Meiryo"/>
                <w:bCs/>
                <w:color w:val="000000"/>
                <w:sz w:val="20"/>
              </w:rPr>
              <w:t xml:space="preserve">Plānotajām vispārīgajām HP VINPI darbībām jāaptver visas vispārīgo darbību jomas – </w:t>
            </w:r>
            <w:r w:rsidRPr="007A153B">
              <w:rPr>
                <w:rFonts w:eastAsia="Meiryo"/>
                <w:b/>
                <w:bCs/>
                <w:color w:val="000000"/>
                <w:sz w:val="20"/>
              </w:rPr>
              <w:t>informāciju un publicitāti, projekta vadību un īstenošanu un publiskos iepirkumus (ja attiecināms).</w:t>
            </w:r>
          </w:p>
          <w:p w14:paraId="2C65C736" w14:textId="77777777" w:rsidR="002E0B5A" w:rsidRPr="00E947FB" w:rsidRDefault="002E0B5A" w:rsidP="002E0B5A">
            <w:pPr>
              <w:jc w:val="both"/>
              <w:rPr>
                <w:color w:val="auto"/>
                <w:sz w:val="20"/>
                <w:lang w:eastAsia="en-US"/>
              </w:rPr>
            </w:pPr>
            <w:r w:rsidRPr="00E947FB">
              <w:rPr>
                <w:color w:val="auto"/>
                <w:sz w:val="20"/>
                <w:lang w:eastAsia="en-US"/>
              </w:rPr>
              <w:t xml:space="preserve">Ja projekta iesniegums neatbilst minimālajām prasībām, </w:t>
            </w:r>
            <w:r w:rsidRPr="00E947FB">
              <w:rPr>
                <w:b/>
                <w:bCs/>
                <w:color w:val="auto"/>
                <w:sz w:val="20"/>
                <w:lang w:eastAsia="en-US"/>
              </w:rPr>
              <w:t>vērtējums ir “Jā, ar nosacījumu”</w:t>
            </w:r>
            <w:r w:rsidRPr="00E947FB">
              <w:rPr>
                <w:color w:val="auto"/>
                <w:sz w:val="20"/>
                <w:lang w:eastAsia="en-US"/>
              </w:rPr>
              <w:t xml:space="preserve">, izvirza atbilstošus nosacījumus. </w:t>
            </w:r>
          </w:p>
          <w:p w14:paraId="030CCBF1" w14:textId="77777777" w:rsidR="002E0B5A" w:rsidRPr="007A153B" w:rsidRDefault="002E0B5A" w:rsidP="002E0B5A">
            <w:pPr>
              <w:jc w:val="both"/>
              <w:rPr>
                <w:b/>
                <w:color w:val="FF0000"/>
                <w:sz w:val="20"/>
                <w:lang w:eastAsia="en-US"/>
              </w:rPr>
            </w:pPr>
            <w:r w:rsidRPr="007A153B">
              <w:rPr>
                <w:b/>
                <w:bCs/>
                <w:color w:val="FF0000"/>
                <w:sz w:val="20"/>
                <w:lang w:eastAsia="en-US"/>
              </w:rPr>
              <w:t>Vērtējums ir “Nē”,</w:t>
            </w:r>
            <w:r w:rsidRPr="007A153B">
              <w:rPr>
                <w:b/>
                <w:color w:val="FF0000"/>
                <w:sz w:val="20"/>
                <w:lang w:eastAsia="en-US"/>
              </w:rPr>
              <w:t xml:space="preserve"> ja precizētajā projekta iesniegumā nav veikti precizējumi atbilstoši izvirzītajiem nosacījumiem un projekta iesniegums ir noraidāms.</w:t>
            </w:r>
          </w:p>
          <w:p w14:paraId="159B2C7A" w14:textId="4E176699" w:rsidR="002E0B5A" w:rsidRPr="00E947FB" w:rsidRDefault="002E0B5A" w:rsidP="00786E0F">
            <w:pPr>
              <w:jc w:val="both"/>
              <w:rPr>
                <w:color w:val="auto"/>
                <w:sz w:val="20"/>
                <w:lang w:eastAsia="en-US"/>
              </w:rPr>
            </w:pPr>
            <w:r w:rsidRPr="00E947FB">
              <w:rPr>
                <w:color w:val="auto"/>
                <w:sz w:val="20"/>
                <w:lang w:eastAsia="en-US"/>
              </w:rPr>
              <w:t xml:space="preserve">Kritērija vērtēšanā ieteicams piesaistīt ekspertus no NVO, kas pārstāv nediskriminācijas, dzimumu līdztiesības jomas vai cilvēku ar invaliditāti intereses. </w:t>
            </w:r>
          </w:p>
        </w:tc>
      </w:tr>
      <w:tr w:rsidR="002E0B5A" w:rsidRPr="000E2456" w14:paraId="4DA1604E" w14:textId="77777777" w:rsidTr="00355FBF">
        <w:tc>
          <w:tcPr>
            <w:tcW w:w="2405" w:type="dxa"/>
          </w:tcPr>
          <w:p w14:paraId="6A5ECF00" w14:textId="77777777" w:rsidR="002E0B5A" w:rsidRPr="00E947FB" w:rsidRDefault="002E0B5A" w:rsidP="002E0B5A">
            <w:pPr>
              <w:shd w:val="clear" w:color="auto" w:fill="F2DBDB"/>
              <w:jc w:val="center"/>
              <w:rPr>
                <w:b/>
                <w:bCs/>
                <w:color w:val="auto"/>
                <w:sz w:val="20"/>
                <w:lang w:eastAsia="en-US"/>
              </w:rPr>
            </w:pPr>
            <w:r w:rsidRPr="00E947FB">
              <w:rPr>
                <w:b/>
                <w:bCs/>
                <w:color w:val="auto"/>
                <w:sz w:val="20"/>
                <w:lang w:eastAsia="en-US"/>
              </w:rPr>
              <w:lastRenderedPageBreak/>
              <w:t>NAV IETEKMES UZ HP VINPI</w:t>
            </w:r>
          </w:p>
          <w:p w14:paraId="52382EB5" w14:textId="77777777" w:rsidR="002E0B5A" w:rsidRPr="00E947FB" w:rsidRDefault="002E0B5A" w:rsidP="002E0B5A">
            <w:pPr>
              <w:jc w:val="center"/>
              <w:rPr>
                <w:b/>
                <w:bCs/>
                <w:color w:val="auto"/>
                <w:sz w:val="20"/>
                <w:lang w:eastAsia="en-US"/>
              </w:rPr>
            </w:pPr>
            <w:r w:rsidRPr="00E947FB">
              <w:rPr>
                <w:b/>
                <w:bCs/>
                <w:color w:val="auto"/>
                <w:sz w:val="20"/>
                <w:lang w:eastAsia="en-US"/>
              </w:rPr>
              <w:t>Specifiskais atbilstības kritērijs (IPIA/APIA)</w:t>
            </w:r>
          </w:p>
          <w:p w14:paraId="5064AB52" w14:textId="77777777" w:rsidR="002E0B5A" w:rsidRDefault="002E0B5A" w:rsidP="002E0B5A">
            <w:pPr>
              <w:jc w:val="both"/>
              <w:rPr>
                <w:bCs/>
                <w:color w:val="auto"/>
                <w:sz w:val="20"/>
                <w:lang w:eastAsia="en-US"/>
              </w:rPr>
            </w:pPr>
          </w:p>
          <w:p w14:paraId="410D5343" w14:textId="3D790CDE" w:rsidR="002E0B5A" w:rsidRPr="00E947FB" w:rsidRDefault="002E0B5A" w:rsidP="002E0B5A">
            <w:pPr>
              <w:jc w:val="both"/>
              <w:rPr>
                <w:b/>
                <w:bCs/>
                <w:color w:val="auto"/>
                <w:sz w:val="20"/>
                <w:lang w:eastAsia="en-US"/>
              </w:rPr>
            </w:pPr>
            <w:r w:rsidRPr="00805187">
              <w:rPr>
                <w:b/>
                <w:bCs/>
                <w:color w:val="auto"/>
                <w:sz w:val="20"/>
                <w:lang w:eastAsia="en-US"/>
              </w:rPr>
              <w:t xml:space="preserve">Projektā ir paredzētas darbības, kas </w:t>
            </w:r>
            <w:proofErr w:type="gramStart"/>
            <w:r w:rsidRPr="00805187">
              <w:rPr>
                <w:b/>
                <w:bCs/>
                <w:color w:val="auto"/>
                <w:sz w:val="20"/>
                <w:lang w:eastAsia="en-US"/>
              </w:rPr>
              <w:t>veicina  horizontālā</w:t>
            </w:r>
            <w:proofErr w:type="gramEnd"/>
            <w:r w:rsidRPr="00805187">
              <w:rPr>
                <w:b/>
                <w:bCs/>
                <w:color w:val="auto"/>
                <w:sz w:val="20"/>
                <w:lang w:eastAsia="en-US"/>
              </w:rPr>
              <w:t xml:space="preserve"> principa ”Vienlīdzība, iekļaušana, nediskriminācija un pamattiesību ievērošana” īstenošanu</w:t>
            </w:r>
          </w:p>
        </w:tc>
        <w:tc>
          <w:tcPr>
            <w:tcW w:w="1559" w:type="dxa"/>
          </w:tcPr>
          <w:p w14:paraId="37400F73" w14:textId="77777777" w:rsidR="002E0B5A" w:rsidRPr="00E947FB" w:rsidRDefault="002E0B5A" w:rsidP="002E0B5A">
            <w:pPr>
              <w:tabs>
                <w:tab w:val="left" w:pos="0"/>
              </w:tabs>
              <w:jc w:val="center"/>
              <w:rPr>
                <w:color w:val="auto"/>
                <w:sz w:val="20"/>
                <w:lang w:eastAsia="en-US"/>
              </w:rPr>
            </w:pPr>
            <w:r w:rsidRPr="00E947FB">
              <w:rPr>
                <w:color w:val="auto"/>
                <w:sz w:val="20"/>
                <w:lang w:eastAsia="en-US"/>
              </w:rPr>
              <w:t>P</w:t>
            </w:r>
          </w:p>
        </w:tc>
        <w:tc>
          <w:tcPr>
            <w:tcW w:w="6379" w:type="dxa"/>
          </w:tcPr>
          <w:p w14:paraId="2F9D8E03" w14:textId="77777777" w:rsidR="002E0B5A" w:rsidRPr="00E947FB" w:rsidRDefault="002E0B5A" w:rsidP="002E0B5A">
            <w:pPr>
              <w:jc w:val="both"/>
              <w:rPr>
                <w:color w:val="auto"/>
                <w:sz w:val="20"/>
                <w:lang w:eastAsia="en-US"/>
              </w:rPr>
            </w:pPr>
            <w:r w:rsidRPr="00E947FB">
              <w:rPr>
                <w:color w:val="auto"/>
                <w:sz w:val="20"/>
                <w:lang w:eastAsia="en-US"/>
              </w:rPr>
              <w:t>Kritērija vērtēšanā izmanto Labklājības ministrijas (LM) un Tieslietu ministrijas (TM) izstrādātās vadlīnijas “Horizontālais princips “Vienlīdzība, iekļaušana, nediskriminācija un pamattiesību ievērošana” vadlīnijas īstenošanai un uzraudzībai (2021-2027)</w:t>
            </w:r>
            <w:r w:rsidRPr="00E947FB">
              <w:rPr>
                <w:color w:val="auto"/>
                <w:sz w:val="20"/>
                <w:vertAlign w:val="superscript"/>
                <w:lang w:eastAsia="en-US"/>
              </w:rPr>
              <w:footnoteReference w:id="92"/>
            </w:r>
            <w:r w:rsidRPr="00E947FB">
              <w:rPr>
                <w:color w:val="auto"/>
                <w:sz w:val="20"/>
                <w:lang w:eastAsia="en-US"/>
              </w:rPr>
              <w:t xml:space="preserve"> (turpmāk – HP VINPI vadlīnijas).</w:t>
            </w:r>
          </w:p>
          <w:p w14:paraId="4A5DDDC2" w14:textId="21591152" w:rsidR="002E0B5A" w:rsidRPr="00E947FB" w:rsidRDefault="002E0B5A" w:rsidP="002E0B5A">
            <w:pPr>
              <w:jc w:val="both"/>
              <w:rPr>
                <w:b/>
                <w:color w:val="auto"/>
                <w:sz w:val="20"/>
                <w:lang w:eastAsia="en-US"/>
              </w:rPr>
            </w:pPr>
            <w:r w:rsidRPr="00E947FB">
              <w:rPr>
                <w:b/>
                <w:color w:val="auto"/>
                <w:sz w:val="20"/>
                <w:lang w:eastAsia="en-US"/>
              </w:rPr>
              <w:t>Pirms HP VINPI kritērija iekļaušanas projektu iesniegumu vērtēšanas kritēriju koplektā, nepieciešams pārliecināties par aktuālās kritērija redakcijas</w:t>
            </w:r>
            <w:r w:rsidR="001D392A">
              <w:rPr>
                <w:b/>
                <w:color w:val="auto"/>
                <w:sz w:val="20"/>
                <w:lang w:eastAsia="en-US"/>
              </w:rPr>
              <w:t xml:space="preserve"> (skat.</w:t>
            </w:r>
            <w:r w:rsidR="001C1807">
              <w:rPr>
                <w:b/>
                <w:color w:val="auto"/>
                <w:sz w:val="20"/>
                <w:lang w:eastAsia="en-US"/>
              </w:rPr>
              <w:t xml:space="preserve"> </w:t>
            </w:r>
            <w:r w:rsidR="00F81267">
              <w:rPr>
                <w:b/>
                <w:color w:val="auto"/>
                <w:sz w:val="20"/>
                <w:lang w:eastAsia="en-US"/>
              </w:rPr>
              <w:t>8.tabulu</w:t>
            </w:r>
            <w:r w:rsidR="001D392A">
              <w:rPr>
                <w:b/>
                <w:color w:val="auto"/>
                <w:sz w:val="20"/>
                <w:lang w:eastAsia="en-US"/>
              </w:rPr>
              <w:t>)</w:t>
            </w:r>
            <w:r>
              <w:rPr>
                <w:b/>
                <w:color w:val="auto"/>
                <w:sz w:val="20"/>
                <w:lang w:eastAsia="en-US"/>
              </w:rPr>
              <w:t>.</w:t>
            </w:r>
          </w:p>
          <w:p w14:paraId="46ACE549" w14:textId="3937E4A6" w:rsidR="002E0B5A" w:rsidRPr="00E947FB" w:rsidRDefault="002E0B5A" w:rsidP="002E0B5A">
            <w:pPr>
              <w:jc w:val="both"/>
              <w:rPr>
                <w:b/>
                <w:color w:val="auto"/>
                <w:sz w:val="20"/>
                <w:lang w:eastAsia="en-US"/>
              </w:rPr>
            </w:pPr>
            <w:r w:rsidRPr="00E947FB">
              <w:rPr>
                <w:b/>
                <w:color w:val="auto"/>
                <w:sz w:val="20"/>
                <w:lang w:eastAsia="en-US"/>
              </w:rPr>
              <w:t xml:space="preserve">Kritērijs piemērojams, gan atklātas projektu iesniegumu atlases, gan ierobežotas projektu iesniegumu atlases gadījumā, ja plānotajām investīcijām </w:t>
            </w:r>
            <w:r w:rsidRPr="00E947FB">
              <w:rPr>
                <w:b/>
                <w:color w:val="auto"/>
                <w:sz w:val="20"/>
                <w:u w:val="single"/>
                <w:lang w:eastAsia="en-US"/>
              </w:rPr>
              <w:t>nav plānota ietekme uz HP VINPI</w:t>
            </w:r>
            <w:r w:rsidRPr="00E947FB">
              <w:rPr>
                <w:b/>
                <w:color w:val="auto"/>
                <w:sz w:val="20"/>
                <w:lang w:eastAsia="en-US"/>
              </w:rPr>
              <w:t>. Izņēmums ir projektu iesniegumu atlases, kuru satura dēļ nav iespējams īstenot nevienu HP VINPI darbību, jo netiek īstenota publicitāte un iepirkumi</w:t>
            </w:r>
            <w:r w:rsidR="00BC4BEE">
              <w:rPr>
                <w:b/>
                <w:color w:val="auto"/>
                <w:sz w:val="20"/>
                <w:lang w:eastAsia="en-US"/>
              </w:rPr>
              <w:t xml:space="preserve">, </w:t>
            </w:r>
            <w:r w:rsidRPr="00E947FB">
              <w:rPr>
                <w:b/>
                <w:color w:val="auto"/>
                <w:sz w:val="20"/>
                <w:lang w:eastAsia="en-US"/>
              </w:rPr>
              <w:t>netiek piesaistīts personāls, līdz ar to kritērijs nav piemērojams.</w:t>
            </w:r>
          </w:p>
          <w:p w14:paraId="78AE488A" w14:textId="77777777" w:rsidR="002E0B5A" w:rsidRPr="00E947FB" w:rsidRDefault="002E0B5A" w:rsidP="002E0B5A">
            <w:pPr>
              <w:jc w:val="both"/>
              <w:rPr>
                <w:color w:val="auto"/>
                <w:sz w:val="20"/>
                <w:lang w:eastAsia="en-US"/>
              </w:rPr>
            </w:pPr>
            <w:r w:rsidRPr="00E947FB">
              <w:rPr>
                <w:b/>
                <w:bCs/>
                <w:color w:val="auto"/>
                <w:sz w:val="20"/>
                <w:lang w:eastAsia="en-US"/>
              </w:rPr>
              <w:t>Vērtējums ir “Jā”</w:t>
            </w:r>
            <w:r w:rsidRPr="00E947FB">
              <w:rPr>
                <w:color w:val="auto"/>
                <w:sz w:val="20"/>
                <w:lang w:eastAsia="en-US"/>
              </w:rPr>
              <w:t xml:space="preserve">, ja projekta iesniegums paredz </w:t>
            </w:r>
            <w:r w:rsidRPr="00E947FB">
              <w:rPr>
                <w:b/>
                <w:bCs/>
                <w:color w:val="auto"/>
                <w:sz w:val="20"/>
                <w:u w:val="single"/>
                <w:lang w:eastAsia="en-US"/>
              </w:rPr>
              <w:t>vismaz 1 vispārīgu HP VINPI darbību veikšanu</w:t>
            </w:r>
            <w:r w:rsidRPr="00E947FB">
              <w:rPr>
                <w:color w:val="auto"/>
                <w:sz w:val="20"/>
                <w:lang w:eastAsia="en-US"/>
              </w:rPr>
              <w:t>, kas attiecas uz publicitāti, personālu vai publiskajiem iepirkumiem.</w:t>
            </w:r>
          </w:p>
          <w:p w14:paraId="187386A6" w14:textId="67EF6C2D" w:rsidR="002E0B5A" w:rsidRPr="00E947FB" w:rsidRDefault="002E0B5A" w:rsidP="002E0B5A">
            <w:pPr>
              <w:jc w:val="both"/>
              <w:rPr>
                <w:color w:val="auto"/>
                <w:sz w:val="20"/>
                <w:lang w:eastAsia="en-US"/>
              </w:rPr>
            </w:pPr>
            <w:r w:rsidRPr="00E947FB">
              <w:rPr>
                <w:color w:val="auto"/>
                <w:sz w:val="20"/>
                <w:lang w:eastAsia="en-US"/>
              </w:rPr>
              <w:lastRenderedPageBreak/>
              <w:t xml:space="preserve">Ja projekta iesniegums neparedz vismaz 1 vispārīgas HP VINPI darbības veikšanu, vai iekļautajai darbībai nav sasaistes ar HP VINPI, </w:t>
            </w:r>
            <w:r w:rsidRPr="00E947FB">
              <w:rPr>
                <w:b/>
                <w:bCs/>
                <w:color w:val="auto"/>
                <w:sz w:val="20"/>
                <w:lang w:eastAsia="en-US"/>
              </w:rPr>
              <w:t>vērtējums ir “Jā, ar nosacījumu”</w:t>
            </w:r>
            <w:r w:rsidRPr="00E947FB">
              <w:rPr>
                <w:color w:val="auto"/>
                <w:sz w:val="20"/>
                <w:lang w:eastAsia="en-US"/>
              </w:rPr>
              <w:t xml:space="preserve">, izvirza atbilstošus nosacījumus. </w:t>
            </w:r>
          </w:p>
          <w:p w14:paraId="0522665B" w14:textId="77777777" w:rsidR="002E0B5A" w:rsidRPr="007A153B" w:rsidRDefault="002E0B5A" w:rsidP="002E0B5A">
            <w:pPr>
              <w:jc w:val="both"/>
              <w:rPr>
                <w:b/>
                <w:color w:val="FF0000"/>
                <w:sz w:val="20"/>
                <w:lang w:eastAsia="en-US"/>
              </w:rPr>
            </w:pPr>
            <w:r w:rsidRPr="007A153B">
              <w:rPr>
                <w:b/>
                <w:bCs/>
                <w:color w:val="FF0000"/>
                <w:sz w:val="20"/>
                <w:lang w:eastAsia="en-US"/>
              </w:rPr>
              <w:t>Vērtējums ir “Nē”,</w:t>
            </w:r>
            <w:r w:rsidRPr="007A153B">
              <w:rPr>
                <w:b/>
                <w:color w:val="FF0000"/>
                <w:sz w:val="20"/>
                <w:lang w:eastAsia="en-US"/>
              </w:rPr>
              <w:t xml:space="preserve"> ja precizētajā projekta iesniegumā nav veikti precizējumi atbilstoši izvirzītajiem nosacījumiem un projekta iesniegums ir noraidāms.</w:t>
            </w:r>
          </w:p>
          <w:p w14:paraId="2D090213" w14:textId="72C7EB86" w:rsidR="002E0B5A" w:rsidRPr="00E947FB" w:rsidDel="007A02CC" w:rsidRDefault="002E0B5A" w:rsidP="00786E0F">
            <w:pPr>
              <w:jc w:val="both"/>
              <w:rPr>
                <w:b/>
                <w:i/>
                <w:iCs/>
                <w:color w:val="FF0000"/>
                <w:sz w:val="20"/>
                <w:lang w:eastAsia="en-US"/>
              </w:rPr>
            </w:pPr>
            <w:r w:rsidRPr="00E947FB">
              <w:rPr>
                <w:color w:val="auto"/>
                <w:sz w:val="20"/>
                <w:lang w:eastAsia="en-US"/>
              </w:rPr>
              <w:t xml:space="preserve">Kritērija vērtēšanā ieteicams piesaistīt ekspertus no NVO, kas pārstāv nediskriminācijas, dzimumu līdztiesības jomas vai cilvēku ar invaliditāti intereses. </w:t>
            </w:r>
          </w:p>
        </w:tc>
      </w:tr>
    </w:tbl>
    <w:p w14:paraId="42F85C2A" w14:textId="77777777" w:rsidR="002E0B5A" w:rsidRDefault="002E0B5A" w:rsidP="002E0B5A">
      <w:pPr>
        <w:jc w:val="both"/>
        <w:rPr>
          <w:rFonts w:ascii="Times New Roman" w:eastAsia="Times New Roman" w:hAnsi="Times New Roman" w:cs="Times New Roman"/>
          <w:color w:val="auto"/>
          <w:szCs w:val="24"/>
          <w:lang w:val="lv-LV" w:eastAsia="en-US"/>
        </w:rPr>
      </w:pPr>
    </w:p>
    <w:bookmarkEnd w:id="124"/>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0490"/>
      </w:tblGrid>
      <w:tr w:rsidR="002E0B5A" w:rsidRPr="002A3F97" w14:paraId="6E52E08F" w14:textId="77777777" w:rsidTr="004611D3">
        <w:trPr>
          <w:trHeight w:val="727"/>
        </w:trPr>
        <w:tc>
          <w:tcPr>
            <w:tcW w:w="10490" w:type="dxa"/>
            <w:shd w:val="clear" w:color="auto" w:fill="2F5496" w:themeFill="accent1" w:themeFillShade="BF"/>
          </w:tcPr>
          <w:p w14:paraId="5C66C9A7" w14:textId="7373D317" w:rsidR="002E0B5A" w:rsidRPr="0054069B" w:rsidRDefault="00F141A5" w:rsidP="004611D3">
            <w:pPr>
              <w:pStyle w:val="Heading1"/>
              <w:spacing w:line="240" w:lineRule="auto"/>
              <w:outlineLvl w:val="0"/>
            </w:pPr>
            <w:r>
              <w:rPr>
                <w:rFonts w:cs="Times New Roman"/>
                <w:color w:val="000000" w:themeColor="text1"/>
                <w:lang w:val="lv-LV"/>
              </w:rPr>
              <w:br w:type="page"/>
            </w:r>
            <w:bookmarkStart w:id="128" w:name="_Toc126526431"/>
            <w:bookmarkStart w:id="129" w:name="_Toc126526784"/>
            <w:bookmarkStart w:id="130" w:name="_Hlk90643176"/>
            <w:bookmarkStart w:id="131" w:name="_Hlk97038421"/>
            <w:bookmarkStart w:id="132" w:name="_Toc151988515"/>
            <w:r w:rsidR="007943D6">
              <w:t>8</w:t>
            </w:r>
            <w:r w:rsidR="002E0B5A" w:rsidRPr="0054069B">
              <w:t xml:space="preserve">. Vispārīgo un </w:t>
            </w:r>
            <w:proofErr w:type="gramStart"/>
            <w:r w:rsidR="002E0B5A" w:rsidRPr="0054069B">
              <w:t>specifisko  horizontālā</w:t>
            </w:r>
            <w:proofErr w:type="gramEnd"/>
            <w:r w:rsidR="002E0B5A" w:rsidRPr="0054069B">
              <w:t xml:space="preserve"> principa  darbību piemēri</w:t>
            </w:r>
            <w:bookmarkEnd w:id="128"/>
            <w:bookmarkEnd w:id="129"/>
            <w:bookmarkEnd w:id="132"/>
            <w:r w:rsidR="002E0B5A" w:rsidRPr="0054069B">
              <w:t xml:space="preserve">   </w:t>
            </w:r>
          </w:p>
        </w:tc>
      </w:tr>
    </w:tbl>
    <w:bookmarkEnd w:id="130"/>
    <w:p w14:paraId="7C7DC66E" w14:textId="77777777" w:rsidR="002E0B5A" w:rsidRPr="004058E9" w:rsidRDefault="002E0B5A" w:rsidP="002E0B5A">
      <w:pPr>
        <w:spacing w:before="120"/>
        <w:jc w:val="both"/>
        <w:rPr>
          <w:rFonts w:ascii="Times New Roman" w:hAnsi="Times New Roman" w:cs="Times New Roman"/>
          <w:color w:val="auto"/>
          <w:szCs w:val="24"/>
          <w:lang w:val="lv-LV"/>
        </w:rPr>
      </w:pPr>
      <w:r w:rsidRPr="004058E9">
        <w:rPr>
          <w:rFonts w:ascii="Times New Roman" w:hAnsi="Times New Roman" w:cs="Times New Roman"/>
          <w:color w:val="auto"/>
          <w:szCs w:val="24"/>
          <w:lang w:val="lv-LV"/>
        </w:rPr>
        <w:t xml:space="preserve">Lai veicinātu vienlīdzīgas iespējas, nediskrimināciju un pamattiesību ievērošanu, ikviena ES fondu atbalstītā projekta  ietvaros ir jāparedz konkrētas </w:t>
      </w:r>
      <w:r>
        <w:rPr>
          <w:rFonts w:ascii="Times New Roman" w:hAnsi="Times New Roman" w:cs="Times New Roman"/>
          <w:color w:val="auto"/>
          <w:szCs w:val="24"/>
          <w:lang w:val="lv-LV"/>
        </w:rPr>
        <w:t xml:space="preserve">HP </w:t>
      </w:r>
      <w:r w:rsidRPr="004058E9">
        <w:rPr>
          <w:rFonts w:ascii="Times New Roman" w:hAnsi="Times New Roman" w:cs="Times New Roman"/>
          <w:color w:val="auto"/>
          <w:szCs w:val="24"/>
          <w:lang w:val="lv-LV"/>
        </w:rPr>
        <w:t xml:space="preserve">darbības: </w:t>
      </w:r>
    </w:p>
    <w:p w14:paraId="00326D2A" w14:textId="55771075" w:rsidR="002E0B5A" w:rsidRDefault="002E0B5A" w:rsidP="002E0B5A">
      <w:pPr>
        <w:jc w:val="both"/>
        <w:rPr>
          <w:rFonts w:ascii="Times New Roman" w:hAnsi="Times New Roman" w:cs="Times New Roman"/>
          <w:color w:val="auto"/>
          <w:szCs w:val="24"/>
          <w:u w:val="single"/>
          <w:lang w:val="lv-LV"/>
        </w:rPr>
      </w:pPr>
      <w:r w:rsidRPr="00C1032E">
        <w:rPr>
          <w:rFonts w:ascii="Times New Roman" w:hAnsi="Times New Roman" w:cs="Times New Roman"/>
          <w:b/>
          <w:color w:val="auto"/>
          <w:szCs w:val="24"/>
          <w:lang w:val="lv-LV"/>
        </w:rPr>
        <w:t xml:space="preserve">a) </w:t>
      </w:r>
      <w:r w:rsidRPr="004058E9">
        <w:rPr>
          <w:rFonts w:ascii="Times New Roman" w:hAnsi="Times New Roman" w:cs="Times New Roman"/>
          <w:b/>
          <w:color w:val="auto"/>
          <w:szCs w:val="24"/>
          <w:lang w:val="lv-LV"/>
        </w:rPr>
        <w:t>vispārīgās darbības</w:t>
      </w:r>
      <w:r w:rsidRPr="00C1032E">
        <w:rPr>
          <w:rFonts w:ascii="Times New Roman" w:hAnsi="Times New Roman" w:cs="Times New Roman"/>
          <w:color w:val="auto"/>
          <w:szCs w:val="24"/>
          <w:lang w:val="lv-LV"/>
        </w:rPr>
        <w:t>, kas attiecas uz projekta vadīb</w:t>
      </w:r>
      <w:r>
        <w:rPr>
          <w:rFonts w:ascii="Times New Roman" w:hAnsi="Times New Roman" w:cs="Times New Roman"/>
          <w:color w:val="auto"/>
          <w:szCs w:val="24"/>
          <w:lang w:val="lv-LV"/>
        </w:rPr>
        <w:t>as</w:t>
      </w:r>
      <w:r w:rsidRPr="00C1032E">
        <w:rPr>
          <w:rFonts w:ascii="Times New Roman" w:hAnsi="Times New Roman" w:cs="Times New Roman"/>
          <w:color w:val="auto"/>
          <w:szCs w:val="24"/>
          <w:lang w:val="lv-LV"/>
        </w:rPr>
        <w:t xml:space="preserve"> un īstenošan</w:t>
      </w:r>
      <w:r>
        <w:rPr>
          <w:rFonts w:ascii="Times New Roman" w:hAnsi="Times New Roman" w:cs="Times New Roman"/>
          <w:color w:val="auto"/>
          <w:szCs w:val="24"/>
          <w:lang w:val="lv-LV"/>
        </w:rPr>
        <w:t xml:space="preserve">as personālu, komunikācijas un publicitātes aktivitātēm, publiskajiem iepirkumiem </w:t>
      </w:r>
      <w:r w:rsidRPr="00C1032E">
        <w:rPr>
          <w:rFonts w:ascii="Times New Roman" w:hAnsi="Times New Roman" w:cs="Times New Roman"/>
          <w:color w:val="auto"/>
          <w:szCs w:val="24"/>
          <w:lang w:val="lv-LV"/>
        </w:rPr>
        <w:t xml:space="preserve">un kas kopumā veicina </w:t>
      </w:r>
      <w:r w:rsidR="004D0F14">
        <w:rPr>
          <w:rFonts w:ascii="Times New Roman" w:hAnsi="Times New Roman" w:cs="Times New Roman"/>
          <w:color w:val="auto"/>
          <w:szCs w:val="24"/>
          <w:lang w:val="lv-LV"/>
        </w:rPr>
        <w:t xml:space="preserve">dzimumu līdztiesību, </w:t>
      </w:r>
      <w:r w:rsidRPr="00C1032E">
        <w:rPr>
          <w:rFonts w:ascii="Times New Roman" w:hAnsi="Times New Roman" w:cs="Times New Roman"/>
          <w:color w:val="auto"/>
          <w:szCs w:val="24"/>
          <w:lang w:val="lv-LV"/>
        </w:rPr>
        <w:t>vienlīdzīgas iespējas</w:t>
      </w:r>
      <w:r>
        <w:rPr>
          <w:rFonts w:ascii="Times New Roman" w:hAnsi="Times New Roman" w:cs="Times New Roman"/>
          <w:color w:val="auto"/>
          <w:szCs w:val="24"/>
          <w:lang w:val="lv-LV"/>
        </w:rPr>
        <w:t xml:space="preserve">, nediskrimināciju </w:t>
      </w:r>
      <w:r w:rsidRPr="00C1032E">
        <w:rPr>
          <w:rFonts w:ascii="Times New Roman" w:hAnsi="Times New Roman" w:cs="Times New Roman"/>
          <w:color w:val="auto"/>
          <w:szCs w:val="24"/>
          <w:lang w:val="lv-LV"/>
        </w:rPr>
        <w:t>un pamattiesību ievērošanu (</w:t>
      </w:r>
      <w:r w:rsidRPr="00EF2431">
        <w:rPr>
          <w:rFonts w:ascii="Times New Roman" w:hAnsi="Times New Roman" w:cs="Times New Roman"/>
          <w:color w:val="auto"/>
          <w:szCs w:val="24"/>
          <w:u w:val="single"/>
          <w:lang w:val="lv-LV"/>
        </w:rPr>
        <w:t>projektiem</w:t>
      </w:r>
      <w:r>
        <w:rPr>
          <w:rFonts w:ascii="Times New Roman" w:hAnsi="Times New Roman" w:cs="Times New Roman"/>
          <w:color w:val="auto"/>
          <w:szCs w:val="24"/>
          <w:u w:val="single"/>
          <w:lang w:val="lv-LV"/>
        </w:rPr>
        <w:t xml:space="preserve"> ar tiešu, netiešu ietekmi un projektiem, kuriem nav ietekmes uz HP). </w:t>
      </w:r>
    </w:p>
    <w:p w14:paraId="299299D5" w14:textId="7D989FA4" w:rsidR="002E0B5A" w:rsidRDefault="002E0B5A" w:rsidP="002E0B5A">
      <w:pPr>
        <w:contextualSpacing/>
        <w:jc w:val="both"/>
        <w:rPr>
          <w:rFonts w:ascii="Times New Roman" w:hAnsi="Times New Roman" w:cs="Times New Roman"/>
          <w:color w:val="auto"/>
          <w:szCs w:val="24"/>
          <w:lang w:val="lv-LV"/>
        </w:rPr>
      </w:pPr>
      <w:r w:rsidRPr="00D1279D">
        <w:rPr>
          <w:rFonts w:ascii="Times New Roman" w:hAnsi="Times New Roman" w:cs="Times New Roman"/>
          <w:b/>
          <w:color w:val="auto"/>
          <w:szCs w:val="24"/>
          <w:lang w:val="lv-LV"/>
        </w:rPr>
        <w:t>b)</w:t>
      </w:r>
      <w:r w:rsidRPr="00D1279D">
        <w:rPr>
          <w:rFonts w:ascii="Times New Roman" w:hAnsi="Times New Roman" w:cs="Times New Roman"/>
          <w:color w:val="auto"/>
          <w:szCs w:val="24"/>
          <w:lang w:val="lv-LV"/>
        </w:rPr>
        <w:t xml:space="preserve"> </w:t>
      </w:r>
      <w:r w:rsidRPr="00D1279D">
        <w:rPr>
          <w:rFonts w:ascii="Times New Roman" w:hAnsi="Times New Roman" w:cs="Times New Roman"/>
          <w:b/>
          <w:color w:val="auto"/>
          <w:szCs w:val="24"/>
          <w:lang w:val="lv-LV"/>
        </w:rPr>
        <w:t>specifiskās darbības</w:t>
      </w:r>
      <w:r w:rsidRPr="00D1279D">
        <w:rPr>
          <w:rFonts w:ascii="Times New Roman" w:hAnsi="Times New Roman" w:cs="Times New Roman"/>
          <w:color w:val="auto"/>
          <w:szCs w:val="24"/>
          <w:lang w:val="lv-LV"/>
        </w:rPr>
        <w:t>, kas izriet no pasākuma atbalstāmo darbību un projekta satura un kas īpaši veicina vienlīdzīgas iespējas</w:t>
      </w:r>
      <w:r>
        <w:rPr>
          <w:rFonts w:ascii="Times New Roman" w:hAnsi="Times New Roman" w:cs="Times New Roman"/>
          <w:color w:val="auto"/>
          <w:szCs w:val="24"/>
          <w:lang w:val="lv-LV"/>
        </w:rPr>
        <w:t>,</w:t>
      </w:r>
      <w:r w:rsidRPr="00D1279D">
        <w:rPr>
          <w:rFonts w:ascii="Times New Roman" w:hAnsi="Times New Roman" w:cs="Times New Roman"/>
          <w:color w:val="auto"/>
          <w:szCs w:val="24"/>
          <w:lang w:val="lv-LV"/>
        </w:rPr>
        <w:t xml:space="preserve"> nediskrimināciju un vides un informācijas piekļūstamību personām ar kustību, redzes, dzirdes vai garīga rakstura traucējumiem, </w:t>
      </w:r>
      <w:r>
        <w:rPr>
          <w:rFonts w:ascii="Times New Roman" w:hAnsi="Times New Roman" w:cs="Times New Roman"/>
          <w:color w:val="auto"/>
          <w:szCs w:val="24"/>
          <w:lang w:val="lv-LV"/>
        </w:rPr>
        <w:t>senioriem</w:t>
      </w:r>
      <w:r w:rsidRPr="00D1279D">
        <w:rPr>
          <w:rFonts w:ascii="Times New Roman" w:hAnsi="Times New Roman" w:cs="Times New Roman"/>
          <w:color w:val="auto"/>
          <w:szCs w:val="24"/>
          <w:lang w:val="lv-LV"/>
        </w:rPr>
        <w:t xml:space="preserve"> un vecākiem ar maziem bērniem (</w:t>
      </w:r>
      <w:r w:rsidRPr="00EF2431">
        <w:rPr>
          <w:rFonts w:ascii="Times New Roman" w:hAnsi="Times New Roman" w:cs="Times New Roman"/>
          <w:color w:val="auto"/>
          <w:szCs w:val="24"/>
          <w:u w:val="single"/>
          <w:lang w:val="lv-LV"/>
        </w:rPr>
        <w:t>projektiem ar tiešu un netiešu ietekmi uz HP</w:t>
      </w:r>
      <w:r w:rsidRPr="00D1279D">
        <w:rPr>
          <w:rFonts w:ascii="Times New Roman" w:hAnsi="Times New Roman" w:cs="Times New Roman"/>
          <w:color w:val="auto"/>
          <w:szCs w:val="24"/>
          <w:lang w:val="lv-LV"/>
        </w:rPr>
        <w:t>).</w:t>
      </w:r>
    </w:p>
    <w:p w14:paraId="334DDB3C" w14:textId="77777777" w:rsidR="002F28F1" w:rsidRDefault="002F28F1" w:rsidP="0024357D">
      <w:pPr>
        <w:spacing w:after="0" w:line="240" w:lineRule="auto"/>
        <w:jc w:val="both"/>
        <w:rPr>
          <w:rFonts w:ascii="Times New Roman" w:eastAsia="Times New Roman" w:hAnsi="Times New Roman" w:cs="Times New Roman"/>
          <w:b/>
          <w:bCs/>
          <w:color w:val="C00000"/>
          <w:lang w:val="lv-LV" w:eastAsia="en-US"/>
        </w:rPr>
      </w:pPr>
    </w:p>
    <w:p w14:paraId="778D4062" w14:textId="37CF8830" w:rsidR="0024357D" w:rsidRPr="004E1954" w:rsidRDefault="002F28F1" w:rsidP="004E1954">
      <w:pPr>
        <w:spacing w:after="0" w:line="240" w:lineRule="auto"/>
        <w:jc w:val="both"/>
        <w:rPr>
          <w:rFonts w:ascii="Times New Roman" w:eastAsia="Times New Roman" w:hAnsi="Times New Roman" w:cs="Times New Roman"/>
          <w:b/>
          <w:bCs/>
          <w:color w:val="C00000"/>
          <w:lang w:val="lv-LV" w:eastAsia="en-US"/>
        </w:rPr>
      </w:pPr>
      <w:r>
        <w:rPr>
          <w:rFonts w:ascii="Times New Roman" w:eastAsia="Times New Roman" w:hAnsi="Times New Roman" w:cs="Times New Roman"/>
          <w:b/>
          <w:bCs/>
          <w:color w:val="C00000"/>
          <w:lang w:val="lv-LV" w:eastAsia="en-US"/>
        </w:rPr>
        <w:t xml:space="preserve">Projekta iesniedzējam ir jāievēro AI ieteikumi par </w:t>
      </w:r>
      <w:r w:rsidR="0024357D" w:rsidRPr="004E1954">
        <w:rPr>
          <w:rFonts w:ascii="Times New Roman" w:eastAsia="Times New Roman" w:hAnsi="Times New Roman" w:cs="Times New Roman"/>
          <w:b/>
          <w:bCs/>
          <w:color w:val="C00000"/>
          <w:lang w:val="lv-LV" w:eastAsia="en-US"/>
        </w:rPr>
        <w:t>HP vispārīgā</w:t>
      </w:r>
      <w:r>
        <w:rPr>
          <w:rFonts w:ascii="Times New Roman" w:eastAsia="Times New Roman" w:hAnsi="Times New Roman" w:cs="Times New Roman"/>
          <w:b/>
          <w:bCs/>
          <w:color w:val="C00000"/>
          <w:lang w:val="lv-LV" w:eastAsia="en-US"/>
        </w:rPr>
        <w:t>m</w:t>
      </w:r>
      <w:r w:rsidR="0024357D" w:rsidRPr="004E1954">
        <w:rPr>
          <w:rFonts w:ascii="Times New Roman" w:eastAsia="Times New Roman" w:hAnsi="Times New Roman" w:cs="Times New Roman"/>
          <w:b/>
          <w:bCs/>
          <w:color w:val="C00000"/>
          <w:lang w:val="lv-LV" w:eastAsia="en-US"/>
        </w:rPr>
        <w:t xml:space="preserve"> un specifiskā</w:t>
      </w:r>
      <w:r>
        <w:rPr>
          <w:rFonts w:ascii="Times New Roman" w:eastAsia="Times New Roman" w:hAnsi="Times New Roman" w:cs="Times New Roman"/>
          <w:b/>
          <w:bCs/>
          <w:color w:val="C00000"/>
          <w:lang w:val="lv-LV" w:eastAsia="en-US"/>
        </w:rPr>
        <w:t>m</w:t>
      </w:r>
      <w:r w:rsidR="0024357D" w:rsidRPr="004E1954">
        <w:rPr>
          <w:rFonts w:ascii="Times New Roman" w:eastAsia="Times New Roman" w:hAnsi="Times New Roman" w:cs="Times New Roman"/>
          <w:b/>
          <w:bCs/>
          <w:color w:val="C00000"/>
          <w:lang w:val="lv-LV" w:eastAsia="en-US"/>
        </w:rPr>
        <w:t xml:space="preserve"> darbīb</w:t>
      </w:r>
      <w:r>
        <w:rPr>
          <w:rFonts w:ascii="Times New Roman" w:eastAsia="Times New Roman" w:hAnsi="Times New Roman" w:cs="Times New Roman"/>
          <w:b/>
          <w:bCs/>
          <w:color w:val="C00000"/>
          <w:lang w:val="lv-LV" w:eastAsia="en-US"/>
        </w:rPr>
        <w:t>ām, kas tiek definētas</w:t>
      </w:r>
      <w:r w:rsidR="0024357D" w:rsidRPr="004E1954">
        <w:rPr>
          <w:rFonts w:ascii="Times New Roman" w:eastAsia="Times New Roman" w:hAnsi="Times New Roman" w:cs="Times New Roman"/>
          <w:b/>
          <w:bCs/>
          <w:color w:val="C00000"/>
          <w:lang w:val="lv-LV" w:eastAsia="en-US"/>
        </w:rPr>
        <w:t xml:space="preserve"> projektu iesniegumu vērtēšanas metodikās un MK noteikumu par SAM īstenošanu anotāciju 8.1.9. un 8.1.10. sadaļās. Vienlaikus finansējuma saņēmējs var izvēlēties </w:t>
      </w:r>
      <w:r w:rsidR="00707E04">
        <w:rPr>
          <w:rFonts w:ascii="Times New Roman" w:eastAsia="Times New Roman" w:hAnsi="Times New Roman" w:cs="Times New Roman"/>
          <w:b/>
          <w:bCs/>
          <w:color w:val="C00000"/>
          <w:lang w:val="lv-LV" w:eastAsia="en-US"/>
        </w:rPr>
        <w:t>citas vadlīniju 8.1. sadaļā definētās HP darbības</w:t>
      </w:r>
      <w:r w:rsidR="009E0B33">
        <w:rPr>
          <w:rFonts w:ascii="Times New Roman" w:eastAsia="Times New Roman" w:hAnsi="Times New Roman" w:cs="Times New Roman"/>
          <w:b/>
          <w:bCs/>
          <w:color w:val="C00000"/>
          <w:lang w:val="lv-LV" w:eastAsia="en-US"/>
        </w:rPr>
        <w:t>, kas ir</w:t>
      </w:r>
      <w:r w:rsidR="0024357D" w:rsidRPr="004E1954">
        <w:rPr>
          <w:rFonts w:ascii="Times New Roman" w:eastAsia="Times New Roman" w:hAnsi="Times New Roman" w:cs="Times New Roman"/>
          <w:b/>
          <w:bCs/>
          <w:color w:val="C00000"/>
          <w:lang w:val="lv-LV" w:eastAsia="en-US"/>
        </w:rPr>
        <w:t xml:space="preserve"> pamatotas un projekta saturam atbilstošas</w:t>
      </w:r>
      <w:r w:rsidR="009E0B33">
        <w:rPr>
          <w:rFonts w:ascii="Times New Roman" w:eastAsia="Times New Roman" w:hAnsi="Times New Roman" w:cs="Times New Roman"/>
          <w:b/>
          <w:bCs/>
          <w:color w:val="C00000"/>
          <w:lang w:val="lv-LV" w:eastAsia="en-US"/>
        </w:rPr>
        <w:t xml:space="preserve"> un </w:t>
      </w:r>
      <w:r w:rsidR="0024357D" w:rsidRPr="004E1954">
        <w:rPr>
          <w:rFonts w:ascii="Times New Roman" w:eastAsia="Times New Roman" w:hAnsi="Times New Roman" w:cs="Times New Roman"/>
          <w:b/>
          <w:bCs/>
          <w:color w:val="C00000"/>
          <w:lang w:val="lv-LV" w:eastAsia="en-US"/>
        </w:rPr>
        <w:t xml:space="preserve">kas veicina vienlīdzīgas iespējas, iekļaušanu, nediskrimināciju un pamattiesību ievērošanu. </w:t>
      </w:r>
    </w:p>
    <w:p w14:paraId="63315B6D" w14:textId="77777777" w:rsidR="0024357D" w:rsidRDefault="0024357D" w:rsidP="002E0B5A">
      <w:pPr>
        <w:contextualSpacing/>
        <w:jc w:val="both"/>
        <w:rPr>
          <w:rFonts w:ascii="Times New Roman" w:hAnsi="Times New Roman" w:cs="Times New Roman"/>
          <w:color w:val="auto"/>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10070"/>
      </w:tblGrid>
      <w:tr w:rsidR="002E0B5A" w:rsidRPr="00A3368F" w14:paraId="6B09BF31" w14:textId="77777777" w:rsidTr="00905E96">
        <w:tc>
          <w:tcPr>
            <w:tcW w:w="10070" w:type="dxa"/>
            <w:shd w:val="clear" w:color="auto" w:fill="DEEAF6" w:themeFill="accent5" w:themeFillTint="33"/>
          </w:tcPr>
          <w:p w14:paraId="24EB1ECF" w14:textId="021A4581" w:rsidR="002E0B5A" w:rsidRPr="002E0B5A" w:rsidRDefault="007943D6" w:rsidP="002E0B5A">
            <w:pPr>
              <w:pStyle w:val="Virsraksts20"/>
              <w:rPr>
                <w:lang w:val="lv-LV"/>
              </w:rPr>
            </w:pPr>
            <w:bookmarkStart w:id="133" w:name="_Toc151988516"/>
            <w:r>
              <w:rPr>
                <w:color w:val="auto"/>
                <w:lang w:val="lv-LV" w:eastAsia="en-US"/>
              </w:rPr>
              <w:t>8</w:t>
            </w:r>
            <w:r w:rsidR="002E0B5A" w:rsidRPr="00F141A5">
              <w:rPr>
                <w:color w:val="auto"/>
                <w:lang w:val="lv-LV" w:eastAsia="en-US"/>
              </w:rPr>
              <w:t>.1. Vispārīgo HP darbību piemēri</w:t>
            </w:r>
            <w:bookmarkEnd w:id="133"/>
            <w:r w:rsidR="002E0B5A" w:rsidRPr="00F141A5">
              <w:rPr>
                <w:color w:val="auto"/>
                <w:lang w:val="lv-LV" w:eastAsia="en-US"/>
              </w:rPr>
              <w:t xml:space="preserve"> </w:t>
            </w:r>
          </w:p>
        </w:tc>
      </w:tr>
    </w:tbl>
    <w:p w14:paraId="6FF8AC64" w14:textId="77777777" w:rsidR="002E0B5A" w:rsidRDefault="002E0B5A" w:rsidP="002E0B5A">
      <w:pPr>
        <w:contextualSpacing/>
        <w:jc w:val="both"/>
        <w:rPr>
          <w:rFonts w:ascii="Times New Roman" w:hAnsi="Times New Roman" w:cs="Times New Roman"/>
          <w:color w:val="auto"/>
          <w:szCs w:val="24"/>
          <w:lang w:val="lv-LV"/>
        </w:rPr>
      </w:pPr>
    </w:p>
    <w:p w14:paraId="31FA6041" w14:textId="77777777" w:rsidR="002E0B5A" w:rsidRPr="001D392A" w:rsidRDefault="002E0B5A" w:rsidP="002E0B5A">
      <w:pPr>
        <w:spacing w:before="120" w:after="0"/>
        <w:contextualSpacing/>
        <w:jc w:val="both"/>
        <w:rPr>
          <w:rFonts w:ascii="Times New Roman" w:hAnsi="Times New Roman" w:cs="Times New Roman"/>
          <w:b/>
          <w:color w:val="C00000"/>
          <w:szCs w:val="24"/>
          <w:lang w:val="lv-LV"/>
        </w:rPr>
      </w:pPr>
      <w:r w:rsidRPr="001D392A">
        <w:rPr>
          <w:rFonts w:ascii="Times New Roman" w:hAnsi="Times New Roman" w:cs="Times New Roman"/>
          <w:b/>
          <w:color w:val="C00000"/>
          <w:szCs w:val="24"/>
          <w:lang w:val="lv-LV"/>
        </w:rPr>
        <w:t>Informācija publiskajā telpā</w:t>
      </w:r>
    </w:p>
    <w:p w14:paraId="6D4B750D" w14:textId="77777777" w:rsidR="002E0B5A" w:rsidRDefault="002E0B5A" w:rsidP="002E0B5A">
      <w:pPr>
        <w:spacing w:before="120" w:after="0"/>
        <w:contextualSpacing/>
        <w:jc w:val="both"/>
        <w:rPr>
          <w:rFonts w:ascii="Times New Roman" w:hAnsi="Times New Roman" w:cs="Times New Roman"/>
          <w:color w:val="auto"/>
          <w:szCs w:val="24"/>
          <w:lang w:val="lv-LV"/>
        </w:rPr>
      </w:pPr>
      <w:r>
        <w:rPr>
          <w:rFonts w:ascii="Times New Roman" w:hAnsi="Times New Roman" w:cs="Times New Roman"/>
          <w:color w:val="auto"/>
          <w:szCs w:val="24"/>
          <w:lang w:val="lv-LV"/>
        </w:rPr>
        <w:t xml:space="preserve"> </w:t>
      </w:r>
    </w:p>
    <w:p w14:paraId="02D672F4" w14:textId="77777777" w:rsidR="002E0B5A" w:rsidRDefault="002E0B5A" w:rsidP="002E0B5A">
      <w:pPr>
        <w:spacing w:before="120" w:after="0"/>
        <w:contextualSpacing/>
        <w:jc w:val="both"/>
        <w:rPr>
          <w:rFonts w:ascii="Times New Roman" w:hAnsi="Times New Roman" w:cs="Times New Roman"/>
          <w:color w:val="auto"/>
          <w:szCs w:val="24"/>
          <w:lang w:val="lv-LV"/>
        </w:rPr>
      </w:pPr>
      <w:r w:rsidRPr="002B4834">
        <w:rPr>
          <w:rFonts w:ascii="Times New Roman" w:hAnsi="Times New Roman" w:cs="Times New Roman" w:hint="eastAsia"/>
          <w:color w:val="auto"/>
          <w:szCs w:val="24"/>
          <w:lang w:val="lv-LV"/>
        </w:rPr>
        <w:t xml:space="preserve">Komunikācija par stratēģiski nozīmīgām </w:t>
      </w:r>
      <w:r>
        <w:rPr>
          <w:rFonts w:ascii="Times New Roman" w:hAnsi="Times New Roman" w:cs="Times New Roman"/>
          <w:color w:val="auto"/>
          <w:szCs w:val="24"/>
          <w:lang w:val="lv-LV"/>
        </w:rPr>
        <w:t>darbībām</w:t>
      </w:r>
      <w:r w:rsidRPr="002B4834">
        <w:rPr>
          <w:rFonts w:ascii="Times New Roman" w:hAnsi="Times New Roman" w:cs="Times New Roman" w:hint="eastAsia"/>
          <w:color w:val="auto"/>
          <w:szCs w:val="24"/>
          <w:lang w:val="lv-LV"/>
        </w:rPr>
        <w:t xml:space="preserve"> cenšas izstāstīt programmas stāstu</w:t>
      </w:r>
      <w:r>
        <w:rPr>
          <w:rFonts w:ascii="Times New Roman" w:hAnsi="Times New Roman" w:cs="Times New Roman"/>
          <w:color w:val="auto"/>
          <w:szCs w:val="24"/>
          <w:lang w:val="lv-LV"/>
        </w:rPr>
        <w:t xml:space="preserve"> </w:t>
      </w:r>
      <w:r w:rsidRPr="002B4834">
        <w:rPr>
          <w:rFonts w:ascii="Times New Roman" w:hAnsi="Times New Roman" w:cs="Times New Roman" w:hint="eastAsia"/>
          <w:color w:val="auto"/>
          <w:szCs w:val="24"/>
          <w:lang w:val="lv-LV"/>
        </w:rPr>
        <w:t>simboliskā veidā un tuvināt politikas sasniegumus pilsoņu izpratnei.</w:t>
      </w:r>
      <w:r>
        <w:rPr>
          <w:rFonts w:ascii="Times New Roman" w:hAnsi="Times New Roman" w:cs="Times New Roman"/>
          <w:color w:val="auto"/>
          <w:szCs w:val="24"/>
          <w:lang w:val="lv-LV"/>
        </w:rPr>
        <w:t xml:space="preserve"> </w:t>
      </w:r>
      <w:r w:rsidRPr="002B4834">
        <w:rPr>
          <w:rFonts w:ascii="Times New Roman" w:hAnsi="Times New Roman" w:cs="Times New Roman" w:hint="eastAsia"/>
          <w:color w:val="auto"/>
          <w:szCs w:val="24"/>
          <w:lang w:val="lv-LV"/>
        </w:rPr>
        <w:t xml:space="preserve">Šajā </w:t>
      </w:r>
      <w:r>
        <w:rPr>
          <w:rFonts w:ascii="Times New Roman" w:hAnsi="Times New Roman" w:cs="Times New Roman"/>
          <w:color w:val="auto"/>
          <w:szCs w:val="24"/>
          <w:lang w:val="lv-LV"/>
        </w:rPr>
        <w:t>kontekstā</w:t>
      </w:r>
      <w:r w:rsidRPr="002B4834">
        <w:rPr>
          <w:rFonts w:ascii="Times New Roman" w:hAnsi="Times New Roman" w:cs="Times New Roman" w:hint="eastAsia"/>
          <w:color w:val="auto"/>
          <w:szCs w:val="24"/>
          <w:lang w:val="lv-LV"/>
        </w:rPr>
        <w:t xml:space="preserve"> </w:t>
      </w:r>
      <w:r>
        <w:rPr>
          <w:rFonts w:ascii="Times New Roman" w:hAnsi="Times New Roman" w:cs="Times New Roman"/>
          <w:color w:val="auto"/>
          <w:szCs w:val="24"/>
          <w:lang w:val="lv-LV"/>
        </w:rPr>
        <w:t xml:space="preserve">informācijai publiskajā telpā </w:t>
      </w:r>
      <w:r w:rsidRPr="002B4834">
        <w:rPr>
          <w:rFonts w:ascii="Times New Roman" w:hAnsi="Times New Roman" w:cs="Times New Roman" w:hint="eastAsia"/>
          <w:color w:val="auto"/>
          <w:szCs w:val="24"/>
          <w:lang w:val="lv-LV"/>
        </w:rPr>
        <w:t>būtu jāveic</w:t>
      </w:r>
      <w:r>
        <w:rPr>
          <w:rFonts w:ascii="Times New Roman" w:hAnsi="Times New Roman" w:cs="Times New Roman"/>
          <w:color w:val="auto"/>
          <w:szCs w:val="24"/>
          <w:lang w:val="lv-LV"/>
        </w:rPr>
        <w:t xml:space="preserve"> arī uzdevums informēt</w:t>
      </w:r>
      <w:r w:rsidRPr="002B4834">
        <w:rPr>
          <w:rFonts w:ascii="Times New Roman" w:hAnsi="Times New Roman" w:cs="Times New Roman" w:hint="eastAsia"/>
          <w:color w:val="auto"/>
          <w:szCs w:val="24"/>
          <w:lang w:val="lv-LV"/>
        </w:rPr>
        <w:t xml:space="preserve"> </w:t>
      </w:r>
      <w:r>
        <w:rPr>
          <w:rFonts w:ascii="Times New Roman" w:hAnsi="Times New Roman" w:cs="Times New Roman"/>
          <w:color w:val="auto"/>
          <w:szCs w:val="24"/>
          <w:lang w:val="lv-LV"/>
        </w:rPr>
        <w:t xml:space="preserve">sabiedrību </w:t>
      </w:r>
      <w:r w:rsidRPr="002B4834">
        <w:rPr>
          <w:rFonts w:ascii="Times New Roman" w:hAnsi="Times New Roman" w:cs="Times New Roman" w:hint="eastAsia"/>
          <w:color w:val="auto"/>
          <w:szCs w:val="24"/>
          <w:lang w:val="lv-LV"/>
        </w:rPr>
        <w:t xml:space="preserve">par </w:t>
      </w:r>
      <w:r>
        <w:rPr>
          <w:rFonts w:ascii="Times New Roman" w:hAnsi="Times New Roman" w:cs="Times New Roman"/>
          <w:color w:val="auto"/>
          <w:szCs w:val="24"/>
          <w:lang w:val="lv-LV"/>
        </w:rPr>
        <w:t>ES</w:t>
      </w:r>
      <w:r w:rsidRPr="002B4834">
        <w:rPr>
          <w:rFonts w:ascii="Times New Roman" w:hAnsi="Times New Roman" w:cs="Times New Roman" w:hint="eastAsia"/>
          <w:color w:val="auto"/>
          <w:szCs w:val="24"/>
          <w:lang w:val="lv-LV"/>
        </w:rPr>
        <w:t xml:space="preserve"> pamatvērtībām un kohēzijas politikas horizontālajiem principiem</w:t>
      </w:r>
      <w:r>
        <w:rPr>
          <w:rFonts w:ascii="Times New Roman" w:hAnsi="Times New Roman" w:cs="Times New Roman"/>
          <w:color w:val="auto"/>
          <w:szCs w:val="24"/>
          <w:lang w:val="lv-LV"/>
        </w:rPr>
        <w:t xml:space="preserve">, kas ir noteikti KNR </w:t>
      </w:r>
      <w:r w:rsidRPr="002B4834">
        <w:rPr>
          <w:rFonts w:ascii="Times New Roman" w:hAnsi="Times New Roman" w:cs="Times New Roman" w:hint="eastAsia"/>
          <w:color w:val="auto"/>
          <w:szCs w:val="24"/>
          <w:lang w:val="lv-LV"/>
        </w:rPr>
        <w:t xml:space="preserve">9. pantā. </w:t>
      </w:r>
      <w:r>
        <w:rPr>
          <w:rFonts w:ascii="Times New Roman" w:hAnsi="Times New Roman" w:cs="Times New Roman"/>
          <w:color w:val="auto"/>
          <w:szCs w:val="24"/>
          <w:lang w:val="lv-LV"/>
        </w:rPr>
        <w:t>Informācijas un publicitātes pasākumiem ir jā</w:t>
      </w:r>
      <w:r w:rsidRPr="00EF2431">
        <w:rPr>
          <w:rFonts w:ascii="Times New Roman" w:hAnsi="Times New Roman" w:cs="Times New Roman" w:hint="eastAsia"/>
          <w:color w:val="auto"/>
          <w:szCs w:val="24"/>
          <w:lang w:val="lv-LV"/>
        </w:rPr>
        <w:t xml:space="preserve">mazina </w:t>
      </w:r>
      <w:r w:rsidRPr="00EF2431">
        <w:rPr>
          <w:rFonts w:ascii="Times New Roman" w:hAnsi="Times New Roman" w:cs="Times New Roman" w:hint="eastAsia"/>
          <w:color w:val="auto"/>
          <w:szCs w:val="24"/>
          <w:lang w:val="lv-LV"/>
        </w:rPr>
        <w:lastRenderedPageBreak/>
        <w:t>diskrimināciju un stereotipu veidošanos par kādu no dzimumiem, personām ar invaliditāti, reliģisko pārliecību, vecumu, rasi un etnisko izcelsmi vai seksuālo orientāciju</w:t>
      </w:r>
      <w:r>
        <w:rPr>
          <w:rFonts w:ascii="Times New Roman" w:hAnsi="Times New Roman" w:cs="Times New Roman"/>
          <w:color w:val="auto"/>
          <w:szCs w:val="24"/>
          <w:lang w:val="lv-LV"/>
        </w:rPr>
        <w:t xml:space="preserve">.  </w:t>
      </w:r>
    </w:p>
    <w:p w14:paraId="7804BE99" w14:textId="77777777" w:rsidR="002E0B5A" w:rsidRDefault="002E0B5A" w:rsidP="002E0B5A">
      <w:pPr>
        <w:spacing w:before="120" w:after="0"/>
        <w:contextualSpacing/>
        <w:jc w:val="both"/>
        <w:rPr>
          <w:rFonts w:ascii="Times New Roman" w:hAnsi="Times New Roman" w:cs="Times New Roman"/>
          <w:color w:val="auto"/>
          <w:szCs w:val="24"/>
          <w:lang w:val="lv-LV"/>
        </w:rPr>
      </w:pPr>
    </w:p>
    <w:p w14:paraId="6910EA1E" w14:textId="77777777" w:rsidR="002E0B5A" w:rsidRDefault="002E0B5A" w:rsidP="002E0B5A">
      <w:pPr>
        <w:spacing w:before="120" w:after="0"/>
        <w:contextualSpacing/>
        <w:jc w:val="both"/>
        <w:rPr>
          <w:rFonts w:ascii="Times New Roman" w:eastAsia="HGGothicE" w:hAnsi="Times New Roman" w:cs="Times New Roman"/>
          <w:color w:val="auto"/>
          <w:szCs w:val="24"/>
          <w:lang w:val="lv-LV"/>
        </w:rPr>
      </w:pPr>
      <w:r>
        <w:rPr>
          <w:rFonts w:ascii="Times New Roman" w:eastAsia="HGGothicE" w:hAnsi="Times New Roman" w:cs="Times New Roman"/>
          <w:color w:val="auto"/>
          <w:szCs w:val="24"/>
          <w:lang w:val="lv-LV"/>
        </w:rPr>
        <w:t>N</w:t>
      </w:r>
      <w:r w:rsidRPr="00755C19">
        <w:rPr>
          <w:rFonts w:ascii="Times New Roman" w:eastAsia="HGGothicE" w:hAnsi="Times New Roman" w:cs="Times New Roman"/>
          <w:color w:val="auto"/>
          <w:szCs w:val="24"/>
          <w:lang w:val="lv-LV"/>
        </w:rPr>
        <w:t xml:space="preserve">odrošinot informāciju publiskajā telpā, t.sk. tīmeklī, </w:t>
      </w:r>
      <w:r>
        <w:rPr>
          <w:rFonts w:ascii="Times New Roman" w:eastAsia="HGGothicE" w:hAnsi="Times New Roman" w:cs="Times New Roman"/>
          <w:color w:val="auto"/>
          <w:szCs w:val="24"/>
          <w:lang w:val="lv-LV"/>
        </w:rPr>
        <w:t>ir jānodrošina</w:t>
      </w:r>
      <w:r w:rsidRPr="00755C19">
        <w:rPr>
          <w:rFonts w:ascii="Times New Roman" w:eastAsia="HGGothicE" w:hAnsi="Times New Roman" w:cs="Times New Roman"/>
          <w:color w:val="auto"/>
          <w:szCs w:val="24"/>
          <w:lang w:val="lv-LV"/>
        </w:rPr>
        <w:t>, ka to saturs ir piekļūstams cilvēkiem ar funkcionāliem traucējumiem, izmantojot vairākus sensoros (redze, dzirde, tauste) kanālus</w:t>
      </w:r>
      <w:r>
        <w:rPr>
          <w:rStyle w:val="FootnoteReference"/>
          <w:rFonts w:ascii="Times New Roman" w:eastAsia="HGGothicE" w:hAnsi="Times New Roman" w:cs="Times New Roman"/>
          <w:color w:val="auto"/>
          <w:szCs w:val="24"/>
          <w:lang w:val="lv-LV"/>
        </w:rPr>
        <w:footnoteReference w:id="93"/>
      </w:r>
      <w:r>
        <w:rPr>
          <w:rFonts w:ascii="Times New Roman" w:eastAsia="HGGothicE" w:hAnsi="Times New Roman" w:cs="Times New Roman"/>
          <w:color w:val="auto"/>
          <w:szCs w:val="24"/>
          <w:lang w:val="lv-LV"/>
        </w:rPr>
        <w:t xml:space="preserve">. </w:t>
      </w:r>
    </w:p>
    <w:p w14:paraId="42A832AB" w14:textId="77777777" w:rsidR="00EE7A59" w:rsidRDefault="00EE7A59" w:rsidP="002E0B5A">
      <w:pPr>
        <w:spacing w:before="120" w:after="0"/>
        <w:contextualSpacing/>
        <w:jc w:val="both"/>
        <w:rPr>
          <w:rFonts w:ascii="Times New Roman" w:hAnsi="Times New Roman" w:cs="Times New Roman"/>
          <w:color w:val="auto"/>
          <w:szCs w:val="24"/>
          <w:lang w:val="lv-LV"/>
        </w:rPr>
      </w:pPr>
    </w:p>
    <w:p w14:paraId="1A1056F7" w14:textId="64CC24F2" w:rsidR="002E0B5A" w:rsidRPr="00562B64" w:rsidRDefault="002E0B5A" w:rsidP="002E0B5A">
      <w:pPr>
        <w:spacing w:before="120" w:after="0"/>
        <w:contextualSpacing/>
        <w:jc w:val="both"/>
        <w:rPr>
          <w:rFonts w:ascii="Times New Roman" w:hAnsi="Times New Roman" w:cs="Times New Roman"/>
          <w:color w:val="auto"/>
          <w:szCs w:val="24"/>
          <w:lang w:val="lv-LV"/>
        </w:rPr>
      </w:pPr>
      <w:r w:rsidRPr="00562B64">
        <w:rPr>
          <w:rFonts w:ascii="Times New Roman" w:hAnsi="Times New Roman" w:cs="Times New Roman" w:hint="eastAsia"/>
          <w:color w:val="auto"/>
          <w:szCs w:val="24"/>
          <w:lang w:val="lv-LV"/>
        </w:rPr>
        <w:t xml:space="preserve">Valsts iestāžu tīmekļvietņu un mobilo lietotņu informācijas un pakalpojumu piekļūstamība ir būtiski nepieciešama dažām cilvēku grupām, piemēram, personām ar invaliditāti un  </w:t>
      </w:r>
      <w:r>
        <w:rPr>
          <w:rFonts w:ascii="Times New Roman" w:hAnsi="Times New Roman" w:cs="Times New Roman"/>
          <w:color w:val="auto"/>
          <w:szCs w:val="24"/>
          <w:lang w:val="lv-LV"/>
        </w:rPr>
        <w:t>senioriem</w:t>
      </w:r>
      <w:r w:rsidRPr="00562B64">
        <w:rPr>
          <w:rFonts w:ascii="Times New Roman" w:hAnsi="Times New Roman" w:cs="Times New Roman" w:hint="eastAsia"/>
          <w:color w:val="auto"/>
          <w:szCs w:val="24"/>
          <w:lang w:val="lv-LV"/>
        </w:rPr>
        <w:t xml:space="preserve">, </w:t>
      </w:r>
      <w:r w:rsidR="00707E04">
        <w:rPr>
          <w:rFonts w:ascii="Times New Roman" w:hAnsi="Times New Roman" w:cs="Times New Roman"/>
          <w:color w:val="auto"/>
          <w:szCs w:val="24"/>
          <w:lang w:val="lv-LV"/>
        </w:rPr>
        <w:t>vienlaikus</w:t>
      </w:r>
      <w:r w:rsidRPr="00562B64">
        <w:rPr>
          <w:rFonts w:ascii="Times New Roman" w:hAnsi="Times New Roman" w:cs="Times New Roman" w:hint="eastAsia"/>
          <w:color w:val="auto"/>
          <w:szCs w:val="24"/>
          <w:lang w:val="lv-LV"/>
        </w:rPr>
        <w:t xml:space="preserve"> atvieglo satura uztveršanu un lietošanu visiem lietotājiem. Turklāt tiesības uz informāciju ir vienas no pamattiesībām gan personām ar invaliditāti, gan visiem sabiedrības locekļiem kopumā </w:t>
      </w:r>
      <w:r>
        <w:rPr>
          <w:rFonts w:ascii="Times New Roman" w:hAnsi="Times New Roman" w:cs="Times New Roman"/>
          <w:color w:val="auto"/>
          <w:szCs w:val="24"/>
          <w:lang w:val="lv-LV"/>
        </w:rPr>
        <w:t>un tās ir noteiktas ANO</w:t>
      </w:r>
      <w:r w:rsidRPr="00562B64">
        <w:rPr>
          <w:rFonts w:ascii="Times New Roman" w:hAnsi="Times New Roman" w:cs="Times New Roman" w:hint="eastAsia"/>
          <w:color w:val="auto"/>
          <w:szCs w:val="24"/>
          <w:lang w:val="lv-LV"/>
        </w:rPr>
        <w:t xml:space="preserve"> Konvencija par personu ar invaliditāti tiesībām.</w:t>
      </w:r>
    </w:p>
    <w:p w14:paraId="7FE502B1" w14:textId="77777777" w:rsidR="002E0B5A" w:rsidRDefault="002E0B5A" w:rsidP="002E0B5A">
      <w:pPr>
        <w:spacing w:before="120" w:after="0"/>
        <w:contextualSpacing/>
        <w:jc w:val="both"/>
        <w:rPr>
          <w:rFonts w:ascii="Times New Roman" w:hAnsi="Times New Roman" w:cs="Times New Roman"/>
          <w:color w:val="auto"/>
          <w:szCs w:val="24"/>
          <w:lang w:val="lv-LV"/>
        </w:rPr>
      </w:pPr>
    </w:p>
    <w:p w14:paraId="0FA52CA6" w14:textId="539DEB84" w:rsidR="002E0B5A" w:rsidRDefault="002E0B5A" w:rsidP="002E0B5A">
      <w:pPr>
        <w:spacing w:before="120" w:after="0"/>
        <w:contextualSpacing/>
        <w:jc w:val="both"/>
        <w:rPr>
          <w:rFonts w:ascii="Times New Roman" w:hAnsi="Times New Roman" w:cs="Times New Roman"/>
          <w:color w:val="auto"/>
          <w:szCs w:val="24"/>
          <w:lang w:val="lv-LV"/>
        </w:rPr>
      </w:pPr>
      <w:r w:rsidRPr="00562B64">
        <w:rPr>
          <w:rFonts w:ascii="Times New Roman" w:hAnsi="Times New Roman" w:cs="Times New Roman" w:hint="eastAsia"/>
          <w:color w:val="auto"/>
          <w:szCs w:val="24"/>
          <w:lang w:val="lv-LV"/>
        </w:rPr>
        <w:t>Piekļūstams saturs tīmekļvietnēs nozīmē to, ka tajās izvietoto drukāto,  audio un vizuālo mediju saturu ir viegli lietot un ar to</w:t>
      </w:r>
      <w:r>
        <w:rPr>
          <w:rFonts w:ascii="Times New Roman" w:hAnsi="Times New Roman" w:cs="Times New Roman"/>
          <w:color w:val="auto"/>
          <w:szCs w:val="24"/>
          <w:lang w:val="lv-LV"/>
        </w:rPr>
        <w:t xml:space="preserve"> var</w:t>
      </w:r>
      <w:r w:rsidRPr="00562B64">
        <w:rPr>
          <w:rFonts w:ascii="Times New Roman" w:hAnsi="Times New Roman" w:cs="Times New Roman" w:hint="eastAsia"/>
          <w:color w:val="auto"/>
          <w:szCs w:val="24"/>
          <w:lang w:val="lv-LV"/>
        </w:rPr>
        <w:t xml:space="preserve"> viegli mijiedarboties katra vajadzībām piemērotā veidā, īpaši personām ar invaliditāti un </w:t>
      </w:r>
      <w:r>
        <w:rPr>
          <w:rFonts w:ascii="Times New Roman" w:hAnsi="Times New Roman" w:cs="Times New Roman"/>
          <w:color w:val="auto"/>
          <w:szCs w:val="24"/>
          <w:lang w:val="lv-LV"/>
        </w:rPr>
        <w:t>senioriem</w:t>
      </w:r>
      <w:r w:rsidRPr="00562B64">
        <w:rPr>
          <w:rFonts w:ascii="Times New Roman" w:hAnsi="Times New Roman" w:cs="Times New Roman" w:hint="eastAsia"/>
          <w:color w:val="auto"/>
          <w:szCs w:val="24"/>
          <w:lang w:val="lv-LV"/>
        </w:rPr>
        <w:t xml:space="preserve">. </w:t>
      </w:r>
    </w:p>
    <w:p w14:paraId="6C6116F8" w14:textId="63BB1723" w:rsidR="00EE7A59" w:rsidRDefault="00EE7A59" w:rsidP="002E0B5A">
      <w:pPr>
        <w:spacing w:before="120" w:after="0"/>
        <w:contextualSpacing/>
        <w:jc w:val="both"/>
        <w:rPr>
          <w:rFonts w:ascii="Times New Roman" w:hAnsi="Times New Roman" w:cs="Times New Roman"/>
          <w:color w:val="auto"/>
          <w:szCs w:val="24"/>
          <w:lang w:val="lv-LV"/>
        </w:rPr>
      </w:pPr>
    </w:p>
    <w:p w14:paraId="159EF8CA" w14:textId="41CF7DAE" w:rsidR="00EE7A59" w:rsidRPr="00EE7A59" w:rsidRDefault="00EE7A59" w:rsidP="00707E04">
      <w:pPr>
        <w:jc w:val="both"/>
        <w:rPr>
          <w:rFonts w:ascii="Times New Roman" w:hAnsi="Times New Roman" w:cs="Times New Roman"/>
          <w:color w:val="auto"/>
          <w:szCs w:val="24"/>
          <w:lang w:val="lv-LV"/>
        </w:rPr>
      </w:pPr>
      <w:r w:rsidRPr="00EE7A59">
        <w:rPr>
          <w:rFonts w:ascii="Times New Roman" w:hAnsi="Times New Roman" w:cs="Times New Roman"/>
          <w:color w:val="auto"/>
          <w:szCs w:val="24"/>
          <w:lang w:val="lv-LV"/>
        </w:rPr>
        <w:t xml:space="preserve">Savukārt, lai nodrošinātu publicitātes pasākumu atbilstību piekļūstamības prasībām, proti, lai informācijas saturs būtu piekļūstams, izmantojot vairākus sensoros (redze, dzirde, tauste) kanālus, kā arī informācijas sagatavošanai, lai tā būtu labi uztverama personām ar redzes, dzirdes vai garīga rakstura traucējumiem, lasītprasmes vai uztveres grūtībām, ir jānodrošina zīmju valodas tulku, vieglās valodas tulkošanas, reāllaika transkripcijas, Braila </w:t>
      </w:r>
      <w:r w:rsidR="00707E04">
        <w:rPr>
          <w:rFonts w:ascii="Times New Roman" w:hAnsi="Times New Roman" w:cs="Times New Roman"/>
          <w:color w:val="auto"/>
          <w:szCs w:val="24"/>
          <w:lang w:val="lv-LV"/>
        </w:rPr>
        <w:t xml:space="preserve">raksta </w:t>
      </w:r>
      <w:r w:rsidRPr="00EE7A59">
        <w:rPr>
          <w:rFonts w:ascii="Times New Roman" w:hAnsi="Times New Roman" w:cs="Times New Roman"/>
          <w:color w:val="auto"/>
          <w:szCs w:val="24"/>
          <w:lang w:val="lv-LV"/>
        </w:rPr>
        <w:t xml:space="preserve">drukas, subtitru nodrošināšanas  pakalpojumi. </w:t>
      </w:r>
    </w:p>
    <w:p w14:paraId="1B737B0D" w14:textId="77777777" w:rsidR="00EE7A59" w:rsidRPr="00562B64" w:rsidRDefault="00EE7A59" w:rsidP="002E0B5A">
      <w:pPr>
        <w:spacing w:before="120" w:after="0"/>
        <w:contextualSpacing/>
        <w:jc w:val="both"/>
        <w:rPr>
          <w:rFonts w:ascii="Times New Roman" w:hAnsi="Times New Roman" w:cs="Times New Roman"/>
          <w:color w:val="auto"/>
          <w:szCs w:val="24"/>
          <w:lang w:val="lv-LV"/>
        </w:rPr>
      </w:pPr>
    </w:p>
    <w:p w14:paraId="75EB8EA2" w14:textId="77777777" w:rsidR="002E0B5A" w:rsidRPr="001D392A" w:rsidRDefault="002E0B5A" w:rsidP="002E0B5A">
      <w:pPr>
        <w:spacing w:before="120" w:after="0"/>
        <w:contextualSpacing/>
        <w:jc w:val="both"/>
        <w:rPr>
          <w:rFonts w:ascii="Times New Roman" w:eastAsia="HGGothicE" w:hAnsi="Times New Roman" w:cs="Times New Roman"/>
          <w:b/>
          <w:color w:val="C00000"/>
          <w:szCs w:val="24"/>
          <w:lang w:val="lv-LV"/>
        </w:rPr>
      </w:pPr>
      <w:r w:rsidRPr="001D392A">
        <w:rPr>
          <w:rFonts w:ascii="Times New Roman" w:eastAsia="HGGothicE" w:hAnsi="Times New Roman" w:cs="Times New Roman" w:hint="eastAsia"/>
          <w:b/>
          <w:color w:val="C00000"/>
          <w:szCs w:val="24"/>
          <w:lang w:val="lv-LV"/>
        </w:rPr>
        <w:t>ES fondu vadībā un īstenošanā iesaistīt</w:t>
      </w:r>
      <w:r w:rsidRPr="001D392A">
        <w:rPr>
          <w:rFonts w:ascii="Times New Roman" w:eastAsia="HGGothicE" w:hAnsi="Times New Roman" w:cs="Times New Roman"/>
          <w:b/>
          <w:color w:val="C00000"/>
          <w:szCs w:val="24"/>
          <w:lang w:val="lv-LV"/>
        </w:rPr>
        <w:t>ais</w:t>
      </w:r>
      <w:r w:rsidRPr="001D392A">
        <w:rPr>
          <w:rFonts w:ascii="Times New Roman" w:eastAsia="HGGothicE" w:hAnsi="Times New Roman" w:cs="Times New Roman" w:hint="eastAsia"/>
          <w:b/>
          <w:color w:val="C00000"/>
          <w:szCs w:val="24"/>
          <w:lang w:val="lv-LV"/>
        </w:rPr>
        <w:t xml:space="preserve"> personāl</w:t>
      </w:r>
      <w:r w:rsidRPr="001D392A">
        <w:rPr>
          <w:rFonts w:ascii="Times New Roman" w:eastAsia="HGGothicE" w:hAnsi="Times New Roman" w:cs="Times New Roman"/>
          <w:b/>
          <w:color w:val="C00000"/>
          <w:szCs w:val="24"/>
          <w:lang w:val="lv-LV"/>
        </w:rPr>
        <w:t>s</w:t>
      </w:r>
    </w:p>
    <w:p w14:paraId="68CBD4F6" w14:textId="77777777" w:rsidR="002E0B5A" w:rsidRPr="00D0260E" w:rsidRDefault="002E0B5A" w:rsidP="002E0B5A">
      <w:pPr>
        <w:spacing w:before="120" w:after="0"/>
        <w:contextualSpacing/>
        <w:jc w:val="both"/>
        <w:rPr>
          <w:rFonts w:ascii="Times New Roman" w:eastAsia="HGGothicE" w:hAnsi="Times New Roman" w:cs="Times New Roman"/>
          <w:b/>
          <w:color w:val="auto"/>
          <w:szCs w:val="24"/>
          <w:lang w:val="lv-LV"/>
        </w:rPr>
      </w:pPr>
    </w:p>
    <w:p w14:paraId="6EB5C1CC" w14:textId="77777777" w:rsidR="002E0B5A" w:rsidRPr="00B04409" w:rsidRDefault="002E0B5A" w:rsidP="002E0B5A">
      <w:pPr>
        <w:spacing w:before="120" w:after="0"/>
        <w:contextualSpacing/>
        <w:jc w:val="both"/>
        <w:rPr>
          <w:rFonts w:ascii="Times New Roman" w:hAnsi="Times New Roman" w:cs="Times New Roman"/>
          <w:lang w:val="lv-LV"/>
        </w:rPr>
      </w:pPr>
      <w:r w:rsidRPr="00DF2370">
        <w:rPr>
          <w:rFonts w:ascii="Times New Roman" w:eastAsia="HGGothicE" w:hAnsi="Times New Roman" w:cs="Times New Roman"/>
          <w:color w:val="auto"/>
          <w:szCs w:val="24"/>
          <w:lang w:val="lv-LV"/>
        </w:rPr>
        <w:t xml:space="preserve">Nediskriminācijas principi ir jāievēro ne tikai attiecībā uz </w:t>
      </w:r>
      <w:r>
        <w:rPr>
          <w:rFonts w:ascii="Times New Roman" w:eastAsia="HGGothicE" w:hAnsi="Times New Roman" w:cs="Times New Roman"/>
          <w:color w:val="auto"/>
          <w:szCs w:val="24"/>
          <w:lang w:val="lv-LV"/>
        </w:rPr>
        <w:t xml:space="preserve">ES fondu līdzfinansēto projektu </w:t>
      </w:r>
      <w:r w:rsidRPr="00DF2370">
        <w:rPr>
          <w:rFonts w:ascii="Times New Roman" w:eastAsia="HGGothicE" w:hAnsi="Times New Roman" w:cs="Times New Roman"/>
          <w:color w:val="auto"/>
          <w:szCs w:val="24"/>
          <w:lang w:val="lv-LV"/>
        </w:rPr>
        <w:t xml:space="preserve">mērķa grupām, bet arī attiecībā uz </w:t>
      </w:r>
      <w:r w:rsidRPr="00DF2370">
        <w:rPr>
          <w:rFonts w:ascii="Times New Roman" w:eastAsia="HGGothicE" w:hAnsi="Times New Roman" w:cs="Times New Roman"/>
          <w:b/>
          <w:color w:val="auto"/>
          <w:szCs w:val="24"/>
          <w:lang w:val="lv-LV"/>
        </w:rPr>
        <w:t>ES fondu vadībā un īstenošanā iesaistīto personālu</w:t>
      </w:r>
      <w:r w:rsidRPr="00DF2370">
        <w:rPr>
          <w:rFonts w:ascii="Times New Roman" w:eastAsia="HGGothicE" w:hAnsi="Times New Roman" w:cs="Times New Roman"/>
          <w:color w:val="auto"/>
          <w:szCs w:val="24"/>
          <w:lang w:val="lv-LV"/>
        </w:rPr>
        <w:t xml:space="preserve">. Personāla atlasē nav pieļaujama </w:t>
      </w:r>
      <w:r w:rsidRPr="00DF2370">
        <w:rPr>
          <w:rFonts w:ascii="Times New Roman" w:eastAsia="HGGothicE" w:hAnsi="Times New Roman" w:cs="Times New Roman"/>
          <w:b/>
          <w:color w:val="auto"/>
          <w:szCs w:val="24"/>
          <w:lang w:val="lv-LV"/>
        </w:rPr>
        <w:t>diskriminācija</w:t>
      </w:r>
      <w:r w:rsidRPr="00DF2370">
        <w:rPr>
          <w:rFonts w:ascii="Times New Roman" w:eastAsia="HGGothicE" w:hAnsi="Times New Roman" w:cs="Times New Roman"/>
          <w:color w:val="auto"/>
          <w:szCs w:val="24"/>
          <w:lang w:val="lv-LV"/>
        </w:rPr>
        <w:t xml:space="preserve"> rases, etniskās izcelsmes, dzimuma, vecuma, invaliditātes, reliģiskās pārliecības, seksuālās orientācijas vai citiem apstākļiem.</w:t>
      </w:r>
      <w:r w:rsidRPr="00B04409">
        <w:rPr>
          <w:rFonts w:ascii="Times New Roman" w:hAnsi="Times New Roman" w:cs="Times New Roman"/>
          <w:lang w:val="lv-LV"/>
        </w:rPr>
        <w:t xml:space="preserve"> Vienlaikus visiem darbiniekiem ar invaliditāti ir jānodrošina vienlīdzīgas iespējas, tostarp nodrošinot piekļūstamību, pielāgojot darba vietu un tehnoloģijas.  </w:t>
      </w:r>
    </w:p>
    <w:p w14:paraId="649B9B74" w14:textId="77777777" w:rsidR="00612925" w:rsidRDefault="00612925" w:rsidP="002E0B5A">
      <w:pPr>
        <w:spacing w:before="120" w:after="0"/>
        <w:contextualSpacing/>
        <w:jc w:val="both"/>
        <w:rPr>
          <w:rFonts w:ascii="Times New Roman" w:eastAsia="HGGothicE" w:hAnsi="Times New Roman" w:cs="Times New Roman"/>
          <w:b/>
          <w:color w:val="C00000"/>
          <w:szCs w:val="24"/>
          <w:lang w:val="lv-LV"/>
        </w:rPr>
      </w:pPr>
    </w:p>
    <w:p w14:paraId="0B7A1105" w14:textId="1F3C3A77" w:rsidR="002E0B5A" w:rsidRPr="001D392A" w:rsidRDefault="002E0B5A" w:rsidP="002E0B5A">
      <w:pPr>
        <w:spacing w:before="120" w:after="0"/>
        <w:contextualSpacing/>
        <w:jc w:val="both"/>
        <w:rPr>
          <w:rFonts w:ascii="Times New Roman" w:eastAsia="HGGothicE" w:hAnsi="Times New Roman" w:cs="Times New Roman"/>
          <w:b/>
          <w:color w:val="C00000"/>
          <w:szCs w:val="24"/>
          <w:lang w:val="lv-LV"/>
        </w:rPr>
      </w:pPr>
      <w:r w:rsidRPr="001D392A">
        <w:rPr>
          <w:rFonts w:ascii="Times New Roman" w:eastAsia="HGGothicE" w:hAnsi="Times New Roman" w:cs="Times New Roman"/>
          <w:b/>
          <w:color w:val="C00000"/>
          <w:szCs w:val="24"/>
          <w:lang w:val="lv-LV"/>
        </w:rPr>
        <w:t>Publiskie iepirkumi</w:t>
      </w:r>
    </w:p>
    <w:p w14:paraId="64EB9D38" w14:textId="77777777" w:rsidR="002E0B5A" w:rsidRDefault="002E0B5A" w:rsidP="002E0B5A">
      <w:pPr>
        <w:spacing w:before="120" w:after="0"/>
        <w:contextualSpacing/>
        <w:jc w:val="both"/>
        <w:rPr>
          <w:rFonts w:ascii="Times New Roman" w:eastAsia="HGGothicE" w:hAnsi="Times New Roman" w:cs="Times New Roman"/>
          <w:color w:val="auto"/>
          <w:szCs w:val="24"/>
          <w:lang w:val="lv-LV"/>
        </w:rPr>
      </w:pPr>
    </w:p>
    <w:p w14:paraId="3DFB5439" w14:textId="77777777" w:rsidR="002E0B5A" w:rsidRDefault="002E0B5A" w:rsidP="002E0B5A">
      <w:pPr>
        <w:spacing w:before="120" w:after="0"/>
        <w:contextualSpacing/>
        <w:jc w:val="both"/>
        <w:rPr>
          <w:rFonts w:ascii="Times New Roman" w:eastAsia="HGGothicE" w:hAnsi="Times New Roman" w:cs="Times New Roman"/>
          <w:color w:val="auto"/>
          <w:szCs w:val="24"/>
          <w:lang w:val="lv-LV"/>
        </w:rPr>
      </w:pPr>
      <w:r w:rsidRPr="00DB24BD">
        <w:rPr>
          <w:rFonts w:ascii="Times New Roman" w:eastAsia="HGGothicE" w:hAnsi="Times New Roman" w:cs="Times New Roman" w:hint="eastAsia"/>
          <w:color w:val="auto"/>
          <w:szCs w:val="24"/>
          <w:lang w:val="lv-LV"/>
        </w:rPr>
        <w:t>Lai pilnībā izmantotu publiskā iepirkuma potenciālu saistībā ar Eiropa 2020 stratēģijas gudrai, ilgtspējīgai un</w:t>
      </w:r>
      <w:r>
        <w:rPr>
          <w:rFonts w:ascii="Times New Roman" w:eastAsia="HGGothicE" w:hAnsi="Times New Roman" w:cs="Times New Roman"/>
          <w:color w:val="auto"/>
          <w:szCs w:val="24"/>
          <w:lang w:val="lv-LV"/>
        </w:rPr>
        <w:t xml:space="preserve"> </w:t>
      </w:r>
      <w:r w:rsidRPr="00DB24BD">
        <w:rPr>
          <w:rFonts w:ascii="Times New Roman" w:eastAsia="HGGothicE" w:hAnsi="Times New Roman" w:cs="Times New Roman" w:hint="eastAsia"/>
          <w:color w:val="auto"/>
          <w:szCs w:val="24"/>
          <w:lang w:val="lv-LV"/>
        </w:rPr>
        <w:t>integrējošai izaugsmei mērķu sasniegšanu, sava loma</w:t>
      </w:r>
      <w:r>
        <w:rPr>
          <w:rFonts w:ascii="Times New Roman" w:eastAsia="HGGothicE" w:hAnsi="Times New Roman" w:cs="Times New Roman"/>
          <w:color w:val="auto"/>
          <w:szCs w:val="24"/>
          <w:lang w:val="lv-LV"/>
        </w:rPr>
        <w:t xml:space="preserve"> </w:t>
      </w:r>
      <w:r w:rsidRPr="00DB24BD">
        <w:rPr>
          <w:rFonts w:ascii="Times New Roman" w:eastAsia="HGGothicE" w:hAnsi="Times New Roman" w:cs="Times New Roman" w:hint="eastAsia"/>
          <w:color w:val="auto"/>
          <w:szCs w:val="24"/>
          <w:lang w:val="lv-LV"/>
        </w:rPr>
        <w:t>būs arī iepirkumam vides, sociālajā un inovācijas jomā</w:t>
      </w:r>
      <w:r>
        <w:rPr>
          <w:rFonts w:ascii="Times New Roman" w:eastAsia="HGGothicE" w:hAnsi="Times New Roman" w:cs="Times New Roman"/>
          <w:color w:val="auto"/>
          <w:szCs w:val="24"/>
          <w:lang w:val="lv-LV"/>
        </w:rPr>
        <w:t>.</w:t>
      </w:r>
    </w:p>
    <w:p w14:paraId="6DDAD13E" w14:textId="77777777" w:rsidR="002E0B5A" w:rsidRDefault="002E0B5A" w:rsidP="002E0B5A">
      <w:pPr>
        <w:spacing w:before="120" w:after="0"/>
        <w:contextualSpacing/>
        <w:jc w:val="both"/>
        <w:rPr>
          <w:rFonts w:ascii="Times New Roman" w:eastAsia="HGGothicE" w:hAnsi="Times New Roman" w:cs="Times New Roman"/>
          <w:color w:val="auto"/>
          <w:szCs w:val="24"/>
          <w:lang w:val="lv-LV"/>
        </w:rPr>
      </w:pPr>
    </w:p>
    <w:p w14:paraId="7E9A1CC0" w14:textId="38442B8D" w:rsidR="002E0B5A" w:rsidRPr="00290975" w:rsidRDefault="002E0B5A" w:rsidP="002E0B5A">
      <w:pPr>
        <w:spacing w:before="120" w:after="0"/>
        <w:contextualSpacing/>
        <w:jc w:val="both"/>
        <w:rPr>
          <w:rFonts w:ascii="Times New Roman" w:eastAsia="HGGothicE" w:hAnsi="Times New Roman" w:cs="Times New Roman"/>
          <w:color w:val="auto"/>
          <w:szCs w:val="24"/>
          <w:lang w:val="lv-LV"/>
        </w:rPr>
      </w:pPr>
      <w:r>
        <w:rPr>
          <w:rFonts w:ascii="Times New Roman" w:eastAsia="HGGothicE" w:hAnsi="Times New Roman" w:cs="Times New Roman"/>
          <w:color w:val="auto"/>
          <w:szCs w:val="24"/>
          <w:lang w:val="lv-LV"/>
        </w:rPr>
        <w:t>ES fondu finansējuma saņēmēji</w:t>
      </w:r>
      <w:r w:rsidRPr="00290975">
        <w:rPr>
          <w:rFonts w:ascii="Times New Roman" w:eastAsia="HGGothicE" w:hAnsi="Times New Roman" w:cs="Times New Roman" w:hint="eastAsia"/>
          <w:color w:val="auto"/>
          <w:szCs w:val="24"/>
          <w:lang w:val="lv-LV"/>
        </w:rPr>
        <w:t xml:space="preserve"> var veikt publiskos </w:t>
      </w:r>
      <w:r w:rsidRPr="005A0468">
        <w:rPr>
          <w:rFonts w:ascii="Times New Roman" w:eastAsia="HGGothicE" w:hAnsi="Times New Roman" w:cs="Times New Roman" w:hint="eastAsia"/>
          <w:b/>
          <w:color w:val="auto"/>
          <w:szCs w:val="24"/>
          <w:lang w:val="lv-LV"/>
        </w:rPr>
        <w:t xml:space="preserve">iepirkumus </w:t>
      </w:r>
      <w:r w:rsidRPr="00290975">
        <w:rPr>
          <w:rFonts w:ascii="Times New Roman" w:eastAsia="HGGothicE" w:hAnsi="Times New Roman" w:cs="Times New Roman" w:hint="eastAsia"/>
          <w:b/>
          <w:color w:val="auto"/>
          <w:szCs w:val="24"/>
          <w:lang w:val="lv-LV"/>
        </w:rPr>
        <w:t>sociāli atbildīgā veidā</w:t>
      </w:r>
      <w:r w:rsidR="007A780C">
        <w:rPr>
          <w:rStyle w:val="FootnoteReference"/>
          <w:rFonts w:ascii="Times New Roman" w:eastAsia="HGGothicE" w:hAnsi="Times New Roman" w:cs="Times New Roman"/>
          <w:b/>
          <w:color w:val="auto"/>
          <w:szCs w:val="24"/>
          <w:lang w:val="lv-LV"/>
        </w:rPr>
        <w:footnoteReference w:id="94"/>
      </w:r>
      <w:r w:rsidRPr="00290975">
        <w:rPr>
          <w:rFonts w:ascii="Times New Roman" w:eastAsia="HGGothicE" w:hAnsi="Times New Roman" w:cs="Times New Roman" w:hint="eastAsia"/>
          <w:color w:val="auto"/>
          <w:szCs w:val="24"/>
          <w:lang w:val="lv-LV"/>
        </w:rPr>
        <w:t>. Sociāli atbildīgs publiskais iepirkums ir apzināta, sistemātiska un stratēģiska tādu apsvērumu integrēšana ar iepirkumu saistītās darbībās, kas rada pozitīvu ietekmi uz sabiedrībai būtisku problēmu risināšanu un efektīvi virza uz priekšu sociālo un darbaspēka politiku. Sociālās atbildības kritēriji var tikt integrēti visās ar preču, pakalpojumu vai būvdarbu iepirkumu saistītās darbībās, sākot no vajadzību noskaidrošanas, atbilstošu specifikāciju izstrādes un novērtējuma procesa līdz pat sasniegto rezultātu uzraudzībai.</w:t>
      </w:r>
      <w:r w:rsidR="00D60FCF">
        <w:rPr>
          <w:rFonts w:ascii="Times New Roman" w:eastAsia="HGGothicE" w:hAnsi="Times New Roman" w:cs="Times New Roman"/>
          <w:color w:val="auto"/>
          <w:szCs w:val="24"/>
          <w:lang w:val="lv-LV"/>
        </w:rPr>
        <w:t xml:space="preserve"> </w:t>
      </w:r>
    </w:p>
    <w:p w14:paraId="794DDADF" w14:textId="77777777" w:rsidR="002E0B5A" w:rsidRDefault="002E0B5A" w:rsidP="002E0B5A">
      <w:pPr>
        <w:spacing w:before="120" w:after="0"/>
        <w:contextualSpacing/>
        <w:jc w:val="both"/>
        <w:rPr>
          <w:rFonts w:ascii="Times New Roman" w:eastAsia="HGGothicE" w:hAnsi="Times New Roman" w:cs="Times New Roman"/>
          <w:color w:val="auto"/>
          <w:szCs w:val="24"/>
          <w:lang w:val="lv-LV"/>
        </w:rPr>
      </w:pPr>
    </w:p>
    <w:p w14:paraId="3AD29738" w14:textId="35412094" w:rsidR="002E0B5A" w:rsidRDefault="002E0B5A" w:rsidP="00EE7A59">
      <w:pPr>
        <w:spacing w:before="120" w:after="0"/>
        <w:contextualSpacing/>
        <w:jc w:val="both"/>
        <w:rPr>
          <w:rFonts w:ascii="Times New Roman" w:eastAsia="HGGothicE" w:hAnsi="Times New Roman" w:cs="Times New Roman"/>
          <w:color w:val="auto"/>
          <w:szCs w:val="24"/>
          <w:lang w:val="lv-LV"/>
        </w:rPr>
      </w:pPr>
      <w:r>
        <w:rPr>
          <w:rFonts w:ascii="Times New Roman" w:eastAsia="HGGothicE" w:hAnsi="Times New Roman" w:cs="Times New Roman"/>
          <w:color w:val="auto"/>
          <w:szCs w:val="24"/>
          <w:lang w:val="lv-LV"/>
        </w:rPr>
        <w:t>Sociāli a</w:t>
      </w:r>
      <w:r w:rsidRPr="00290975">
        <w:rPr>
          <w:rFonts w:ascii="Times New Roman" w:eastAsia="HGGothicE" w:hAnsi="Times New Roman" w:cs="Times New Roman" w:hint="eastAsia"/>
          <w:color w:val="auto"/>
          <w:szCs w:val="24"/>
          <w:lang w:val="lv-LV"/>
        </w:rPr>
        <w:t xml:space="preserve">tbildīgi un ētikas kritērijiem atbilstoši iepirkumi arī stimulē uzņēmējus pielikt pūles, lai panāktu, ka ražošanas procesa un strādājošo darbinieku pārvaldība notiek atbildīgāk un ilgtspējīgāk. </w:t>
      </w:r>
      <w:r w:rsidRPr="002118DF">
        <w:rPr>
          <w:rFonts w:ascii="Times New Roman" w:eastAsia="HGGothicE" w:hAnsi="Times New Roman" w:cs="Times New Roman" w:hint="eastAsia"/>
          <w:color w:val="auto"/>
          <w:szCs w:val="24"/>
          <w:lang w:val="lv-LV"/>
        </w:rPr>
        <w:t>Sociāl</w:t>
      </w:r>
      <w:r>
        <w:rPr>
          <w:rFonts w:ascii="Times New Roman" w:eastAsia="HGGothicE" w:hAnsi="Times New Roman" w:cs="Times New Roman"/>
          <w:color w:val="auto"/>
          <w:szCs w:val="24"/>
          <w:lang w:val="lv-LV"/>
        </w:rPr>
        <w:t>ā</w:t>
      </w:r>
      <w:r w:rsidRPr="002118DF">
        <w:rPr>
          <w:rFonts w:ascii="Times New Roman" w:eastAsia="HGGothicE" w:hAnsi="Times New Roman" w:cs="Times New Roman" w:hint="eastAsia"/>
          <w:color w:val="auto"/>
          <w:szCs w:val="24"/>
          <w:lang w:val="lv-LV"/>
        </w:rPr>
        <w:t xml:space="preserve"> atbildī</w:t>
      </w:r>
      <w:r>
        <w:rPr>
          <w:rFonts w:ascii="Times New Roman" w:eastAsia="HGGothicE" w:hAnsi="Times New Roman" w:cs="Times New Roman"/>
          <w:color w:val="auto"/>
          <w:szCs w:val="24"/>
          <w:lang w:val="lv-LV"/>
        </w:rPr>
        <w:t>ba</w:t>
      </w:r>
      <w:r w:rsidRPr="002118DF">
        <w:rPr>
          <w:rFonts w:ascii="Times New Roman" w:eastAsia="HGGothicE" w:hAnsi="Times New Roman" w:cs="Times New Roman" w:hint="eastAsia"/>
          <w:color w:val="auto"/>
          <w:szCs w:val="24"/>
          <w:lang w:val="lv-LV"/>
        </w:rPr>
        <w:t xml:space="preserve"> bieži tiek jaukta ar sociālo uzņēmējdarbību, taču tās ir divas dažādas lietas, lai gan abas saistītas ar atbildību pret sabiedrību.</w:t>
      </w:r>
      <w:r>
        <w:rPr>
          <w:rFonts w:ascii="Times New Roman" w:eastAsia="HGGothicE" w:hAnsi="Times New Roman" w:cs="Times New Roman"/>
          <w:color w:val="auto"/>
          <w:szCs w:val="24"/>
          <w:lang w:val="lv-LV"/>
        </w:rPr>
        <w:t xml:space="preserve"> Sociālā atbildība ir brīvprātīga, taču </w:t>
      </w:r>
      <w:r w:rsidRPr="00290975">
        <w:rPr>
          <w:rFonts w:ascii="Times New Roman" w:eastAsia="HGGothicE" w:hAnsi="Times New Roman" w:cs="Times New Roman" w:hint="eastAsia"/>
          <w:color w:val="auto"/>
          <w:szCs w:val="24"/>
          <w:lang w:val="lv-LV"/>
        </w:rPr>
        <w:t>sociāli atbildīgi publiskie iepirkumi ir stratēģisks rīks, kas efektīvi virza uz priekšu sociālo un darbaspēka politiku.</w:t>
      </w:r>
      <w:r>
        <w:rPr>
          <w:rFonts w:ascii="Times New Roman" w:eastAsia="HGGothicE" w:hAnsi="Times New Roman" w:cs="Times New Roman"/>
          <w:color w:val="auto"/>
          <w:szCs w:val="24"/>
          <w:lang w:val="lv-LV"/>
        </w:rPr>
        <w:t xml:space="preserve"> </w:t>
      </w:r>
      <w:r w:rsidR="00D60FCF" w:rsidRPr="00D60FCF">
        <w:rPr>
          <w:rFonts w:ascii="Times New Roman" w:eastAsia="HGGothicE" w:hAnsi="Times New Roman" w:cs="Times New Roman"/>
          <w:color w:val="auto"/>
          <w:szCs w:val="24"/>
          <w:lang w:val="lv-LV"/>
        </w:rPr>
        <w:t>Sociāli atbildīgs ie</w:t>
      </w:r>
      <w:r w:rsidR="001C1807">
        <w:rPr>
          <w:rFonts w:ascii="Times New Roman" w:eastAsia="HGGothicE" w:hAnsi="Times New Roman" w:cs="Times New Roman"/>
          <w:color w:val="auto"/>
          <w:szCs w:val="24"/>
          <w:lang w:val="lv-LV"/>
        </w:rPr>
        <w:t>p</w:t>
      </w:r>
      <w:r w:rsidR="00D60FCF" w:rsidRPr="00D60FCF">
        <w:rPr>
          <w:rFonts w:ascii="Times New Roman" w:eastAsia="HGGothicE" w:hAnsi="Times New Roman" w:cs="Times New Roman"/>
          <w:color w:val="auto"/>
          <w:szCs w:val="24"/>
          <w:lang w:val="lv-LV"/>
        </w:rPr>
        <w:t>irkums palīdz valstij īstenot tās starptautiski uzņemtās saistības</w:t>
      </w:r>
      <w:r w:rsidR="00EE7A59">
        <w:rPr>
          <w:rFonts w:ascii="Times New Roman" w:eastAsia="HGGothicE" w:hAnsi="Times New Roman" w:cs="Times New Roman"/>
          <w:color w:val="auto"/>
          <w:szCs w:val="24"/>
          <w:lang w:val="lv-LV"/>
        </w:rPr>
        <w:t xml:space="preserve"> un </w:t>
      </w:r>
      <w:r w:rsidR="00EE7A59" w:rsidRPr="00EE7A59">
        <w:rPr>
          <w:rFonts w:ascii="Times New Roman" w:eastAsia="HGGothicE" w:hAnsi="Times New Roman" w:cs="Times New Roman"/>
          <w:color w:val="auto"/>
          <w:szCs w:val="24"/>
          <w:lang w:val="lv-LV"/>
        </w:rPr>
        <w:t>ļauj līgumslēdzējām iestādēm ņemt vērā dažādus sociālos apsvērumus, piemēram, sociālo integrāciju, darba standartus, dzimumu līdztiesību un ētisku tirdzniecību</w:t>
      </w:r>
      <w:r w:rsidR="00EE7A59">
        <w:rPr>
          <w:rFonts w:ascii="Times New Roman" w:eastAsia="HGGothicE" w:hAnsi="Times New Roman" w:cs="Times New Roman"/>
          <w:color w:val="auto"/>
          <w:szCs w:val="24"/>
          <w:lang w:val="lv-LV"/>
        </w:rPr>
        <w:t xml:space="preserve"> </w:t>
      </w:r>
      <w:r w:rsidR="00EE7A59" w:rsidRPr="00EE7A59">
        <w:rPr>
          <w:rFonts w:ascii="Times New Roman" w:eastAsia="HGGothicE" w:hAnsi="Times New Roman" w:cs="Times New Roman"/>
          <w:color w:val="auto"/>
          <w:szCs w:val="24"/>
          <w:lang w:val="lv-LV"/>
        </w:rPr>
        <w:t>iekļaut īpašas prasības (piemēram, sociālās vai vid</w:t>
      </w:r>
      <w:r w:rsidR="00EE7A59">
        <w:rPr>
          <w:rFonts w:ascii="Times New Roman" w:eastAsia="HGGothicE" w:hAnsi="Times New Roman" w:cs="Times New Roman"/>
          <w:color w:val="auto"/>
          <w:szCs w:val="24"/>
          <w:lang w:val="lv-LV"/>
        </w:rPr>
        <w:t>es</w:t>
      </w:r>
      <w:r w:rsidR="00EE7A59" w:rsidRPr="00EE7A59">
        <w:rPr>
          <w:rFonts w:ascii="Times New Roman" w:eastAsia="HGGothicE" w:hAnsi="Times New Roman" w:cs="Times New Roman"/>
          <w:color w:val="auto"/>
          <w:szCs w:val="24"/>
          <w:lang w:val="lv-LV"/>
        </w:rPr>
        <w:t>) kā piešķiršanas kritērijus, ja izmanto labāko cenas un kvalitātes attiecību, ar nosacījumu, ka šīs prasības ir saistītas ar līgumu</w:t>
      </w:r>
      <w:r w:rsidR="00D60FCF" w:rsidRPr="00D60FCF">
        <w:rPr>
          <w:rFonts w:ascii="Times New Roman" w:eastAsia="HGGothicE" w:hAnsi="Times New Roman" w:cs="Times New Roman"/>
          <w:color w:val="auto"/>
          <w:szCs w:val="24"/>
          <w:lang w:val="lv-LV"/>
        </w:rPr>
        <w:t>.</w:t>
      </w:r>
    </w:p>
    <w:p w14:paraId="3C002313" w14:textId="77777777" w:rsidR="002E0B5A" w:rsidRDefault="002E0B5A" w:rsidP="002E0B5A">
      <w:pPr>
        <w:spacing w:before="120" w:after="0"/>
        <w:contextualSpacing/>
        <w:jc w:val="both"/>
        <w:rPr>
          <w:rFonts w:ascii="Times New Roman" w:eastAsia="HGGothicE" w:hAnsi="Times New Roman" w:cs="Times New Roman"/>
          <w:color w:val="auto"/>
          <w:szCs w:val="24"/>
          <w:lang w:val="lv-LV"/>
        </w:rPr>
      </w:pPr>
    </w:p>
    <w:p w14:paraId="6C4E60AC" w14:textId="079B95E0" w:rsidR="002E0B5A" w:rsidRDefault="002E0B5A" w:rsidP="002E0B5A">
      <w:pPr>
        <w:spacing w:before="120" w:after="0"/>
        <w:contextualSpacing/>
        <w:jc w:val="both"/>
        <w:rPr>
          <w:rFonts w:ascii="Times New Roman" w:eastAsia="HGGothicE" w:hAnsi="Times New Roman" w:cs="Times New Roman"/>
          <w:color w:val="auto"/>
          <w:szCs w:val="24"/>
          <w:lang w:val="lv-LV"/>
        </w:rPr>
      </w:pPr>
      <w:r>
        <w:rPr>
          <w:rFonts w:ascii="Times New Roman" w:eastAsia="HGGothicE" w:hAnsi="Times New Roman" w:cs="Times New Roman"/>
          <w:color w:val="auto"/>
          <w:szCs w:val="24"/>
          <w:lang w:val="lv-LV"/>
        </w:rPr>
        <w:t>Publisko iepirkumu l</w:t>
      </w:r>
      <w:r w:rsidRPr="0032385B">
        <w:rPr>
          <w:rFonts w:ascii="Times New Roman" w:eastAsia="HGGothicE" w:hAnsi="Times New Roman" w:cs="Times New Roman" w:hint="eastAsia"/>
          <w:color w:val="auto"/>
          <w:szCs w:val="24"/>
          <w:lang w:val="lv-LV"/>
        </w:rPr>
        <w:t>īgum</w:t>
      </w:r>
      <w:r>
        <w:rPr>
          <w:rFonts w:ascii="Times New Roman" w:eastAsia="HGGothicE" w:hAnsi="Times New Roman" w:cs="Times New Roman"/>
          <w:color w:val="auto"/>
          <w:szCs w:val="24"/>
          <w:lang w:val="lv-LV"/>
        </w:rPr>
        <w:t xml:space="preserve">os būtu jāparedz tādi </w:t>
      </w:r>
      <w:r w:rsidRPr="0032385B">
        <w:rPr>
          <w:rFonts w:ascii="Times New Roman" w:eastAsia="HGGothicE" w:hAnsi="Times New Roman" w:cs="Times New Roman" w:hint="eastAsia"/>
          <w:color w:val="auto"/>
          <w:szCs w:val="24"/>
          <w:lang w:val="lv-LV"/>
        </w:rPr>
        <w:t>izpildes nosacījumi</w:t>
      </w:r>
      <w:r>
        <w:rPr>
          <w:rFonts w:ascii="Times New Roman" w:eastAsia="HGGothicE" w:hAnsi="Times New Roman" w:cs="Times New Roman"/>
          <w:color w:val="auto"/>
          <w:szCs w:val="24"/>
          <w:lang w:val="lv-LV"/>
        </w:rPr>
        <w:t xml:space="preserve"> un </w:t>
      </w:r>
      <w:r w:rsidRPr="0032385B">
        <w:rPr>
          <w:rFonts w:ascii="Times New Roman" w:eastAsia="HGGothicE" w:hAnsi="Times New Roman" w:cs="Times New Roman" w:hint="eastAsia"/>
          <w:color w:val="auto"/>
          <w:szCs w:val="24"/>
          <w:lang w:val="lv-LV"/>
        </w:rPr>
        <w:t>tādu pasākumu īstenošanu, ar kuriem veicina</w:t>
      </w:r>
      <w:r>
        <w:rPr>
          <w:rFonts w:ascii="Times New Roman" w:eastAsia="HGGothicE" w:hAnsi="Times New Roman" w:cs="Times New Roman"/>
          <w:color w:val="auto"/>
          <w:szCs w:val="24"/>
          <w:lang w:val="lv-LV"/>
        </w:rPr>
        <w:t xml:space="preserve"> </w:t>
      </w:r>
      <w:r w:rsidRPr="0032385B">
        <w:rPr>
          <w:rFonts w:ascii="Times New Roman" w:eastAsia="HGGothicE" w:hAnsi="Times New Roman" w:cs="Times New Roman" w:hint="eastAsia"/>
          <w:color w:val="auto"/>
          <w:szCs w:val="24"/>
          <w:lang w:val="lv-LV"/>
        </w:rPr>
        <w:t>sieviešu un vīriešu vienlīdzību darba</w:t>
      </w:r>
      <w:r>
        <w:rPr>
          <w:rFonts w:ascii="Times New Roman" w:eastAsia="HGGothicE" w:hAnsi="Times New Roman" w:cs="Times New Roman"/>
          <w:color w:val="auto"/>
          <w:szCs w:val="24"/>
          <w:lang w:val="lv-LV"/>
        </w:rPr>
        <w:t xml:space="preserve"> </w:t>
      </w:r>
      <w:r w:rsidRPr="0032385B">
        <w:rPr>
          <w:rFonts w:ascii="Times New Roman" w:eastAsia="HGGothicE" w:hAnsi="Times New Roman" w:cs="Times New Roman" w:hint="eastAsia"/>
          <w:color w:val="auto"/>
          <w:szCs w:val="24"/>
          <w:lang w:val="lv-LV"/>
        </w:rPr>
        <w:t>vietā, palielina</w:t>
      </w:r>
      <w:r>
        <w:rPr>
          <w:rFonts w:ascii="Times New Roman" w:eastAsia="HGGothicE" w:hAnsi="Times New Roman" w:cs="Times New Roman"/>
          <w:color w:val="auto"/>
          <w:szCs w:val="24"/>
          <w:lang w:val="lv-LV"/>
        </w:rPr>
        <w:t xml:space="preserve"> </w:t>
      </w:r>
      <w:r w:rsidRPr="0032385B">
        <w:rPr>
          <w:rFonts w:ascii="Times New Roman" w:eastAsia="HGGothicE" w:hAnsi="Times New Roman" w:cs="Times New Roman" w:hint="eastAsia"/>
          <w:color w:val="auto"/>
          <w:szCs w:val="24"/>
          <w:lang w:val="lv-LV"/>
        </w:rPr>
        <w:t>sieviešu dalību darba tirgū un rod labāku līdzsvaru</w:t>
      </w:r>
      <w:r>
        <w:rPr>
          <w:rFonts w:ascii="Times New Roman" w:eastAsia="HGGothicE" w:hAnsi="Times New Roman" w:cs="Times New Roman"/>
          <w:color w:val="auto"/>
          <w:szCs w:val="24"/>
          <w:lang w:val="lv-LV"/>
        </w:rPr>
        <w:t xml:space="preserve"> </w:t>
      </w:r>
      <w:r w:rsidRPr="0032385B">
        <w:rPr>
          <w:rFonts w:ascii="Times New Roman" w:eastAsia="HGGothicE" w:hAnsi="Times New Roman" w:cs="Times New Roman" w:hint="eastAsia"/>
          <w:color w:val="auto"/>
          <w:szCs w:val="24"/>
          <w:lang w:val="lv-LV"/>
        </w:rPr>
        <w:t>starp darbu un privāto dzīvi</w:t>
      </w:r>
      <w:r>
        <w:rPr>
          <w:rFonts w:ascii="Times New Roman" w:eastAsia="HGGothicE" w:hAnsi="Times New Roman" w:cs="Times New Roman"/>
          <w:color w:val="auto"/>
          <w:szCs w:val="24"/>
          <w:lang w:val="lv-LV"/>
        </w:rPr>
        <w:t xml:space="preserve">. Iepirkuma procedūrā būtu jādod priekšroka tādiem pakalpojuma sniedzējiem, kuri </w:t>
      </w:r>
      <w:r w:rsidRPr="00DF3B34">
        <w:rPr>
          <w:rFonts w:ascii="Times New Roman" w:eastAsia="HGGothicE" w:hAnsi="Times New Roman" w:cs="Times New Roman" w:hint="eastAsia"/>
          <w:color w:val="auto"/>
          <w:szCs w:val="24"/>
          <w:lang w:val="lv-LV"/>
        </w:rPr>
        <w:t xml:space="preserve">sekmē </w:t>
      </w:r>
      <w:r>
        <w:rPr>
          <w:rFonts w:ascii="Times New Roman" w:eastAsia="HGGothicE" w:hAnsi="Times New Roman" w:cs="Times New Roman"/>
          <w:color w:val="auto"/>
          <w:szCs w:val="24"/>
          <w:lang w:val="lv-LV"/>
        </w:rPr>
        <w:t>sociālās atstumtības riskam pakļauto</w:t>
      </w:r>
      <w:r w:rsidRPr="00DF3B34">
        <w:rPr>
          <w:rFonts w:ascii="Times New Roman" w:eastAsia="HGGothicE" w:hAnsi="Times New Roman" w:cs="Times New Roman" w:hint="eastAsia"/>
          <w:color w:val="auto"/>
          <w:szCs w:val="24"/>
          <w:lang w:val="lv-LV"/>
        </w:rPr>
        <w:t xml:space="preserve"> personu vai grupu locekļu sociāl</w:t>
      </w:r>
      <w:r>
        <w:rPr>
          <w:rFonts w:ascii="Times New Roman" w:eastAsia="HGGothicE" w:hAnsi="Times New Roman" w:cs="Times New Roman"/>
          <w:color w:val="auto"/>
          <w:szCs w:val="24"/>
          <w:lang w:val="lv-LV"/>
        </w:rPr>
        <w:t>o iekļaušanu.</w:t>
      </w:r>
      <w:r>
        <w:rPr>
          <w:rStyle w:val="FootnoteReference"/>
          <w:rFonts w:ascii="Times New Roman" w:eastAsia="HGGothicE" w:hAnsi="Times New Roman" w:cs="Times New Roman"/>
          <w:color w:val="auto"/>
          <w:szCs w:val="24"/>
          <w:lang w:val="lv-LV"/>
        </w:rPr>
        <w:footnoteReference w:id="95"/>
      </w:r>
    </w:p>
    <w:p w14:paraId="341AA75E" w14:textId="77777777" w:rsidR="0046660D" w:rsidRDefault="0046660D" w:rsidP="002E0B5A">
      <w:pPr>
        <w:spacing w:after="0" w:line="240" w:lineRule="auto"/>
        <w:jc w:val="center"/>
        <w:rPr>
          <w:rFonts w:ascii="Times New Roman" w:eastAsia="Times New Roman" w:hAnsi="Times New Roman" w:cs="Times New Roman"/>
          <w:b/>
          <w:color w:val="auto"/>
          <w:sz w:val="28"/>
          <w:szCs w:val="28"/>
          <w:lang w:val="lv-LV" w:eastAsia="en-US"/>
        </w:rPr>
      </w:pPr>
    </w:p>
    <w:p w14:paraId="6313D7F8" w14:textId="790AF309" w:rsidR="002E0B5A" w:rsidRPr="003775E5" w:rsidRDefault="002E0B5A" w:rsidP="002E0B5A">
      <w:pPr>
        <w:spacing w:after="0" w:line="240" w:lineRule="auto"/>
        <w:jc w:val="center"/>
        <w:rPr>
          <w:rFonts w:ascii="Times New Roman" w:eastAsia="Times New Roman" w:hAnsi="Times New Roman" w:cs="Times New Roman"/>
          <w:b/>
          <w:color w:val="auto"/>
          <w:sz w:val="28"/>
          <w:szCs w:val="28"/>
          <w:lang w:val="lv-LV" w:eastAsia="en-US"/>
        </w:rPr>
      </w:pPr>
      <w:r w:rsidRPr="003D652B">
        <w:rPr>
          <w:rFonts w:ascii="Times New Roman" w:eastAsia="Times New Roman" w:hAnsi="Times New Roman" w:cs="Times New Roman"/>
          <w:b/>
          <w:color w:val="auto"/>
          <w:sz w:val="28"/>
          <w:szCs w:val="28"/>
          <w:lang w:val="lv-LV" w:eastAsia="en-US"/>
        </w:rPr>
        <w:t xml:space="preserve">Ieteicamās </w:t>
      </w:r>
      <w:r w:rsidRPr="004E1954">
        <w:rPr>
          <w:rFonts w:ascii="Times New Roman" w:eastAsia="Times New Roman" w:hAnsi="Times New Roman" w:cs="Times New Roman"/>
          <w:b/>
          <w:color w:val="C00000"/>
          <w:sz w:val="28"/>
          <w:szCs w:val="28"/>
          <w:lang w:val="lv-LV" w:eastAsia="en-US"/>
        </w:rPr>
        <w:t xml:space="preserve">vispārīgās HP darbības </w:t>
      </w:r>
    </w:p>
    <w:p w14:paraId="0B5132A4" w14:textId="277657FD" w:rsidR="002E0B5A" w:rsidRPr="00A66B35" w:rsidRDefault="002E0B5A" w:rsidP="002E0B5A">
      <w:pPr>
        <w:spacing w:after="0" w:line="240" w:lineRule="auto"/>
        <w:jc w:val="center"/>
        <w:rPr>
          <w:rFonts w:ascii="Times New Roman" w:eastAsia="Times New Roman" w:hAnsi="Times New Roman" w:cs="Times New Roman"/>
          <w:b/>
          <w:color w:val="auto"/>
          <w:sz w:val="28"/>
          <w:szCs w:val="28"/>
          <w:lang w:val="lv-LV" w:eastAsia="en-US"/>
        </w:rPr>
      </w:pPr>
      <w:r w:rsidRPr="00A66B35">
        <w:rPr>
          <w:rFonts w:ascii="Times New Roman" w:eastAsia="Times New Roman" w:hAnsi="Times New Roman" w:cs="Times New Roman"/>
          <w:b/>
          <w:color w:val="auto"/>
          <w:sz w:val="28"/>
          <w:szCs w:val="28"/>
          <w:lang w:val="lv-LV" w:eastAsia="en-US"/>
        </w:rPr>
        <w:t>projektiem, kuriem ir tieša, netieša vai nav ietekmes uz HP</w:t>
      </w:r>
    </w:p>
    <w:p w14:paraId="4510867C" w14:textId="5B14C42B" w:rsidR="002E0B5A" w:rsidRDefault="002E0B5A" w:rsidP="002E0B5A">
      <w:pPr>
        <w:spacing w:after="0" w:line="240" w:lineRule="auto"/>
        <w:jc w:val="center"/>
        <w:rPr>
          <w:rFonts w:ascii="Times New Roman" w:eastAsia="Times New Roman" w:hAnsi="Times New Roman" w:cs="Times New Roman"/>
          <w:b/>
          <w:color w:val="auto"/>
          <w:szCs w:val="24"/>
          <w:lang w:val="lv-LV" w:eastAsia="en-US"/>
        </w:rPr>
      </w:pPr>
    </w:p>
    <w:p w14:paraId="3E9AF728" w14:textId="77777777" w:rsidR="00612925" w:rsidRPr="004E1954" w:rsidRDefault="00612925" w:rsidP="00612925">
      <w:pPr>
        <w:pStyle w:val="ListParagraph"/>
        <w:numPr>
          <w:ilvl w:val="0"/>
          <w:numId w:val="77"/>
        </w:numPr>
        <w:spacing w:after="0" w:line="240" w:lineRule="auto"/>
        <w:jc w:val="both"/>
        <w:rPr>
          <w:rFonts w:ascii="Times New Roman" w:eastAsia="Times New Roman" w:hAnsi="Times New Roman" w:cs="Times New Roman"/>
          <w:color w:val="auto"/>
          <w:szCs w:val="24"/>
          <w:lang w:val="lv-LV" w:eastAsia="en-US"/>
        </w:rPr>
      </w:pPr>
      <w:r w:rsidRPr="004E1954">
        <w:rPr>
          <w:rFonts w:ascii="Times New Roman" w:eastAsia="Times New Roman" w:hAnsi="Times New Roman" w:cs="Times New Roman"/>
          <w:color w:val="auto"/>
          <w:szCs w:val="24"/>
          <w:lang w:val="lv-LV" w:eastAsia="en-US"/>
        </w:rPr>
        <w:t>Projekta iesniegumā ir jāparedz vispārīgas darbība no katras jomas – informācija un publicitāte, projekta vadība un īstenošana un publiskie iepirkumi, ja attiecināms.</w:t>
      </w:r>
    </w:p>
    <w:p w14:paraId="5A08934B" w14:textId="77777777" w:rsidR="00612925" w:rsidRPr="004E1954" w:rsidRDefault="00612925" w:rsidP="00612925">
      <w:pPr>
        <w:pStyle w:val="ListParagraph"/>
        <w:spacing w:after="0" w:line="240" w:lineRule="auto"/>
        <w:jc w:val="both"/>
        <w:rPr>
          <w:rFonts w:ascii="Times New Roman" w:eastAsia="Times New Roman" w:hAnsi="Times New Roman" w:cs="Times New Roman"/>
          <w:color w:val="auto"/>
          <w:szCs w:val="24"/>
          <w:lang w:val="lv-LV" w:eastAsia="en-US"/>
        </w:rPr>
      </w:pPr>
    </w:p>
    <w:p w14:paraId="16079551" w14:textId="77777777" w:rsidR="00612925" w:rsidRDefault="00612925" w:rsidP="00612925">
      <w:pPr>
        <w:pStyle w:val="ListParagraph"/>
        <w:numPr>
          <w:ilvl w:val="0"/>
          <w:numId w:val="77"/>
        </w:numPr>
        <w:spacing w:after="0" w:line="240" w:lineRule="auto"/>
        <w:jc w:val="both"/>
        <w:rPr>
          <w:rFonts w:ascii="Times New Roman" w:eastAsia="Times New Roman" w:hAnsi="Times New Roman" w:cs="Times New Roman"/>
          <w:color w:val="auto"/>
          <w:szCs w:val="24"/>
          <w:lang w:val="lv-LV" w:eastAsia="en-US"/>
        </w:rPr>
      </w:pPr>
      <w:r w:rsidRPr="004E1954">
        <w:rPr>
          <w:rFonts w:ascii="Times New Roman" w:eastAsia="Times New Roman" w:hAnsi="Times New Roman" w:cs="Times New Roman"/>
          <w:color w:val="auto"/>
          <w:szCs w:val="24"/>
          <w:lang w:val="lv-LV" w:eastAsia="en-US"/>
        </w:rPr>
        <w:t>Vispārīgās darbības attiecas gan uz nemateriālo investīciju projektiem, gan uz infrastruktūras attīstības projektiem.</w:t>
      </w:r>
    </w:p>
    <w:p w14:paraId="51CE2C4C" w14:textId="236C5F75" w:rsidR="00612925" w:rsidRDefault="00612925" w:rsidP="00612925">
      <w:pPr>
        <w:spacing w:after="0" w:line="240" w:lineRule="auto"/>
        <w:jc w:val="right"/>
        <w:rPr>
          <w:rFonts w:ascii="Times New Roman" w:hAnsi="Times New Roman" w:cs="Times New Roman"/>
          <w:i/>
          <w:color w:val="auto"/>
          <w:szCs w:val="24"/>
          <w:lang w:val="lv-LV"/>
        </w:rPr>
      </w:pPr>
      <w:r>
        <w:rPr>
          <w:rFonts w:ascii="Times New Roman" w:hAnsi="Times New Roman" w:cs="Times New Roman"/>
          <w:i/>
          <w:color w:val="auto"/>
          <w:szCs w:val="24"/>
          <w:lang w:val="lv-LV"/>
        </w:rPr>
        <w:t>6</w:t>
      </w:r>
      <w:r w:rsidRPr="006B4F14">
        <w:rPr>
          <w:rFonts w:ascii="Times New Roman" w:hAnsi="Times New Roman" w:cs="Times New Roman"/>
          <w:i/>
          <w:color w:val="auto"/>
          <w:szCs w:val="24"/>
          <w:lang w:val="lv-LV"/>
        </w:rPr>
        <w:t>.tabula</w:t>
      </w:r>
    </w:p>
    <w:p w14:paraId="0F96E160" w14:textId="77777777" w:rsidR="00612925" w:rsidRDefault="00612925" w:rsidP="00612925">
      <w:pPr>
        <w:spacing w:after="0" w:line="240" w:lineRule="auto"/>
        <w:jc w:val="right"/>
        <w:rPr>
          <w:rFonts w:ascii="Times New Roman" w:eastAsia="Times New Roman" w:hAnsi="Times New Roman" w:cs="Times New Roman"/>
          <w:b/>
          <w:color w:val="auto"/>
          <w:sz w:val="28"/>
          <w:szCs w:val="28"/>
          <w:lang w:val="lv-LV" w:eastAsia="en-US"/>
        </w:rPr>
      </w:pPr>
    </w:p>
    <w:tbl>
      <w:tblPr>
        <w:tblStyle w:val="TableGrid"/>
        <w:tblW w:w="10201" w:type="dxa"/>
        <w:shd w:val="clear" w:color="auto" w:fill="E2EFD9" w:themeFill="accent6" w:themeFillTint="33"/>
        <w:tblLook w:val="04A0" w:firstRow="1" w:lastRow="0" w:firstColumn="1" w:lastColumn="0" w:noHBand="0" w:noVBand="1"/>
      </w:tblPr>
      <w:tblGrid>
        <w:gridCol w:w="1683"/>
        <w:gridCol w:w="8518"/>
      </w:tblGrid>
      <w:tr w:rsidR="002E0B5A" w14:paraId="2BBE1ECA" w14:textId="77777777" w:rsidTr="5E8FF6CB">
        <w:tc>
          <w:tcPr>
            <w:tcW w:w="1683" w:type="dxa"/>
            <w:shd w:val="clear" w:color="auto" w:fill="E2EFD9" w:themeFill="accent6" w:themeFillTint="33"/>
          </w:tcPr>
          <w:p w14:paraId="0D9DFADE"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r>
              <w:rPr>
                <w:rFonts w:ascii="Times New Roman" w:eastAsia="Times New Roman" w:hAnsi="Times New Roman" w:cs="Times New Roman"/>
                <w:b/>
                <w:color w:val="auto"/>
                <w:szCs w:val="24"/>
                <w:lang w:val="lv-LV" w:eastAsia="en-US"/>
              </w:rPr>
              <w:t>Joma</w:t>
            </w:r>
          </w:p>
        </w:tc>
        <w:tc>
          <w:tcPr>
            <w:tcW w:w="8518" w:type="dxa"/>
            <w:shd w:val="clear" w:color="auto" w:fill="E2EFD9" w:themeFill="accent6" w:themeFillTint="33"/>
          </w:tcPr>
          <w:p w14:paraId="00ADD8AA" w14:textId="77777777" w:rsidR="002E0B5A" w:rsidRDefault="002E0B5A" w:rsidP="002E0B5A">
            <w:pPr>
              <w:autoSpaceDE w:val="0"/>
              <w:autoSpaceDN w:val="0"/>
              <w:spacing w:line="240" w:lineRule="auto"/>
              <w:jc w:val="center"/>
              <w:rPr>
                <w:rFonts w:ascii="Times New Roman" w:eastAsia="Times New Roman" w:hAnsi="Times New Roman" w:cs="Times New Roman"/>
                <w:b/>
                <w:color w:val="auto"/>
                <w:szCs w:val="24"/>
                <w:lang w:val="lv-LV" w:eastAsia="lv-LV"/>
              </w:rPr>
            </w:pPr>
            <w:r w:rsidRPr="00E86697">
              <w:rPr>
                <w:rFonts w:ascii="Times New Roman" w:eastAsia="Times New Roman" w:hAnsi="Times New Roman" w:cs="Times New Roman"/>
                <w:b/>
                <w:color w:val="auto"/>
                <w:szCs w:val="24"/>
                <w:lang w:val="lv-LV" w:eastAsia="lv-LV"/>
              </w:rPr>
              <w:t>Vispārīgās darbības</w:t>
            </w:r>
          </w:p>
          <w:p w14:paraId="285DA636" w14:textId="77777777" w:rsidR="002E0B5A" w:rsidRPr="00E86697" w:rsidRDefault="002E0B5A" w:rsidP="002E0B5A">
            <w:pPr>
              <w:autoSpaceDE w:val="0"/>
              <w:autoSpaceDN w:val="0"/>
              <w:spacing w:line="240" w:lineRule="auto"/>
              <w:jc w:val="center"/>
              <w:rPr>
                <w:rFonts w:ascii="Times New Roman" w:eastAsia="Times New Roman" w:hAnsi="Times New Roman" w:cs="Times New Roman"/>
                <w:b/>
                <w:color w:val="auto"/>
                <w:szCs w:val="24"/>
                <w:lang w:val="lv-LV" w:eastAsia="lv-LV"/>
              </w:rPr>
            </w:pPr>
          </w:p>
        </w:tc>
      </w:tr>
      <w:tr w:rsidR="002E0B5A" w:rsidRPr="00A3368F" w14:paraId="2E5F7C19" w14:textId="77777777" w:rsidTr="5E8FF6CB">
        <w:tc>
          <w:tcPr>
            <w:tcW w:w="1683" w:type="dxa"/>
            <w:vMerge w:val="restart"/>
            <w:shd w:val="clear" w:color="auto" w:fill="E2EFD9" w:themeFill="accent6" w:themeFillTint="33"/>
          </w:tcPr>
          <w:p w14:paraId="37B00110"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7625A48E"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1D26C6BC"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73A2EA8B" w14:textId="5F9F1282" w:rsidR="002E0B5A" w:rsidRDefault="00223D38" w:rsidP="002E0B5A">
            <w:pPr>
              <w:spacing w:line="240" w:lineRule="auto"/>
              <w:jc w:val="center"/>
              <w:rPr>
                <w:rFonts w:ascii="Times New Roman" w:eastAsia="Times New Roman" w:hAnsi="Times New Roman" w:cs="Times New Roman"/>
                <w:b/>
                <w:color w:val="auto"/>
                <w:szCs w:val="24"/>
                <w:lang w:val="lv-LV" w:eastAsia="en-US"/>
              </w:rPr>
            </w:pPr>
            <w:r>
              <w:rPr>
                <w:rFonts w:ascii="Times New Roman" w:eastAsia="Times New Roman" w:hAnsi="Times New Roman" w:cs="Times New Roman"/>
                <w:b/>
                <w:color w:val="auto"/>
                <w:szCs w:val="24"/>
                <w:lang w:val="lv-LV" w:eastAsia="en-US"/>
              </w:rPr>
              <w:t>Komunikācija un vizuālā identitāte</w:t>
            </w:r>
          </w:p>
          <w:p w14:paraId="4C0CC4F1"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20EC2180"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1DCDFE13"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0298D8D3"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3CC2D9CA"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1A29EAA3"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551B27EF"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0DD7E8EC"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2F0F6B32"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7D901F3F"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1D0BBC09"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66395A64"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414DA637"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5AEE576F"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049D13CC"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190D1DC1"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273B21C6"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tc>
        <w:tc>
          <w:tcPr>
            <w:tcW w:w="8518" w:type="dxa"/>
            <w:shd w:val="clear" w:color="auto" w:fill="E2EFD9" w:themeFill="accent6" w:themeFillTint="33"/>
          </w:tcPr>
          <w:p w14:paraId="58E04262" w14:textId="7E42DC8D" w:rsidR="002E0B5A" w:rsidRDefault="002E0B5A" w:rsidP="004E1954">
            <w:pPr>
              <w:autoSpaceDE w:val="0"/>
              <w:autoSpaceDN w:val="0"/>
              <w:spacing w:line="240" w:lineRule="auto"/>
              <w:jc w:val="both"/>
              <w:rPr>
                <w:rFonts w:ascii="Times New Roman" w:eastAsia="Times New Roman" w:hAnsi="Times New Roman" w:cs="Times New Roman"/>
                <w:b/>
                <w:color w:val="auto"/>
                <w:szCs w:val="24"/>
                <w:lang w:val="lv-LV" w:eastAsia="en-US"/>
              </w:rPr>
            </w:pPr>
            <w:r w:rsidRPr="005F7650">
              <w:rPr>
                <w:rFonts w:ascii="Times New Roman" w:eastAsia="Times New Roman" w:hAnsi="Times New Roman" w:cs="Times New Roman"/>
                <w:color w:val="auto"/>
                <w:szCs w:val="24"/>
                <w:lang w:val="lv-LV" w:eastAsia="lv-LV"/>
              </w:rPr>
              <w:lastRenderedPageBreak/>
              <w:t xml:space="preserve">īstenojot projekta </w:t>
            </w:r>
            <w:r w:rsidR="00223D38">
              <w:rPr>
                <w:rFonts w:ascii="Times New Roman" w:eastAsia="Times New Roman" w:hAnsi="Times New Roman" w:cs="Times New Roman"/>
                <w:color w:val="auto"/>
                <w:szCs w:val="24"/>
                <w:lang w:val="lv-LV" w:eastAsia="lv-LV"/>
              </w:rPr>
              <w:t>komunikācijas un vizuālās identitātes</w:t>
            </w:r>
            <w:r>
              <w:rPr>
                <w:rFonts w:ascii="Times New Roman" w:eastAsia="Times New Roman" w:hAnsi="Times New Roman" w:cs="Times New Roman"/>
                <w:color w:val="auto"/>
                <w:szCs w:val="24"/>
                <w:lang w:val="lv-LV" w:eastAsia="lv-LV"/>
              </w:rPr>
              <w:t xml:space="preserve"> </w:t>
            </w:r>
            <w:r w:rsidRPr="005F7650">
              <w:rPr>
                <w:rFonts w:ascii="Times New Roman" w:eastAsia="Times New Roman" w:hAnsi="Times New Roman" w:cs="Times New Roman"/>
                <w:color w:val="auto"/>
                <w:szCs w:val="24"/>
                <w:lang w:val="lv-LV" w:eastAsia="lv-LV"/>
              </w:rPr>
              <w:t xml:space="preserve">aktivitātes, </w:t>
            </w:r>
            <w:r>
              <w:rPr>
                <w:rFonts w:ascii="Times New Roman" w:eastAsia="Times New Roman" w:hAnsi="Times New Roman" w:cs="Times New Roman"/>
                <w:color w:val="auto"/>
                <w:szCs w:val="24"/>
                <w:lang w:val="lv-LV" w:eastAsia="lv-LV"/>
              </w:rPr>
              <w:t xml:space="preserve">to </w:t>
            </w:r>
            <w:r w:rsidRPr="007A153B">
              <w:rPr>
                <w:rFonts w:ascii="Times New Roman" w:eastAsia="Times New Roman" w:hAnsi="Times New Roman" w:cs="Times New Roman"/>
                <w:b/>
                <w:color w:val="auto"/>
                <w:szCs w:val="24"/>
                <w:lang w:val="lv-LV" w:eastAsia="lv-LV"/>
              </w:rPr>
              <w:t>saturs tiks rūpīgi izvērtēts</w:t>
            </w:r>
            <w:r>
              <w:rPr>
                <w:rFonts w:ascii="Times New Roman" w:eastAsia="Times New Roman" w:hAnsi="Times New Roman" w:cs="Times New Roman"/>
                <w:color w:val="auto"/>
                <w:szCs w:val="24"/>
                <w:lang w:val="lv-LV" w:eastAsia="lv-LV"/>
              </w:rPr>
              <w:t xml:space="preserve"> un </w:t>
            </w:r>
            <w:r w:rsidRPr="005F7650">
              <w:rPr>
                <w:rFonts w:ascii="Times New Roman" w:eastAsia="Times New Roman" w:hAnsi="Times New Roman" w:cs="Times New Roman"/>
                <w:color w:val="auto"/>
                <w:szCs w:val="24"/>
                <w:lang w:val="lv-LV" w:eastAsia="lv-LV"/>
              </w:rPr>
              <w:t xml:space="preserve">tiks izvēlēta valoda un vizuālie tēli, kas mazina diskrimināciju un stereotipu veidošanos </w:t>
            </w:r>
            <w:r>
              <w:rPr>
                <w:rFonts w:ascii="Times New Roman" w:eastAsia="Times New Roman" w:hAnsi="Times New Roman" w:cs="Times New Roman"/>
                <w:color w:val="auto"/>
                <w:szCs w:val="24"/>
                <w:lang w:val="lv-LV" w:eastAsia="lv-LV"/>
              </w:rPr>
              <w:t xml:space="preserve">vai uzturēšanu </w:t>
            </w:r>
            <w:r w:rsidRPr="005F7650">
              <w:rPr>
                <w:rFonts w:ascii="Times New Roman" w:eastAsia="Times New Roman" w:hAnsi="Times New Roman" w:cs="Times New Roman"/>
                <w:color w:val="auto"/>
                <w:szCs w:val="24"/>
                <w:lang w:val="lv-LV" w:eastAsia="lv-LV"/>
              </w:rPr>
              <w:t>par kādu no dzimumiem, personām ar invaliditāti, reliģisko pārliecību, vecumu, rasi un etnisko izcelsmi vai seksuālo orientāciju (</w:t>
            </w:r>
            <w:r w:rsidRPr="006E729D">
              <w:rPr>
                <w:rFonts w:ascii="Times New Roman" w:eastAsia="Times New Roman" w:hAnsi="Times New Roman" w:cs="Times New Roman"/>
                <w:i/>
                <w:color w:val="auto"/>
                <w:szCs w:val="24"/>
                <w:lang w:val="lv-LV" w:eastAsia="lv-LV"/>
              </w:rPr>
              <w:t>skat. metodisko materiālu “Ieteikumi diskrimināciju un stereotipus mazinošai komunikācijai ar sabiedrību”, (</w:t>
            </w:r>
            <w:hyperlink r:id="rId44" w:history="1">
              <w:r w:rsidRPr="006E729D">
                <w:rPr>
                  <w:rFonts w:ascii="Times New Roman" w:eastAsia="Calibri" w:hAnsi="Times New Roman" w:cs="Times New Roman"/>
                  <w:i/>
                  <w:color w:val="0000FF"/>
                  <w:szCs w:val="24"/>
                  <w:u w:val="single"/>
                  <w:lang w:val="lv-LV" w:eastAsia="en-US"/>
                </w:rPr>
                <w:t>https://www.lm.gov.lv/lv/media/18838/download</w:t>
              </w:r>
            </w:hyperlink>
            <w:r w:rsidRPr="005F7650">
              <w:rPr>
                <w:rFonts w:ascii="Times New Roman" w:eastAsia="Calibri" w:hAnsi="Times New Roman" w:cs="Times New Roman"/>
                <w:color w:val="0563C1"/>
                <w:szCs w:val="24"/>
                <w:u w:val="single"/>
                <w:lang w:val="lv-LV" w:eastAsia="en-US"/>
              </w:rPr>
              <w:t>)</w:t>
            </w:r>
            <w:r w:rsidRPr="005F7650">
              <w:rPr>
                <w:rFonts w:ascii="Times New Roman" w:eastAsia="Times New Roman" w:hAnsi="Times New Roman" w:cs="Times New Roman"/>
                <w:color w:val="auto"/>
                <w:szCs w:val="24"/>
                <w:lang w:val="lv-LV" w:eastAsia="lv-LV"/>
              </w:rPr>
              <w:t>;</w:t>
            </w:r>
          </w:p>
        </w:tc>
      </w:tr>
      <w:tr w:rsidR="002E0B5A" w:rsidRPr="00A3368F" w14:paraId="1F3EA2CB" w14:textId="77777777" w:rsidTr="5E8FF6CB">
        <w:tc>
          <w:tcPr>
            <w:tcW w:w="1683" w:type="dxa"/>
            <w:vMerge/>
          </w:tcPr>
          <w:p w14:paraId="2028A466"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tc>
        <w:tc>
          <w:tcPr>
            <w:tcW w:w="8518" w:type="dxa"/>
            <w:shd w:val="clear" w:color="auto" w:fill="E2EFD9" w:themeFill="accent6" w:themeFillTint="33"/>
          </w:tcPr>
          <w:p w14:paraId="3BA760F0" w14:textId="404C4FE8" w:rsidR="002E0B5A" w:rsidRPr="005F7650" w:rsidRDefault="002E0B5A" w:rsidP="00905E96">
            <w:pPr>
              <w:autoSpaceDE w:val="0"/>
              <w:autoSpaceDN w:val="0"/>
              <w:spacing w:line="240" w:lineRule="auto"/>
              <w:jc w:val="both"/>
              <w:rPr>
                <w:rFonts w:ascii="Times New Roman" w:eastAsia="Times New Roman" w:hAnsi="Times New Roman" w:cs="Times New Roman"/>
                <w:color w:val="auto"/>
                <w:szCs w:val="24"/>
                <w:lang w:val="lv-LV" w:eastAsia="lv-LV"/>
              </w:rPr>
            </w:pPr>
            <w:r w:rsidRPr="006E729D">
              <w:rPr>
                <w:rFonts w:ascii="Times New Roman" w:eastAsia="Times New Roman" w:hAnsi="Times New Roman" w:cs="Times New Roman" w:hint="eastAsia"/>
                <w:color w:val="auto"/>
                <w:szCs w:val="24"/>
                <w:lang w:val="lv-LV" w:eastAsia="lv-LV"/>
              </w:rPr>
              <w:t xml:space="preserve">tiks nodrošināts, ka </w:t>
            </w:r>
            <w:r w:rsidRPr="007A153B">
              <w:rPr>
                <w:rFonts w:ascii="Times New Roman" w:eastAsia="Times New Roman" w:hAnsi="Times New Roman" w:cs="Times New Roman" w:hint="eastAsia"/>
                <w:b/>
                <w:color w:val="auto"/>
                <w:szCs w:val="24"/>
                <w:lang w:val="lv-LV" w:eastAsia="lv-LV"/>
              </w:rPr>
              <w:t>informācija tīmeklī ir piekļūstama</w:t>
            </w:r>
            <w:r w:rsidRPr="006E729D">
              <w:rPr>
                <w:rFonts w:ascii="Times New Roman" w:eastAsia="Times New Roman" w:hAnsi="Times New Roman" w:cs="Times New Roman" w:hint="eastAsia"/>
                <w:color w:val="auto"/>
                <w:szCs w:val="24"/>
                <w:lang w:val="lv-LV" w:eastAsia="lv-LV"/>
              </w:rPr>
              <w:t xml:space="preserve"> cilvēkiem ar funkcionāliem traucējumiem, izmantojot vairākus sensoros (redze, dzirde, tauste) kanālus (</w:t>
            </w:r>
            <w:r>
              <w:rPr>
                <w:rFonts w:ascii="Times New Roman" w:eastAsia="Times New Roman" w:hAnsi="Times New Roman" w:cs="Times New Roman"/>
                <w:i/>
                <w:color w:val="auto"/>
                <w:szCs w:val="24"/>
                <w:lang w:val="lv-LV" w:eastAsia="lv-LV"/>
              </w:rPr>
              <w:t>skat.</w:t>
            </w:r>
            <w:r w:rsidRPr="006E729D">
              <w:rPr>
                <w:rFonts w:ascii="Times New Roman" w:eastAsia="Times New Roman" w:hAnsi="Times New Roman" w:cs="Times New Roman" w:hint="eastAsia"/>
                <w:i/>
                <w:color w:val="auto"/>
                <w:szCs w:val="24"/>
                <w:lang w:val="lv-LV" w:eastAsia="lv-LV"/>
              </w:rPr>
              <w:t xml:space="preserve"> VARAM vadlīnij</w:t>
            </w:r>
            <w:r>
              <w:rPr>
                <w:rFonts w:ascii="Times New Roman" w:eastAsia="Times New Roman" w:hAnsi="Times New Roman" w:cs="Times New Roman"/>
                <w:i/>
                <w:color w:val="auto"/>
                <w:szCs w:val="24"/>
                <w:lang w:val="lv-LV" w:eastAsia="lv-LV"/>
              </w:rPr>
              <w:t>as</w:t>
            </w:r>
            <w:r w:rsidRPr="006E729D">
              <w:rPr>
                <w:rFonts w:ascii="Times New Roman" w:eastAsia="Times New Roman" w:hAnsi="Times New Roman" w:cs="Times New Roman" w:hint="eastAsia"/>
                <w:i/>
                <w:color w:val="auto"/>
                <w:szCs w:val="24"/>
                <w:lang w:val="lv-LV" w:eastAsia="lv-LV"/>
              </w:rPr>
              <w:t xml:space="preserve"> “Tīmekļvietnes izvērtējums atbilstoši digitālās vides piekļūstamības prasībām (WCAG 2.1 AA)” (</w:t>
            </w:r>
            <w:hyperlink r:id="rId45" w:history="1">
              <w:r w:rsidRPr="00710BBF">
                <w:rPr>
                  <w:rStyle w:val="Hyperlink"/>
                  <w:rFonts w:ascii="Times New Roman" w:eastAsia="Times New Roman" w:hAnsi="Times New Roman" w:cs="Times New Roman" w:hint="eastAsia"/>
                  <w:i/>
                  <w:szCs w:val="24"/>
                  <w:lang w:val="lv-LV" w:eastAsia="lv-LV"/>
                </w:rPr>
                <w:t>https://pieklustamiba.varam.gov.lv</w:t>
              </w:r>
            </w:hyperlink>
            <w:r>
              <w:rPr>
                <w:rFonts w:ascii="Times New Roman" w:eastAsia="Times New Roman" w:hAnsi="Times New Roman" w:cs="Times New Roman"/>
                <w:i/>
                <w:color w:val="auto"/>
                <w:szCs w:val="24"/>
                <w:lang w:val="lv-LV" w:eastAsia="lv-LV"/>
              </w:rPr>
              <w:t xml:space="preserve"> </w:t>
            </w:r>
            <w:r w:rsidRPr="006E729D">
              <w:rPr>
                <w:rFonts w:ascii="Times New Roman" w:eastAsia="Times New Roman" w:hAnsi="Times New Roman" w:cs="Times New Roman" w:hint="eastAsia"/>
                <w:i/>
                <w:color w:val="auto"/>
                <w:szCs w:val="24"/>
                <w:lang w:val="lv-LV" w:eastAsia="lv-LV"/>
              </w:rPr>
              <w:t xml:space="preserve"> /, Vadlīnijas piekļūstamības izvērtējumam pieejamas šeit: </w:t>
            </w:r>
            <w:hyperlink r:id="rId46" w:history="1">
              <w:r w:rsidRPr="00710BBF">
                <w:rPr>
                  <w:rStyle w:val="Hyperlink"/>
                  <w:rFonts w:ascii="Times New Roman" w:eastAsia="Times New Roman" w:hAnsi="Times New Roman" w:cs="Times New Roman" w:hint="eastAsia"/>
                  <w:i/>
                  <w:szCs w:val="24"/>
                  <w:lang w:val="lv-LV" w:eastAsia="lv-LV"/>
                </w:rPr>
                <w:t>https://www.varam.gov.lv/lv/wwwvaramgovlv/lv/pieklustamiba</w:t>
              </w:r>
            </w:hyperlink>
            <w:r w:rsidRPr="006E729D">
              <w:rPr>
                <w:rFonts w:ascii="Times New Roman" w:eastAsia="Times New Roman" w:hAnsi="Times New Roman" w:cs="Times New Roman" w:hint="eastAsia"/>
                <w:color w:val="auto"/>
                <w:szCs w:val="24"/>
                <w:lang w:val="lv-LV" w:eastAsia="lv-LV"/>
              </w:rPr>
              <w:t>);</w:t>
            </w:r>
          </w:p>
        </w:tc>
      </w:tr>
      <w:tr w:rsidR="002E0B5A" w:rsidRPr="00A3368F" w14:paraId="2F938497" w14:textId="77777777" w:rsidTr="5E8FF6CB">
        <w:tc>
          <w:tcPr>
            <w:tcW w:w="1683" w:type="dxa"/>
            <w:vMerge/>
          </w:tcPr>
          <w:p w14:paraId="3CBCCE4E"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tc>
        <w:tc>
          <w:tcPr>
            <w:tcW w:w="8518" w:type="dxa"/>
            <w:shd w:val="clear" w:color="auto" w:fill="E2EFD9" w:themeFill="accent6" w:themeFillTint="33"/>
          </w:tcPr>
          <w:p w14:paraId="5C046495" w14:textId="50F1BEAE" w:rsidR="002E0B5A" w:rsidRPr="005F7650" w:rsidRDefault="002E0B5A" w:rsidP="00905E96">
            <w:pPr>
              <w:spacing w:line="240" w:lineRule="auto"/>
              <w:jc w:val="both"/>
              <w:rPr>
                <w:rFonts w:ascii="Times New Roman" w:eastAsia="Times New Roman" w:hAnsi="Times New Roman" w:cs="Times New Roman"/>
                <w:color w:val="auto"/>
                <w:szCs w:val="24"/>
                <w:lang w:val="lv-LV" w:eastAsia="en-US"/>
              </w:rPr>
            </w:pPr>
            <w:r w:rsidRPr="004E1954">
              <w:rPr>
                <w:rFonts w:ascii="Times New Roman" w:eastAsia="Times New Roman" w:hAnsi="Times New Roman" w:cs="Times New Roman"/>
                <w:b/>
                <w:color w:val="auto"/>
                <w:szCs w:val="24"/>
                <w:lang w:val="lv-LV" w:eastAsia="en-US"/>
              </w:rPr>
              <w:t>projekta tīmekļvietnē</w:t>
            </w:r>
            <w:r w:rsidRPr="005F7650">
              <w:rPr>
                <w:rFonts w:ascii="Times New Roman" w:eastAsia="Times New Roman" w:hAnsi="Times New Roman" w:cs="Times New Roman" w:hint="eastAsia"/>
                <w:color w:val="auto"/>
                <w:szCs w:val="24"/>
                <w:lang w:val="lv-LV" w:eastAsia="en-US"/>
              </w:rPr>
              <w:t xml:space="preserve"> tiks izveidota sadaļa "Viegli lasīt", kurā tiks iekļauta īsa aprakstoša informācija par projektu un citu lasītājiem nepieciešamu informāciju </w:t>
            </w:r>
            <w:r w:rsidRPr="005F7650">
              <w:rPr>
                <w:rFonts w:ascii="Times New Roman" w:eastAsia="Times New Roman" w:hAnsi="Times New Roman" w:cs="Times New Roman" w:hint="eastAsia"/>
                <w:color w:val="auto"/>
                <w:szCs w:val="24"/>
                <w:lang w:val="lv-LV" w:eastAsia="en-US"/>
              </w:rPr>
              <w:lastRenderedPageBreak/>
              <w:t>vieglajā valodā, lai plašākai sabiedrībai nodrošinātu iespēju uzzināt par ES fondu ieguldīj</w:t>
            </w:r>
            <w:r w:rsidRPr="005F7650">
              <w:rPr>
                <w:rFonts w:ascii="Times New Roman" w:eastAsia="Times New Roman" w:hAnsi="Times New Roman" w:cs="Times New Roman"/>
                <w:color w:val="auto"/>
                <w:szCs w:val="24"/>
                <w:lang w:val="lv-LV" w:eastAsia="en-US"/>
              </w:rPr>
              <w:t>umiem</w:t>
            </w:r>
            <w:r w:rsidRPr="00B04409">
              <w:rPr>
                <w:rFonts w:hint="eastAsia"/>
                <w:lang w:val="lv-LV"/>
              </w:rPr>
              <w:t xml:space="preserve"> </w:t>
            </w:r>
            <w:r w:rsidRPr="00B04409">
              <w:rPr>
                <w:lang w:val="lv-LV"/>
              </w:rPr>
              <w:t>(</w:t>
            </w:r>
            <w:r w:rsidRPr="00CF41B4">
              <w:rPr>
                <w:rFonts w:ascii="Times New Roman" w:eastAsia="Times New Roman" w:hAnsi="Times New Roman" w:cs="Times New Roman"/>
                <w:i/>
                <w:color w:val="auto"/>
                <w:szCs w:val="24"/>
                <w:lang w:val="lv-LV" w:eastAsia="en-US"/>
              </w:rPr>
              <w:t xml:space="preserve">skat. LM metodisko materiālu </w:t>
            </w:r>
            <w:r w:rsidRPr="00CF41B4">
              <w:rPr>
                <w:rFonts w:ascii="Times New Roman" w:eastAsia="Times New Roman" w:hAnsi="Times New Roman" w:cs="Times New Roman" w:hint="eastAsia"/>
                <w:i/>
                <w:color w:val="auto"/>
                <w:szCs w:val="24"/>
                <w:lang w:val="lv-LV" w:eastAsia="en-US"/>
              </w:rPr>
              <w:t>“</w:t>
            </w:r>
            <w:r w:rsidRPr="00CF41B4">
              <w:rPr>
                <w:rFonts w:ascii="Times New Roman" w:eastAsia="Times New Roman" w:hAnsi="Times New Roman" w:cs="Times New Roman"/>
                <w:i/>
                <w:color w:val="auto"/>
                <w:szCs w:val="24"/>
                <w:lang w:val="lv-LV" w:eastAsia="en-US"/>
              </w:rPr>
              <w:t xml:space="preserve">Ceļvedis iekļaujošas vides veidošanai valsts un pašvaldību iestādēs (2020) </w:t>
            </w:r>
            <w:hyperlink r:id="rId47" w:history="1">
              <w:r w:rsidRPr="004F3BAF">
                <w:rPr>
                  <w:rStyle w:val="Hyperlink"/>
                  <w:rFonts w:ascii="Times New Roman" w:eastAsia="Times New Roman" w:hAnsi="Times New Roman" w:cs="Times New Roman"/>
                  <w:i/>
                  <w:szCs w:val="24"/>
                  <w:lang w:val="lv-LV" w:eastAsia="en-US"/>
                </w:rPr>
                <w:t>https://www.lm.gov.lv/lv/celvedis-ieklaujosas-vides-veidosanai-valsts-un-pasvaldibu-iestades-2020</w:t>
              </w:r>
            </w:hyperlink>
            <w:r>
              <w:rPr>
                <w:rFonts w:ascii="Times New Roman" w:eastAsia="Times New Roman" w:hAnsi="Times New Roman" w:cs="Times New Roman"/>
                <w:i/>
                <w:color w:val="auto"/>
                <w:szCs w:val="24"/>
                <w:lang w:val="lv-LV" w:eastAsia="en-US"/>
              </w:rPr>
              <w:t xml:space="preserve"> </w:t>
            </w:r>
            <w:r w:rsidRPr="00CF41B4">
              <w:rPr>
                <w:rFonts w:ascii="Times New Roman" w:eastAsia="Times New Roman" w:hAnsi="Times New Roman" w:cs="Times New Roman"/>
                <w:i/>
                <w:color w:val="auto"/>
                <w:szCs w:val="24"/>
                <w:lang w:val="lv-LV" w:eastAsia="en-US"/>
              </w:rPr>
              <w:t>)</w:t>
            </w:r>
            <w:r w:rsidRPr="005F7650">
              <w:rPr>
                <w:rFonts w:ascii="Times New Roman" w:eastAsia="Times New Roman" w:hAnsi="Times New Roman" w:cs="Times New Roman"/>
                <w:color w:val="auto"/>
                <w:szCs w:val="24"/>
                <w:lang w:val="lv-LV" w:eastAsia="en-US"/>
              </w:rPr>
              <w:t>;</w:t>
            </w:r>
          </w:p>
        </w:tc>
      </w:tr>
      <w:tr w:rsidR="002E0B5A" w:rsidRPr="00A3368F" w14:paraId="3409A428" w14:textId="77777777" w:rsidTr="5E8FF6CB">
        <w:tc>
          <w:tcPr>
            <w:tcW w:w="1683" w:type="dxa"/>
            <w:vMerge/>
          </w:tcPr>
          <w:p w14:paraId="4952743D"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tc>
        <w:tc>
          <w:tcPr>
            <w:tcW w:w="8518" w:type="dxa"/>
            <w:shd w:val="clear" w:color="auto" w:fill="E2EFD9" w:themeFill="accent6" w:themeFillTint="33"/>
          </w:tcPr>
          <w:p w14:paraId="346F7C8B" w14:textId="71AB759E" w:rsidR="002E0B5A" w:rsidRPr="007275CA" w:rsidRDefault="002E0B5A" w:rsidP="00905E96">
            <w:pPr>
              <w:spacing w:line="240" w:lineRule="auto"/>
              <w:jc w:val="both"/>
              <w:rPr>
                <w:rFonts w:ascii="Times New Roman" w:eastAsia="Times New Roman" w:hAnsi="Times New Roman" w:cs="Times New Roman"/>
                <w:color w:val="auto"/>
                <w:szCs w:val="24"/>
                <w:lang w:val="lv-LV" w:eastAsia="en-US"/>
              </w:rPr>
            </w:pPr>
            <w:r w:rsidRPr="007275CA">
              <w:rPr>
                <w:rFonts w:ascii="Times New Roman" w:eastAsia="Times New Roman" w:hAnsi="Times New Roman" w:cs="Times New Roman" w:hint="eastAsia"/>
                <w:color w:val="auto"/>
                <w:szCs w:val="24"/>
                <w:lang w:val="lv-LV" w:eastAsia="en-US"/>
              </w:rPr>
              <w:t xml:space="preserve">projekta tīmekļa vietnē tiks norādīta informācija par projekta </w:t>
            </w:r>
            <w:r w:rsidRPr="007A153B">
              <w:rPr>
                <w:rFonts w:ascii="Times New Roman" w:eastAsia="Times New Roman" w:hAnsi="Times New Roman" w:cs="Times New Roman" w:hint="eastAsia"/>
                <w:b/>
                <w:color w:val="auto"/>
                <w:szCs w:val="24"/>
                <w:lang w:val="lv-LV" w:eastAsia="en-US"/>
              </w:rPr>
              <w:t>darbību īstenošanas vietas piekļūstamību</w:t>
            </w:r>
            <w:r w:rsidRPr="007275CA">
              <w:rPr>
                <w:rFonts w:ascii="Times New Roman" w:eastAsia="Times New Roman" w:hAnsi="Times New Roman" w:cs="Times New Roman" w:hint="eastAsia"/>
                <w:color w:val="auto"/>
                <w:szCs w:val="24"/>
                <w:lang w:val="lv-LV" w:eastAsia="en-US"/>
              </w:rPr>
              <w:t xml:space="preserve"> cilvēkiem ar invaliditāti un funkcionāliem traucējumiem</w:t>
            </w:r>
            <w:r>
              <w:rPr>
                <w:rFonts w:ascii="Times New Roman" w:eastAsia="Times New Roman" w:hAnsi="Times New Roman" w:cs="Times New Roman"/>
                <w:color w:val="auto"/>
                <w:szCs w:val="24"/>
                <w:lang w:val="lv-LV" w:eastAsia="en-US"/>
              </w:rPr>
              <w:t xml:space="preserve">, vecākiem ar maziem bērniem un senioriem; </w:t>
            </w:r>
          </w:p>
        </w:tc>
      </w:tr>
      <w:tr w:rsidR="002E0B5A" w:rsidRPr="00A3368F" w14:paraId="6207E38E" w14:textId="77777777" w:rsidTr="5E8FF6CB">
        <w:tc>
          <w:tcPr>
            <w:tcW w:w="1683" w:type="dxa"/>
            <w:vMerge/>
          </w:tcPr>
          <w:p w14:paraId="70EB6D31"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tc>
        <w:tc>
          <w:tcPr>
            <w:tcW w:w="8518" w:type="dxa"/>
            <w:shd w:val="clear" w:color="auto" w:fill="E2EFD9" w:themeFill="accent6" w:themeFillTint="33"/>
          </w:tcPr>
          <w:p w14:paraId="40965356" w14:textId="4AA259F6" w:rsidR="002E0B5A" w:rsidRPr="007275CA" w:rsidRDefault="002E0B5A" w:rsidP="00905E96">
            <w:pPr>
              <w:spacing w:line="240" w:lineRule="auto"/>
              <w:jc w:val="both"/>
              <w:rPr>
                <w:rFonts w:ascii="Times New Roman" w:eastAsia="Times New Roman" w:hAnsi="Times New Roman" w:cs="Times New Roman"/>
                <w:color w:val="auto"/>
                <w:szCs w:val="24"/>
                <w:lang w:val="lv-LV" w:eastAsia="en-US"/>
              </w:rPr>
            </w:pPr>
            <w:r w:rsidRPr="007A153B">
              <w:rPr>
                <w:rFonts w:ascii="Times New Roman" w:eastAsia="Times New Roman" w:hAnsi="Times New Roman" w:cs="Times New Roman"/>
                <w:b/>
                <w:color w:val="auto"/>
                <w:szCs w:val="24"/>
                <w:lang w:val="lv-LV" w:eastAsia="en-US"/>
              </w:rPr>
              <w:t xml:space="preserve">tiks izskausta </w:t>
            </w:r>
            <w:r w:rsidRPr="007A153B">
              <w:rPr>
                <w:rFonts w:ascii="Times New Roman" w:eastAsia="Times New Roman" w:hAnsi="Times New Roman" w:cs="Times New Roman" w:hint="eastAsia"/>
                <w:b/>
                <w:color w:val="auto"/>
                <w:szCs w:val="24"/>
                <w:lang w:val="lv-LV" w:eastAsia="en-US"/>
              </w:rPr>
              <w:t>naida runa, naida kurināšana digitālajā vidē</w:t>
            </w:r>
            <w:r w:rsidRPr="007275CA">
              <w:rPr>
                <w:rFonts w:ascii="Times New Roman" w:eastAsia="Times New Roman" w:hAnsi="Times New Roman" w:cs="Times New Roman" w:hint="eastAsia"/>
                <w:color w:val="auto"/>
                <w:szCs w:val="24"/>
                <w:lang w:val="lv-LV" w:eastAsia="en-US"/>
              </w:rPr>
              <w:t xml:space="preserve">: saskaroties ar naida runu </w:t>
            </w:r>
            <w:r w:rsidR="005F7E2A">
              <w:rPr>
                <w:rFonts w:ascii="Times New Roman" w:eastAsia="Times New Roman" w:hAnsi="Times New Roman" w:cs="Times New Roman"/>
                <w:color w:val="auto"/>
                <w:szCs w:val="24"/>
                <w:lang w:val="lv-LV" w:eastAsia="en-US"/>
              </w:rPr>
              <w:t>tīmeklī</w:t>
            </w:r>
            <w:r w:rsidRPr="007275CA">
              <w:rPr>
                <w:rFonts w:ascii="Times New Roman" w:eastAsia="Times New Roman" w:hAnsi="Times New Roman" w:cs="Times New Roman" w:hint="eastAsia"/>
                <w:color w:val="auto"/>
                <w:szCs w:val="24"/>
                <w:lang w:val="lv-LV" w:eastAsia="en-US"/>
              </w:rPr>
              <w:t xml:space="preserve">, par to </w:t>
            </w:r>
            <w:r>
              <w:rPr>
                <w:rFonts w:ascii="Times New Roman" w:eastAsia="Times New Roman" w:hAnsi="Times New Roman" w:cs="Times New Roman"/>
                <w:color w:val="auto"/>
                <w:szCs w:val="24"/>
                <w:lang w:val="lv-LV" w:eastAsia="en-US"/>
              </w:rPr>
              <w:t>tiks ziņots</w:t>
            </w:r>
            <w:r w:rsidRPr="007275CA">
              <w:rPr>
                <w:rFonts w:ascii="Times New Roman" w:eastAsia="Times New Roman" w:hAnsi="Times New Roman" w:cs="Times New Roman" w:hint="eastAsia"/>
                <w:color w:val="auto"/>
                <w:szCs w:val="24"/>
                <w:lang w:val="lv-LV" w:eastAsia="en-US"/>
              </w:rPr>
              <w:t xml:space="preserve"> portāla administrācijai, kā arī drošības iestādēm un tiesībsargam. Ziņojot par naida runas gadījumiem tīmeklī, </w:t>
            </w:r>
            <w:r>
              <w:rPr>
                <w:rFonts w:ascii="Times New Roman" w:eastAsia="Times New Roman" w:hAnsi="Times New Roman" w:cs="Times New Roman"/>
                <w:color w:val="auto"/>
                <w:szCs w:val="24"/>
                <w:lang w:val="lv-LV" w:eastAsia="en-US"/>
              </w:rPr>
              <w:t>ir pietiekami veikt</w:t>
            </w:r>
            <w:r w:rsidRPr="007275CA">
              <w:rPr>
                <w:rFonts w:ascii="Times New Roman" w:eastAsia="Times New Roman" w:hAnsi="Times New Roman" w:cs="Times New Roman" w:hint="eastAsia"/>
                <w:color w:val="auto"/>
                <w:szCs w:val="24"/>
                <w:lang w:val="lv-LV" w:eastAsia="en-US"/>
              </w:rPr>
              <w:t xml:space="preserve"> konstatētā fakta ekrānuzņēmumu, ko elektroniski var nosūtīt drošības iestādēm;</w:t>
            </w:r>
          </w:p>
        </w:tc>
      </w:tr>
      <w:tr w:rsidR="002E0B5A" w:rsidRPr="00A3368F" w14:paraId="2C441343" w14:textId="77777777" w:rsidTr="00C41A8D">
        <w:tc>
          <w:tcPr>
            <w:tcW w:w="1683" w:type="dxa"/>
            <w:vMerge/>
            <w:shd w:val="clear" w:color="auto" w:fill="E2EFD9" w:themeFill="accent6" w:themeFillTint="33"/>
          </w:tcPr>
          <w:p w14:paraId="63B1AC34"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tc>
        <w:tc>
          <w:tcPr>
            <w:tcW w:w="8518" w:type="dxa"/>
            <w:shd w:val="clear" w:color="auto" w:fill="E2EFD9" w:themeFill="accent6" w:themeFillTint="33"/>
          </w:tcPr>
          <w:p w14:paraId="4CBDE697" w14:textId="09B17549" w:rsidR="002E0B5A" w:rsidRDefault="002E0B5A" w:rsidP="00905E96">
            <w:pPr>
              <w:spacing w:line="240" w:lineRule="auto"/>
              <w:jc w:val="both"/>
              <w:rPr>
                <w:rFonts w:ascii="Times New Roman" w:eastAsia="Times New Roman" w:hAnsi="Times New Roman" w:cs="Times New Roman"/>
                <w:color w:val="auto"/>
                <w:szCs w:val="24"/>
                <w:lang w:val="lv-LV" w:eastAsia="en-US"/>
              </w:rPr>
            </w:pPr>
            <w:r w:rsidRPr="007A153B">
              <w:rPr>
                <w:rFonts w:ascii="Times New Roman" w:eastAsia="Times New Roman" w:hAnsi="Times New Roman" w:cs="Times New Roman" w:hint="eastAsia"/>
                <w:b/>
                <w:color w:val="auto"/>
                <w:szCs w:val="24"/>
                <w:lang w:val="lv-LV" w:eastAsia="en-US"/>
              </w:rPr>
              <w:t>cieņas aizskaršanas un naida runas, naida kurināšanas digitālajā vidē mazināšanai</w:t>
            </w:r>
            <w:r w:rsidRPr="007275CA">
              <w:rPr>
                <w:rFonts w:ascii="Times New Roman" w:eastAsia="Times New Roman" w:hAnsi="Times New Roman" w:cs="Times New Roman" w:hint="eastAsia"/>
                <w:color w:val="auto"/>
                <w:szCs w:val="24"/>
                <w:lang w:val="lv-LV" w:eastAsia="en-US"/>
              </w:rPr>
              <w:t xml:space="preserve">, veicot ierakstus sociālajos tīklos, gatavojot preses relīzes, izstrādājot infografikas un citus vizuālos materiālus, īstenojot informatīvas kampaņas vai jebkādas citas komunikācijas aktivitātes, pēc iespējas tiks veicināta izpratne par robežu starp vārda brīvības izpausmes formām un reālu naida kurināšanu, kas ir sodāma rīcība. </w:t>
            </w:r>
            <w:r>
              <w:rPr>
                <w:rFonts w:ascii="Times New Roman" w:eastAsia="Times New Roman" w:hAnsi="Times New Roman" w:cs="Times New Roman"/>
                <w:color w:val="auto"/>
                <w:szCs w:val="24"/>
                <w:lang w:val="lv-LV" w:eastAsia="en-US"/>
              </w:rPr>
              <w:t>T</w:t>
            </w:r>
            <w:r w:rsidRPr="007275CA">
              <w:rPr>
                <w:rFonts w:ascii="Times New Roman" w:eastAsia="Times New Roman" w:hAnsi="Times New Roman" w:cs="Times New Roman" w:hint="eastAsia"/>
                <w:color w:val="auto"/>
                <w:szCs w:val="24"/>
                <w:lang w:val="lv-LV" w:eastAsia="en-US"/>
              </w:rPr>
              <w:t>iks nodrošināts, lai attiecīgajā digitālajā kanālā, kurā ikviens var ierakstīt komentārus, nekavējoties tiktu dzēsti naidīgi, cilvēka cieņu aizskaroši, pazemojoši vai izsmejoši komentāri u.c.</w:t>
            </w:r>
          </w:p>
        </w:tc>
      </w:tr>
      <w:tr w:rsidR="002E0B5A" w:rsidRPr="00A3368F" w14:paraId="4A09939A" w14:textId="77777777" w:rsidTr="5E8FF6CB">
        <w:tc>
          <w:tcPr>
            <w:tcW w:w="1683" w:type="dxa"/>
            <w:vMerge w:val="restart"/>
            <w:shd w:val="clear" w:color="auto" w:fill="E2EFD9" w:themeFill="accent6" w:themeFillTint="33"/>
          </w:tcPr>
          <w:p w14:paraId="4AA3B41A"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05411D38"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r>
              <w:rPr>
                <w:rFonts w:ascii="Times New Roman" w:eastAsia="Times New Roman" w:hAnsi="Times New Roman" w:cs="Times New Roman"/>
                <w:b/>
                <w:color w:val="auto"/>
                <w:szCs w:val="24"/>
                <w:lang w:val="lv-LV" w:eastAsia="en-US"/>
              </w:rPr>
              <w:t>Projekta vadība un īstenošana</w:t>
            </w:r>
          </w:p>
        </w:tc>
        <w:tc>
          <w:tcPr>
            <w:tcW w:w="8518" w:type="dxa"/>
            <w:shd w:val="clear" w:color="auto" w:fill="E2EFD9" w:themeFill="accent6" w:themeFillTint="33"/>
          </w:tcPr>
          <w:p w14:paraId="6935A50B" w14:textId="77ED1A6D" w:rsidR="002E0B5A" w:rsidRPr="005F7650" w:rsidRDefault="002E0B5A" w:rsidP="004E1954">
            <w:pPr>
              <w:spacing w:line="240" w:lineRule="auto"/>
              <w:jc w:val="both"/>
              <w:rPr>
                <w:rFonts w:ascii="Times New Roman" w:eastAsia="Times New Roman" w:hAnsi="Times New Roman" w:cs="Times New Roman"/>
                <w:color w:val="auto"/>
                <w:szCs w:val="24"/>
                <w:lang w:val="lv-LV" w:eastAsia="en-US"/>
              </w:rPr>
            </w:pPr>
            <w:r w:rsidRPr="007A153B">
              <w:rPr>
                <w:rFonts w:ascii="Times New Roman" w:eastAsia="Times New Roman" w:hAnsi="Times New Roman" w:cs="Times New Roman" w:hint="eastAsia"/>
                <w:b/>
                <w:color w:val="auto"/>
                <w:szCs w:val="24"/>
                <w:lang w:val="lv-LV" w:eastAsia="en-US"/>
              </w:rPr>
              <w:t>projektu vadībā un īstenošanā</w:t>
            </w:r>
            <w:r w:rsidRPr="005F7650">
              <w:rPr>
                <w:rFonts w:ascii="Times New Roman" w:eastAsia="Times New Roman" w:hAnsi="Times New Roman" w:cs="Times New Roman" w:hint="eastAsia"/>
                <w:color w:val="auto"/>
                <w:szCs w:val="24"/>
                <w:lang w:val="lv-LV" w:eastAsia="en-US"/>
              </w:rPr>
              <w:t xml:space="preserve"> tiks virzīti pasākumi, kas sekmē darba un ģimenes dzīves līdzsvaru, paredzot elastīga un nepilna laika darba iespēju nodrošināšanu vecākiem ar bērniem un personām, kuras aprūpē tuviniekus;</w:t>
            </w:r>
          </w:p>
        </w:tc>
      </w:tr>
      <w:tr w:rsidR="002E0B5A" w:rsidRPr="00A3368F" w14:paraId="77B8C27E" w14:textId="77777777" w:rsidTr="5E8FF6CB">
        <w:tc>
          <w:tcPr>
            <w:tcW w:w="1683" w:type="dxa"/>
            <w:vMerge/>
          </w:tcPr>
          <w:p w14:paraId="6C705768"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tc>
        <w:tc>
          <w:tcPr>
            <w:tcW w:w="8518" w:type="dxa"/>
            <w:shd w:val="clear" w:color="auto" w:fill="E2EFD9" w:themeFill="accent6" w:themeFillTint="33"/>
          </w:tcPr>
          <w:p w14:paraId="2B36FDF1" w14:textId="5E1BCE8B" w:rsidR="002E0B5A" w:rsidRDefault="002E0B5A" w:rsidP="00905E96">
            <w:pPr>
              <w:jc w:val="both"/>
              <w:rPr>
                <w:rFonts w:ascii="Times New Roman" w:eastAsia="Times New Roman" w:hAnsi="Times New Roman" w:cs="Times New Roman"/>
                <w:b/>
                <w:color w:val="auto"/>
                <w:szCs w:val="24"/>
                <w:lang w:val="lv-LV" w:eastAsia="en-US"/>
              </w:rPr>
            </w:pPr>
            <w:r w:rsidRPr="007A153B">
              <w:rPr>
                <w:rFonts w:ascii="Times New Roman" w:eastAsia="Times New Roman" w:hAnsi="Times New Roman" w:cs="Times New Roman" w:hint="eastAsia"/>
                <w:b/>
                <w:color w:val="auto"/>
                <w:szCs w:val="24"/>
                <w:lang w:val="lv-LV" w:eastAsia="en-US"/>
              </w:rPr>
              <w:t>projekta vadības un īstenošan</w:t>
            </w:r>
            <w:r w:rsidRPr="007A153B">
              <w:rPr>
                <w:rFonts w:ascii="Times New Roman" w:eastAsia="Times New Roman" w:hAnsi="Times New Roman" w:cs="Times New Roman"/>
                <w:b/>
                <w:color w:val="auto"/>
                <w:szCs w:val="24"/>
                <w:lang w:val="lv-LV" w:eastAsia="en-US"/>
              </w:rPr>
              <w:t>as</w:t>
            </w:r>
            <w:r w:rsidRPr="007A153B">
              <w:rPr>
                <w:rFonts w:ascii="Times New Roman" w:eastAsia="Times New Roman" w:hAnsi="Times New Roman" w:cs="Times New Roman" w:hint="eastAsia"/>
                <w:b/>
                <w:color w:val="auto"/>
                <w:szCs w:val="24"/>
                <w:lang w:val="lv-LV" w:eastAsia="en-US"/>
              </w:rPr>
              <w:t xml:space="preserve"> personāla atlase</w:t>
            </w:r>
            <w:r w:rsidRPr="005F7650">
              <w:rPr>
                <w:rFonts w:ascii="Times New Roman" w:eastAsia="Times New Roman" w:hAnsi="Times New Roman" w:cs="Times New Roman" w:hint="eastAsia"/>
                <w:color w:val="auto"/>
                <w:szCs w:val="24"/>
                <w:lang w:val="lv-LV" w:eastAsia="en-US"/>
              </w:rPr>
              <w:t xml:space="preserve"> tiks nodrošināta bez jebkādas tiešas vai netiešas diskriminācijas</w:t>
            </w:r>
            <w:r>
              <w:rPr>
                <w:rFonts w:ascii="Times New Roman" w:eastAsia="Times New Roman" w:hAnsi="Times New Roman" w:cs="Times New Roman"/>
                <w:color w:val="auto"/>
                <w:szCs w:val="24"/>
                <w:lang w:val="lv-LV" w:eastAsia="en-US"/>
              </w:rPr>
              <w:t>, veicina mazāk pārstāvētā dzimuma piesaisti, personu ar invaliditāti piesaisti un nediskriminē  pēc</w:t>
            </w:r>
            <w:r w:rsidRPr="005F7650">
              <w:rPr>
                <w:rFonts w:ascii="Times New Roman" w:eastAsia="Times New Roman" w:hAnsi="Times New Roman" w:cs="Times New Roman" w:hint="eastAsia"/>
                <w:color w:val="auto"/>
                <w:szCs w:val="24"/>
                <w:lang w:val="lv-LV" w:eastAsia="en-US"/>
              </w:rPr>
              <w:t xml:space="preserve"> rases, etniskās izcelsmes, dzimuma, vecuma, invaliditātes, reliģiskās, pārliecības,  seksuālās orientācijas vai citiem apstākļiem</w:t>
            </w:r>
            <w:r>
              <w:rPr>
                <w:rFonts w:ascii="Times New Roman" w:eastAsia="Times New Roman" w:hAnsi="Times New Roman" w:cs="Times New Roman"/>
                <w:color w:val="auto"/>
                <w:szCs w:val="24"/>
                <w:lang w:val="lv-LV" w:eastAsia="en-US"/>
              </w:rPr>
              <w:t>;</w:t>
            </w:r>
          </w:p>
        </w:tc>
      </w:tr>
      <w:tr w:rsidR="002E0B5A" w:rsidRPr="00A3368F" w14:paraId="78A279FF" w14:textId="77777777" w:rsidTr="5E8FF6CB">
        <w:tc>
          <w:tcPr>
            <w:tcW w:w="1683" w:type="dxa"/>
            <w:vMerge/>
          </w:tcPr>
          <w:p w14:paraId="060A419B"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tc>
        <w:tc>
          <w:tcPr>
            <w:tcW w:w="8518" w:type="dxa"/>
            <w:shd w:val="clear" w:color="auto" w:fill="E2EFD9" w:themeFill="accent6" w:themeFillTint="33"/>
          </w:tcPr>
          <w:p w14:paraId="1A959C86" w14:textId="6BCF8994" w:rsidR="002E0B5A" w:rsidRPr="005F7650" w:rsidRDefault="002E0B5A" w:rsidP="00905E96">
            <w:pPr>
              <w:jc w:val="both"/>
              <w:rPr>
                <w:rFonts w:ascii="Times New Roman" w:eastAsia="Times New Roman" w:hAnsi="Times New Roman" w:cs="Times New Roman"/>
                <w:color w:val="auto"/>
                <w:szCs w:val="24"/>
                <w:lang w:val="lv-LV" w:eastAsia="en-US"/>
              </w:rPr>
            </w:pPr>
            <w:r w:rsidRPr="007A153B">
              <w:rPr>
                <w:rFonts w:ascii="Times New Roman" w:eastAsia="Times New Roman" w:hAnsi="Times New Roman" w:cs="Times New Roman"/>
                <w:b/>
                <w:color w:val="auto"/>
                <w:szCs w:val="24"/>
                <w:lang w:val="lv-LV" w:eastAsia="en-US"/>
              </w:rPr>
              <w:t>projekta vadības un īstenošanas procesā</w:t>
            </w:r>
            <w:r>
              <w:rPr>
                <w:rFonts w:ascii="Times New Roman" w:eastAsia="Times New Roman" w:hAnsi="Times New Roman" w:cs="Times New Roman"/>
                <w:color w:val="auto"/>
                <w:szCs w:val="24"/>
                <w:lang w:val="lv-LV" w:eastAsia="en-US"/>
              </w:rPr>
              <w:t xml:space="preserve"> personām ar invaliditāti tiks nodrošināta piekļūstamība, tostarp, pielāgota darba vieta un pielāgotas informācijas un komunikācijas tehnoloģijas; </w:t>
            </w:r>
          </w:p>
        </w:tc>
      </w:tr>
      <w:tr w:rsidR="002E0B5A" w:rsidRPr="00A3368F" w14:paraId="3A513033" w14:textId="77777777" w:rsidTr="5E8FF6CB">
        <w:tc>
          <w:tcPr>
            <w:tcW w:w="1683" w:type="dxa"/>
            <w:vMerge/>
          </w:tcPr>
          <w:p w14:paraId="0C2F2A1F"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tc>
        <w:tc>
          <w:tcPr>
            <w:tcW w:w="8518" w:type="dxa"/>
            <w:shd w:val="clear" w:color="auto" w:fill="E2EFD9" w:themeFill="accent6" w:themeFillTint="33"/>
          </w:tcPr>
          <w:p w14:paraId="086F8BC1" w14:textId="77777777" w:rsidR="002E0B5A" w:rsidRPr="005F7650" w:rsidRDefault="002E0B5A" w:rsidP="002E0B5A">
            <w:pPr>
              <w:jc w:val="both"/>
              <w:rPr>
                <w:rFonts w:ascii="Times New Roman" w:eastAsia="Times New Roman" w:hAnsi="Times New Roman" w:cs="Times New Roman"/>
                <w:color w:val="auto"/>
                <w:szCs w:val="24"/>
                <w:lang w:val="lv-LV" w:eastAsia="en-US"/>
              </w:rPr>
            </w:pPr>
            <w:r w:rsidRPr="007A153B">
              <w:rPr>
                <w:rFonts w:ascii="Times New Roman" w:eastAsia="Times New Roman" w:hAnsi="Times New Roman" w:cs="Times New Roman" w:hint="eastAsia"/>
                <w:b/>
                <w:color w:val="auto"/>
                <w:szCs w:val="24"/>
                <w:lang w:val="lv-LV" w:eastAsia="en-US"/>
              </w:rPr>
              <w:t>sievietēm un vīriešiem tiks nodrošināta</w:t>
            </w:r>
            <w:r w:rsidRPr="007A153B">
              <w:rPr>
                <w:rFonts w:ascii="Times New Roman" w:eastAsia="Times New Roman" w:hAnsi="Times New Roman" w:cs="Times New Roman"/>
                <w:b/>
                <w:color w:val="auto"/>
                <w:szCs w:val="24"/>
                <w:lang w:val="lv-LV" w:eastAsia="en-US"/>
              </w:rPr>
              <w:t xml:space="preserve"> vienlīdzīga darba samaksa</w:t>
            </w:r>
            <w:r>
              <w:rPr>
                <w:rFonts w:ascii="Times New Roman" w:eastAsia="Times New Roman" w:hAnsi="Times New Roman" w:cs="Times New Roman"/>
                <w:color w:val="auto"/>
                <w:szCs w:val="24"/>
                <w:lang w:val="lv-LV" w:eastAsia="en-US"/>
              </w:rPr>
              <w:t xml:space="preserve"> un</w:t>
            </w:r>
            <w:r w:rsidRPr="00B63DCA">
              <w:rPr>
                <w:rFonts w:ascii="Times New Roman" w:eastAsia="Times New Roman" w:hAnsi="Times New Roman" w:cs="Times New Roman" w:hint="eastAsia"/>
                <w:color w:val="auto"/>
                <w:szCs w:val="24"/>
                <w:lang w:val="lv-LV" w:eastAsia="en-US"/>
              </w:rPr>
              <w:t xml:space="preserve"> vienlīdzīgas karjeras izaugsmes iespējas, tostarp nodrošinot dalību apmācībās, semināros, komandējumos</w:t>
            </w:r>
            <w:r>
              <w:rPr>
                <w:rFonts w:ascii="Times New Roman" w:eastAsia="Times New Roman" w:hAnsi="Times New Roman" w:cs="Times New Roman"/>
                <w:color w:val="auto"/>
                <w:szCs w:val="24"/>
                <w:lang w:val="lv-LV" w:eastAsia="en-US"/>
              </w:rPr>
              <w:t>;</w:t>
            </w:r>
          </w:p>
        </w:tc>
      </w:tr>
      <w:tr w:rsidR="002E0B5A" w:rsidRPr="00A3368F" w14:paraId="1D688000" w14:textId="77777777" w:rsidTr="5E8FF6CB">
        <w:tc>
          <w:tcPr>
            <w:tcW w:w="1683" w:type="dxa"/>
            <w:shd w:val="clear" w:color="auto" w:fill="E2EFD9" w:themeFill="accent6" w:themeFillTint="33"/>
          </w:tcPr>
          <w:p w14:paraId="57B2DA22"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p>
          <w:p w14:paraId="036740BE" w14:textId="77777777" w:rsidR="002E0B5A" w:rsidRDefault="002E0B5A" w:rsidP="002E0B5A">
            <w:pPr>
              <w:spacing w:line="240" w:lineRule="auto"/>
              <w:jc w:val="center"/>
              <w:rPr>
                <w:rFonts w:ascii="Times New Roman" w:eastAsia="Times New Roman" w:hAnsi="Times New Roman" w:cs="Times New Roman"/>
                <w:b/>
                <w:color w:val="auto"/>
                <w:szCs w:val="24"/>
                <w:lang w:val="lv-LV" w:eastAsia="en-US"/>
              </w:rPr>
            </w:pPr>
            <w:r>
              <w:rPr>
                <w:rFonts w:ascii="Times New Roman" w:eastAsia="Times New Roman" w:hAnsi="Times New Roman" w:cs="Times New Roman"/>
                <w:b/>
                <w:color w:val="auto"/>
                <w:szCs w:val="24"/>
                <w:lang w:val="lv-LV" w:eastAsia="en-US"/>
              </w:rPr>
              <w:t>Publiskie iepirkumi</w:t>
            </w:r>
          </w:p>
        </w:tc>
        <w:tc>
          <w:tcPr>
            <w:tcW w:w="8518" w:type="dxa"/>
            <w:shd w:val="clear" w:color="auto" w:fill="E2EFD9" w:themeFill="accent6" w:themeFillTint="33"/>
          </w:tcPr>
          <w:p w14:paraId="2B2B6C33" w14:textId="0116B814" w:rsidR="002E0B5A" w:rsidRDefault="76F304E6" w:rsidP="002E0B5A">
            <w:pPr>
              <w:jc w:val="both"/>
              <w:rPr>
                <w:rFonts w:ascii="Times New Roman" w:eastAsia="Times New Roman" w:hAnsi="Times New Roman" w:cs="Times New Roman"/>
                <w:color w:val="auto"/>
                <w:lang w:val="lv-LV" w:eastAsia="en-US"/>
              </w:rPr>
            </w:pPr>
            <w:r w:rsidRPr="5E8FF6CB">
              <w:rPr>
                <w:rFonts w:ascii="Times New Roman" w:eastAsia="Times New Roman" w:hAnsi="Times New Roman" w:cs="Times New Roman"/>
                <w:color w:val="auto"/>
                <w:lang w:val="lv-LV" w:eastAsia="en-US"/>
              </w:rPr>
              <w:t>projektā ti</w:t>
            </w:r>
            <w:r w:rsidR="6686B043" w:rsidRPr="5E8FF6CB">
              <w:rPr>
                <w:rFonts w:ascii="Times New Roman" w:eastAsia="Times New Roman" w:hAnsi="Times New Roman" w:cs="Times New Roman"/>
                <w:color w:val="auto"/>
                <w:lang w:val="lv-LV" w:eastAsia="en-US"/>
              </w:rPr>
              <w:t>ks</w:t>
            </w:r>
            <w:r w:rsidRPr="5E8FF6CB">
              <w:rPr>
                <w:rFonts w:ascii="Times New Roman" w:eastAsia="Times New Roman" w:hAnsi="Times New Roman" w:cs="Times New Roman"/>
                <w:color w:val="auto"/>
                <w:lang w:val="lv-LV" w:eastAsia="en-US"/>
              </w:rPr>
              <w:t xml:space="preserve"> īstenot</w:t>
            </w:r>
            <w:r w:rsidR="4C3A596D" w:rsidRPr="5E8FF6CB">
              <w:rPr>
                <w:rFonts w:ascii="Times New Roman" w:eastAsia="Times New Roman" w:hAnsi="Times New Roman" w:cs="Times New Roman"/>
                <w:color w:val="auto"/>
                <w:lang w:val="lv-LV" w:eastAsia="en-US"/>
              </w:rPr>
              <w:t>s</w:t>
            </w:r>
            <w:r w:rsidRPr="5E8FF6CB">
              <w:rPr>
                <w:rFonts w:ascii="Times New Roman" w:eastAsia="Times New Roman" w:hAnsi="Times New Roman" w:cs="Times New Roman"/>
                <w:color w:val="auto"/>
                <w:lang w:val="lv-LV" w:eastAsia="en-US"/>
              </w:rPr>
              <w:t xml:space="preserve"> </w:t>
            </w:r>
            <w:r w:rsidRPr="007A153B">
              <w:rPr>
                <w:rFonts w:ascii="Times New Roman" w:eastAsia="Times New Roman" w:hAnsi="Times New Roman" w:cs="Times New Roman"/>
                <w:b/>
                <w:color w:val="auto"/>
                <w:lang w:val="lv-LV" w:eastAsia="en-US"/>
              </w:rPr>
              <w:t>sociāli atbildīg</w:t>
            </w:r>
            <w:r w:rsidR="1C27742D" w:rsidRPr="007A153B">
              <w:rPr>
                <w:rFonts w:ascii="Times New Roman" w:eastAsia="Times New Roman" w:hAnsi="Times New Roman" w:cs="Times New Roman"/>
                <w:b/>
                <w:color w:val="auto"/>
                <w:lang w:val="lv-LV" w:eastAsia="en-US"/>
              </w:rPr>
              <w:t>s</w:t>
            </w:r>
            <w:r w:rsidRPr="007A153B">
              <w:rPr>
                <w:rFonts w:ascii="Times New Roman" w:eastAsia="Times New Roman" w:hAnsi="Times New Roman" w:cs="Times New Roman"/>
                <w:b/>
                <w:color w:val="auto"/>
                <w:lang w:val="lv-LV" w:eastAsia="en-US"/>
              </w:rPr>
              <w:t xml:space="preserve"> iepirkum</w:t>
            </w:r>
            <w:r w:rsidR="6BE3A511" w:rsidRPr="007A153B">
              <w:rPr>
                <w:rFonts w:ascii="Times New Roman" w:eastAsia="Times New Roman" w:hAnsi="Times New Roman" w:cs="Times New Roman"/>
                <w:b/>
                <w:color w:val="auto"/>
                <w:lang w:val="lv-LV" w:eastAsia="en-US"/>
              </w:rPr>
              <w:t>s</w:t>
            </w:r>
            <w:r w:rsidRPr="5E8FF6CB">
              <w:rPr>
                <w:rFonts w:ascii="Times New Roman" w:eastAsia="Times New Roman" w:hAnsi="Times New Roman" w:cs="Times New Roman"/>
                <w:color w:val="auto"/>
                <w:lang w:val="lv-LV" w:eastAsia="en-US"/>
              </w:rPr>
              <w:t xml:space="preserve">,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w:t>
            </w:r>
          </w:p>
          <w:p w14:paraId="4079F3E2" w14:textId="4DC895E1" w:rsidR="00D60FCF" w:rsidRPr="007A153B" w:rsidRDefault="004D7521" w:rsidP="002E0B5A">
            <w:pPr>
              <w:jc w:val="both"/>
              <w:rPr>
                <w:rFonts w:ascii="Times New Roman" w:eastAsia="Times New Roman" w:hAnsi="Times New Roman" w:cs="Times New Roman"/>
                <w:b/>
                <w:i/>
                <w:color w:val="auto"/>
                <w:lang w:val="lv-LV" w:eastAsia="en-US"/>
              </w:rPr>
            </w:pPr>
            <w:r w:rsidRPr="007A153B">
              <w:rPr>
                <w:rFonts w:ascii="Times New Roman" w:eastAsia="Times New Roman" w:hAnsi="Times New Roman" w:cs="Times New Roman"/>
                <w:b/>
                <w:i/>
                <w:color w:val="auto"/>
                <w:lang w:val="lv-LV" w:eastAsia="en-US"/>
              </w:rPr>
              <w:t>S</w:t>
            </w:r>
            <w:r w:rsidR="000C5399" w:rsidRPr="007A153B">
              <w:rPr>
                <w:rFonts w:ascii="Times New Roman" w:eastAsia="Times New Roman" w:hAnsi="Times New Roman" w:cs="Times New Roman"/>
                <w:b/>
                <w:i/>
                <w:color w:val="auto"/>
                <w:lang w:val="lv-LV" w:eastAsia="en-US"/>
              </w:rPr>
              <w:t xml:space="preserve">ociāli atbildīga publiskā </w:t>
            </w:r>
            <w:r w:rsidR="00D60FCF" w:rsidRPr="007A153B">
              <w:rPr>
                <w:rFonts w:ascii="Times New Roman" w:eastAsia="Times New Roman" w:hAnsi="Times New Roman" w:cs="Times New Roman"/>
                <w:b/>
                <w:i/>
                <w:color w:val="auto"/>
                <w:lang w:val="lv-LV" w:eastAsia="en-US"/>
              </w:rPr>
              <w:t>iepirkum</w:t>
            </w:r>
            <w:r w:rsidR="00A1146A" w:rsidRPr="007A153B">
              <w:rPr>
                <w:rFonts w:ascii="Times New Roman" w:eastAsia="Times New Roman" w:hAnsi="Times New Roman" w:cs="Times New Roman"/>
                <w:b/>
                <w:i/>
                <w:color w:val="auto"/>
                <w:lang w:val="lv-LV" w:eastAsia="en-US"/>
              </w:rPr>
              <w:t>a nolikumā</w:t>
            </w:r>
            <w:r w:rsidR="00D60FCF" w:rsidRPr="007A153B">
              <w:rPr>
                <w:rFonts w:ascii="Times New Roman" w:eastAsia="Times New Roman" w:hAnsi="Times New Roman" w:cs="Times New Roman"/>
                <w:b/>
                <w:i/>
                <w:color w:val="auto"/>
                <w:lang w:val="lv-LV" w:eastAsia="en-US"/>
              </w:rPr>
              <w:t xml:space="preserve"> var paredzēt šādas prasības</w:t>
            </w:r>
            <w:r w:rsidR="00CE04A3" w:rsidRPr="007A153B">
              <w:rPr>
                <w:rFonts w:ascii="Times New Roman" w:eastAsia="Times New Roman" w:hAnsi="Times New Roman" w:cs="Times New Roman"/>
                <w:b/>
                <w:i/>
                <w:color w:val="auto"/>
                <w:lang w:val="lv-LV" w:eastAsia="en-US"/>
              </w:rPr>
              <w:t xml:space="preserve"> un dot papildus punktus piedāvājumu vērtēšanā</w:t>
            </w:r>
            <w:r w:rsidRPr="007A153B">
              <w:rPr>
                <w:rFonts w:ascii="Times New Roman" w:eastAsia="Times New Roman" w:hAnsi="Times New Roman" w:cs="Times New Roman"/>
                <w:b/>
                <w:i/>
                <w:color w:val="auto"/>
                <w:lang w:val="lv-LV" w:eastAsia="en-US"/>
              </w:rPr>
              <w:t>, piemēram</w:t>
            </w:r>
            <w:r w:rsidR="00D60FCF" w:rsidRPr="007A153B">
              <w:rPr>
                <w:rFonts w:ascii="Times New Roman" w:eastAsia="Times New Roman" w:hAnsi="Times New Roman" w:cs="Times New Roman"/>
                <w:b/>
                <w:i/>
                <w:color w:val="auto"/>
                <w:lang w:val="lv-LV" w:eastAsia="en-US"/>
              </w:rPr>
              <w:t>:</w:t>
            </w:r>
          </w:p>
          <w:p w14:paraId="0E51C8C7" w14:textId="77777777" w:rsidR="00A1146A" w:rsidRPr="004E1954" w:rsidRDefault="002E0B5A" w:rsidP="00D60FCF">
            <w:pPr>
              <w:pStyle w:val="ListParagraph"/>
              <w:numPr>
                <w:ilvl w:val="0"/>
                <w:numId w:val="99"/>
              </w:numPr>
              <w:jc w:val="both"/>
              <w:rPr>
                <w:rFonts w:ascii="Times New Roman" w:eastAsia="Times New Roman" w:hAnsi="Times New Roman" w:cs="Times New Roman"/>
                <w:color w:val="auto"/>
                <w:u w:val="single"/>
                <w:lang w:val="lv-LV" w:eastAsia="en-US"/>
              </w:rPr>
            </w:pPr>
            <w:r w:rsidRPr="004E1954">
              <w:rPr>
                <w:rFonts w:ascii="Times New Roman" w:eastAsia="Times New Roman" w:hAnsi="Times New Roman" w:cs="Times New Roman"/>
                <w:i/>
                <w:color w:val="auto"/>
                <w:lang w:val="lv-LV" w:eastAsia="en-US"/>
              </w:rPr>
              <w:t xml:space="preserve"> </w:t>
            </w:r>
            <w:r w:rsidR="00D60FCF" w:rsidRPr="004E1954">
              <w:rPr>
                <w:rFonts w:ascii="Times New Roman" w:eastAsia="Times New Roman" w:hAnsi="Times New Roman" w:cs="Times New Roman"/>
                <w:i/>
                <w:color w:val="auto"/>
                <w:lang w:val="lv-LV" w:eastAsia="en-US"/>
              </w:rPr>
              <w:t xml:space="preserve">pretendentam ir jānodrošina </w:t>
            </w:r>
            <w:r w:rsidR="00D60FCF">
              <w:rPr>
                <w:rFonts w:ascii="Times New Roman" w:eastAsia="Times New Roman" w:hAnsi="Times New Roman" w:cs="Times New Roman"/>
                <w:i/>
                <w:color w:val="auto"/>
                <w:lang w:val="lv-LV" w:eastAsia="en-US"/>
              </w:rPr>
              <w:t>noteiktu iedzīvotāju grupu nodarbināšanu</w:t>
            </w:r>
            <w:r w:rsidR="00A1146A">
              <w:rPr>
                <w:rFonts w:ascii="Times New Roman" w:eastAsia="Times New Roman" w:hAnsi="Times New Roman" w:cs="Times New Roman"/>
                <w:i/>
                <w:color w:val="auto"/>
                <w:lang w:val="lv-LV" w:eastAsia="en-US"/>
              </w:rPr>
              <w:t>:</w:t>
            </w:r>
          </w:p>
          <w:p w14:paraId="3450AA53" w14:textId="6324EEDD" w:rsidR="00A1146A" w:rsidRPr="004E1954" w:rsidRDefault="00CE04A3" w:rsidP="004E1954">
            <w:pPr>
              <w:pStyle w:val="ListParagraph"/>
              <w:numPr>
                <w:ilvl w:val="0"/>
                <w:numId w:val="100"/>
              </w:numPr>
              <w:jc w:val="both"/>
              <w:rPr>
                <w:rFonts w:ascii="Times New Roman" w:eastAsia="Times New Roman" w:hAnsi="Times New Roman" w:cs="Times New Roman"/>
                <w:color w:val="auto"/>
                <w:lang w:val="lv-LV" w:eastAsia="en-US"/>
              </w:rPr>
            </w:pPr>
            <w:r>
              <w:rPr>
                <w:rFonts w:ascii="Times New Roman" w:eastAsia="Times New Roman" w:hAnsi="Times New Roman" w:cs="Times New Roman"/>
                <w:color w:val="auto"/>
                <w:lang w:val="lv-LV" w:eastAsia="en-US"/>
              </w:rPr>
              <w:lastRenderedPageBreak/>
              <w:t>p</w:t>
            </w:r>
            <w:r w:rsidR="00A1146A" w:rsidRPr="004E1954">
              <w:rPr>
                <w:rFonts w:ascii="Times New Roman" w:eastAsia="Times New Roman" w:hAnsi="Times New Roman" w:cs="Times New Roman"/>
                <w:color w:val="auto"/>
                <w:lang w:val="lv-LV" w:eastAsia="en-US"/>
              </w:rPr>
              <w:t>ersonas ar invaliditāti</w:t>
            </w:r>
            <w:r>
              <w:rPr>
                <w:rFonts w:ascii="Times New Roman" w:eastAsia="Times New Roman" w:hAnsi="Times New Roman" w:cs="Times New Roman"/>
                <w:color w:val="auto"/>
                <w:lang w:val="lv-LV" w:eastAsia="en-US"/>
              </w:rPr>
              <w:t>;</w:t>
            </w:r>
          </w:p>
          <w:p w14:paraId="15A2F404" w14:textId="1AEC6DFA" w:rsidR="00A1146A" w:rsidRPr="004E1954" w:rsidRDefault="00CE04A3" w:rsidP="004E1954">
            <w:pPr>
              <w:pStyle w:val="ListParagraph"/>
              <w:numPr>
                <w:ilvl w:val="0"/>
                <w:numId w:val="100"/>
              </w:numPr>
              <w:jc w:val="both"/>
              <w:rPr>
                <w:rFonts w:ascii="Times New Roman" w:eastAsia="Times New Roman" w:hAnsi="Times New Roman" w:cs="Times New Roman"/>
                <w:color w:val="auto"/>
                <w:lang w:val="lv-LV" w:eastAsia="en-US"/>
              </w:rPr>
            </w:pPr>
            <w:r>
              <w:rPr>
                <w:rFonts w:ascii="Times New Roman" w:eastAsia="Times New Roman" w:hAnsi="Times New Roman" w:cs="Times New Roman"/>
                <w:color w:val="auto"/>
                <w:lang w:val="lv-LV" w:eastAsia="en-US"/>
              </w:rPr>
              <w:t>p</w:t>
            </w:r>
            <w:r w:rsidR="00A1146A" w:rsidRPr="004E1954">
              <w:rPr>
                <w:rFonts w:ascii="Times New Roman" w:eastAsia="Times New Roman" w:hAnsi="Times New Roman" w:cs="Times New Roman"/>
                <w:color w:val="auto"/>
                <w:lang w:val="lv-LV" w:eastAsia="en-US"/>
              </w:rPr>
              <w:t>ersonas vecumā virs 55 gadiem, kuriem līdz vecuma pensijai ir atlikuši vairāk kā divi gadi</w:t>
            </w:r>
            <w:r>
              <w:rPr>
                <w:rFonts w:ascii="Times New Roman" w:eastAsia="Times New Roman" w:hAnsi="Times New Roman" w:cs="Times New Roman"/>
                <w:color w:val="auto"/>
                <w:lang w:val="lv-LV" w:eastAsia="en-US"/>
              </w:rPr>
              <w:t>;</w:t>
            </w:r>
          </w:p>
          <w:p w14:paraId="27780A55" w14:textId="7B43D38D" w:rsidR="00A1146A" w:rsidRPr="004E1954" w:rsidRDefault="00CE04A3" w:rsidP="004E1954">
            <w:pPr>
              <w:pStyle w:val="ListParagraph"/>
              <w:numPr>
                <w:ilvl w:val="0"/>
                <w:numId w:val="100"/>
              </w:numPr>
              <w:jc w:val="both"/>
              <w:rPr>
                <w:rFonts w:ascii="Times New Roman" w:eastAsia="Times New Roman" w:hAnsi="Times New Roman" w:cs="Times New Roman"/>
                <w:color w:val="auto"/>
                <w:lang w:val="lv-LV" w:eastAsia="en-US"/>
              </w:rPr>
            </w:pPr>
            <w:r>
              <w:rPr>
                <w:rFonts w:ascii="Times New Roman" w:eastAsia="Times New Roman" w:hAnsi="Times New Roman" w:cs="Times New Roman"/>
                <w:color w:val="auto"/>
                <w:lang w:val="lv-LV" w:eastAsia="en-US"/>
              </w:rPr>
              <w:t>p</w:t>
            </w:r>
            <w:r w:rsidR="00A1146A" w:rsidRPr="004E1954">
              <w:rPr>
                <w:rFonts w:ascii="Times New Roman" w:eastAsia="Times New Roman" w:hAnsi="Times New Roman" w:cs="Times New Roman"/>
                <w:color w:val="auto"/>
                <w:lang w:val="lv-LV" w:eastAsia="en-US"/>
              </w:rPr>
              <w:t>ersonas, kuri bijuši bez darba vismaz 12 mēnešus</w:t>
            </w:r>
            <w:r>
              <w:rPr>
                <w:rFonts w:ascii="Times New Roman" w:eastAsia="Times New Roman" w:hAnsi="Times New Roman" w:cs="Times New Roman"/>
                <w:color w:val="auto"/>
                <w:lang w:val="lv-LV" w:eastAsia="en-US"/>
              </w:rPr>
              <w:t>;</w:t>
            </w:r>
          </w:p>
          <w:p w14:paraId="4331204B" w14:textId="7417D037" w:rsidR="00A1146A" w:rsidRPr="004E1954" w:rsidRDefault="00CE04A3" w:rsidP="004E1954">
            <w:pPr>
              <w:pStyle w:val="ListParagraph"/>
              <w:numPr>
                <w:ilvl w:val="0"/>
                <w:numId w:val="100"/>
              </w:numPr>
              <w:jc w:val="both"/>
              <w:rPr>
                <w:rFonts w:ascii="Times New Roman" w:eastAsia="Times New Roman" w:hAnsi="Times New Roman" w:cs="Times New Roman"/>
                <w:color w:val="auto"/>
                <w:lang w:val="lv-LV" w:eastAsia="en-US"/>
              </w:rPr>
            </w:pPr>
            <w:r>
              <w:rPr>
                <w:rFonts w:ascii="Times New Roman" w:eastAsia="Times New Roman" w:hAnsi="Times New Roman" w:cs="Times New Roman"/>
                <w:color w:val="auto"/>
                <w:lang w:val="lv-LV" w:eastAsia="en-US"/>
              </w:rPr>
              <w:t>p</w:t>
            </w:r>
            <w:r w:rsidR="00A1146A" w:rsidRPr="004E1954">
              <w:rPr>
                <w:rFonts w:ascii="Times New Roman" w:eastAsia="Times New Roman" w:hAnsi="Times New Roman" w:cs="Times New Roman"/>
                <w:color w:val="auto"/>
                <w:lang w:val="lv-LV" w:eastAsia="en-US"/>
              </w:rPr>
              <w:t>ersonas ar bēgļa vai alternatīvās personas statusu</w:t>
            </w:r>
            <w:r>
              <w:rPr>
                <w:rFonts w:ascii="Times New Roman" w:eastAsia="Times New Roman" w:hAnsi="Times New Roman" w:cs="Times New Roman"/>
                <w:color w:val="auto"/>
                <w:lang w:val="lv-LV" w:eastAsia="en-US"/>
              </w:rPr>
              <w:t>;</w:t>
            </w:r>
          </w:p>
          <w:p w14:paraId="4EB0A6AD" w14:textId="509BC1E5" w:rsidR="00A1146A" w:rsidRPr="004E1954" w:rsidRDefault="00CE04A3" w:rsidP="004E1954">
            <w:pPr>
              <w:pStyle w:val="ListParagraph"/>
              <w:numPr>
                <w:ilvl w:val="0"/>
                <w:numId w:val="100"/>
              </w:numPr>
              <w:jc w:val="both"/>
              <w:rPr>
                <w:rFonts w:ascii="Times New Roman" w:eastAsia="Times New Roman" w:hAnsi="Times New Roman" w:cs="Times New Roman"/>
                <w:color w:val="auto"/>
                <w:lang w:val="lv-LV" w:eastAsia="en-US"/>
              </w:rPr>
            </w:pPr>
            <w:r>
              <w:rPr>
                <w:rFonts w:ascii="Times New Roman" w:eastAsia="Times New Roman" w:hAnsi="Times New Roman" w:cs="Times New Roman"/>
                <w:color w:val="auto"/>
                <w:lang w:val="lv-LV" w:eastAsia="en-US"/>
              </w:rPr>
              <w:t>p</w:t>
            </w:r>
            <w:r w:rsidR="00A1146A" w:rsidRPr="004E1954">
              <w:rPr>
                <w:rFonts w:ascii="Times New Roman" w:eastAsia="Times New Roman" w:hAnsi="Times New Roman" w:cs="Times New Roman"/>
                <w:color w:val="auto"/>
                <w:lang w:val="lv-LV" w:eastAsia="en-US"/>
              </w:rPr>
              <w:t>ersonas, kuriem līdz vecuma pensijai atlikuši ne vairāk kā divi gadi</w:t>
            </w:r>
            <w:r>
              <w:rPr>
                <w:rFonts w:ascii="Times New Roman" w:eastAsia="Times New Roman" w:hAnsi="Times New Roman" w:cs="Times New Roman"/>
                <w:color w:val="auto"/>
                <w:lang w:val="lv-LV" w:eastAsia="en-US"/>
              </w:rPr>
              <w:t>;</w:t>
            </w:r>
          </w:p>
          <w:p w14:paraId="58D85F01" w14:textId="026A4809" w:rsidR="00A1146A" w:rsidRPr="004E1954" w:rsidRDefault="00CE04A3" w:rsidP="004E1954">
            <w:pPr>
              <w:pStyle w:val="ListParagraph"/>
              <w:numPr>
                <w:ilvl w:val="0"/>
                <w:numId w:val="100"/>
              </w:numPr>
              <w:jc w:val="both"/>
              <w:rPr>
                <w:rFonts w:ascii="Times New Roman" w:eastAsia="Times New Roman" w:hAnsi="Times New Roman" w:cs="Times New Roman"/>
                <w:color w:val="auto"/>
                <w:lang w:val="lv-LV" w:eastAsia="en-US"/>
              </w:rPr>
            </w:pPr>
            <w:r>
              <w:rPr>
                <w:rFonts w:ascii="Times New Roman" w:eastAsia="Times New Roman" w:hAnsi="Times New Roman" w:cs="Times New Roman"/>
                <w:color w:val="auto"/>
                <w:lang w:val="lv-LV" w:eastAsia="en-US"/>
              </w:rPr>
              <w:t>p</w:t>
            </w:r>
            <w:r w:rsidR="00A1146A" w:rsidRPr="004E1954">
              <w:rPr>
                <w:rFonts w:ascii="Times New Roman" w:eastAsia="Times New Roman" w:hAnsi="Times New Roman" w:cs="Times New Roman"/>
                <w:color w:val="auto"/>
                <w:lang w:val="lv-LV" w:eastAsia="en-US"/>
              </w:rPr>
              <w:t>ersonas vecumā līdz 29 gadiem (ieskaitot), kuri absolvējuši speciālo izglītības programmu</w:t>
            </w:r>
            <w:r>
              <w:rPr>
                <w:rFonts w:ascii="Times New Roman" w:eastAsia="Times New Roman" w:hAnsi="Times New Roman" w:cs="Times New Roman"/>
                <w:color w:val="auto"/>
                <w:lang w:val="lv-LV" w:eastAsia="en-US"/>
              </w:rPr>
              <w:t>;</w:t>
            </w:r>
          </w:p>
          <w:p w14:paraId="6F7E3FF4" w14:textId="6C44965E" w:rsidR="00CE04A3" w:rsidRPr="004E1954" w:rsidRDefault="00CE04A3" w:rsidP="00D60FCF">
            <w:pPr>
              <w:pStyle w:val="ListParagraph"/>
              <w:numPr>
                <w:ilvl w:val="0"/>
                <w:numId w:val="99"/>
              </w:numPr>
              <w:jc w:val="both"/>
              <w:rPr>
                <w:rFonts w:ascii="Times New Roman" w:eastAsia="Times New Roman" w:hAnsi="Times New Roman" w:cs="Times New Roman"/>
                <w:color w:val="auto"/>
                <w:u w:val="single"/>
                <w:lang w:val="lv-LV" w:eastAsia="en-US"/>
              </w:rPr>
            </w:pPr>
            <w:r>
              <w:rPr>
                <w:rFonts w:ascii="Times New Roman" w:eastAsia="Times New Roman" w:hAnsi="Times New Roman" w:cs="Times New Roman"/>
                <w:i/>
                <w:color w:val="auto"/>
                <w:lang w:val="lv-LV" w:eastAsia="en-US"/>
              </w:rPr>
              <w:t>p</w:t>
            </w:r>
            <w:r w:rsidR="00A1146A">
              <w:rPr>
                <w:rFonts w:ascii="Times New Roman" w:eastAsia="Times New Roman" w:hAnsi="Times New Roman" w:cs="Times New Roman"/>
                <w:i/>
                <w:color w:val="auto"/>
                <w:lang w:val="lv-LV" w:eastAsia="en-US"/>
              </w:rPr>
              <w:t xml:space="preserve">retendentam ir jānodoršina, ka </w:t>
            </w:r>
            <w:r>
              <w:rPr>
                <w:rFonts w:ascii="Times New Roman" w:eastAsia="Times New Roman" w:hAnsi="Times New Roman" w:cs="Times New Roman"/>
                <w:i/>
                <w:color w:val="auto"/>
                <w:lang w:val="lv-LV" w:eastAsia="en-US"/>
              </w:rPr>
              <w:t xml:space="preserve">digitālā mācību programma ir piekļūstama plašākam personu lokam, t.sk. personām ar invaliditāti. Piemēram, </w:t>
            </w:r>
            <w:r w:rsidR="002E0B5A" w:rsidRPr="004E1954">
              <w:rPr>
                <w:rFonts w:ascii="Times New Roman" w:eastAsia="Times New Roman" w:hAnsi="Times New Roman" w:cs="Times New Roman"/>
                <w:i/>
                <w:color w:val="auto"/>
                <w:lang w:val="lv-LV" w:eastAsia="en-US"/>
              </w:rPr>
              <w:t xml:space="preserve">prasība par </w:t>
            </w:r>
            <w:r w:rsidR="002F28F1">
              <w:rPr>
                <w:rFonts w:ascii="Times New Roman" w:eastAsia="Times New Roman" w:hAnsi="Times New Roman" w:cs="Times New Roman"/>
                <w:i/>
                <w:color w:val="auto"/>
                <w:lang w:val="lv-LV" w:eastAsia="en-US"/>
              </w:rPr>
              <w:t xml:space="preserve">digitālā </w:t>
            </w:r>
            <w:r w:rsidR="002E0B5A" w:rsidRPr="004E1954">
              <w:rPr>
                <w:rFonts w:ascii="Times New Roman" w:eastAsia="Times New Roman" w:hAnsi="Times New Roman" w:cs="Times New Roman"/>
                <w:i/>
                <w:color w:val="auto"/>
                <w:lang w:val="lv-LV" w:eastAsia="en-US"/>
              </w:rPr>
              <w:t>satura piekļūstamību (tulkošana zīmju valodā, subtitrēšana, reāllaika transkripcija),</w:t>
            </w:r>
          </w:p>
          <w:p w14:paraId="046D95D1" w14:textId="48135027" w:rsidR="002E0B5A" w:rsidRPr="004E1954" w:rsidRDefault="00CE04A3" w:rsidP="00D60FCF">
            <w:pPr>
              <w:pStyle w:val="ListParagraph"/>
              <w:numPr>
                <w:ilvl w:val="0"/>
                <w:numId w:val="99"/>
              </w:numPr>
              <w:jc w:val="both"/>
              <w:rPr>
                <w:rFonts w:ascii="Times New Roman" w:eastAsia="Times New Roman" w:hAnsi="Times New Roman" w:cs="Times New Roman"/>
                <w:color w:val="auto"/>
                <w:u w:val="single"/>
                <w:lang w:val="lv-LV" w:eastAsia="en-US"/>
              </w:rPr>
            </w:pPr>
            <w:r>
              <w:rPr>
                <w:rFonts w:ascii="Times New Roman" w:eastAsia="Times New Roman" w:hAnsi="Times New Roman" w:cs="Times New Roman"/>
                <w:i/>
                <w:color w:val="auto"/>
                <w:lang w:val="lv-LV" w:eastAsia="en-US"/>
              </w:rPr>
              <w:t xml:space="preserve">pretendentam jānodrošina, ka </w:t>
            </w:r>
            <w:r w:rsidR="002E0B5A" w:rsidRPr="004E1954">
              <w:rPr>
                <w:rFonts w:ascii="Times New Roman" w:eastAsia="Times New Roman" w:hAnsi="Times New Roman" w:cs="Times New Roman"/>
                <w:i/>
                <w:color w:val="auto"/>
                <w:lang w:val="lv-LV" w:eastAsia="en-US"/>
              </w:rPr>
              <w:t>pakalpojuma nodrošināšanai priekšrocība tiks dota sociālajam uzņēmumam, kurš nodarbina cilvēkus ar invaliditāti;</w:t>
            </w:r>
          </w:p>
          <w:p w14:paraId="0D216BF1" w14:textId="56E38304" w:rsidR="00CE04A3" w:rsidRDefault="00CE04A3" w:rsidP="00D60FCF">
            <w:pPr>
              <w:pStyle w:val="ListParagraph"/>
              <w:numPr>
                <w:ilvl w:val="0"/>
                <w:numId w:val="99"/>
              </w:numPr>
              <w:jc w:val="both"/>
              <w:rPr>
                <w:rFonts w:ascii="Times New Roman" w:eastAsia="Times New Roman" w:hAnsi="Times New Roman" w:cs="Times New Roman"/>
                <w:i/>
                <w:color w:val="auto"/>
                <w:lang w:val="lv-LV" w:eastAsia="en-US"/>
              </w:rPr>
            </w:pPr>
            <w:r>
              <w:rPr>
                <w:rFonts w:ascii="Times New Roman" w:eastAsia="Times New Roman" w:hAnsi="Times New Roman" w:cs="Times New Roman"/>
                <w:i/>
                <w:color w:val="auto"/>
                <w:lang w:val="lv-LV" w:eastAsia="en-US"/>
              </w:rPr>
              <w:t>p</w:t>
            </w:r>
            <w:r w:rsidRPr="004E1954">
              <w:rPr>
                <w:rFonts w:ascii="Times New Roman" w:eastAsia="Times New Roman" w:hAnsi="Times New Roman" w:cs="Times New Roman"/>
                <w:i/>
                <w:color w:val="auto"/>
                <w:lang w:val="lv-LV" w:eastAsia="en-US"/>
              </w:rPr>
              <w:t>retendentam jānodrošina, ka pakalpojuma sniegšanas personālam uz līguma laiku ir jānodrošina veselības aprdrošināšana;</w:t>
            </w:r>
          </w:p>
          <w:p w14:paraId="712615FA" w14:textId="7412011D" w:rsidR="00395B93" w:rsidRDefault="00395B93" w:rsidP="00D60FCF">
            <w:pPr>
              <w:pStyle w:val="ListParagraph"/>
              <w:numPr>
                <w:ilvl w:val="0"/>
                <w:numId w:val="99"/>
              </w:numPr>
              <w:jc w:val="both"/>
              <w:rPr>
                <w:rFonts w:ascii="Times New Roman" w:eastAsia="Times New Roman" w:hAnsi="Times New Roman" w:cs="Times New Roman"/>
                <w:i/>
                <w:color w:val="auto"/>
                <w:lang w:val="lv-LV" w:eastAsia="en-US"/>
              </w:rPr>
            </w:pPr>
            <w:r>
              <w:rPr>
                <w:rFonts w:ascii="Times New Roman" w:eastAsia="Times New Roman" w:hAnsi="Times New Roman" w:cs="Times New Roman"/>
                <w:i/>
                <w:color w:val="auto"/>
                <w:lang w:val="lv-LV" w:eastAsia="en-US"/>
              </w:rPr>
              <w:t xml:space="preserve">pretendentam jānodrošina, ka līguma izpildes laikā </w:t>
            </w:r>
            <w:r w:rsidRPr="00395B93">
              <w:rPr>
                <w:rFonts w:ascii="Times New Roman" w:eastAsia="Times New Roman" w:hAnsi="Times New Roman" w:cs="Times New Roman"/>
                <w:i/>
                <w:color w:val="auto"/>
                <w:lang w:val="lv-LV" w:eastAsia="en-US"/>
              </w:rPr>
              <w:t>iestādē tiks izstrādāt</w:t>
            </w:r>
            <w:r>
              <w:rPr>
                <w:rFonts w:ascii="Times New Roman" w:eastAsia="Times New Roman" w:hAnsi="Times New Roman" w:cs="Times New Roman"/>
                <w:i/>
                <w:color w:val="auto"/>
                <w:lang w:val="lv-LV" w:eastAsia="en-US"/>
              </w:rPr>
              <w:t>s</w:t>
            </w:r>
            <w:r w:rsidRPr="00395B93">
              <w:rPr>
                <w:rFonts w:ascii="Times New Roman" w:eastAsia="Times New Roman" w:hAnsi="Times New Roman" w:cs="Times New Roman"/>
                <w:i/>
                <w:color w:val="auto"/>
                <w:lang w:val="lv-LV" w:eastAsia="en-US"/>
              </w:rPr>
              <w:t xml:space="preserve"> pretdiskriminācijas plān</w:t>
            </w:r>
            <w:r>
              <w:rPr>
                <w:rFonts w:ascii="Times New Roman" w:eastAsia="Times New Roman" w:hAnsi="Times New Roman" w:cs="Times New Roman"/>
                <w:i/>
                <w:color w:val="auto"/>
                <w:lang w:val="lv-LV" w:eastAsia="en-US"/>
              </w:rPr>
              <w:t>s</w:t>
            </w:r>
            <w:r w:rsidRPr="00395B93">
              <w:rPr>
                <w:rFonts w:ascii="Times New Roman" w:eastAsia="Times New Roman" w:hAnsi="Times New Roman" w:cs="Times New Roman"/>
                <w:i/>
                <w:color w:val="auto"/>
                <w:lang w:val="lv-LV" w:eastAsia="en-US"/>
              </w:rPr>
              <w:t>, t.sk. izstrādāta kārtībā, kādā tiek iesniegtas sūdzības par iespējamo diskrimināciju un kārtība, kādā tās tiek izskatītas, tostarp, sniegta atgriezeniskā saite sūdzības iesniedzējam;</w:t>
            </w:r>
          </w:p>
          <w:p w14:paraId="08F0416D" w14:textId="77EC3FCE" w:rsidR="00CE04A3" w:rsidRDefault="00CE04A3" w:rsidP="00D60FCF">
            <w:pPr>
              <w:pStyle w:val="ListParagraph"/>
              <w:numPr>
                <w:ilvl w:val="0"/>
                <w:numId w:val="99"/>
              </w:numPr>
              <w:jc w:val="both"/>
              <w:rPr>
                <w:rFonts w:ascii="Times New Roman" w:eastAsia="Times New Roman" w:hAnsi="Times New Roman" w:cs="Times New Roman"/>
                <w:i/>
                <w:color w:val="auto"/>
                <w:lang w:val="lv-LV" w:eastAsia="en-US"/>
              </w:rPr>
            </w:pPr>
            <w:r>
              <w:rPr>
                <w:rFonts w:ascii="Times New Roman" w:eastAsia="Times New Roman" w:hAnsi="Times New Roman" w:cs="Times New Roman"/>
                <w:i/>
                <w:color w:val="auto"/>
                <w:lang w:val="lv-LV" w:eastAsia="en-US"/>
              </w:rPr>
              <w:t>pretendentam jānodrošina, ka līguma izpildes laikā vismaz 2% no nodarbinātajiem būs personas ar invaliditāti;</w:t>
            </w:r>
          </w:p>
          <w:p w14:paraId="1C38A92C" w14:textId="77777777" w:rsidR="00AE166B" w:rsidRDefault="00CE04A3" w:rsidP="00AE166B">
            <w:pPr>
              <w:pStyle w:val="ListParagraph"/>
              <w:numPr>
                <w:ilvl w:val="0"/>
                <w:numId w:val="99"/>
              </w:numPr>
              <w:spacing w:after="0"/>
              <w:jc w:val="both"/>
              <w:rPr>
                <w:rFonts w:ascii="Times New Roman" w:eastAsia="Times New Roman" w:hAnsi="Times New Roman" w:cs="Times New Roman"/>
                <w:i/>
                <w:color w:val="auto"/>
                <w:lang w:val="lv-LV" w:eastAsia="en-US"/>
              </w:rPr>
            </w:pPr>
            <w:r w:rsidRPr="00AE166B">
              <w:rPr>
                <w:rFonts w:ascii="Times New Roman" w:eastAsia="Times New Roman" w:hAnsi="Times New Roman" w:cs="Times New Roman"/>
                <w:i/>
                <w:color w:val="auto"/>
                <w:lang w:val="lv-LV" w:eastAsia="en-US"/>
              </w:rPr>
              <w:t>pretendentam ir jā</w:t>
            </w:r>
            <w:r w:rsidR="00AE166B">
              <w:rPr>
                <w:rFonts w:ascii="Times New Roman" w:eastAsia="Times New Roman" w:hAnsi="Times New Roman" w:cs="Times New Roman"/>
                <w:i/>
                <w:color w:val="auto"/>
                <w:lang w:val="lv-LV" w:eastAsia="en-US"/>
              </w:rPr>
              <w:t>pierāda, ka ka visā datortehnikas iepirkuma ķēdē netiek izmantot bērnu darbs;</w:t>
            </w:r>
          </w:p>
          <w:p w14:paraId="6D7AC66B" w14:textId="3B03BF56" w:rsidR="00AE166B" w:rsidRDefault="00AE166B" w:rsidP="00AE166B">
            <w:pPr>
              <w:pStyle w:val="ListParagraph"/>
              <w:numPr>
                <w:ilvl w:val="0"/>
                <w:numId w:val="99"/>
              </w:numPr>
              <w:spacing w:after="0"/>
              <w:jc w:val="both"/>
              <w:rPr>
                <w:rFonts w:ascii="Times New Roman" w:eastAsia="Times New Roman" w:hAnsi="Times New Roman" w:cs="Times New Roman"/>
                <w:i/>
                <w:color w:val="auto"/>
                <w:lang w:val="lv-LV" w:eastAsia="en-US"/>
              </w:rPr>
            </w:pPr>
            <w:r>
              <w:rPr>
                <w:rFonts w:ascii="Times New Roman" w:eastAsia="Times New Roman" w:hAnsi="Times New Roman" w:cs="Times New Roman"/>
                <w:i/>
                <w:color w:val="auto"/>
                <w:lang w:val="lv-LV" w:eastAsia="en-US"/>
              </w:rPr>
              <w:t>pretendentam ir jānodrošina, ka infrastruktūras attīstībā tiks ievēroti ilgstpējības kritēriji – tiks ņemtas vērā personu ar invaliditāti vajadzības, sabiedrības novecošanās un no t</w:t>
            </w:r>
            <w:r w:rsidR="006B5896">
              <w:rPr>
                <w:rFonts w:ascii="Times New Roman" w:eastAsia="Times New Roman" w:hAnsi="Times New Roman" w:cs="Times New Roman"/>
                <w:i/>
                <w:color w:val="auto"/>
                <w:lang w:val="lv-LV" w:eastAsia="en-US"/>
              </w:rPr>
              <w:t xml:space="preserve">ā </w:t>
            </w:r>
            <w:r>
              <w:rPr>
                <w:rFonts w:ascii="Times New Roman" w:eastAsia="Times New Roman" w:hAnsi="Times New Roman" w:cs="Times New Roman"/>
                <w:i/>
                <w:color w:val="auto"/>
                <w:lang w:val="lv-LV" w:eastAsia="en-US"/>
              </w:rPr>
              <w:t>izrietošajām vajadzībām konteksts;</w:t>
            </w:r>
          </w:p>
          <w:p w14:paraId="553E1B88" w14:textId="2A98B660" w:rsidR="00AE166B" w:rsidRDefault="00AE166B" w:rsidP="00AE166B">
            <w:pPr>
              <w:pStyle w:val="ListParagraph"/>
              <w:numPr>
                <w:ilvl w:val="0"/>
                <w:numId w:val="99"/>
              </w:numPr>
              <w:spacing w:after="0"/>
              <w:jc w:val="both"/>
              <w:rPr>
                <w:rFonts w:ascii="Times New Roman" w:eastAsia="Times New Roman" w:hAnsi="Times New Roman" w:cs="Times New Roman"/>
                <w:i/>
                <w:color w:val="auto"/>
                <w:lang w:val="lv-LV" w:eastAsia="en-US"/>
              </w:rPr>
            </w:pPr>
            <w:r>
              <w:rPr>
                <w:rFonts w:ascii="Times New Roman" w:eastAsia="Times New Roman" w:hAnsi="Times New Roman" w:cs="Times New Roman"/>
                <w:i/>
                <w:color w:val="auto"/>
                <w:lang w:val="lv-LV" w:eastAsia="en-US"/>
              </w:rPr>
              <w:t>pretendentam ir jānodro</w:t>
            </w:r>
            <w:r w:rsidR="006B5896">
              <w:rPr>
                <w:rFonts w:ascii="Times New Roman" w:eastAsia="Times New Roman" w:hAnsi="Times New Roman" w:cs="Times New Roman"/>
                <w:i/>
                <w:color w:val="auto"/>
                <w:lang w:val="lv-LV" w:eastAsia="en-US"/>
              </w:rPr>
              <w:t>š</w:t>
            </w:r>
            <w:r>
              <w:rPr>
                <w:rFonts w:ascii="Times New Roman" w:eastAsia="Times New Roman" w:hAnsi="Times New Roman" w:cs="Times New Roman"/>
                <w:i/>
                <w:color w:val="auto"/>
                <w:lang w:val="lv-LV" w:eastAsia="en-US"/>
              </w:rPr>
              <w:t>ina, ka pakalpojuma sniegšanas viet</w:t>
            </w:r>
            <w:r w:rsidR="006B5896">
              <w:rPr>
                <w:rFonts w:ascii="Times New Roman" w:eastAsia="Times New Roman" w:hAnsi="Times New Roman" w:cs="Times New Roman"/>
                <w:i/>
                <w:color w:val="auto"/>
                <w:lang w:val="lv-LV" w:eastAsia="en-US"/>
              </w:rPr>
              <w:t>a</w:t>
            </w:r>
            <w:r>
              <w:rPr>
                <w:rFonts w:ascii="Times New Roman" w:eastAsia="Times New Roman" w:hAnsi="Times New Roman" w:cs="Times New Roman"/>
                <w:i/>
                <w:color w:val="auto"/>
                <w:lang w:val="lv-LV" w:eastAsia="en-US"/>
              </w:rPr>
              <w:t xml:space="preserve">/vide būs piekļūstama un lietojama patstāvīgi cilvēkiem ar </w:t>
            </w:r>
            <w:r w:rsidR="00707E04">
              <w:rPr>
                <w:rFonts w:ascii="Times New Roman" w:eastAsia="Times New Roman" w:hAnsi="Times New Roman" w:cs="Times New Roman"/>
                <w:i/>
                <w:color w:val="auto"/>
                <w:lang w:val="lv-LV" w:eastAsia="en-US"/>
              </w:rPr>
              <w:t xml:space="preserve">dažādu </w:t>
            </w:r>
            <w:r>
              <w:rPr>
                <w:rFonts w:ascii="Times New Roman" w:eastAsia="Times New Roman" w:hAnsi="Times New Roman" w:cs="Times New Roman"/>
                <w:i/>
                <w:color w:val="auto"/>
                <w:lang w:val="lv-LV" w:eastAsia="en-US"/>
              </w:rPr>
              <w:t>invaliditāti</w:t>
            </w:r>
            <w:r w:rsidR="00707E04">
              <w:rPr>
                <w:rFonts w:ascii="Times New Roman" w:eastAsia="Times New Roman" w:hAnsi="Times New Roman" w:cs="Times New Roman"/>
                <w:i/>
                <w:color w:val="auto"/>
                <w:lang w:val="lv-LV" w:eastAsia="en-US"/>
              </w:rPr>
              <w:t xml:space="preserve"> (redze</w:t>
            </w:r>
            <w:r w:rsidR="00900A62">
              <w:rPr>
                <w:rFonts w:ascii="Times New Roman" w:eastAsia="Times New Roman" w:hAnsi="Times New Roman" w:cs="Times New Roman"/>
                <w:i/>
                <w:color w:val="auto"/>
                <w:lang w:val="lv-LV" w:eastAsia="en-US"/>
              </w:rPr>
              <w:t>s</w:t>
            </w:r>
            <w:r w:rsidR="00707E04">
              <w:rPr>
                <w:rFonts w:ascii="Times New Roman" w:eastAsia="Times New Roman" w:hAnsi="Times New Roman" w:cs="Times New Roman"/>
                <w:i/>
                <w:color w:val="auto"/>
                <w:lang w:val="lv-LV" w:eastAsia="en-US"/>
              </w:rPr>
              <w:t>, dzirde</w:t>
            </w:r>
            <w:r w:rsidR="00900A62">
              <w:rPr>
                <w:rFonts w:ascii="Times New Roman" w:eastAsia="Times New Roman" w:hAnsi="Times New Roman" w:cs="Times New Roman"/>
                <w:i/>
                <w:color w:val="auto"/>
                <w:lang w:val="lv-LV" w:eastAsia="en-US"/>
              </w:rPr>
              <w:t>s, kustību, garīga rakstura)</w:t>
            </w:r>
            <w:r w:rsidR="002F28F1">
              <w:rPr>
                <w:rFonts w:ascii="Times New Roman" w:eastAsia="Times New Roman" w:hAnsi="Times New Roman" w:cs="Times New Roman"/>
                <w:i/>
                <w:color w:val="auto"/>
                <w:lang w:val="lv-LV" w:eastAsia="en-US"/>
              </w:rPr>
              <w:t>;</w:t>
            </w:r>
          </w:p>
          <w:p w14:paraId="23E3C25F" w14:textId="27F6B113" w:rsidR="00D647D4" w:rsidRPr="004E1954" w:rsidRDefault="00AE166B" w:rsidP="004E1954">
            <w:pPr>
              <w:pStyle w:val="ListParagraph"/>
              <w:numPr>
                <w:ilvl w:val="0"/>
                <w:numId w:val="99"/>
              </w:numPr>
              <w:spacing w:after="0"/>
              <w:jc w:val="both"/>
              <w:rPr>
                <w:rFonts w:ascii="Times New Roman" w:eastAsia="Times New Roman" w:hAnsi="Times New Roman" w:cs="Times New Roman"/>
                <w:i/>
                <w:color w:val="auto"/>
                <w:lang w:val="lv-LV" w:eastAsia="en-US"/>
              </w:rPr>
            </w:pPr>
            <w:r>
              <w:rPr>
                <w:rFonts w:ascii="Times New Roman" w:eastAsia="Times New Roman" w:hAnsi="Times New Roman" w:cs="Times New Roman"/>
                <w:i/>
                <w:color w:val="auto"/>
                <w:lang w:val="lv-LV" w:eastAsia="en-US"/>
              </w:rPr>
              <w:t>pretendentam jānodrošina, ka tiks īstenotas konsultācijas ar nevalstiskajām organizācijām un ekspertiem, kas pārstāv dzimumu līdztiesības, personu ar invaliditāti intereses un  nediskriminācijas</w:t>
            </w:r>
            <w:r w:rsidR="00CE04A3" w:rsidRPr="00AE166B">
              <w:rPr>
                <w:rFonts w:ascii="Times New Roman" w:eastAsia="Times New Roman" w:hAnsi="Times New Roman" w:cs="Times New Roman"/>
                <w:i/>
                <w:color w:val="auto"/>
                <w:lang w:val="lv-LV" w:eastAsia="en-US"/>
              </w:rPr>
              <w:t xml:space="preserve"> </w:t>
            </w:r>
            <w:r>
              <w:rPr>
                <w:rFonts w:ascii="Times New Roman" w:eastAsia="Times New Roman" w:hAnsi="Times New Roman" w:cs="Times New Roman"/>
                <w:i/>
                <w:color w:val="auto"/>
                <w:lang w:val="lv-LV" w:eastAsia="en-US"/>
              </w:rPr>
              <w:t xml:space="preserve">jautājumus u.c. </w:t>
            </w:r>
          </w:p>
          <w:p w14:paraId="34D72497" w14:textId="47427340" w:rsidR="008B502C" w:rsidRPr="004E1954" w:rsidRDefault="00D647D4" w:rsidP="004E1954">
            <w:pPr>
              <w:pStyle w:val="ListParagraph"/>
              <w:jc w:val="both"/>
              <w:rPr>
                <w:rFonts w:ascii="Times New Roman" w:eastAsia="Arial" w:hAnsi="Times New Roman" w:cs="Times New Roman"/>
                <w:bCs/>
                <w:i/>
                <w:color w:val="auto"/>
                <w:szCs w:val="24"/>
                <w:lang w:val="lv-LV" w:eastAsia="en-GB"/>
              </w:rPr>
            </w:pPr>
            <w:r>
              <w:rPr>
                <w:rFonts w:ascii="Times New Roman" w:eastAsia="Times New Roman" w:hAnsi="Times New Roman" w:cs="Times New Roman"/>
                <w:color w:val="auto"/>
                <w:u w:val="single"/>
                <w:lang w:val="lv-LV" w:eastAsia="en-US"/>
              </w:rPr>
              <w:t xml:space="preserve"> </w:t>
            </w:r>
          </w:p>
          <w:p w14:paraId="66983783" w14:textId="71BA688F" w:rsidR="008B502C" w:rsidRPr="008B502C" w:rsidRDefault="008B502C" w:rsidP="008B502C">
            <w:pPr>
              <w:pStyle w:val="ListParagraph"/>
              <w:numPr>
                <w:ilvl w:val="0"/>
                <w:numId w:val="76"/>
              </w:numPr>
              <w:spacing w:after="0"/>
              <w:jc w:val="both"/>
              <w:rPr>
                <w:rFonts w:ascii="Times New Roman" w:eastAsia="Times New Roman" w:hAnsi="Times New Roman" w:cs="Times New Roman"/>
                <w:color w:val="auto"/>
                <w:u w:val="single"/>
                <w:lang w:val="lv-LV" w:eastAsia="en-US"/>
              </w:rPr>
            </w:pPr>
            <w:r>
              <w:rPr>
                <w:rFonts w:ascii="Times New Roman" w:eastAsia="Times New Roman" w:hAnsi="Times New Roman" w:cs="Times New Roman"/>
                <w:color w:val="C00000"/>
                <w:u w:val="single"/>
                <w:lang w:val="lv-LV" w:eastAsia="en-US"/>
              </w:rPr>
              <w:t xml:space="preserve">Ja </w:t>
            </w:r>
            <w:r w:rsidR="0073740D">
              <w:rPr>
                <w:rFonts w:ascii="Times New Roman" w:eastAsia="Times New Roman" w:hAnsi="Times New Roman" w:cs="Times New Roman"/>
                <w:color w:val="C00000"/>
                <w:u w:val="single"/>
                <w:lang w:val="lv-LV" w:eastAsia="en-US"/>
              </w:rPr>
              <w:t xml:space="preserve">publiskā </w:t>
            </w:r>
            <w:r>
              <w:rPr>
                <w:rFonts w:ascii="Times New Roman" w:eastAsia="Times New Roman" w:hAnsi="Times New Roman" w:cs="Times New Roman"/>
                <w:color w:val="C00000"/>
                <w:u w:val="single"/>
                <w:lang w:val="lv-LV" w:eastAsia="en-US"/>
              </w:rPr>
              <w:t xml:space="preserve">iepirkuma nolikumā tiek integrētas </w:t>
            </w:r>
            <w:r w:rsidR="00B7206E">
              <w:rPr>
                <w:rFonts w:ascii="Times New Roman" w:eastAsia="Times New Roman" w:hAnsi="Times New Roman" w:cs="Times New Roman"/>
                <w:color w:val="C00000"/>
                <w:u w:val="single"/>
                <w:lang w:val="lv-LV" w:eastAsia="en-US"/>
              </w:rPr>
              <w:t xml:space="preserve">prasības nodrošināt </w:t>
            </w:r>
            <w:r>
              <w:rPr>
                <w:rFonts w:ascii="Times New Roman" w:eastAsia="Times New Roman" w:hAnsi="Times New Roman" w:cs="Times New Roman"/>
                <w:color w:val="C00000"/>
                <w:u w:val="single"/>
                <w:lang w:val="lv-LV" w:eastAsia="en-US"/>
              </w:rPr>
              <w:t xml:space="preserve">vispārīgās un specifiskās HP darbības, tad </w:t>
            </w:r>
            <w:r w:rsidR="00B7206E">
              <w:rPr>
                <w:rFonts w:ascii="Times New Roman" w:eastAsia="Times New Roman" w:hAnsi="Times New Roman" w:cs="Times New Roman"/>
                <w:color w:val="C00000"/>
                <w:u w:val="single"/>
                <w:lang w:val="lv-LV" w:eastAsia="en-US"/>
              </w:rPr>
              <w:t>iepirkums ir uzskatāms par sociāli atbildīgu iepirkumu.</w:t>
            </w:r>
            <w:r w:rsidRPr="008B502C">
              <w:rPr>
                <w:rFonts w:ascii="Times New Roman" w:eastAsia="Times New Roman" w:hAnsi="Times New Roman" w:cs="Times New Roman"/>
                <w:color w:val="auto"/>
                <w:u w:val="single"/>
                <w:lang w:val="lv-LV" w:eastAsia="en-US"/>
              </w:rPr>
              <w:t xml:space="preserve"> </w:t>
            </w:r>
          </w:p>
          <w:p w14:paraId="55A45BF4" w14:textId="17A88F1B" w:rsidR="00F12CB8" w:rsidRPr="004674DB" w:rsidRDefault="00F12CB8" w:rsidP="5E8FF6CB">
            <w:pPr>
              <w:jc w:val="both"/>
              <w:rPr>
                <w:rFonts w:ascii="Times New Roman" w:eastAsia="Times New Roman" w:hAnsi="Times New Roman" w:cs="Times New Roman"/>
                <w:i/>
                <w:color w:val="auto"/>
                <w:lang w:val="lv-LV" w:eastAsia="en-US"/>
              </w:rPr>
            </w:pPr>
          </w:p>
        </w:tc>
      </w:tr>
    </w:tbl>
    <w:p w14:paraId="4D034A1B" w14:textId="41E1E6BE" w:rsidR="002E0B5A" w:rsidRDefault="002E0B5A" w:rsidP="002E0B5A">
      <w:pPr>
        <w:spacing w:after="0" w:line="240" w:lineRule="auto"/>
        <w:jc w:val="center"/>
        <w:rPr>
          <w:rFonts w:ascii="Times New Roman" w:eastAsia="Times New Roman" w:hAnsi="Times New Roman" w:cs="Times New Roman"/>
          <w:b/>
          <w:color w:val="auto"/>
          <w:szCs w:val="24"/>
          <w:lang w:val="lv-LV"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10070"/>
      </w:tblGrid>
      <w:tr w:rsidR="002E0B5A" w:rsidRPr="00B01BE2" w14:paraId="37A57CBD" w14:textId="77777777" w:rsidTr="00900A62">
        <w:trPr>
          <w:trHeight w:val="338"/>
        </w:trPr>
        <w:tc>
          <w:tcPr>
            <w:tcW w:w="10070" w:type="dxa"/>
            <w:shd w:val="clear" w:color="auto" w:fill="D9E2F3" w:themeFill="accent1" w:themeFillTint="33"/>
          </w:tcPr>
          <w:p w14:paraId="61092A37" w14:textId="5607DBC2" w:rsidR="002E0B5A" w:rsidRPr="00B81BEE" w:rsidRDefault="007943D6" w:rsidP="00F141A5">
            <w:pPr>
              <w:pStyle w:val="Virsraksts20"/>
            </w:pPr>
            <w:bookmarkStart w:id="134" w:name="_Hlk90645540"/>
            <w:bookmarkStart w:id="135" w:name="_Toc151988517"/>
            <w:r>
              <w:rPr>
                <w:color w:val="auto"/>
              </w:rPr>
              <w:t>8</w:t>
            </w:r>
            <w:r w:rsidR="002E0B5A" w:rsidRPr="00F141A5">
              <w:rPr>
                <w:color w:val="auto"/>
              </w:rPr>
              <w:t xml:space="preserve">.2. </w:t>
            </w:r>
            <w:r w:rsidR="006D11B9" w:rsidRPr="006D11B9">
              <w:rPr>
                <w:color w:val="auto"/>
              </w:rPr>
              <w:t>Specifisko HP darbību piemēri nemateriālo investīciju projektos</w:t>
            </w:r>
            <w:bookmarkEnd w:id="135"/>
          </w:p>
        </w:tc>
      </w:tr>
      <w:bookmarkEnd w:id="134"/>
    </w:tbl>
    <w:p w14:paraId="62AF22B1" w14:textId="77777777" w:rsidR="002E0B5A" w:rsidRDefault="002E0B5A" w:rsidP="002E0B5A">
      <w:pPr>
        <w:spacing w:after="0" w:line="240" w:lineRule="auto"/>
        <w:contextualSpacing/>
        <w:jc w:val="both"/>
        <w:rPr>
          <w:rFonts w:ascii="Times New Roman" w:hAnsi="Times New Roman" w:cs="Times New Roman"/>
          <w:color w:val="auto"/>
          <w:szCs w:val="24"/>
          <w:lang w:val="lv-LV"/>
        </w:rPr>
      </w:pPr>
    </w:p>
    <w:p w14:paraId="73D2DDCE" w14:textId="77777777" w:rsidR="002E0B5A" w:rsidRDefault="002E0B5A" w:rsidP="002E0B5A">
      <w:pPr>
        <w:spacing w:after="0" w:line="240" w:lineRule="auto"/>
        <w:contextualSpacing/>
        <w:jc w:val="both"/>
        <w:rPr>
          <w:rFonts w:ascii="Times New Roman" w:hAnsi="Times New Roman" w:cs="Times New Roman"/>
          <w:color w:val="auto"/>
          <w:szCs w:val="24"/>
          <w:lang w:val="lv-LV"/>
        </w:rPr>
      </w:pPr>
      <w:r>
        <w:rPr>
          <w:rFonts w:ascii="Times New Roman" w:hAnsi="Times New Roman" w:cs="Times New Roman"/>
          <w:color w:val="auto"/>
          <w:szCs w:val="24"/>
          <w:lang w:val="lv-LV"/>
        </w:rPr>
        <w:t>Finansējuma saņēmēji</w:t>
      </w:r>
      <w:r w:rsidRPr="00A6462D">
        <w:rPr>
          <w:rFonts w:ascii="Times New Roman" w:hAnsi="Times New Roman" w:cs="Times New Roman" w:hint="eastAsia"/>
          <w:color w:val="auto"/>
          <w:szCs w:val="24"/>
          <w:lang w:val="lv-LV"/>
        </w:rPr>
        <w:t xml:space="preserve"> var </w:t>
      </w:r>
      <w:r>
        <w:rPr>
          <w:rFonts w:ascii="Times New Roman" w:hAnsi="Times New Roman" w:cs="Times New Roman"/>
          <w:color w:val="auto"/>
          <w:szCs w:val="24"/>
          <w:lang w:val="lv-LV"/>
        </w:rPr>
        <w:t>īstenot ES fondu līdzfinansētos pasākumus</w:t>
      </w:r>
      <w:r w:rsidRPr="00A6462D">
        <w:rPr>
          <w:rFonts w:ascii="Times New Roman" w:hAnsi="Times New Roman" w:cs="Times New Roman" w:hint="eastAsia"/>
          <w:color w:val="auto"/>
          <w:szCs w:val="24"/>
          <w:lang w:val="lv-LV"/>
        </w:rPr>
        <w:t xml:space="preserve"> sociāli atbildīgā veidā</w:t>
      </w:r>
      <w:r>
        <w:rPr>
          <w:rFonts w:ascii="Times New Roman" w:hAnsi="Times New Roman" w:cs="Times New Roman"/>
          <w:color w:val="auto"/>
          <w:szCs w:val="24"/>
          <w:lang w:val="lv-LV"/>
        </w:rPr>
        <w:t xml:space="preserve">, apzināti un sistemātiski integrējot horizontālus pasākumus,  </w:t>
      </w:r>
      <w:r w:rsidRPr="009B1D22">
        <w:rPr>
          <w:rFonts w:ascii="Times New Roman" w:hAnsi="Times New Roman" w:cs="Times New Roman" w:hint="eastAsia"/>
          <w:color w:val="auto"/>
          <w:szCs w:val="24"/>
          <w:lang w:val="lv-LV"/>
        </w:rPr>
        <w:t>kas rada pozitīvu ietekmi uz sabiedrībai būtisku</w:t>
      </w:r>
      <w:r>
        <w:rPr>
          <w:rFonts w:ascii="Times New Roman" w:hAnsi="Times New Roman" w:cs="Times New Roman"/>
          <w:color w:val="auto"/>
          <w:szCs w:val="24"/>
          <w:lang w:val="lv-LV"/>
        </w:rPr>
        <w:t xml:space="preserve"> sociālu </w:t>
      </w:r>
      <w:r>
        <w:rPr>
          <w:rFonts w:ascii="Times New Roman" w:hAnsi="Times New Roman" w:cs="Times New Roman"/>
          <w:color w:val="auto"/>
          <w:szCs w:val="24"/>
          <w:lang w:val="lv-LV"/>
        </w:rPr>
        <w:lastRenderedPageBreak/>
        <w:t>problēmu</w:t>
      </w:r>
      <w:r w:rsidRPr="009B1D22">
        <w:rPr>
          <w:rFonts w:ascii="Times New Roman" w:hAnsi="Times New Roman" w:cs="Times New Roman" w:hint="eastAsia"/>
          <w:color w:val="auto"/>
          <w:szCs w:val="24"/>
          <w:lang w:val="lv-LV"/>
        </w:rPr>
        <w:t xml:space="preserve"> risināšanu un </w:t>
      </w:r>
      <w:r>
        <w:rPr>
          <w:rFonts w:ascii="Times New Roman" w:hAnsi="Times New Roman" w:cs="Times New Roman"/>
          <w:color w:val="auto"/>
          <w:szCs w:val="24"/>
          <w:lang w:val="lv-LV"/>
        </w:rPr>
        <w:t xml:space="preserve">ar savu ieguldījumu </w:t>
      </w:r>
      <w:r w:rsidRPr="009B1D22">
        <w:rPr>
          <w:rFonts w:ascii="Times New Roman" w:hAnsi="Times New Roman" w:cs="Times New Roman" w:hint="eastAsia"/>
          <w:color w:val="auto"/>
          <w:szCs w:val="24"/>
          <w:lang w:val="lv-LV"/>
        </w:rPr>
        <w:t>efektīvi virz</w:t>
      </w:r>
      <w:r>
        <w:rPr>
          <w:rFonts w:ascii="Times New Roman" w:hAnsi="Times New Roman" w:cs="Times New Roman"/>
          <w:color w:val="auto"/>
          <w:szCs w:val="24"/>
          <w:lang w:val="lv-LV"/>
        </w:rPr>
        <w:t>īt</w:t>
      </w:r>
      <w:r w:rsidRPr="009B1D22">
        <w:rPr>
          <w:rFonts w:ascii="Times New Roman" w:hAnsi="Times New Roman" w:cs="Times New Roman" w:hint="eastAsia"/>
          <w:color w:val="auto"/>
          <w:szCs w:val="24"/>
          <w:lang w:val="lv-LV"/>
        </w:rPr>
        <w:t xml:space="preserve"> uz priekšu </w:t>
      </w:r>
      <w:r>
        <w:rPr>
          <w:rFonts w:ascii="Times New Roman" w:hAnsi="Times New Roman" w:cs="Times New Roman"/>
          <w:color w:val="auto"/>
          <w:szCs w:val="24"/>
          <w:lang w:val="lv-LV"/>
        </w:rPr>
        <w:t xml:space="preserve">sociālo </w:t>
      </w:r>
      <w:r w:rsidRPr="009B1D22">
        <w:rPr>
          <w:rFonts w:ascii="Times New Roman" w:hAnsi="Times New Roman" w:cs="Times New Roman" w:hint="eastAsia"/>
          <w:color w:val="auto"/>
          <w:szCs w:val="24"/>
          <w:lang w:val="lv-LV"/>
        </w:rPr>
        <w:t xml:space="preserve"> politiku. </w:t>
      </w:r>
      <w:r>
        <w:rPr>
          <w:rFonts w:ascii="Times New Roman" w:hAnsi="Times New Roman" w:cs="Times New Roman"/>
          <w:color w:val="auto"/>
          <w:szCs w:val="24"/>
          <w:lang w:val="lv-LV"/>
        </w:rPr>
        <w:t>Vienlīdzīgas iespējas, iekļaušanu un nediskrimināciju veicinoši pasākumi</w:t>
      </w:r>
      <w:r w:rsidRPr="009B1D22">
        <w:rPr>
          <w:rFonts w:ascii="Times New Roman" w:hAnsi="Times New Roman" w:cs="Times New Roman" w:hint="eastAsia"/>
          <w:color w:val="auto"/>
          <w:szCs w:val="24"/>
          <w:lang w:val="lv-LV"/>
        </w:rPr>
        <w:t xml:space="preserve"> var tikt integrēti visās </w:t>
      </w:r>
      <w:r>
        <w:rPr>
          <w:rFonts w:ascii="Times New Roman" w:hAnsi="Times New Roman" w:cs="Times New Roman"/>
          <w:color w:val="auto"/>
          <w:szCs w:val="24"/>
          <w:lang w:val="lv-LV"/>
        </w:rPr>
        <w:t xml:space="preserve">ES fondu atbalstītajās darbībās, tostarp ar pakalpojumu </w:t>
      </w:r>
      <w:r w:rsidRPr="009B1D22">
        <w:rPr>
          <w:rFonts w:ascii="Times New Roman" w:hAnsi="Times New Roman" w:cs="Times New Roman" w:hint="eastAsia"/>
          <w:color w:val="auto"/>
          <w:szCs w:val="24"/>
          <w:lang w:val="lv-LV"/>
        </w:rPr>
        <w:t>vai būv</w:t>
      </w:r>
      <w:r>
        <w:rPr>
          <w:rFonts w:ascii="Times New Roman" w:hAnsi="Times New Roman" w:cs="Times New Roman"/>
          <w:color w:val="auto"/>
          <w:szCs w:val="24"/>
          <w:lang w:val="lv-LV"/>
        </w:rPr>
        <w:t>niecību saistītās darbībās</w:t>
      </w:r>
      <w:r w:rsidRPr="009B1D22">
        <w:rPr>
          <w:rFonts w:ascii="Times New Roman" w:hAnsi="Times New Roman" w:cs="Times New Roman" w:hint="eastAsia"/>
          <w:color w:val="auto"/>
          <w:szCs w:val="24"/>
          <w:lang w:val="lv-LV"/>
        </w:rPr>
        <w:t xml:space="preserve">, sākot no vajadzību noskaidrošanas, atbilstošu </w:t>
      </w:r>
      <w:r>
        <w:rPr>
          <w:rFonts w:ascii="Times New Roman" w:hAnsi="Times New Roman" w:cs="Times New Roman"/>
          <w:color w:val="auto"/>
          <w:szCs w:val="24"/>
          <w:lang w:val="lv-LV"/>
        </w:rPr>
        <w:t xml:space="preserve">tehnisko </w:t>
      </w:r>
      <w:r w:rsidRPr="009B1D22">
        <w:rPr>
          <w:rFonts w:ascii="Times New Roman" w:hAnsi="Times New Roman" w:cs="Times New Roman" w:hint="eastAsia"/>
          <w:color w:val="auto"/>
          <w:szCs w:val="24"/>
          <w:lang w:val="lv-LV"/>
        </w:rPr>
        <w:t>specifikāciju izstrādes un</w:t>
      </w:r>
      <w:r>
        <w:rPr>
          <w:rFonts w:ascii="Times New Roman" w:hAnsi="Times New Roman" w:cs="Times New Roman"/>
          <w:color w:val="auto"/>
          <w:szCs w:val="24"/>
          <w:lang w:val="lv-LV"/>
        </w:rPr>
        <w:t xml:space="preserve"> </w:t>
      </w:r>
      <w:r w:rsidRPr="009B1D22">
        <w:rPr>
          <w:rFonts w:ascii="Times New Roman" w:hAnsi="Times New Roman" w:cs="Times New Roman" w:hint="eastAsia"/>
          <w:color w:val="auto"/>
          <w:szCs w:val="24"/>
          <w:lang w:val="lv-LV"/>
        </w:rPr>
        <w:t xml:space="preserve">novērtējuma procesa </w:t>
      </w:r>
      <w:r w:rsidRPr="007531F4">
        <w:rPr>
          <w:rFonts w:ascii="Times New Roman" w:hAnsi="Times New Roman" w:cs="Times New Roman" w:hint="eastAsia"/>
          <w:color w:val="auto"/>
          <w:szCs w:val="24"/>
          <w:lang w:val="lv-LV"/>
        </w:rPr>
        <w:t>līdz pat sasniegto rezultātu uzraudzībai</w:t>
      </w:r>
      <w:r w:rsidRPr="007531F4">
        <w:rPr>
          <w:rFonts w:ascii="Times New Roman" w:hAnsi="Times New Roman" w:cs="Times New Roman"/>
          <w:color w:val="auto"/>
          <w:szCs w:val="24"/>
          <w:lang w:val="lv-LV"/>
        </w:rPr>
        <w:t>, nosakot atbilstošus HP rādītājus specifiskajām darbībām.</w:t>
      </w:r>
    </w:p>
    <w:p w14:paraId="784DDEA2" w14:textId="77777777" w:rsidR="002E0B5A" w:rsidRPr="00A0375D" w:rsidRDefault="002E0B5A" w:rsidP="002E0B5A">
      <w:pPr>
        <w:spacing w:after="0" w:line="240" w:lineRule="auto"/>
        <w:contextualSpacing/>
        <w:jc w:val="both"/>
        <w:rPr>
          <w:rFonts w:ascii="Times New Roman" w:eastAsia="Times New Roman" w:hAnsi="Times New Roman" w:cs="Times New Roman"/>
          <w:b/>
          <w:color w:val="C00000"/>
          <w:szCs w:val="24"/>
          <w:lang w:val="lv-LV" w:eastAsia="en-US"/>
        </w:rPr>
      </w:pPr>
    </w:p>
    <w:p w14:paraId="5E62E975" w14:textId="232ABE91" w:rsidR="002E0B5A" w:rsidRPr="00A0375D" w:rsidRDefault="76F304E6" w:rsidP="5E8FF6CB">
      <w:pPr>
        <w:pStyle w:val="ListParagraph"/>
        <w:numPr>
          <w:ilvl w:val="0"/>
          <w:numId w:val="76"/>
        </w:numPr>
        <w:spacing w:after="0" w:line="240" w:lineRule="auto"/>
        <w:jc w:val="both"/>
        <w:rPr>
          <w:rFonts w:ascii="Times New Roman" w:eastAsia="Times New Roman" w:hAnsi="Times New Roman" w:cs="Times New Roman"/>
          <w:b/>
          <w:bCs/>
          <w:color w:val="C00000"/>
          <w:lang w:val="lv-LV" w:eastAsia="en-US"/>
        </w:rPr>
      </w:pPr>
      <w:r w:rsidRPr="5E8FF6CB">
        <w:rPr>
          <w:rFonts w:ascii="Times New Roman" w:eastAsia="Times New Roman" w:hAnsi="Times New Roman" w:cs="Times New Roman"/>
          <w:b/>
          <w:bCs/>
          <w:color w:val="C00000"/>
          <w:lang w:val="lv-LV" w:eastAsia="en-US"/>
        </w:rPr>
        <w:t xml:space="preserve">Jāievēro nosacījums, ka projekta iesniegumā </w:t>
      </w:r>
      <w:r w:rsidR="0008683B">
        <w:rPr>
          <w:rFonts w:ascii="Times New Roman" w:eastAsia="Times New Roman" w:hAnsi="Times New Roman" w:cs="Times New Roman"/>
          <w:b/>
          <w:bCs/>
          <w:color w:val="C00000"/>
          <w:lang w:val="lv-LV" w:eastAsia="en-US"/>
        </w:rPr>
        <w:t>paredzot vairākas</w:t>
      </w:r>
      <w:r w:rsidRPr="5E8FF6CB">
        <w:rPr>
          <w:rFonts w:ascii="Times New Roman" w:eastAsia="Times New Roman" w:hAnsi="Times New Roman" w:cs="Times New Roman"/>
          <w:b/>
          <w:bCs/>
          <w:color w:val="C00000"/>
          <w:lang w:val="lv-LV" w:eastAsia="en-US"/>
        </w:rPr>
        <w:t xml:space="preserve"> specifiskās </w:t>
      </w:r>
      <w:r w:rsidR="0008683B">
        <w:rPr>
          <w:rFonts w:ascii="Times New Roman" w:eastAsia="Times New Roman" w:hAnsi="Times New Roman" w:cs="Times New Roman"/>
          <w:b/>
          <w:bCs/>
          <w:color w:val="C00000"/>
          <w:lang w:val="lv-LV" w:eastAsia="en-US"/>
        </w:rPr>
        <w:t xml:space="preserve">HP </w:t>
      </w:r>
      <w:r w:rsidRPr="5E8FF6CB">
        <w:rPr>
          <w:rFonts w:ascii="Times New Roman" w:eastAsia="Times New Roman" w:hAnsi="Times New Roman" w:cs="Times New Roman"/>
          <w:b/>
          <w:bCs/>
          <w:color w:val="C00000"/>
          <w:lang w:val="lv-LV" w:eastAsia="en-US"/>
        </w:rPr>
        <w:t>darbības</w:t>
      </w:r>
      <w:r w:rsidR="0008683B">
        <w:rPr>
          <w:rFonts w:ascii="Times New Roman" w:eastAsia="Times New Roman" w:hAnsi="Times New Roman" w:cs="Times New Roman"/>
          <w:b/>
          <w:bCs/>
          <w:color w:val="C00000"/>
          <w:lang w:val="lv-LV" w:eastAsia="en-US"/>
        </w:rPr>
        <w:t xml:space="preserve">, tām jāaptver iespējami daudz </w:t>
      </w:r>
      <w:r w:rsidRPr="5E8FF6CB">
        <w:rPr>
          <w:rFonts w:ascii="Times New Roman" w:eastAsia="Times New Roman" w:hAnsi="Times New Roman" w:cs="Times New Roman"/>
          <w:b/>
          <w:bCs/>
          <w:color w:val="C00000"/>
          <w:lang w:val="lv-LV" w:eastAsia="en-US"/>
        </w:rPr>
        <w:t>jom</w:t>
      </w:r>
      <w:r w:rsidR="0008683B">
        <w:rPr>
          <w:rFonts w:ascii="Times New Roman" w:eastAsia="Times New Roman" w:hAnsi="Times New Roman" w:cs="Times New Roman"/>
          <w:b/>
          <w:bCs/>
          <w:color w:val="C00000"/>
          <w:lang w:val="lv-LV" w:eastAsia="en-US"/>
        </w:rPr>
        <w:t>u</w:t>
      </w:r>
      <w:r w:rsidRPr="5E8FF6CB">
        <w:rPr>
          <w:rFonts w:ascii="Times New Roman" w:eastAsia="Times New Roman" w:hAnsi="Times New Roman" w:cs="Times New Roman"/>
          <w:b/>
          <w:bCs/>
          <w:color w:val="C00000"/>
          <w:lang w:val="lv-LV" w:eastAsia="en-US"/>
        </w:rPr>
        <w:t xml:space="preserve"> – dzimumu līdztiesība, personu ar invaliditāti vienlīdzīgas iespējas un tiesības, vecuma nediskriminācija, nediskriminācija un pamattiesību ievērošana.</w:t>
      </w:r>
    </w:p>
    <w:p w14:paraId="13A30A0B" w14:textId="77777777" w:rsidR="002E0B5A" w:rsidRDefault="002E0B5A" w:rsidP="002E0B5A">
      <w:pPr>
        <w:spacing w:after="0" w:line="240" w:lineRule="auto"/>
        <w:contextualSpacing/>
        <w:jc w:val="both"/>
        <w:rPr>
          <w:rFonts w:ascii="Times New Roman" w:eastAsia="Times New Roman" w:hAnsi="Times New Roman" w:cs="Times New Roman"/>
          <w:color w:val="auto"/>
          <w:szCs w:val="24"/>
          <w:lang w:val="lv-LV" w:eastAsia="en-US"/>
        </w:rPr>
      </w:pPr>
    </w:p>
    <w:p w14:paraId="70C507FB" w14:textId="77777777" w:rsidR="002E0B5A" w:rsidRDefault="002E0B5A" w:rsidP="002E0B5A">
      <w:pPr>
        <w:spacing w:after="0" w:line="240" w:lineRule="auto"/>
        <w:contextualSpacing/>
        <w:jc w:val="both"/>
        <w:rPr>
          <w:rFonts w:ascii="Times New Roman" w:eastAsia="Times New Roman" w:hAnsi="Times New Roman" w:cs="Times New Roman"/>
          <w:color w:val="auto"/>
          <w:szCs w:val="24"/>
          <w:lang w:val="lv-LV"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10070"/>
      </w:tblGrid>
      <w:tr w:rsidR="00F141A5" w:rsidRPr="00A3368F" w14:paraId="3A5C67B2" w14:textId="77777777" w:rsidTr="00042256">
        <w:tc>
          <w:tcPr>
            <w:tcW w:w="10070" w:type="dxa"/>
            <w:shd w:val="clear" w:color="auto" w:fill="DEEAF6" w:themeFill="accent5" w:themeFillTint="33"/>
          </w:tcPr>
          <w:p w14:paraId="51D02D08" w14:textId="5B21358D" w:rsidR="002E0B5A" w:rsidRPr="00F141A5" w:rsidRDefault="007943D6" w:rsidP="00F141A5">
            <w:pPr>
              <w:pStyle w:val="Virsraksts20"/>
              <w:rPr>
                <w:color w:val="auto"/>
                <w:lang w:val="lv-LV" w:eastAsia="en-US"/>
              </w:rPr>
            </w:pPr>
            <w:bookmarkStart w:id="136" w:name="_Toc151988518"/>
            <w:r>
              <w:rPr>
                <w:color w:val="auto"/>
                <w:lang w:val="lv-LV" w:eastAsia="en-US"/>
              </w:rPr>
              <w:t>8</w:t>
            </w:r>
            <w:r w:rsidR="002E0B5A" w:rsidRPr="00F141A5">
              <w:rPr>
                <w:color w:val="auto"/>
                <w:lang w:val="lv-LV" w:eastAsia="en-US"/>
              </w:rPr>
              <w:t>.2.1. Specifiskās HP darbības, kas veicina dzimumu līdztiesību</w:t>
            </w:r>
            <w:bookmarkEnd w:id="136"/>
          </w:p>
        </w:tc>
      </w:tr>
    </w:tbl>
    <w:p w14:paraId="0602DEB3" w14:textId="77777777" w:rsidR="002E0B5A" w:rsidRPr="00C1032E" w:rsidRDefault="002E0B5A" w:rsidP="002E0B5A">
      <w:pPr>
        <w:spacing w:after="0" w:line="240" w:lineRule="auto"/>
        <w:contextualSpacing/>
        <w:jc w:val="both"/>
        <w:rPr>
          <w:rFonts w:ascii="Times New Roman" w:eastAsia="Times New Roman" w:hAnsi="Times New Roman" w:cs="Times New Roman"/>
          <w:color w:val="auto"/>
          <w:szCs w:val="24"/>
          <w:lang w:val="lv-LV" w:eastAsia="en-US"/>
        </w:rPr>
      </w:pPr>
    </w:p>
    <w:p w14:paraId="372633FF" w14:textId="6325BECB" w:rsidR="002E0B5A" w:rsidRDefault="002E0B5A" w:rsidP="002E0B5A">
      <w:pPr>
        <w:spacing w:line="240" w:lineRule="auto"/>
        <w:jc w:val="both"/>
        <w:rPr>
          <w:rFonts w:ascii="Times New Roman" w:eastAsia="Times New Roman" w:hAnsi="Times New Roman" w:cs="Times New Roman"/>
          <w:color w:val="auto"/>
          <w:szCs w:val="24"/>
          <w:lang w:val="lv-LV" w:eastAsia="en-US"/>
        </w:rPr>
      </w:pPr>
      <w:r w:rsidRPr="00457D02">
        <w:rPr>
          <w:rFonts w:ascii="Times New Roman" w:eastAsia="Times New Roman" w:hAnsi="Times New Roman" w:cs="Times New Roman"/>
          <w:b/>
          <w:color w:val="auto"/>
          <w:szCs w:val="24"/>
          <w:lang w:val="lv-LV" w:eastAsia="en-US"/>
        </w:rPr>
        <w:t>SAM ar tiešu un netiešu ietekmi</w:t>
      </w:r>
      <w:r>
        <w:rPr>
          <w:rFonts w:ascii="Times New Roman" w:eastAsia="Times New Roman" w:hAnsi="Times New Roman" w:cs="Times New Roman"/>
          <w:color w:val="auto"/>
          <w:szCs w:val="24"/>
          <w:lang w:val="lv-LV" w:eastAsia="en-US"/>
        </w:rPr>
        <w:t xml:space="preserve"> uz HP un to ietvaros īstenotajos projektos var mērķtiecīgi un </w:t>
      </w:r>
      <w:r w:rsidRPr="00457D02">
        <w:rPr>
          <w:rFonts w:ascii="Times New Roman" w:eastAsia="Times New Roman" w:hAnsi="Times New Roman" w:cs="Times New Roman" w:hint="eastAsia"/>
          <w:color w:val="auto"/>
          <w:szCs w:val="24"/>
          <w:lang w:val="lv-LV" w:eastAsia="en-US"/>
        </w:rPr>
        <w:t xml:space="preserve">sistemātiski integrēt </w:t>
      </w:r>
      <w:r>
        <w:rPr>
          <w:rFonts w:ascii="Times New Roman" w:eastAsia="Times New Roman" w:hAnsi="Times New Roman" w:cs="Times New Roman"/>
          <w:color w:val="auto"/>
          <w:szCs w:val="24"/>
          <w:lang w:val="lv-LV" w:eastAsia="en-US"/>
        </w:rPr>
        <w:t>specifiskas darbības</w:t>
      </w:r>
      <w:r w:rsidRPr="00457D02">
        <w:rPr>
          <w:rFonts w:ascii="Times New Roman" w:eastAsia="Times New Roman" w:hAnsi="Times New Roman" w:cs="Times New Roman" w:hint="eastAsia"/>
          <w:color w:val="auto"/>
          <w:szCs w:val="24"/>
          <w:lang w:val="lv-LV" w:eastAsia="en-US"/>
        </w:rPr>
        <w:t xml:space="preserve">,  kas rada pozitīvu ietekmi uz </w:t>
      </w:r>
      <w:r>
        <w:rPr>
          <w:rFonts w:ascii="Times New Roman" w:eastAsia="Times New Roman" w:hAnsi="Times New Roman" w:cs="Times New Roman"/>
          <w:color w:val="auto"/>
          <w:szCs w:val="24"/>
          <w:lang w:val="lv-LV" w:eastAsia="en-US"/>
        </w:rPr>
        <w:t>dzimumu līdztiesību</w:t>
      </w:r>
      <w:r w:rsidRPr="00457D02">
        <w:rPr>
          <w:rFonts w:ascii="Times New Roman" w:eastAsia="Times New Roman" w:hAnsi="Times New Roman" w:cs="Times New Roman" w:hint="eastAsia"/>
          <w:color w:val="auto"/>
          <w:szCs w:val="24"/>
          <w:lang w:val="lv-LV" w:eastAsia="en-US"/>
        </w:rPr>
        <w:t xml:space="preserve">,  problēmu risināšanu un ar savu ieguldījumu efektīvi atbalstīt </w:t>
      </w:r>
      <w:r>
        <w:rPr>
          <w:rFonts w:ascii="Times New Roman" w:eastAsia="Times New Roman" w:hAnsi="Times New Roman" w:cs="Times New Roman"/>
          <w:color w:val="auto"/>
          <w:szCs w:val="24"/>
          <w:lang w:val="lv-LV" w:eastAsia="en-US"/>
        </w:rPr>
        <w:t>dzimumu līdztiesības</w:t>
      </w:r>
      <w:r w:rsidRPr="00457D02">
        <w:rPr>
          <w:rFonts w:ascii="Times New Roman" w:eastAsia="Times New Roman" w:hAnsi="Times New Roman" w:cs="Times New Roman" w:hint="eastAsia"/>
          <w:color w:val="auto"/>
          <w:szCs w:val="24"/>
          <w:lang w:val="lv-LV" w:eastAsia="en-US"/>
        </w:rPr>
        <w:t xml:space="preserve"> politiku</w:t>
      </w:r>
      <w:r>
        <w:rPr>
          <w:rFonts w:ascii="Times New Roman" w:eastAsia="Times New Roman" w:hAnsi="Times New Roman" w:cs="Times New Roman"/>
          <w:color w:val="auto"/>
          <w:szCs w:val="24"/>
          <w:lang w:val="lv-LV" w:eastAsia="en-US"/>
        </w:rPr>
        <w:t>.</w:t>
      </w:r>
    </w:p>
    <w:p w14:paraId="1E69183A" w14:textId="7CF78187" w:rsidR="002E0B5A" w:rsidRDefault="00355FBF" w:rsidP="002E0B5A">
      <w:pPr>
        <w:contextualSpacing/>
        <w:jc w:val="right"/>
        <w:rPr>
          <w:rFonts w:ascii="Times New Roman" w:eastAsia="Times New Roman" w:hAnsi="Times New Roman" w:cs="Times New Roman"/>
          <w:b/>
          <w:color w:val="auto"/>
          <w:szCs w:val="24"/>
          <w:lang w:val="lv-LV" w:eastAsia="en-US"/>
        </w:rPr>
      </w:pPr>
      <w:r>
        <w:rPr>
          <w:rFonts w:ascii="Times New Roman" w:hAnsi="Times New Roman" w:cs="Times New Roman"/>
          <w:i/>
          <w:color w:val="auto"/>
          <w:szCs w:val="24"/>
          <w:lang w:val="lv-LV"/>
        </w:rPr>
        <w:t>7</w:t>
      </w:r>
      <w:r w:rsidR="002E0B5A" w:rsidRPr="006B4F14">
        <w:rPr>
          <w:rFonts w:ascii="Times New Roman" w:hAnsi="Times New Roman" w:cs="Times New Roman"/>
          <w:i/>
          <w:color w:val="auto"/>
          <w:szCs w:val="24"/>
          <w:lang w:val="lv-LV"/>
        </w:rPr>
        <w:t>.tabula</w:t>
      </w:r>
    </w:p>
    <w:tbl>
      <w:tblPr>
        <w:tblStyle w:val="TableGrid"/>
        <w:tblW w:w="0" w:type="auto"/>
        <w:tblInd w:w="-5" w:type="dxa"/>
        <w:tblLook w:val="04A0" w:firstRow="1" w:lastRow="0" w:firstColumn="1" w:lastColumn="0" w:noHBand="0" w:noVBand="1"/>
      </w:tblPr>
      <w:tblGrid>
        <w:gridCol w:w="2049"/>
        <w:gridCol w:w="6315"/>
        <w:gridCol w:w="1711"/>
      </w:tblGrid>
      <w:tr w:rsidR="002E0B5A" w:rsidRPr="0013022C" w14:paraId="01DAABEB" w14:textId="77777777" w:rsidTr="007824FC">
        <w:tc>
          <w:tcPr>
            <w:tcW w:w="10075" w:type="dxa"/>
            <w:gridSpan w:val="3"/>
            <w:tcBorders>
              <w:top w:val="single" w:sz="4" w:space="0" w:color="auto"/>
              <w:bottom w:val="single" w:sz="4" w:space="0" w:color="auto"/>
            </w:tcBorders>
            <w:shd w:val="clear" w:color="auto" w:fill="FBE4D5" w:themeFill="accent2" w:themeFillTint="33"/>
          </w:tcPr>
          <w:p w14:paraId="40D33666" w14:textId="77777777" w:rsidR="002E0B5A" w:rsidRPr="00C1032E" w:rsidRDefault="002E0B5A" w:rsidP="002E0B5A">
            <w:pPr>
              <w:pStyle w:val="ListParagraph"/>
              <w:spacing w:before="120" w:line="240" w:lineRule="auto"/>
              <w:ind w:left="1080"/>
              <w:jc w:val="center"/>
              <w:rPr>
                <w:rFonts w:ascii="Times New Roman" w:eastAsia="Times New Roman" w:hAnsi="Times New Roman" w:cs="Times New Roman"/>
                <w:b/>
                <w:color w:val="auto"/>
                <w:szCs w:val="24"/>
                <w:lang w:val="lv-LV" w:eastAsia="en-US"/>
              </w:rPr>
            </w:pPr>
            <w:bookmarkStart w:id="137" w:name="_Hlk98257928"/>
            <w:r w:rsidRPr="00C1032E">
              <w:rPr>
                <w:rFonts w:ascii="Times New Roman" w:eastAsia="Times New Roman" w:hAnsi="Times New Roman" w:cs="Times New Roman"/>
                <w:b/>
                <w:color w:val="auto"/>
                <w:szCs w:val="24"/>
                <w:lang w:val="lv-LV" w:eastAsia="en-US"/>
              </w:rPr>
              <w:t>Specifisk</w:t>
            </w:r>
            <w:r>
              <w:rPr>
                <w:rFonts w:ascii="Times New Roman" w:eastAsia="Times New Roman" w:hAnsi="Times New Roman" w:cs="Times New Roman"/>
                <w:b/>
                <w:color w:val="auto"/>
                <w:szCs w:val="24"/>
                <w:lang w:val="lv-LV" w:eastAsia="en-US"/>
              </w:rPr>
              <w:t>ā</w:t>
            </w:r>
            <w:r w:rsidRPr="00C1032E">
              <w:rPr>
                <w:rFonts w:ascii="Times New Roman" w:eastAsia="Times New Roman" w:hAnsi="Times New Roman" w:cs="Times New Roman"/>
                <w:b/>
                <w:color w:val="auto"/>
                <w:szCs w:val="24"/>
                <w:lang w:val="lv-LV" w:eastAsia="en-US"/>
              </w:rPr>
              <w:t xml:space="preserve">s darbības, </w:t>
            </w:r>
            <w:r>
              <w:rPr>
                <w:rFonts w:ascii="Times New Roman" w:eastAsia="Times New Roman" w:hAnsi="Times New Roman" w:cs="Times New Roman"/>
                <w:b/>
                <w:color w:val="auto"/>
                <w:szCs w:val="24"/>
                <w:lang w:val="lv-LV" w:eastAsia="en-US"/>
              </w:rPr>
              <w:t xml:space="preserve">kas veicina </w:t>
            </w:r>
            <w:r w:rsidRPr="00C1032E">
              <w:rPr>
                <w:rFonts w:ascii="Times New Roman" w:eastAsia="Times New Roman" w:hAnsi="Times New Roman" w:cs="Times New Roman"/>
                <w:b/>
                <w:color w:val="auto"/>
                <w:szCs w:val="24"/>
                <w:lang w:val="lv-LV" w:eastAsia="en-US"/>
              </w:rPr>
              <w:t>dzimumu līdztiesību</w:t>
            </w:r>
          </w:p>
        </w:tc>
      </w:tr>
      <w:tr w:rsidR="002E0B5A" w:rsidRPr="00C1032E" w14:paraId="722ED5A1" w14:textId="77777777" w:rsidTr="00D45D85">
        <w:tc>
          <w:tcPr>
            <w:tcW w:w="2049" w:type="dxa"/>
            <w:shd w:val="clear" w:color="auto" w:fill="FBE4D5" w:themeFill="accent2" w:themeFillTint="33"/>
          </w:tcPr>
          <w:p w14:paraId="3D020713" w14:textId="77777777" w:rsidR="002E0B5A" w:rsidRPr="00C1032E" w:rsidRDefault="002E0B5A" w:rsidP="002E0B5A">
            <w:pPr>
              <w:spacing w:before="120" w:line="240" w:lineRule="auto"/>
              <w:jc w:val="center"/>
              <w:rPr>
                <w:rFonts w:ascii="Times New Roman" w:eastAsia="Times New Roman" w:hAnsi="Times New Roman" w:cs="Times New Roman"/>
                <w:b/>
                <w:color w:val="auto"/>
                <w:szCs w:val="24"/>
                <w:lang w:val="lv-LV" w:eastAsia="en-US"/>
              </w:rPr>
            </w:pPr>
            <w:r w:rsidRPr="00C1032E">
              <w:rPr>
                <w:rFonts w:ascii="Times New Roman" w:eastAsia="Times New Roman" w:hAnsi="Times New Roman" w:cs="Times New Roman"/>
                <w:b/>
                <w:color w:val="auto"/>
                <w:szCs w:val="24"/>
                <w:lang w:val="lv-LV" w:eastAsia="en-US"/>
              </w:rPr>
              <w:t>Joma</w:t>
            </w:r>
          </w:p>
        </w:tc>
        <w:tc>
          <w:tcPr>
            <w:tcW w:w="6315" w:type="dxa"/>
            <w:shd w:val="clear" w:color="auto" w:fill="FBE4D5" w:themeFill="accent2" w:themeFillTint="33"/>
          </w:tcPr>
          <w:p w14:paraId="11D6404B" w14:textId="77777777" w:rsidR="002E0B5A" w:rsidRPr="00C1032E" w:rsidRDefault="002E0B5A" w:rsidP="002E0B5A">
            <w:pPr>
              <w:spacing w:before="120" w:line="240" w:lineRule="auto"/>
              <w:jc w:val="center"/>
              <w:rPr>
                <w:rFonts w:ascii="Times New Roman" w:eastAsia="Times New Roman" w:hAnsi="Times New Roman" w:cs="Times New Roman"/>
                <w:b/>
                <w:color w:val="auto"/>
                <w:szCs w:val="24"/>
                <w:lang w:val="lv-LV" w:eastAsia="en-US"/>
              </w:rPr>
            </w:pPr>
            <w:r w:rsidRPr="00C1032E">
              <w:rPr>
                <w:rFonts w:ascii="Times New Roman" w:eastAsia="Times New Roman" w:hAnsi="Times New Roman" w:cs="Times New Roman"/>
                <w:b/>
                <w:color w:val="auto"/>
                <w:szCs w:val="24"/>
                <w:lang w:val="lv-LV" w:eastAsia="en-US"/>
              </w:rPr>
              <w:t>Specifisk</w:t>
            </w:r>
            <w:r>
              <w:rPr>
                <w:rFonts w:ascii="Times New Roman" w:eastAsia="Times New Roman" w:hAnsi="Times New Roman" w:cs="Times New Roman"/>
                <w:b/>
                <w:color w:val="auto"/>
                <w:szCs w:val="24"/>
                <w:lang w:val="lv-LV" w:eastAsia="en-US"/>
              </w:rPr>
              <w:t xml:space="preserve">o </w:t>
            </w:r>
            <w:r w:rsidRPr="00C1032E">
              <w:rPr>
                <w:rFonts w:ascii="Times New Roman" w:eastAsia="Times New Roman" w:hAnsi="Times New Roman" w:cs="Times New Roman"/>
                <w:b/>
                <w:color w:val="auto"/>
                <w:szCs w:val="24"/>
                <w:lang w:val="lv-LV" w:eastAsia="en-US"/>
              </w:rPr>
              <w:t>darbību piemēri</w:t>
            </w:r>
          </w:p>
        </w:tc>
        <w:tc>
          <w:tcPr>
            <w:tcW w:w="1711" w:type="dxa"/>
            <w:shd w:val="clear" w:color="auto" w:fill="FBE4D5" w:themeFill="accent2" w:themeFillTint="33"/>
          </w:tcPr>
          <w:p w14:paraId="636D464D" w14:textId="7886D42E" w:rsidR="002E0B5A" w:rsidRPr="00C1032E" w:rsidRDefault="009A2675" w:rsidP="002E0B5A">
            <w:pPr>
              <w:spacing w:before="120" w:line="240" w:lineRule="auto"/>
              <w:jc w:val="center"/>
              <w:rPr>
                <w:rFonts w:ascii="Times New Roman" w:eastAsia="Times New Roman" w:hAnsi="Times New Roman" w:cs="Times New Roman"/>
                <w:b/>
                <w:color w:val="auto"/>
                <w:szCs w:val="24"/>
                <w:lang w:val="lv-LV" w:eastAsia="en-US"/>
              </w:rPr>
            </w:pPr>
            <w:r>
              <w:rPr>
                <w:rFonts w:ascii="Times New Roman" w:eastAsia="Times New Roman" w:hAnsi="Times New Roman" w:cs="Times New Roman"/>
                <w:b/>
                <w:color w:val="auto"/>
                <w:szCs w:val="24"/>
                <w:lang w:val="lv-LV" w:eastAsia="en-US"/>
              </w:rPr>
              <w:t>Atbilstoš</w:t>
            </w:r>
            <w:r w:rsidR="00706C31">
              <w:rPr>
                <w:rFonts w:ascii="Times New Roman" w:eastAsia="Times New Roman" w:hAnsi="Times New Roman" w:cs="Times New Roman"/>
                <w:b/>
                <w:color w:val="auto"/>
                <w:szCs w:val="24"/>
                <w:lang w:val="lv-LV" w:eastAsia="en-US"/>
              </w:rPr>
              <w:t>ai</w:t>
            </w:r>
            <w:r>
              <w:rPr>
                <w:rFonts w:ascii="Times New Roman" w:eastAsia="Times New Roman" w:hAnsi="Times New Roman" w:cs="Times New Roman"/>
                <w:b/>
                <w:color w:val="auto"/>
                <w:szCs w:val="24"/>
                <w:lang w:val="lv-LV" w:eastAsia="en-US"/>
              </w:rPr>
              <w:t xml:space="preserve">s </w:t>
            </w:r>
            <w:r w:rsidR="002E0B5A">
              <w:rPr>
                <w:rFonts w:ascii="Times New Roman" w:eastAsia="Times New Roman" w:hAnsi="Times New Roman" w:cs="Times New Roman"/>
                <w:b/>
                <w:color w:val="auto"/>
                <w:szCs w:val="24"/>
                <w:lang w:val="lv-LV" w:eastAsia="en-US"/>
              </w:rPr>
              <w:t>HP rādītājs</w:t>
            </w:r>
            <w:r w:rsidR="0046660D">
              <w:rPr>
                <w:rFonts w:ascii="Times New Roman" w:eastAsia="Times New Roman" w:hAnsi="Times New Roman" w:cs="Times New Roman"/>
                <w:b/>
                <w:color w:val="auto"/>
                <w:szCs w:val="24"/>
                <w:lang w:val="lv-LV" w:eastAsia="en-US"/>
              </w:rPr>
              <w:t xml:space="preserve"> (</w:t>
            </w:r>
            <w:r w:rsidR="00D45D85">
              <w:rPr>
                <w:rFonts w:ascii="Times New Roman" w:eastAsia="Times New Roman" w:hAnsi="Times New Roman" w:cs="Times New Roman"/>
                <w:b/>
                <w:color w:val="auto"/>
                <w:szCs w:val="24"/>
                <w:lang w:val="lv-LV" w:eastAsia="en-US"/>
              </w:rPr>
              <w:t xml:space="preserve">skat. </w:t>
            </w:r>
            <w:r w:rsidR="0046660D">
              <w:rPr>
                <w:rFonts w:ascii="Times New Roman" w:eastAsia="Times New Roman" w:hAnsi="Times New Roman" w:cs="Times New Roman"/>
                <w:b/>
                <w:color w:val="auto"/>
                <w:szCs w:val="24"/>
                <w:lang w:val="lv-LV" w:eastAsia="en-US"/>
              </w:rPr>
              <w:t>4.pielikumā)</w:t>
            </w:r>
          </w:p>
        </w:tc>
      </w:tr>
      <w:bookmarkEnd w:id="137"/>
      <w:tr w:rsidR="002E0B5A" w:rsidRPr="00C1032E" w14:paraId="38B71049" w14:textId="77777777" w:rsidTr="00D45D85">
        <w:tc>
          <w:tcPr>
            <w:tcW w:w="2049" w:type="dxa"/>
            <w:vMerge w:val="restart"/>
            <w:shd w:val="clear" w:color="auto" w:fill="auto"/>
          </w:tcPr>
          <w:p w14:paraId="09C683A4" w14:textId="77777777" w:rsidR="002E0B5A" w:rsidRPr="006C615D" w:rsidRDefault="002E0B5A" w:rsidP="002E0B5A">
            <w:pPr>
              <w:spacing w:line="240" w:lineRule="auto"/>
              <w:jc w:val="both"/>
              <w:rPr>
                <w:rFonts w:ascii="Times New Roman" w:eastAsia="Times New Roman" w:hAnsi="Times New Roman" w:cs="Times New Roman"/>
                <w:b/>
                <w:color w:val="auto"/>
                <w:szCs w:val="24"/>
                <w:lang w:val="lv-LV" w:eastAsia="en-US"/>
              </w:rPr>
            </w:pPr>
            <w:r w:rsidRPr="006C615D">
              <w:rPr>
                <w:rFonts w:ascii="Times New Roman" w:eastAsia="Times New Roman" w:hAnsi="Times New Roman" w:cs="Times New Roman"/>
                <w:b/>
                <w:color w:val="auto"/>
                <w:szCs w:val="24"/>
                <w:lang w:val="lv-LV" w:eastAsia="en-US"/>
              </w:rPr>
              <w:t>Izglītība, apmācības, zinātniskā darbība</w:t>
            </w:r>
            <w:r>
              <w:rPr>
                <w:rFonts w:ascii="Times New Roman" w:eastAsia="Times New Roman" w:hAnsi="Times New Roman" w:cs="Times New Roman"/>
                <w:b/>
                <w:color w:val="auto"/>
                <w:szCs w:val="24"/>
                <w:lang w:val="lv-LV" w:eastAsia="en-US"/>
              </w:rPr>
              <w:t>, metodisko materiālu, mācību programmu izstrāde</w:t>
            </w:r>
          </w:p>
          <w:p w14:paraId="1FB4F1B0" w14:textId="77777777" w:rsidR="002E0B5A" w:rsidRPr="004C5727" w:rsidRDefault="002E0B5A" w:rsidP="002E0B5A">
            <w:pPr>
              <w:spacing w:line="240" w:lineRule="auto"/>
              <w:jc w:val="both"/>
              <w:rPr>
                <w:rFonts w:ascii="Times New Roman" w:eastAsia="Times New Roman" w:hAnsi="Times New Roman" w:cs="Times New Roman"/>
                <w:color w:val="auto"/>
                <w:szCs w:val="24"/>
                <w:lang w:val="lv-LV" w:eastAsia="en-US"/>
              </w:rPr>
            </w:pPr>
          </w:p>
          <w:p w14:paraId="7BA8AEDF" w14:textId="77777777" w:rsidR="002E0B5A" w:rsidRPr="00C1032E" w:rsidRDefault="002E0B5A" w:rsidP="002E0B5A">
            <w:pPr>
              <w:spacing w:line="240" w:lineRule="auto"/>
              <w:jc w:val="both"/>
              <w:rPr>
                <w:rFonts w:ascii="Times New Roman" w:eastAsia="Times New Roman" w:hAnsi="Times New Roman" w:cs="Times New Roman"/>
                <w:color w:val="auto"/>
                <w:szCs w:val="24"/>
                <w:lang w:val="lv-LV" w:eastAsia="en-US"/>
              </w:rPr>
            </w:pPr>
          </w:p>
          <w:p w14:paraId="11499B39" w14:textId="77777777" w:rsidR="002E0B5A" w:rsidRPr="00C1032E" w:rsidRDefault="002E0B5A" w:rsidP="002E0B5A">
            <w:pPr>
              <w:spacing w:line="240" w:lineRule="auto"/>
              <w:jc w:val="both"/>
              <w:rPr>
                <w:rFonts w:ascii="Times New Roman" w:eastAsia="Times New Roman" w:hAnsi="Times New Roman" w:cs="Times New Roman"/>
                <w:color w:val="auto"/>
                <w:szCs w:val="24"/>
                <w:lang w:val="lv-LV" w:eastAsia="en-US"/>
              </w:rPr>
            </w:pPr>
          </w:p>
          <w:p w14:paraId="4FD49713"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6315" w:type="dxa"/>
            <w:shd w:val="clear" w:color="auto" w:fill="auto"/>
          </w:tcPr>
          <w:p w14:paraId="29B484AD" w14:textId="77777777" w:rsidR="002E0B5A" w:rsidRPr="00C54514" w:rsidRDefault="002E0B5A" w:rsidP="002E0B5A">
            <w:pPr>
              <w:jc w:val="both"/>
              <w:rPr>
                <w:rFonts w:ascii="Times New Roman" w:eastAsia="Times New Roman" w:hAnsi="Times New Roman" w:cs="Times New Roman"/>
                <w:b/>
                <w:color w:val="auto"/>
                <w:szCs w:val="24"/>
                <w:lang w:val="lv-LV" w:eastAsia="en-US"/>
              </w:rPr>
            </w:pPr>
            <w:r w:rsidRPr="00C54514">
              <w:rPr>
                <w:rFonts w:ascii="Times New Roman" w:eastAsia="Times New Roman" w:hAnsi="Times New Roman" w:cs="Times New Roman"/>
                <w:color w:val="auto"/>
                <w:szCs w:val="24"/>
                <w:lang w:val="lv-LV" w:eastAsia="en-US"/>
              </w:rPr>
              <w:t xml:space="preserve">tiks nodrošinātas dzimumu līdztiesības ekspertu konsultācijas (vai konsultatīva rakstura pasākumi) mācību līdzekļu </w:t>
            </w:r>
            <w:r>
              <w:rPr>
                <w:rFonts w:ascii="Times New Roman" w:eastAsia="Times New Roman" w:hAnsi="Times New Roman" w:cs="Times New Roman"/>
                <w:color w:val="auto"/>
                <w:szCs w:val="24"/>
                <w:lang w:val="lv-LV" w:eastAsia="en-US"/>
              </w:rPr>
              <w:t xml:space="preserve">un programmu </w:t>
            </w:r>
            <w:r w:rsidRPr="00C54514">
              <w:rPr>
                <w:rFonts w:ascii="Times New Roman" w:eastAsia="Times New Roman" w:hAnsi="Times New Roman" w:cs="Times New Roman"/>
                <w:color w:val="auto"/>
                <w:szCs w:val="24"/>
                <w:lang w:val="lv-LV" w:eastAsia="en-US"/>
              </w:rPr>
              <w:t xml:space="preserve">satura izvērtēšanai no dzimumu līdztiesības viedokļa </w:t>
            </w:r>
            <w:r w:rsidRPr="00C54514">
              <w:rPr>
                <w:rFonts w:ascii="Times New Roman" w:eastAsia="Times New Roman" w:hAnsi="Times New Roman" w:cs="Times New Roman" w:hint="eastAsia"/>
                <w:color w:val="auto"/>
                <w:szCs w:val="24"/>
                <w:lang w:val="lv-LV" w:eastAsia="en-US"/>
              </w:rPr>
              <w:t>(</w:t>
            </w:r>
            <w:r w:rsidRPr="000B72DA">
              <w:rPr>
                <w:rFonts w:ascii="Times New Roman" w:eastAsia="Times New Roman" w:hAnsi="Times New Roman" w:cs="Times New Roman" w:hint="eastAsia"/>
                <w:i/>
                <w:color w:val="auto"/>
                <w:szCs w:val="24"/>
                <w:lang w:val="lv-LV" w:eastAsia="en-US"/>
              </w:rPr>
              <w:t>attiecīgi pievienojot dokumentus, piem. konsultāciju protokolus</w:t>
            </w:r>
            <w:r w:rsidRPr="000B72DA">
              <w:rPr>
                <w:rFonts w:ascii="Times New Roman" w:eastAsia="Times New Roman" w:hAnsi="Times New Roman" w:cs="Times New Roman"/>
                <w:i/>
                <w:color w:val="auto"/>
                <w:szCs w:val="24"/>
                <w:lang w:val="lv-LV" w:eastAsia="en-US"/>
              </w:rPr>
              <w:t>, pakalpojuma līgumus</w:t>
            </w:r>
            <w:r w:rsidRPr="000B72DA">
              <w:rPr>
                <w:rFonts w:ascii="Times New Roman" w:eastAsia="Times New Roman" w:hAnsi="Times New Roman" w:cs="Times New Roman" w:hint="eastAsia"/>
                <w:i/>
                <w:color w:val="auto"/>
                <w:szCs w:val="24"/>
                <w:lang w:val="lv-LV" w:eastAsia="en-US"/>
              </w:rPr>
              <w:t xml:space="preserve"> u.c.);</w:t>
            </w:r>
          </w:p>
        </w:tc>
        <w:tc>
          <w:tcPr>
            <w:tcW w:w="1711" w:type="dxa"/>
            <w:shd w:val="clear" w:color="auto" w:fill="auto"/>
          </w:tcPr>
          <w:p w14:paraId="0D52B359" w14:textId="77777777" w:rsidR="002E0B5A" w:rsidRDefault="002E0B5A" w:rsidP="002E0B5A">
            <w:pPr>
              <w:spacing w:before="120" w:line="240" w:lineRule="auto"/>
              <w:rPr>
                <w:rFonts w:ascii="Times New Roman" w:eastAsia="Times New Roman" w:hAnsi="Times New Roman" w:cs="Times New Roman"/>
                <w:b/>
                <w:color w:val="auto"/>
                <w:szCs w:val="24"/>
                <w:lang w:val="lv-LV" w:eastAsia="en-US"/>
              </w:rPr>
            </w:pPr>
            <w:r w:rsidRPr="000C7F49">
              <w:rPr>
                <w:rFonts w:ascii="Times New Roman" w:eastAsia="Times New Roman" w:hAnsi="Times New Roman" w:cs="Times New Roman"/>
                <w:color w:val="auto"/>
                <w:szCs w:val="24"/>
                <w:lang w:val="lv-LV" w:eastAsia="en-US"/>
              </w:rPr>
              <w:t>VINP</w:t>
            </w:r>
            <w:r>
              <w:rPr>
                <w:rFonts w:ascii="Times New Roman" w:eastAsia="Times New Roman" w:hAnsi="Times New Roman" w:cs="Times New Roman"/>
                <w:color w:val="auto"/>
                <w:szCs w:val="24"/>
                <w:lang w:val="lv-LV" w:eastAsia="en-US"/>
              </w:rPr>
              <w:t>I_</w:t>
            </w:r>
            <w:r w:rsidRPr="000C7F49">
              <w:rPr>
                <w:rFonts w:ascii="Times New Roman" w:eastAsia="Times New Roman" w:hAnsi="Times New Roman" w:cs="Times New Roman"/>
                <w:color w:val="auto"/>
                <w:szCs w:val="24"/>
                <w:lang w:val="lv-LV" w:eastAsia="en-US"/>
              </w:rPr>
              <w:t>01</w:t>
            </w:r>
          </w:p>
        </w:tc>
      </w:tr>
      <w:tr w:rsidR="002E0B5A" w:rsidRPr="00C1032E" w14:paraId="50866D1C" w14:textId="77777777" w:rsidTr="00D45D85">
        <w:tc>
          <w:tcPr>
            <w:tcW w:w="2049" w:type="dxa"/>
            <w:vMerge/>
          </w:tcPr>
          <w:p w14:paraId="61F887C6" w14:textId="77777777" w:rsidR="002E0B5A" w:rsidRPr="006C615D"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6315" w:type="dxa"/>
            <w:shd w:val="clear" w:color="auto" w:fill="auto"/>
          </w:tcPr>
          <w:p w14:paraId="167DAD2B" w14:textId="75D9C5F4" w:rsidR="002E0B5A" w:rsidRPr="00C54514" w:rsidRDefault="002E0B5A" w:rsidP="002E0B5A">
            <w:pPr>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 xml:space="preserve">izstrādājot iepirkumu nolikumus, kā arī nodrošinot pakalpojumus, tiks ņemtas vērā </w:t>
            </w:r>
            <w:r w:rsidRPr="00E67DEE">
              <w:rPr>
                <w:rFonts w:ascii="Times New Roman" w:eastAsia="Times New Roman" w:hAnsi="Times New Roman" w:cs="Times New Roman" w:hint="eastAsia"/>
                <w:color w:val="auto"/>
                <w:szCs w:val="24"/>
                <w:lang w:val="lv-LV" w:eastAsia="en-US"/>
              </w:rPr>
              <w:t>sieviešu un vīriešu vajadzības, situācij</w:t>
            </w:r>
            <w:r>
              <w:rPr>
                <w:rFonts w:ascii="Times New Roman" w:eastAsia="Times New Roman" w:hAnsi="Times New Roman" w:cs="Times New Roman"/>
                <w:color w:val="auto"/>
                <w:szCs w:val="24"/>
                <w:lang w:val="lv-LV" w:eastAsia="en-US"/>
              </w:rPr>
              <w:t>a</w:t>
            </w:r>
            <w:r w:rsidRPr="00E67DEE">
              <w:rPr>
                <w:rFonts w:ascii="Times New Roman" w:eastAsia="Times New Roman" w:hAnsi="Times New Roman" w:cs="Times New Roman" w:hint="eastAsia"/>
                <w:color w:val="auto"/>
                <w:szCs w:val="24"/>
                <w:lang w:val="lv-LV" w:eastAsia="en-US"/>
              </w:rPr>
              <w:t xml:space="preserve"> un iespējas (</w:t>
            </w:r>
            <w:r w:rsidRPr="00FB66DD">
              <w:rPr>
                <w:rFonts w:ascii="Times New Roman" w:eastAsia="Times New Roman" w:hAnsi="Times New Roman" w:cs="Times New Roman"/>
                <w:i/>
                <w:color w:val="auto"/>
                <w:szCs w:val="24"/>
                <w:lang w:val="lv-LV" w:eastAsia="en-US"/>
              </w:rPr>
              <w:t xml:space="preserve">vairāk informācija </w:t>
            </w:r>
            <w:r w:rsidRPr="00FB66DD">
              <w:rPr>
                <w:rFonts w:ascii="Times New Roman" w:eastAsia="Times New Roman" w:hAnsi="Times New Roman" w:cs="Times New Roman" w:hint="eastAsia"/>
                <w:i/>
                <w:color w:val="auto"/>
                <w:szCs w:val="24"/>
                <w:lang w:val="lv-LV" w:eastAsia="en-US"/>
              </w:rPr>
              <w:t>š</w:t>
            </w:r>
            <w:r w:rsidRPr="00FB66DD">
              <w:rPr>
                <w:rFonts w:ascii="Times New Roman" w:eastAsia="Times New Roman" w:hAnsi="Times New Roman" w:cs="Times New Roman"/>
                <w:i/>
                <w:color w:val="auto"/>
                <w:szCs w:val="24"/>
                <w:lang w:val="lv-LV" w:eastAsia="en-US"/>
              </w:rPr>
              <w:t xml:space="preserve">eit:  </w:t>
            </w:r>
            <w:hyperlink r:id="rId48" w:history="1">
              <w:r w:rsidR="00955371" w:rsidRPr="00C760EF">
                <w:rPr>
                  <w:rStyle w:val="Hyperlink"/>
                  <w:rFonts w:ascii="Times New Roman" w:eastAsia="Times New Roman" w:hAnsi="Times New Roman" w:cs="Times New Roman"/>
                  <w:i/>
                  <w:szCs w:val="24"/>
                  <w:lang w:val="lv-LV" w:eastAsia="en-US"/>
                </w:rPr>
                <w:t>https://eige.europa.eu/publications/gender-responsive-public-procurement</w:t>
              </w:r>
            </w:hyperlink>
            <w:r w:rsidR="00955371">
              <w:rPr>
                <w:rFonts w:ascii="Times New Roman" w:eastAsia="Times New Roman" w:hAnsi="Times New Roman" w:cs="Times New Roman"/>
                <w:i/>
                <w:color w:val="auto"/>
                <w:szCs w:val="24"/>
                <w:lang w:val="lv-LV" w:eastAsia="en-US"/>
              </w:rPr>
              <w:t xml:space="preserve"> </w:t>
            </w:r>
            <w:r w:rsidRPr="00FB66DD">
              <w:rPr>
                <w:rFonts w:ascii="Times New Roman" w:eastAsia="Times New Roman" w:hAnsi="Times New Roman" w:cs="Times New Roman"/>
                <w:i/>
                <w:color w:val="auto"/>
                <w:szCs w:val="24"/>
                <w:lang w:val="lv-LV" w:eastAsia="en-US"/>
              </w:rPr>
              <w:t xml:space="preserve">  )</w:t>
            </w:r>
            <w:r>
              <w:rPr>
                <w:rFonts w:ascii="Times New Roman" w:eastAsia="Times New Roman" w:hAnsi="Times New Roman" w:cs="Times New Roman"/>
                <w:i/>
                <w:color w:val="auto"/>
                <w:szCs w:val="24"/>
                <w:lang w:val="lv-LV" w:eastAsia="en-US"/>
              </w:rPr>
              <w:t>.</w:t>
            </w:r>
          </w:p>
        </w:tc>
        <w:tc>
          <w:tcPr>
            <w:tcW w:w="1711" w:type="dxa"/>
            <w:shd w:val="clear" w:color="auto" w:fill="auto"/>
          </w:tcPr>
          <w:p w14:paraId="6E691639" w14:textId="77777777" w:rsidR="002E0B5A" w:rsidRPr="000C7F49" w:rsidRDefault="002E0B5A" w:rsidP="002E0B5A">
            <w:pPr>
              <w:spacing w:before="120" w:line="240" w:lineRule="auto"/>
              <w:jc w:val="center"/>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w:t>
            </w:r>
          </w:p>
        </w:tc>
      </w:tr>
      <w:tr w:rsidR="002E0B5A" w:rsidRPr="00C1032E" w14:paraId="4DC7B606" w14:textId="77777777" w:rsidTr="00D45D85">
        <w:tc>
          <w:tcPr>
            <w:tcW w:w="2049" w:type="dxa"/>
            <w:vMerge/>
          </w:tcPr>
          <w:p w14:paraId="5014B44C" w14:textId="77777777" w:rsidR="002E0B5A" w:rsidRPr="006C615D"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6315" w:type="dxa"/>
            <w:shd w:val="clear" w:color="auto" w:fill="auto"/>
          </w:tcPr>
          <w:p w14:paraId="45559B61" w14:textId="54B54BE0" w:rsidR="002E0B5A" w:rsidRPr="00C54514" w:rsidRDefault="007101B3" w:rsidP="002E0B5A">
            <w:pPr>
              <w:jc w:val="both"/>
              <w:rPr>
                <w:rFonts w:ascii="Times New Roman" w:eastAsia="Times New Roman" w:hAnsi="Times New Roman" w:cs="Times New Roman"/>
                <w:color w:val="auto"/>
                <w:szCs w:val="24"/>
                <w:lang w:val="lv-LV" w:eastAsia="en-US"/>
              </w:rPr>
            </w:pPr>
            <w:r w:rsidRPr="007101B3">
              <w:rPr>
                <w:rFonts w:ascii="Times New Roman" w:eastAsia="Times New Roman" w:hAnsi="Times New Roman" w:cs="Times New Roman"/>
                <w:color w:val="auto"/>
                <w:szCs w:val="24"/>
                <w:lang w:val="lv-LV" w:eastAsia="en-US"/>
              </w:rPr>
              <w:t>pasākumos un diskusijās (diskusiju paneļ</w:t>
            </w:r>
            <w:r w:rsidR="00EE4CAB">
              <w:rPr>
                <w:rFonts w:ascii="Times New Roman" w:eastAsia="Times New Roman" w:hAnsi="Times New Roman" w:cs="Times New Roman"/>
                <w:color w:val="auto"/>
                <w:szCs w:val="24"/>
                <w:lang w:val="lv-LV" w:eastAsia="en-US"/>
              </w:rPr>
              <w:t>os</w:t>
            </w:r>
            <w:r w:rsidRPr="007101B3">
              <w:rPr>
                <w:rFonts w:ascii="Times New Roman" w:eastAsia="Times New Roman" w:hAnsi="Times New Roman" w:cs="Times New Roman"/>
                <w:color w:val="auto"/>
                <w:szCs w:val="24"/>
                <w:lang w:val="lv-LV" w:eastAsia="en-US"/>
              </w:rPr>
              <w:t>) tiks piesaistīti abu dzimumu eksperti, viedokļu paudēji, lai nodrošinātu abu dzimumu viedokļu, situācijas, vajadzību atspoguļojumu un interešu pārstāvniecību;</w:t>
            </w:r>
          </w:p>
        </w:tc>
        <w:tc>
          <w:tcPr>
            <w:tcW w:w="1711" w:type="dxa"/>
            <w:shd w:val="clear" w:color="auto" w:fill="auto"/>
          </w:tcPr>
          <w:p w14:paraId="0036B4EE" w14:textId="77777777" w:rsidR="002E0B5A" w:rsidRPr="000C7F49" w:rsidRDefault="002E0B5A" w:rsidP="002E0B5A">
            <w:pPr>
              <w:spacing w:before="120" w:line="240" w:lineRule="auto"/>
              <w:jc w:val="center"/>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w:t>
            </w:r>
          </w:p>
        </w:tc>
      </w:tr>
      <w:tr w:rsidR="002E0B5A" w:rsidRPr="00C1032E" w14:paraId="4C5AE670" w14:textId="77777777" w:rsidTr="00D45D85">
        <w:tc>
          <w:tcPr>
            <w:tcW w:w="2049" w:type="dxa"/>
            <w:vMerge/>
          </w:tcPr>
          <w:p w14:paraId="019EDA6E"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6315" w:type="dxa"/>
            <w:shd w:val="clear" w:color="auto" w:fill="auto"/>
          </w:tcPr>
          <w:p w14:paraId="462E4C15" w14:textId="77777777" w:rsidR="002E0B5A" w:rsidRPr="00C54514" w:rsidRDefault="002E0B5A" w:rsidP="002E0B5A">
            <w:pPr>
              <w:jc w:val="both"/>
              <w:rPr>
                <w:rFonts w:ascii="Times New Roman" w:eastAsia="Times New Roman" w:hAnsi="Times New Roman" w:cs="Times New Roman"/>
                <w:color w:val="auto"/>
                <w:szCs w:val="24"/>
                <w:lang w:val="lv-LV" w:eastAsia="en-US"/>
              </w:rPr>
            </w:pPr>
            <w:r w:rsidRPr="000B72DA">
              <w:rPr>
                <w:rFonts w:ascii="Times New Roman" w:eastAsia="Times New Roman" w:hAnsi="Times New Roman" w:cs="Times New Roman" w:hint="eastAsia"/>
                <w:color w:val="auto"/>
                <w:szCs w:val="24"/>
                <w:lang w:val="lv-LV" w:eastAsia="en-US"/>
              </w:rPr>
              <w:t>stratēģiju, izglītības programmu, metodisko līdzekļu, vadlīniju, mācību līdzekļu (tai skaitā digitālo)</w:t>
            </w:r>
            <w:r>
              <w:rPr>
                <w:rFonts w:ascii="Times New Roman" w:eastAsia="Times New Roman" w:hAnsi="Times New Roman" w:cs="Times New Roman"/>
                <w:color w:val="auto"/>
                <w:szCs w:val="24"/>
                <w:lang w:val="lv-LV" w:eastAsia="en-US"/>
              </w:rPr>
              <w:t xml:space="preserve"> saturā tiks</w:t>
            </w:r>
            <w:r w:rsidRPr="000B72DA">
              <w:rPr>
                <w:rFonts w:ascii="Times New Roman" w:eastAsia="Times New Roman" w:hAnsi="Times New Roman" w:cs="Times New Roman" w:hint="eastAsia"/>
                <w:color w:val="auto"/>
                <w:szCs w:val="24"/>
                <w:lang w:val="lv-LV" w:eastAsia="en-US"/>
              </w:rPr>
              <w:t xml:space="preserve"> integrēti jautājumi par dzimumu līdztiesību, personu ar invaliditāti vienlīdzīgām iespējām, diskriminācijas novēršanu vecuma, etniskās piederības un citu iemeslu dēļ</w:t>
            </w:r>
            <w:r>
              <w:rPr>
                <w:rFonts w:ascii="Times New Roman" w:eastAsia="Times New Roman" w:hAnsi="Times New Roman" w:cs="Times New Roman"/>
                <w:color w:val="auto"/>
                <w:szCs w:val="24"/>
                <w:lang w:val="lv-LV" w:eastAsia="en-US"/>
              </w:rPr>
              <w:t>;</w:t>
            </w:r>
          </w:p>
        </w:tc>
        <w:tc>
          <w:tcPr>
            <w:tcW w:w="1711" w:type="dxa"/>
            <w:shd w:val="clear" w:color="auto" w:fill="auto"/>
          </w:tcPr>
          <w:p w14:paraId="79299C37" w14:textId="1F00DDA1" w:rsidR="002E0B5A" w:rsidRPr="000C7F49" w:rsidRDefault="002E0B5A" w:rsidP="002E0B5A">
            <w:pPr>
              <w:spacing w:before="120" w:line="240" w:lineRule="auto"/>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VINPI_02</w:t>
            </w:r>
            <w:r w:rsidR="00186C6F">
              <w:rPr>
                <w:rFonts w:ascii="Times New Roman" w:eastAsia="Times New Roman" w:hAnsi="Times New Roman" w:cs="Times New Roman"/>
                <w:color w:val="auto"/>
                <w:szCs w:val="24"/>
                <w:lang w:val="lv-LV" w:eastAsia="en-US"/>
              </w:rPr>
              <w:t>.1</w:t>
            </w:r>
          </w:p>
        </w:tc>
      </w:tr>
      <w:tr w:rsidR="002E0B5A" w:rsidRPr="00C1032E" w14:paraId="0808A7D4" w14:textId="77777777" w:rsidTr="00D45D85">
        <w:tc>
          <w:tcPr>
            <w:tcW w:w="2049" w:type="dxa"/>
            <w:vMerge/>
          </w:tcPr>
          <w:p w14:paraId="56472549"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6315" w:type="dxa"/>
            <w:shd w:val="clear" w:color="auto" w:fill="auto"/>
          </w:tcPr>
          <w:p w14:paraId="026E501E" w14:textId="77777777" w:rsidR="002E0B5A" w:rsidRPr="00C54514" w:rsidRDefault="002E0B5A" w:rsidP="002E0B5A">
            <w:pPr>
              <w:shd w:val="clear" w:color="auto" w:fill="FFFFFF"/>
              <w:spacing w:line="240" w:lineRule="auto"/>
              <w:jc w:val="both"/>
              <w:rPr>
                <w:rFonts w:ascii="Times New Roman" w:eastAsia="Times New Roman" w:hAnsi="Times New Roman" w:cs="Times New Roman"/>
                <w:b/>
                <w:color w:val="auto"/>
                <w:szCs w:val="24"/>
                <w:lang w:val="lv-LV" w:eastAsia="en-US"/>
              </w:rPr>
            </w:pPr>
            <w:r w:rsidRPr="00C54514">
              <w:rPr>
                <w:rFonts w:ascii="Times New Roman" w:eastAsia="Times New Roman" w:hAnsi="Times New Roman" w:cs="Times New Roman"/>
                <w:color w:val="auto"/>
                <w:szCs w:val="24"/>
                <w:lang w:val="lv-LV" w:eastAsia="en-US"/>
              </w:rPr>
              <w:t>mācību un metodisko līdzekļu saturs tiks veidots, ievērojot dzimumu līdztiesības principus, īpašu uzmanību veltot sabiedrībā valdošos stereotipu par dzimumu lomu sadalījumu izskaušanai un nepieļaujot stereotipisku dzimumu attēlojumus mācību līdzekļos (</w:t>
            </w:r>
            <w:r w:rsidRPr="000B72DA">
              <w:rPr>
                <w:rFonts w:ascii="Times New Roman" w:eastAsia="Times New Roman" w:hAnsi="Times New Roman" w:cs="Times New Roman"/>
                <w:i/>
                <w:color w:val="auto"/>
                <w:szCs w:val="24"/>
                <w:lang w:val="lv-LV" w:eastAsia="en-US"/>
              </w:rPr>
              <w:t>piemēram: sieviete – mājsaimniece, vīrietis – naudas pelnītājs</w:t>
            </w:r>
            <w:r w:rsidRPr="00C54514">
              <w:rPr>
                <w:rFonts w:ascii="Times New Roman" w:eastAsia="Times New Roman" w:hAnsi="Times New Roman" w:cs="Times New Roman"/>
                <w:color w:val="auto"/>
                <w:szCs w:val="24"/>
                <w:lang w:val="lv-LV" w:eastAsia="en-US"/>
              </w:rPr>
              <w:t>);</w:t>
            </w:r>
          </w:p>
        </w:tc>
        <w:tc>
          <w:tcPr>
            <w:tcW w:w="1711" w:type="dxa"/>
            <w:shd w:val="clear" w:color="auto" w:fill="auto"/>
          </w:tcPr>
          <w:p w14:paraId="5D044645" w14:textId="4E788D5B" w:rsidR="002E0B5A" w:rsidRPr="00D77BB4" w:rsidRDefault="002E0B5A" w:rsidP="002E0B5A">
            <w:pPr>
              <w:spacing w:before="120" w:line="240" w:lineRule="auto"/>
              <w:rPr>
                <w:rFonts w:ascii="Times New Roman" w:eastAsia="Times New Roman" w:hAnsi="Times New Roman" w:cs="Times New Roman"/>
                <w:color w:val="auto"/>
                <w:szCs w:val="24"/>
                <w:lang w:val="lv-LV" w:eastAsia="en-US"/>
              </w:rPr>
            </w:pPr>
            <w:r w:rsidRPr="00D77BB4">
              <w:rPr>
                <w:rFonts w:ascii="Times New Roman" w:eastAsia="Times New Roman" w:hAnsi="Times New Roman" w:cs="Times New Roman"/>
                <w:color w:val="auto"/>
                <w:szCs w:val="24"/>
                <w:lang w:val="lv-LV" w:eastAsia="en-US"/>
              </w:rPr>
              <w:t>VINP</w:t>
            </w:r>
            <w:r>
              <w:rPr>
                <w:rFonts w:ascii="Times New Roman" w:eastAsia="Times New Roman" w:hAnsi="Times New Roman" w:cs="Times New Roman"/>
                <w:color w:val="auto"/>
                <w:szCs w:val="24"/>
                <w:lang w:val="lv-LV" w:eastAsia="en-US"/>
              </w:rPr>
              <w:t>I_</w:t>
            </w:r>
            <w:r w:rsidRPr="00D77BB4">
              <w:rPr>
                <w:rFonts w:ascii="Times New Roman" w:eastAsia="Times New Roman" w:hAnsi="Times New Roman" w:cs="Times New Roman"/>
                <w:color w:val="auto"/>
                <w:szCs w:val="24"/>
                <w:lang w:val="lv-LV" w:eastAsia="en-US"/>
              </w:rPr>
              <w:t>02</w:t>
            </w:r>
            <w:r w:rsidR="00186C6F">
              <w:rPr>
                <w:rFonts w:ascii="Times New Roman" w:eastAsia="Times New Roman" w:hAnsi="Times New Roman" w:cs="Times New Roman"/>
                <w:color w:val="auto"/>
                <w:szCs w:val="24"/>
                <w:lang w:val="lv-LV" w:eastAsia="en-US"/>
              </w:rPr>
              <w:t>.1</w:t>
            </w:r>
          </w:p>
        </w:tc>
      </w:tr>
      <w:tr w:rsidR="002E0B5A" w:rsidRPr="00C1032E" w14:paraId="6F2DA5D0" w14:textId="77777777" w:rsidTr="00D45D85">
        <w:tc>
          <w:tcPr>
            <w:tcW w:w="2049" w:type="dxa"/>
            <w:vMerge/>
          </w:tcPr>
          <w:p w14:paraId="2624D1F0"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6315" w:type="dxa"/>
            <w:shd w:val="clear" w:color="auto" w:fill="auto"/>
          </w:tcPr>
          <w:p w14:paraId="6D969B8F" w14:textId="77777777" w:rsidR="002E0B5A" w:rsidRPr="00C54514" w:rsidRDefault="002E0B5A" w:rsidP="002E0B5A">
            <w:pPr>
              <w:shd w:val="clear" w:color="auto" w:fill="FFFFFF"/>
              <w:spacing w:line="240" w:lineRule="auto"/>
              <w:jc w:val="both"/>
              <w:rPr>
                <w:rFonts w:ascii="Times New Roman" w:eastAsia="Times New Roman" w:hAnsi="Times New Roman" w:cs="Times New Roman"/>
                <w:color w:val="auto"/>
                <w:szCs w:val="24"/>
                <w:lang w:val="lv-LV" w:eastAsia="en-US"/>
              </w:rPr>
            </w:pPr>
            <w:r w:rsidRPr="00C54514">
              <w:rPr>
                <w:rFonts w:ascii="Times New Roman" w:eastAsia="Times New Roman" w:hAnsi="Times New Roman" w:cs="Times New Roman"/>
                <w:color w:val="auto"/>
                <w:szCs w:val="24"/>
                <w:lang w:val="lv-LV" w:eastAsia="en-US"/>
              </w:rPr>
              <w:t xml:space="preserve">tiks nodrošināts bērnu </w:t>
            </w:r>
            <w:r>
              <w:rPr>
                <w:rFonts w:ascii="Times New Roman" w:eastAsia="Times New Roman" w:hAnsi="Times New Roman" w:cs="Times New Roman"/>
                <w:color w:val="auto"/>
                <w:szCs w:val="24"/>
                <w:lang w:val="lv-LV" w:eastAsia="en-US"/>
              </w:rPr>
              <w:t xml:space="preserve">uzraudzības </w:t>
            </w:r>
            <w:r w:rsidRPr="00C54514">
              <w:rPr>
                <w:rFonts w:ascii="Times New Roman" w:eastAsia="Times New Roman" w:hAnsi="Times New Roman" w:cs="Times New Roman"/>
                <w:color w:val="auto"/>
                <w:szCs w:val="24"/>
                <w:lang w:val="lv-LV" w:eastAsia="en-US"/>
              </w:rPr>
              <w:t>pakalpojums apmācību dalībniekiem apmācību norises vietās, kas dos vienlīdzīgas iespējas piedalīties apmācībās vecākiem, kuri aprūpē mazus bērnus;</w:t>
            </w:r>
          </w:p>
        </w:tc>
        <w:tc>
          <w:tcPr>
            <w:tcW w:w="1711" w:type="dxa"/>
            <w:shd w:val="clear" w:color="auto" w:fill="auto"/>
          </w:tcPr>
          <w:p w14:paraId="45DA9FB4" w14:textId="77777777" w:rsidR="002E0B5A" w:rsidRDefault="002E0B5A" w:rsidP="002E0B5A">
            <w:pPr>
              <w:spacing w:before="120" w:line="240" w:lineRule="auto"/>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VINPI_07</w:t>
            </w:r>
          </w:p>
        </w:tc>
      </w:tr>
      <w:tr w:rsidR="002E0B5A" w:rsidRPr="0013022C" w14:paraId="68198265" w14:textId="77777777" w:rsidTr="00D45D85">
        <w:tc>
          <w:tcPr>
            <w:tcW w:w="2049" w:type="dxa"/>
            <w:vMerge w:val="restart"/>
          </w:tcPr>
          <w:p w14:paraId="453F0C35" w14:textId="77777777" w:rsidR="002E0B5A" w:rsidRPr="00D77BB4" w:rsidRDefault="002E0B5A" w:rsidP="002E0B5A">
            <w:pPr>
              <w:spacing w:line="240" w:lineRule="auto"/>
              <w:jc w:val="both"/>
              <w:rPr>
                <w:rFonts w:ascii="Times New Roman" w:eastAsia="Times New Roman" w:hAnsi="Times New Roman" w:cs="Times New Roman"/>
                <w:b/>
                <w:color w:val="auto"/>
                <w:szCs w:val="24"/>
                <w:lang w:val="lv-LV" w:eastAsia="en-US"/>
              </w:rPr>
            </w:pPr>
            <w:r w:rsidRPr="00D77BB4">
              <w:rPr>
                <w:rFonts w:ascii="Times New Roman" w:eastAsia="Times New Roman" w:hAnsi="Times New Roman" w:cs="Times New Roman" w:hint="eastAsia"/>
                <w:b/>
                <w:color w:val="auto"/>
                <w:szCs w:val="24"/>
                <w:lang w:val="lv-LV" w:eastAsia="en-US"/>
              </w:rPr>
              <w:t>Nodarbinātība</w:t>
            </w:r>
          </w:p>
        </w:tc>
        <w:tc>
          <w:tcPr>
            <w:tcW w:w="6315" w:type="dxa"/>
          </w:tcPr>
          <w:p w14:paraId="1EC4199C" w14:textId="730DE147" w:rsidR="002E0B5A" w:rsidRPr="00FB66DD" w:rsidRDefault="002E0B5A" w:rsidP="002E0B5A">
            <w:pPr>
              <w:spacing w:line="240" w:lineRule="auto"/>
              <w:jc w:val="both"/>
              <w:rPr>
                <w:rFonts w:ascii="Times New Roman" w:eastAsia="Times New Roman" w:hAnsi="Times New Roman" w:cs="Times New Roman"/>
                <w:color w:val="auto"/>
                <w:szCs w:val="24"/>
                <w:lang w:val="lv-LV" w:eastAsia="en-US"/>
              </w:rPr>
            </w:pPr>
            <w:r w:rsidRPr="00F40433">
              <w:rPr>
                <w:rFonts w:ascii="Times New Roman" w:eastAsia="Times New Roman" w:hAnsi="Times New Roman" w:cs="Times New Roman"/>
                <w:color w:val="auto"/>
                <w:szCs w:val="24"/>
                <w:lang w:val="lv-LV" w:eastAsia="en-US"/>
              </w:rPr>
              <w:t xml:space="preserve">konkurētspējas paaugstināšanas, profesionālās apmācības, pārkvalifikācijas, kvalifikācijas paaugstināšanas, neformālās izglītības, projekta īstenošanas personāla apmācību darbam ar mērķa grupu  pasākumos tiks </w:t>
            </w:r>
            <w:r w:rsidRPr="00F40433">
              <w:rPr>
                <w:rFonts w:ascii="Times New Roman" w:eastAsia="Times New Roman" w:hAnsi="Times New Roman" w:cs="Times New Roman" w:hint="eastAsia"/>
                <w:color w:val="auto"/>
                <w:szCs w:val="24"/>
                <w:lang w:val="lv-LV" w:eastAsia="en-US"/>
              </w:rPr>
              <w:t>integrēts</w:t>
            </w:r>
            <w:r w:rsidRPr="00F40433">
              <w:rPr>
                <w:rFonts w:ascii="Times New Roman" w:eastAsia="Times New Roman" w:hAnsi="Times New Roman" w:cs="Times New Roman"/>
                <w:color w:val="auto"/>
                <w:szCs w:val="24"/>
                <w:lang w:val="lv-LV" w:eastAsia="en-US"/>
              </w:rPr>
              <w:t xml:space="preserve"> dzimumu </w:t>
            </w:r>
            <w:r w:rsidR="00955371" w:rsidRPr="00F40433">
              <w:rPr>
                <w:rFonts w:ascii="Times New Roman" w:eastAsia="Times New Roman" w:hAnsi="Times New Roman" w:cs="Times New Roman"/>
                <w:color w:val="auto"/>
                <w:szCs w:val="24"/>
                <w:lang w:val="lv-LV" w:eastAsia="en-US"/>
              </w:rPr>
              <w:t xml:space="preserve">līdztiesības </w:t>
            </w:r>
            <w:r w:rsidRPr="00F40433">
              <w:rPr>
                <w:rFonts w:ascii="Times New Roman" w:eastAsia="Times New Roman" w:hAnsi="Times New Roman" w:cs="Times New Roman"/>
                <w:color w:val="auto"/>
                <w:szCs w:val="24"/>
                <w:lang w:val="lv-LV" w:eastAsia="en-US"/>
              </w:rPr>
              <w:t>aspekts</w:t>
            </w:r>
            <w:r w:rsidR="00955371" w:rsidRPr="00F40433">
              <w:rPr>
                <w:rFonts w:ascii="Times New Roman" w:eastAsia="Times New Roman" w:hAnsi="Times New Roman" w:cs="Times New Roman"/>
                <w:color w:val="auto"/>
                <w:szCs w:val="24"/>
                <w:lang w:val="lv-LV" w:eastAsia="en-US"/>
              </w:rPr>
              <w:t xml:space="preserve"> (</w:t>
            </w:r>
            <w:r w:rsidR="006E12EA" w:rsidRPr="00F40433">
              <w:rPr>
                <w:rFonts w:ascii="Times New Roman" w:eastAsia="Times New Roman" w:hAnsi="Times New Roman" w:cs="Times New Roman"/>
                <w:color w:val="auto"/>
                <w:szCs w:val="24"/>
                <w:lang w:val="lv-LV" w:eastAsia="en-US"/>
              </w:rPr>
              <w:t xml:space="preserve">piemēram, izstrādājot </w:t>
            </w:r>
            <w:r w:rsidR="00955371" w:rsidRPr="00F40433">
              <w:rPr>
                <w:rFonts w:ascii="Times New Roman" w:eastAsia="Times New Roman" w:hAnsi="Times New Roman" w:cs="Times New Roman"/>
                <w:color w:val="auto"/>
                <w:szCs w:val="24"/>
                <w:lang w:val="lv-LV" w:eastAsia="en-US"/>
              </w:rPr>
              <w:t>mācību metod</w:t>
            </w:r>
            <w:r w:rsidR="006E12EA" w:rsidRPr="00F40433">
              <w:rPr>
                <w:rFonts w:ascii="Times New Roman" w:eastAsia="Times New Roman" w:hAnsi="Times New Roman" w:cs="Times New Roman"/>
                <w:color w:val="auto"/>
                <w:szCs w:val="24"/>
                <w:lang w:val="lv-LV" w:eastAsia="en-US"/>
              </w:rPr>
              <w:t xml:space="preserve">es, veidojot mācību vidi </w:t>
            </w:r>
            <w:r w:rsidR="00955371" w:rsidRPr="00F40433">
              <w:rPr>
                <w:rFonts w:ascii="Times New Roman" w:eastAsia="Times New Roman" w:hAnsi="Times New Roman" w:cs="Times New Roman"/>
                <w:color w:val="auto"/>
                <w:szCs w:val="24"/>
                <w:lang w:val="lv-LV" w:eastAsia="en-US"/>
              </w:rPr>
              <w:t>tiek ņemts vērā sieviešu un vīriešu interese un vajadzība</w:t>
            </w:r>
            <w:r w:rsidR="006E12EA" w:rsidRPr="00F40433">
              <w:rPr>
                <w:rFonts w:ascii="Times New Roman" w:eastAsia="Times New Roman" w:hAnsi="Times New Roman" w:cs="Times New Roman"/>
                <w:color w:val="auto"/>
                <w:szCs w:val="24"/>
                <w:lang w:val="lv-LV" w:eastAsia="en-US"/>
              </w:rPr>
              <w:t>s)</w:t>
            </w:r>
            <w:r w:rsidRPr="00F40433">
              <w:rPr>
                <w:rFonts w:ascii="Times New Roman" w:eastAsia="Times New Roman" w:hAnsi="Times New Roman" w:cs="Times New Roman"/>
                <w:color w:val="auto"/>
                <w:szCs w:val="24"/>
                <w:lang w:val="lv-LV" w:eastAsia="en-US"/>
              </w:rPr>
              <w:t>;</w:t>
            </w:r>
          </w:p>
        </w:tc>
        <w:tc>
          <w:tcPr>
            <w:tcW w:w="1711" w:type="dxa"/>
          </w:tcPr>
          <w:p w14:paraId="64172CAB" w14:textId="3FDC6BC1" w:rsidR="002E0B5A" w:rsidRPr="000C7F49" w:rsidRDefault="002E0B5A" w:rsidP="002E0B5A">
            <w:pPr>
              <w:shd w:val="clear" w:color="auto" w:fill="FFFFFF"/>
              <w:spacing w:line="240" w:lineRule="auto"/>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VINPI_02</w:t>
            </w:r>
            <w:r w:rsidR="009604A4">
              <w:rPr>
                <w:rFonts w:ascii="Times New Roman" w:eastAsia="Times New Roman" w:hAnsi="Times New Roman" w:cs="Times New Roman"/>
                <w:color w:val="auto"/>
                <w:szCs w:val="24"/>
                <w:lang w:val="lv-LV" w:eastAsia="en-US"/>
              </w:rPr>
              <w:t>.1</w:t>
            </w:r>
          </w:p>
        </w:tc>
      </w:tr>
      <w:tr w:rsidR="002E0B5A" w:rsidRPr="0013022C" w14:paraId="719F3DC9" w14:textId="77777777" w:rsidTr="00D45D85">
        <w:tc>
          <w:tcPr>
            <w:tcW w:w="2049" w:type="dxa"/>
            <w:vMerge/>
          </w:tcPr>
          <w:p w14:paraId="35AC5A92" w14:textId="77777777" w:rsidR="002E0B5A" w:rsidRPr="00C1032E" w:rsidRDefault="002E0B5A" w:rsidP="002E0B5A">
            <w:pPr>
              <w:spacing w:line="240" w:lineRule="auto"/>
              <w:jc w:val="both"/>
              <w:rPr>
                <w:rFonts w:ascii="Times New Roman" w:eastAsia="Times New Roman" w:hAnsi="Times New Roman" w:cs="Times New Roman"/>
                <w:color w:val="auto"/>
                <w:szCs w:val="24"/>
                <w:lang w:val="lv-LV" w:eastAsia="en-US"/>
              </w:rPr>
            </w:pPr>
          </w:p>
        </w:tc>
        <w:tc>
          <w:tcPr>
            <w:tcW w:w="6315" w:type="dxa"/>
          </w:tcPr>
          <w:p w14:paraId="301B72E0" w14:textId="132EC586" w:rsidR="002E0B5A" w:rsidRPr="00FB66DD" w:rsidRDefault="002E0B5A" w:rsidP="002E0B5A">
            <w:pPr>
              <w:jc w:val="both"/>
              <w:rPr>
                <w:rFonts w:ascii="Times New Roman" w:eastAsia="Times New Roman" w:hAnsi="Times New Roman" w:cs="Times New Roman"/>
                <w:color w:val="auto"/>
                <w:szCs w:val="24"/>
                <w:lang w:val="lv-LV" w:eastAsia="en-US"/>
              </w:rPr>
            </w:pPr>
            <w:r w:rsidRPr="00FB66DD">
              <w:rPr>
                <w:rFonts w:ascii="Times New Roman" w:eastAsia="Times New Roman" w:hAnsi="Times New Roman" w:cs="Times New Roman"/>
                <w:color w:val="auto"/>
                <w:szCs w:val="24"/>
                <w:lang w:val="lv-LV" w:eastAsia="en-US"/>
              </w:rPr>
              <w:t xml:space="preserve">tiks īstenoti </w:t>
            </w:r>
            <w:r>
              <w:rPr>
                <w:rFonts w:ascii="Times New Roman" w:eastAsia="Times New Roman" w:hAnsi="Times New Roman" w:cs="Times New Roman"/>
                <w:color w:val="auto"/>
                <w:szCs w:val="24"/>
                <w:lang w:val="lv-LV" w:eastAsia="en-US"/>
              </w:rPr>
              <w:t xml:space="preserve">mērķtiecīgi </w:t>
            </w:r>
            <w:r w:rsidRPr="00FB66DD">
              <w:rPr>
                <w:rFonts w:ascii="Times New Roman" w:eastAsia="Times New Roman" w:hAnsi="Times New Roman" w:cs="Times New Roman"/>
                <w:color w:val="auto"/>
                <w:szCs w:val="24"/>
                <w:lang w:val="lv-LV" w:eastAsia="en-US"/>
              </w:rPr>
              <w:t>pasākumi sievietēm, kas ir bez darba,</w:t>
            </w:r>
            <w:r>
              <w:rPr>
                <w:rFonts w:ascii="Times New Roman" w:eastAsia="Times New Roman" w:hAnsi="Times New Roman" w:cs="Times New Roman"/>
                <w:color w:val="auto"/>
                <w:szCs w:val="24"/>
                <w:lang w:val="lv-LV" w:eastAsia="en-US"/>
              </w:rPr>
              <w:t xml:space="preserve"> nav bijušas darba tirgū, ir pēc bērna kopšanas atvaļinājum</w:t>
            </w:r>
            <w:r w:rsidR="006E12EA">
              <w:rPr>
                <w:rFonts w:ascii="Times New Roman" w:eastAsia="Times New Roman" w:hAnsi="Times New Roman" w:cs="Times New Roman"/>
                <w:color w:val="auto"/>
                <w:szCs w:val="24"/>
                <w:lang w:val="lv-LV" w:eastAsia="en-US"/>
              </w:rPr>
              <w:t>a</w:t>
            </w:r>
            <w:r>
              <w:rPr>
                <w:rFonts w:ascii="Times New Roman" w:eastAsia="Times New Roman" w:hAnsi="Times New Roman" w:cs="Times New Roman"/>
                <w:color w:val="auto"/>
                <w:szCs w:val="24"/>
                <w:lang w:val="lv-LV" w:eastAsia="en-US"/>
              </w:rPr>
              <w:t xml:space="preserve">, pirmspensijas vecuma sievietes u.c., </w:t>
            </w:r>
            <w:r w:rsidRPr="00FB66DD">
              <w:rPr>
                <w:rFonts w:ascii="Times New Roman" w:eastAsia="Times New Roman" w:hAnsi="Times New Roman" w:cs="Times New Roman"/>
                <w:color w:val="auto"/>
                <w:szCs w:val="24"/>
                <w:lang w:val="lv-LV" w:eastAsia="en-US"/>
              </w:rPr>
              <w:t>koncentrējoties uz tādiem aspektiem kā kvalifikācijas paaugstināšana un pārkvalificēšanās, aktīva darba tirgus politika un uzņēmējdarbība u.c.;</w:t>
            </w:r>
          </w:p>
        </w:tc>
        <w:tc>
          <w:tcPr>
            <w:tcW w:w="1711" w:type="dxa"/>
          </w:tcPr>
          <w:p w14:paraId="2812BB11" w14:textId="60D6145F" w:rsidR="002E0B5A" w:rsidRPr="000C7F49" w:rsidRDefault="002E0B5A" w:rsidP="002E0B5A">
            <w:pPr>
              <w:shd w:val="clear" w:color="auto" w:fill="FFFFFF"/>
              <w:spacing w:line="240" w:lineRule="auto"/>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VINPI_02</w:t>
            </w:r>
            <w:r w:rsidR="009604A4">
              <w:rPr>
                <w:rFonts w:ascii="Times New Roman" w:eastAsia="Times New Roman" w:hAnsi="Times New Roman" w:cs="Times New Roman"/>
                <w:color w:val="auto"/>
                <w:szCs w:val="24"/>
                <w:lang w:val="lv-LV" w:eastAsia="en-US"/>
              </w:rPr>
              <w:t>.1</w:t>
            </w:r>
          </w:p>
        </w:tc>
      </w:tr>
      <w:tr w:rsidR="002E0B5A" w:rsidRPr="0013022C" w14:paraId="7A588692" w14:textId="77777777" w:rsidTr="00D45D85">
        <w:tc>
          <w:tcPr>
            <w:tcW w:w="2049" w:type="dxa"/>
            <w:vMerge w:val="restart"/>
          </w:tcPr>
          <w:p w14:paraId="05123438" w14:textId="77777777" w:rsidR="002E0B5A" w:rsidRPr="00C1032E" w:rsidRDefault="002E0B5A" w:rsidP="002E0B5A">
            <w:pPr>
              <w:spacing w:line="240" w:lineRule="auto"/>
              <w:jc w:val="both"/>
              <w:rPr>
                <w:rFonts w:ascii="Times New Roman" w:eastAsia="Times New Roman" w:hAnsi="Times New Roman" w:cs="Times New Roman"/>
                <w:color w:val="auto"/>
                <w:szCs w:val="24"/>
                <w:lang w:val="lv-LV" w:eastAsia="en-US"/>
              </w:rPr>
            </w:pPr>
            <w:r w:rsidRPr="00C1032E">
              <w:rPr>
                <w:rFonts w:ascii="Times New Roman" w:eastAsia="Times New Roman" w:hAnsi="Times New Roman" w:cs="Times New Roman"/>
                <w:b/>
                <w:color w:val="auto"/>
                <w:szCs w:val="24"/>
                <w:lang w:val="lv-LV" w:eastAsia="en-US"/>
              </w:rPr>
              <w:t>Veselība</w:t>
            </w:r>
          </w:p>
        </w:tc>
        <w:tc>
          <w:tcPr>
            <w:tcW w:w="6315" w:type="dxa"/>
          </w:tcPr>
          <w:p w14:paraId="266A06E9" w14:textId="77777777" w:rsidR="002E0B5A" w:rsidRPr="000B72DA" w:rsidRDefault="002E0B5A" w:rsidP="002E0B5A">
            <w:pPr>
              <w:spacing w:line="240" w:lineRule="auto"/>
              <w:jc w:val="both"/>
              <w:rPr>
                <w:rFonts w:ascii="Times New Roman" w:eastAsia="Times New Roman" w:hAnsi="Times New Roman" w:cs="Times New Roman"/>
                <w:color w:val="auto"/>
                <w:szCs w:val="24"/>
                <w:lang w:val="lv-LV" w:eastAsia="en-US"/>
              </w:rPr>
            </w:pPr>
            <w:r w:rsidRPr="000B72DA">
              <w:rPr>
                <w:rFonts w:ascii="Times New Roman" w:eastAsia="Times New Roman" w:hAnsi="Times New Roman" w:cs="Times New Roman"/>
                <w:color w:val="auto"/>
                <w:szCs w:val="24"/>
                <w:lang w:val="lv-LV" w:eastAsia="en-US"/>
              </w:rPr>
              <w:t>tiks nodrošinātas veselības veicināšanas un slimību profilakses programmas, kas vērstas uz atšķirību mazināšanu sieviešu un vīriešu paredzamajā mūža ilgumā;</w:t>
            </w:r>
          </w:p>
        </w:tc>
        <w:tc>
          <w:tcPr>
            <w:tcW w:w="1711" w:type="dxa"/>
          </w:tcPr>
          <w:p w14:paraId="4C97E5D2" w14:textId="77777777" w:rsidR="002E0B5A" w:rsidRPr="00391356" w:rsidRDefault="002E0B5A" w:rsidP="002E0B5A">
            <w:pPr>
              <w:shd w:val="clear" w:color="auto" w:fill="FFFFFF"/>
              <w:spacing w:line="240" w:lineRule="auto"/>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VINPI_03</w:t>
            </w:r>
          </w:p>
        </w:tc>
      </w:tr>
      <w:tr w:rsidR="002E0B5A" w:rsidRPr="0013022C" w14:paraId="5CE0569D" w14:textId="77777777" w:rsidTr="00D45D85">
        <w:trPr>
          <w:trHeight w:val="591"/>
        </w:trPr>
        <w:tc>
          <w:tcPr>
            <w:tcW w:w="2049" w:type="dxa"/>
            <w:vMerge/>
          </w:tcPr>
          <w:p w14:paraId="312F94B6"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6315" w:type="dxa"/>
          </w:tcPr>
          <w:p w14:paraId="0968E5C2" w14:textId="77777777" w:rsidR="002E0B5A" w:rsidRPr="000B72DA" w:rsidRDefault="002E0B5A" w:rsidP="002E0B5A">
            <w:pPr>
              <w:spacing w:line="240" w:lineRule="auto"/>
              <w:jc w:val="both"/>
              <w:rPr>
                <w:rFonts w:ascii="Times New Roman" w:eastAsia="Times New Roman" w:hAnsi="Times New Roman" w:cs="Times New Roman"/>
                <w:color w:val="auto"/>
                <w:szCs w:val="24"/>
                <w:lang w:val="lv-LV" w:eastAsia="en-US"/>
              </w:rPr>
            </w:pPr>
            <w:r w:rsidRPr="000B72DA">
              <w:rPr>
                <w:rFonts w:ascii="Times New Roman" w:eastAsia="Times New Roman" w:hAnsi="Times New Roman" w:cs="Times New Roman"/>
                <w:color w:val="auto"/>
                <w:szCs w:val="24"/>
                <w:lang w:val="lv-LV" w:eastAsia="en-US"/>
              </w:rPr>
              <w:t>tiks īstenoti sabiedrībā valdošo stereotipu un priekšstatu maiņas programmas un pasākumi par sievietes un vīrieša lomām un tām atbilstošu uzvedību attiecībā uz rūpēm par savu veselību un dzīvesveidu;</w:t>
            </w:r>
          </w:p>
        </w:tc>
        <w:tc>
          <w:tcPr>
            <w:tcW w:w="1711" w:type="dxa"/>
          </w:tcPr>
          <w:p w14:paraId="1842FC93" w14:textId="7C39C767" w:rsidR="002E0B5A" w:rsidRPr="00391356" w:rsidRDefault="002E0B5A" w:rsidP="002E0B5A">
            <w:pPr>
              <w:spacing w:line="240" w:lineRule="auto"/>
              <w:jc w:val="both"/>
              <w:rPr>
                <w:rFonts w:ascii="Times New Roman" w:eastAsia="Times New Roman" w:hAnsi="Times New Roman" w:cs="Times New Roman"/>
                <w:color w:val="auto"/>
                <w:szCs w:val="24"/>
                <w:lang w:val="lv-LV" w:eastAsia="en-US"/>
              </w:rPr>
            </w:pPr>
            <w:r w:rsidRPr="00391356">
              <w:rPr>
                <w:rFonts w:ascii="Times New Roman" w:eastAsia="Times New Roman" w:hAnsi="Times New Roman" w:cs="Times New Roman"/>
                <w:color w:val="auto"/>
                <w:szCs w:val="24"/>
                <w:lang w:val="lv-LV" w:eastAsia="en-US"/>
              </w:rPr>
              <w:t>VINP</w:t>
            </w:r>
            <w:r>
              <w:rPr>
                <w:rFonts w:ascii="Times New Roman" w:eastAsia="Times New Roman" w:hAnsi="Times New Roman" w:cs="Times New Roman"/>
                <w:color w:val="auto"/>
                <w:szCs w:val="24"/>
                <w:lang w:val="lv-LV" w:eastAsia="en-US"/>
              </w:rPr>
              <w:t>I_</w:t>
            </w:r>
            <w:r w:rsidRPr="00391356">
              <w:rPr>
                <w:rFonts w:ascii="Times New Roman" w:eastAsia="Times New Roman" w:hAnsi="Times New Roman" w:cs="Times New Roman"/>
                <w:color w:val="auto"/>
                <w:szCs w:val="24"/>
                <w:lang w:val="lv-LV" w:eastAsia="en-US"/>
              </w:rPr>
              <w:t>0</w:t>
            </w:r>
            <w:r>
              <w:rPr>
                <w:rFonts w:ascii="Times New Roman" w:eastAsia="Times New Roman" w:hAnsi="Times New Roman" w:cs="Times New Roman"/>
                <w:color w:val="auto"/>
                <w:szCs w:val="24"/>
                <w:lang w:val="lv-LV" w:eastAsia="en-US"/>
              </w:rPr>
              <w:t>2</w:t>
            </w:r>
            <w:r w:rsidR="009604A4">
              <w:rPr>
                <w:rFonts w:ascii="Times New Roman" w:eastAsia="Times New Roman" w:hAnsi="Times New Roman" w:cs="Times New Roman"/>
                <w:color w:val="auto"/>
                <w:szCs w:val="24"/>
                <w:lang w:val="lv-LV" w:eastAsia="en-US"/>
              </w:rPr>
              <w:t>.1</w:t>
            </w:r>
          </w:p>
        </w:tc>
      </w:tr>
      <w:tr w:rsidR="002E0B5A" w:rsidRPr="0013022C" w14:paraId="04835EE2" w14:textId="77777777" w:rsidTr="00D45D85">
        <w:trPr>
          <w:trHeight w:val="591"/>
        </w:trPr>
        <w:tc>
          <w:tcPr>
            <w:tcW w:w="2049" w:type="dxa"/>
            <w:vMerge/>
          </w:tcPr>
          <w:p w14:paraId="25679C41"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6315" w:type="dxa"/>
          </w:tcPr>
          <w:p w14:paraId="12E22D94" w14:textId="77777777" w:rsidR="002E0B5A" w:rsidRPr="000B72DA" w:rsidRDefault="002E0B5A" w:rsidP="002E0B5A">
            <w:pPr>
              <w:jc w:val="both"/>
              <w:rPr>
                <w:rFonts w:ascii="Times New Roman" w:eastAsia="Times New Roman" w:hAnsi="Times New Roman" w:cs="Times New Roman"/>
                <w:color w:val="auto"/>
                <w:szCs w:val="24"/>
                <w:lang w:val="lv-LV" w:eastAsia="en-US"/>
              </w:rPr>
            </w:pPr>
            <w:r w:rsidRPr="000B72DA">
              <w:rPr>
                <w:rFonts w:ascii="Times New Roman" w:eastAsia="Times New Roman" w:hAnsi="Times New Roman" w:cs="Times New Roman"/>
                <w:color w:val="auto"/>
                <w:szCs w:val="24"/>
                <w:lang w:val="lv-LV" w:eastAsia="en-US"/>
              </w:rPr>
              <w:t>veselības aprūpes jomas cilvēkresursu apmācību saturā tiks integrēti vienlīdzīgu iespēju jautājumi – par dzimumu līdztiesību un  citiem iespējamās diskriminācijas veidiem;</w:t>
            </w:r>
          </w:p>
        </w:tc>
        <w:tc>
          <w:tcPr>
            <w:tcW w:w="1711" w:type="dxa"/>
          </w:tcPr>
          <w:p w14:paraId="09FB3094" w14:textId="58B3C6A4" w:rsidR="002E0B5A" w:rsidRPr="00391356" w:rsidRDefault="002E0B5A" w:rsidP="002E0B5A">
            <w:pPr>
              <w:spacing w:line="240" w:lineRule="auto"/>
              <w:jc w:val="both"/>
              <w:rPr>
                <w:rFonts w:ascii="Times New Roman" w:eastAsia="Times New Roman" w:hAnsi="Times New Roman" w:cs="Times New Roman"/>
                <w:color w:val="auto"/>
                <w:szCs w:val="24"/>
                <w:lang w:val="lv-LV" w:eastAsia="en-US"/>
              </w:rPr>
            </w:pPr>
            <w:r w:rsidRPr="00391356">
              <w:rPr>
                <w:rFonts w:ascii="Times New Roman" w:eastAsia="Times New Roman" w:hAnsi="Times New Roman" w:cs="Times New Roman"/>
                <w:color w:val="auto"/>
                <w:szCs w:val="24"/>
                <w:lang w:val="lv-LV" w:eastAsia="en-US"/>
              </w:rPr>
              <w:t>VINP</w:t>
            </w:r>
            <w:r>
              <w:rPr>
                <w:rFonts w:ascii="Times New Roman" w:eastAsia="Times New Roman" w:hAnsi="Times New Roman" w:cs="Times New Roman"/>
                <w:color w:val="auto"/>
                <w:szCs w:val="24"/>
                <w:lang w:val="lv-LV" w:eastAsia="en-US"/>
              </w:rPr>
              <w:t>I_02</w:t>
            </w:r>
            <w:r w:rsidR="009604A4">
              <w:rPr>
                <w:rFonts w:ascii="Times New Roman" w:eastAsia="Times New Roman" w:hAnsi="Times New Roman" w:cs="Times New Roman"/>
                <w:color w:val="auto"/>
                <w:szCs w:val="24"/>
                <w:lang w:val="lv-LV" w:eastAsia="en-US"/>
              </w:rPr>
              <w:t>.1</w:t>
            </w:r>
          </w:p>
        </w:tc>
      </w:tr>
      <w:tr w:rsidR="002E0B5A" w:rsidRPr="0013022C" w14:paraId="267B922B" w14:textId="77777777" w:rsidTr="00D45D85">
        <w:trPr>
          <w:trHeight w:val="591"/>
        </w:trPr>
        <w:tc>
          <w:tcPr>
            <w:tcW w:w="2049" w:type="dxa"/>
            <w:vMerge w:val="restart"/>
          </w:tcPr>
          <w:p w14:paraId="3EDBB1A9" w14:textId="77777777" w:rsidR="002E0B5A" w:rsidRPr="0034077E" w:rsidRDefault="002E0B5A" w:rsidP="002E0B5A">
            <w:pPr>
              <w:spacing w:line="240" w:lineRule="auto"/>
              <w:jc w:val="both"/>
              <w:rPr>
                <w:rFonts w:ascii="Times New Roman" w:eastAsia="Times New Roman" w:hAnsi="Times New Roman" w:cs="Times New Roman"/>
                <w:b/>
                <w:color w:val="auto"/>
                <w:szCs w:val="24"/>
                <w:lang w:val="lv-LV" w:eastAsia="en-US"/>
              </w:rPr>
            </w:pPr>
            <w:r w:rsidRPr="0034077E">
              <w:rPr>
                <w:rFonts w:ascii="Times New Roman" w:eastAsia="Times New Roman" w:hAnsi="Times New Roman" w:cs="Times New Roman"/>
                <w:b/>
                <w:color w:val="auto"/>
                <w:szCs w:val="24"/>
                <w:lang w:val="lv-LV" w:eastAsia="en-US"/>
              </w:rPr>
              <w:t>Specifiski projekti</w:t>
            </w:r>
            <w:r>
              <w:rPr>
                <w:rFonts w:ascii="Times New Roman" w:eastAsia="Times New Roman" w:hAnsi="Times New Roman" w:cs="Times New Roman"/>
                <w:b/>
                <w:color w:val="auto"/>
                <w:szCs w:val="24"/>
                <w:lang w:val="lv-LV" w:eastAsia="en-US"/>
              </w:rPr>
              <w:t>,  ar tiešu ietekmi uz dzimumu līdztiesības veicināšanu</w:t>
            </w:r>
          </w:p>
          <w:p w14:paraId="0D3B64A8" w14:textId="77777777" w:rsidR="002E0B5A" w:rsidRDefault="002E0B5A" w:rsidP="002E0B5A">
            <w:pPr>
              <w:spacing w:line="240" w:lineRule="auto"/>
              <w:jc w:val="both"/>
              <w:rPr>
                <w:rFonts w:ascii="Times New Roman" w:eastAsia="Times New Roman" w:hAnsi="Times New Roman" w:cs="Times New Roman"/>
                <w:color w:val="auto"/>
                <w:szCs w:val="24"/>
                <w:lang w:val="lv-LV" w:eastAsia="en-US"/>
              </w:rPr>
            </w:pPr>
          </w:p>
          <w:p w14:paraId="3A9146B7" w14:textId="77777777" w:rsidR="002E0B5A" w:rsidRDefault="002E0B5A" w:rsidP="002E0B5A">
            <w:pPr>
              <w:spacing w:line="240" w:lineRule="auto"/>
              <w:jc w:val="both"/>
              <w:rPr>
                <w:rFonts w:ascii="Times New Roman" w:eastAsia="Times New Roman" w:hAnsi="Times New Roman" w:cs="Times New Roman"/>
                <w:color w:val="auto"/>
                <w:szCs w:val="24"/>
                <w:lang w:val="lv-LV" w:eastAsia="en-US"/>
              </w:rPr>
            </w:pPr>
          </w:p>
          <w:p w14:paraId="7252B178"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6315" w:type="dxa"/>
          </w:tcPr>
          <w:p w14:paraId="696F4460" w14:textId="77777777" w:rsidR="002E0B5A" w:rsidRPr="00CB2BBC" w:rsidRDefault="395C899E" w:rsidP="6084727D">
            <w:pPr>
              <w:spacing w:line="240" w:lineRule="auto"/>
              <w:jc w:val="both"/>
              <w:rPr>
                <w:rFonts w:ascii="Times New Roman" w:eastAsia="Times New Roman" w:hAnsi="Times New Roman" w:cs="Times New Roman"/>
                <w:color w:val="auto"/>
                <w:lang w:val="lv-LV" w:eastAsia="en-US"/>
              </w:rPr>
            </w:pPr>
            <w:r w:rsidRPr="6084727D">
              <w:rPr>
                <w:rFonts w:ascii="Times New Roman" w:eastAsia="Times New Roman" w:hAnsi="Times New Roman" w:cs="Times New Roman"/>
                <w:b/>
                <w:bCs/>
                <w:color w:val="auto"/>
                <w:lang w:val="lv-LV" w:eastAsia="en-US"/>
              </w:rPr>
              <w:t>Ar dzimumu saistītas vardarbības mazināšana</w:t>
            </w:r>
            <w:r w:rsidRPr="6084727D">
              <w:rPr>
                <w:rFonts w:ascii="Times New Roman" w:eastAsia="Times New Roman" w:hAnsi="Times New Roman" w:cs="Times New Roman"/>
                <w:color w:val="auto"/>
                <w:lang w:val="lv-LV" w:eastAsia="en-US"/>
              </w:rPr>
              <w:t>:</w:t>
            </w:r>
          </w:p>
          <w:p w14:paraId="6C9EF369" w14:textId="603AE758" w:rsidR="002E0B5A" w:rsidRPr="00CB2BBC" w:rsidRDefault="42E5154B" w:rsidP="6084727D">
            <w:pPr>
              <w:pStyle w:val="ListParagraph"/>
              <w:numPr>
                <w:ilvl w:val="0"/>
                <w:numId w:val="6"/>
              </w:numPr>
              <w:spacing w:after="0" w:line="240" w:lineRule="auto"/>
              <w:jc w:val="both"/>
              <w:rPr>
                <w:rFonts w:ascii="Times New Roman" w:eastAsia="Times New Roman" w:hAnsi="Times New Roman" w:cs="Times New Roman"/>
                <w:color w:val="auto"/>
                <w:lang w:val="lv-LV" w:eastAsia="en-US"/>
              </w:rPr>
            </w:pPr>
            <w:r w:rsidRPr="6084727D">
              <w:rPr>
                <w:rFonts w:ascii="Times New Roman" w:eastAsia="Times New Roman" w:hAnsi="Times New Roman" w:cs="Times New Roman"/>
                <w:color w:val="auto"/>
                <w:lang w:val="lv-LV" w:eastAsia="en-US"/>
              </w:rPr>
              <w:t xml:space="preserve">tiks </w:t>
            </w:r>
            <w:r w:rsidR="395C899E" w:rsidRPr="6084727D">
              <w:rPr>
                <w:rFonts w:ascii="Times New Roman" w:eastAsia="Times New Roman" w:hAnsi="Times New Roman" w:cs="Times New Roman"/>
                <w:color w:val="auto"/>
                <w:lang w:val="lv-LV" w:eastAsia="en-US"/>
              </w:rPr>
              <w:t>novērst</w:t>
            </w:r>
            <w:r w:rsidR="6FC26BA1" w:rsidRPr="6084727D">
              <w:rPr>
                <w:rFonts w:ascii="Times New Roman" w:eastAsia="Times New Roman" w:hAnsi="Times New Roman" w:cs="Times New Roman"/>
                <w:color w:val="auto"/>
                <w:lang w:val="lv-LV" w:eastAsia="en-US"/>
              </w:rPr>
              <w:t>a</w:t>
            </w:r>
            <w:r w:rsidR="395C899E" w:rsidRPr="6084727D">
              <w:rPr>
                <w:rFonts w:ascii="Times New Roman" w:eastAsia="Times New Roman" w:hAnsi="Times New Roman" w:cs="Times New Roman"/>
                <w:color w:val="auto"/>
                <w:lang w:val="lv-LV" w:eastAsia="en-US"/>
              </w:rPr>
              <w:t xml:space="preserve"> vardarbīb</w:t>
            </w:r>
            <w:r w:rsidR="38EE85BE" w:rsidRPr="6084727D">
              <w:rPr>
                <w:rFonts w:ascii="Times New Roman" w:eastAsia="Times New Roman" w:hAnsi="Times New Roman" w:cs="Times New Roman"/>
                <w:color w:val="auto"/>
                <w:lang w:val="lv-LV" w:eastAsia="en-US"/>
              </w:rPr>
              <w:t>a</w:t>
            </w:r>
            <w:r w:rsidR="395C899E" w:rsidRPr="6084727D">
              <w:rPr>
                <w:rFonts w:ascii="Times New Roman" w:eastAsia="Times New Roman" w:hAnsi="Times New Roman" w:cs="Times New Roman"/>
                <w:color w:val="auto"/>
                <w:lang w:val="lv-LV" w:eastAsia="en-US"/>
              </w:rPr>
              <w:t xml:space="preserve"> pret sievietēm un meitenēm un nodrošināt</w:t>
            </w:r>
            <w:r w:rsidR="00743136">
              <w:rPr>
                <w:rFonts w:ascii="Times New Roman" w:eastAsia="Times New Roman" w:hAnsi="Times New Roman" w:cs="Times New Roman"/>
                <w:color w:val="auto"/>
                <w:lang w:val="lv-LV" w:eastAsia="en-US"/>
              </w:rPr>
              <w:t>s</w:t>
            </w:r>
            <w:r w:rsidR="395C899E" w:rsidRPr="6084727D">
              <w:rPr>
                <w:rFonts w:ascii="Times New Roman" w:eastAsia="Times New Roman" w:hAnsi="Times New Roman" w:cs="Times New Roman"/>
                <w:color w:val="auto"/>
                <w:lang w:val="lv-LV" w:eastAsia="en-US"/>
              </w:rPr>
              <w:t xml:space="preserve"> specializēt</w:t>
            </w:r>
            <w:r w:rsidR="774538D4" w:rsidRPr="6084727D">
              <w:rPr>
                <w:rFonts w:ascii="Times New Roman" w:eastAsia="Times New Roman" w:hAnsi="Times New Roman" w:cs="Times New Roman"/>
                <w:color w:val="auto"/>
                <w:lang w:val="lv-LV" w:eastAsia="en-US"/>
              </w:rPr>
              <w:t>s</w:t>
            </w:r>
            <w:r w:rsidR="395C899E" w:rsidRPr="6084727D">
              <w:rPr>
                <w:rFonts w:ascii="Times New Roman" w:eastAsia="Times New Roman" w:hAnsi="Times New Roman" w:cs="Times New Roman"/>
                <w:color w:val="auto"/>
                <w:lang w:val="lv-LV" w:eastAsia="en-US"/>
              </w:rPr>
              <w:t xml:space="preserve"> atbalst</w:t>
            </w:r>
            <w:r w:rsidR="4D33F18C" w:rsidRPr="6084727D">
              <w:rPr>
                <w:rFonts w:ascii="Times New Roman" w:eastAsia="Times New Roman" w:hAnsi="Times New Roman" w:cs="Times New Roman"/>
                <w:color w:val="auto"/>
                <w:lang w:val="lv-LV" w:eastAsia="en-US"/>
              </w:rPr>
              <w:t>s</w:t>
            </w:r>
            <w:r w:rsidR="395C899E" w:rsidRPr="6084727D">
              <w:rPr>
                <w:rFonts w:ascii="Times New Roman" w:eastAsia="Times New Roman" w:hAnsi="Times New Roman" w:cs="Times New Roman"/>
                <w:color w:val="auto"/>
                <w:lang w:val="lv-LV" w:eastAsia="en-US"/>
              </w:rPr>
              <w:t>/pakalpojum</w:t>
            </w:r>
            <w:r w:rsidR="152B76A9" w:rsidRPr="6084727D">
              <w:rPr>
                <w:rFonts w:ascii="Times New Roman" w:eastAsia="Times New Roman" w:hAnsi="Times New Roman" w:cs="Times New Roman"/>
                <w:color w:val="auto"/>
                <w:lang w:val="lv-LV" w:eastAsia="en-US"/>
              </w:rPr>
              <w:t>i</w:t>
            </w:r>
            <w:r w:rsidR="395C899E" w:rsidRPr="6084727D">
              <w:rPr>
                <w:rFonts w:ascii="Times New Roman" w:eastAsia="Times New Roman" w:hAnsi="Times New Roman" w:cs="Times New Roman"/>
                <w:color w:val="auto"/>
                <w:lang w:val="lv-LV" w:eastAsia="en-US"/>
              </w:rPr>
              <w:t>, balstoties uz cietušo  sieviešu un meiteņu vajadzībām;</w:t>
            </w:r>
          </w:p>
          <w:p w14:paraId="28ECE980" w14:textId="62E476AA" w:rsidR="002E0B5A" w:rsidRPr="00CB2BBC" w:rsidRDefault="009604A4"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 xml:space="preserve">tiks attīstīti jauni </w:t>
            </w:r>
            <w:r w:rsidR="002E0B5A" w:rsidRPr="00CB2BBC">
              <w:rPr>
                <w:rFonts w:ascii="Times New Roman" w:eastAsia="Times New Roman" w:hAnsi="Times New Roman" w:cs="Times New Roman" w:hint="eastAsia"/>
                <w:color w:val="auto"/>
                <w:szCs w:val="24"/>
                <w:lang w:val="lv-LV" w:eastAsia="en-US"/>
              </w:rPr>
              <w:t>pakalpojum</w:t>
            </w:r>
            <w:r>
              <w:rPr>
                <w:rFonts w:ascii="Times New Roman" w:eastAsia="Times New Roman" w:hAnsi="Times New Roman" w:cs="Times New Roman"/>
                <w:color w:val="auto"/>
                <w:szCs w:val="24"/>
                <w:lang w:val="lv-LV" w:eastAsia="en-US"/>
              </w:rPr>
              <w:t>i</w:t>
            </w:r>
            <w:r w:rsidR="002E0B5A" w:rsidRPr="00CB2BBC">
              <w:rPr>
                <w:rFonts w:ascii="Times New Roman" w:eastAsia="Times New Roman" w:hAnsi="Times New Roman" w:cs="Times New Roman" w:hint="eastAsia"/>
                <w:color w:val="auto"/>
                <w:szCs w:val="24"/>
                <w:lang w:val="lv-LV" w:eastAsia="en-US"/>
              </w:rPr>
              <w:t xml:space="preserve"> vai </w:t>
            </w:r>
            <w:r>
              <w:rPr>
                <w:rFonts w:ascii="Times New Roman" w:eastAsia="Times New Roman" w:hAnsi="Times New Roman" w:cs="Times New Roman"/>
                <w:color w:val="auto"/>
                <w:szCs w:val="24"/>
                <w:lang w:val="lv-LV" w:eastAsia="en-US"/>
              </w:rPr>
              <w:t>pilnveidoti esošie</w:t>
            </w:r>
            <w:r w:rsidR="002E0B5A" w:rsidRPr="00CB2BBC">
              <w:rPr>
                <w:rFonts w:ascii="Times New Roman" w:eastAsia="Times New Roman" w:hAnsi="Times New Roman" w:cs="Times New Roman" w:hint="eastAsia"/>
                <w:color w:val="auto"/>
                <w:szCs w:val="24"/>
                <w:lang w:val="lv-LV" w:eastAsia="en-US"/>
              </w:rPr>
              <w:t>, lai novērstu ar dzimumu saistītu vardarbību (īpašu uzmanību pievēršot personu ar invaliditāti aspektam);</w:t>
            </w:r>
          </w:p>
          <w:p w14:paraId="23C68BC6" w14:textId="4E8CCA9D" w:rsidR="002E0B5A" w:rsidRPr="00FB66DD" w:rsidRDefault="009604A4" w:rsidP="00BC2FE1">
            <w:pPr>
              <w:pStyle w:val="ListParagraph"/>
              <w:numPr>
                <w:ilvl w:val="0"/>
                <w:numId w:val="6"/>
              </w:numPr>
              <w:spacing w:line="240" w:lineRule="auto"/>
              <w:jc w:val="both"/>
              <w:rPr>
                <w:rFonts w:ascii="Times New Roman" w:eastAsia="Times New Roman" w:hAnsi="Times New Roman" w:cs="Times New Roman"/>
                <w:color w:val="auto"/>
                <w:lang w:val="lv-LV" w:eastAsia="en-US"/>
              </w:rPr>
            </w:pPr>
            <w:r>
              <w:rPr>
                <w:rFonts w:ascii="Times New Roman" w:eastAsia="Times New Roman" w:hAnsi="Times New Roman" w:cs="Times New Roman"/>
                <w:color w:val="auto"/>
                <w:lang w:val="lv-LV" w:eastAsia="en-US"/>
              </w:rPr>
              <w:t>tiks īstenotas darbības</w:t>
            </w:r>
            <w:r w:rsidR="395C899E" w:rsidRPr="6084727D">
              <w:rPr>
                <w:rFonts w:ascii="Times New Roman" w:eastAsia="Times New Roman" w:hAnsi="Times New Roman" w:cs="Times New Roman"/>
                <w:color w:val="auto"/>
                <w:lang w:val="lv-LV" w:eastAsia="en-US"/>
              </w:rPr>
              <w:t xml:space="preserve">, kas veicina ar dzimumu saistītas vardarbības novēršanā iesaistīto speciālistu zināšanu un prasmju pilnveidošanu, </w:t>
            </w:r>
            <w:r>
              <w:rPr>
                <w:rFonts w:ascii="Times New Roman" w:eastAsia="Times New Roman" w:hAnsi="Times New Roman" w:cs="Times New Roman"/>
                <w:color w:val="auto"/>
                <w:lang w:val="lv-LV" w:eastAsia="en-US"/>
              </w:rPr>
              <w:t xml:space="preserve">tostarp </w:t>
            </w:r>
            <w:r w:rsidR="395C899E" w:rsidRPr="6084727D">
              <w:rPr>
                <w:rFonts w:ascii="Times New Roman" w:eastAsia="Times New Roman" w:hAnsi="Times New Roman" w:cs="Times New Roman"/>
                <w:color w:val="auto"/>
                <w:lang w:val="lv-LV" w:eastAsia="en-US"/>
              </w:rPr>
              <w:t>koordinētas sadarbības veicināšan</w:t>
            </w:r>
            <w:r>
              <w:rPr>
                <w:rFonts w:ascii="Times New Roman" w:eastAsia="Times New Roman" w:hAnsi="Times New Roman" w:cs="Times New Roman"/>
                <w:color w:val="auto"/>
                <w:lang w:val="lv-LV" w:eastAsia="en-US"/>
              </w:rPr>
              <w:t>a</w:t>
            </w:r>
            <w:r w:rsidR="395C899E" w:rsidRPr="6084727D">
              <w:rPr>
                <w:rFonts w:ascii="Times New Roman" w:eastAsia="Times New Roman" w:hAnsi="Times New Roman" w:cs="Times New Roman"/>
                <w:color w:val="auto"/>
                <w:lang w:val="lv-LV" w:eastAsia="en-US"/>
              </w:rPr>
              <w:t>;</w:t>
            </w:r>
          </w:p>
        </w:tc>
        <w:tc>
          <w:tcPr>
            <w:tcW w:w="1711" w:type="dxa"/>
          </w:tcPr>
          <w:p w14:paraId="12ECEE38" w14:textId="77777777" w:rsidR="002E0B5A" w:rsidRPr="005C4CA3"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Var tikt iekļauti ESF+ VINP rādītāji, kuri izriet no SAM satura</w:t>
            </w:r>
          </w:p>
        </w:tc>
      </w:tr>
      <w:tr w:rsidR="002E0B5A" w:rsidRPr="0013022C" w14:paraId="27E90575" w14:textId="77777777" w:rsidTr="00D45D85">
        <w:tc>
          <w:tcPr>
            <w:tcW w:w="2049" w:type="dxa"/>
            <w:vMerge/>
          </w:tcPr>
          <w:p w14:paraId="6DA33B75" w14:textId="77777777" w:rsidR="002E0B5A" w:rsidRPr="00C1032E" w:rsidRDefault="002E0B5A" w:rsidP="002E0B5A">
            <w:pPr>
              <w:spacing w:line="240" w:lineRule="auto"/>
              <w:jc w:val="both"/>
              <w:rPr>
                <w:rFonts w:ascii="Times New Roman" w:eastAsia="Times New Roman" w:hAnsi="Times New Roman" w:cs="Times New Roman"/>
                <w:color w:val="auto"/>
                <w:szCs w:val="24"/>
                <w:lang w:val="lv-LV" w:eastAsia="en-US"/>
              </w:rPr>
            </w:pPr>
          </w:p>
        </w:tc>
        <w:tc>
          <w:tcPr>
            <w:tcW w:w="6315" w:type="dxa"/>
          </w:tcPr>
          <w:p w14:paraId="2A2CEE6B" w14:textId="77777777" w:rsidR="002E0B5A" w:rsidRPr="00CB2BBC" w:rsidRDefault="002E0B5A" w:rsidP="002E0B5A">
            <w:pPr>
              <w:spacing w:line="240" w:lineRule="auto"/>
              <w:jc w:val="both"/>
              <w:rPr>
                <w:rFonts w:ascii="Times New Roman" w:eastAsia="Times New Roman" w:hAnsi="Times New Roman" w:cs="Times New Roman"/>
                <w:color w:val="auto"/>
                <w:szCs w:val="24"/>
                <w:lang w:val="lv-LV" w:eastAsia="en-US"/>
              </w:rPr>
            </w:pPr>
            <w:r w:rsidRPr="00CB2BBC">
              <w:rPr>
                <w:rFonts w:ascii="Times New Roman" w:eastAsia="Times New Roman" w:hAnsi="Times New Roman" w:cs="Times New Roman" w:hint="eastAsia"/>
                <w:b/>
                <w:color w:val="auto"/>
                <w:szCs w:val="24"/>
                <w:lang w:val="lv-LV" w:eastAsia="en-US"/>
              </w:rPr>
              <w:t>Sieviešu un v</w:t>
            </w:r>
            <w:r w:rsidRPr="00CB2BBC">
              <w:rPr>
                <w:rFonts w:ascii="Times New Roman" w:eastAsia="Times New Roman" w:hAnsi="Times New Roman" w:cs="Times New Roman"/>
                <w:b/>
                <w:color w:val="auto"/>
                <w:szCs w:val="24"/>
                <w:lang w:val="lv-LV" w:eastAsia="en-US"/>
              </w:rPr>
              <w:t>ī</w:t>
            </w:r>
            <w:r w:rsidRPr="00CB2BBC">
              <w:rPr>
                <w:rFonts w:ascii="Times New Roman" w:eastAsia="Times New Roman" w:hAnsi="Times New Roman" w:cs="Times New Roman" w:hint="eastAsia"/>
                <w:b/>
                <w:color w:val="auto"/>
                <w:szCs w:val="24"/>
                <w:lang w:val="lv-LV" w:eastAsia="en-US"/>
              </w:rPr>
              <w:t>rie</w:t>
            </w:r>
            <w:r w:rsidRPr="00CB2BBC">
              <w:rPr>
                <w:rFonts w:ascii="Times New Roman" w:eastAsia="Times New Roman" w:hAnsi="Times New Roman" w:cs="Times New Roman"/>
                <w:b/>
                <w:color w:val="auto"/>
                <w:szCs w:val="24"/>
                <w:lang w:val="lv-LV" w:eastAsia="en-US"/>
              </w:rPr>
              <w:t>š</w:t>
            </w:r>
            <w:r w:rsidRPr="00CB2BBC">
              <w:rPr>
                <w:rFonts w:ascii="Times New Roman" w:eastAsia="Times New Roman" w:hAnsi="Times New Roman" w:cs="Times New Roman" w:hint="eastAsia"/>
                <w:b/>
                <w:color w:val="auto"/>
                <w:szCs w:val="24"/>
                <w:lang w:val="lv-LV" w:eastAsia="en-US"/>
              </w:rPr>
              <w:t>u ekonomisk</w:t>
            </w:r>
            <w:r w:rsidRPr="00CB2BBC">
              <w:rPr>
                <w:rFonts w:ascii="Times New Roman" w:eastAsia="Times New Roman" w:hAnsi="Times New Roman" w:cs="Times New Roman"/>
                <w:b/>
                <w:color w:val="auto"/>
                <w:szCs w:val="24"/>
                <w:lang w:val="lv-LV" w:eastAsia="en-US"/>
              </w:rPr>
              <w:t>ā</w:t>
            </w:r>
            <w:r w:rsidRPr="00CB2BBC">
              <w:rPr>
                <w:rFonts w:ascii="Times New Roman" w:eastAsia="Times New Roman" w:hAnsi="Times New Roman" w:cs="Times New Roman" w:hint="eastAsia"/>
                <w:b/>
                <w:color w:val="auto"/>
                <w:szCs w:val="24"/>
                <w:lang w:val="lv-LV" w:eastAsia="en-US"/>
              </w:rPr>
              <w:t>s neatkar</w:t>
            </w:r>
            <w:r w:rsidRPr="00CB2BBC">
              <w:rPr>
                <w:rFonts w:ascii="Times New Roman" w:eastAsia="Times New Roman" w:hAnsi="Times New Roman" w:cs="Times New Roman"/>
                <w:b/>
                <w:color w:val="auto"/>
                <w:szCs w:val="24"/>
                <w:lang w:val="lv-LV" w:eastAsia="en-US"/>
              </w:rPr>
              <w:t>ī</w:t>
            </w:r>
            <w:r w:rsidRPr="00CB2BBC">
              <w:rPr>
                <w:rFonts w:ascii="Times New Roman" w:eastAsia="Times New Roman" w:hAnsi="Times New Roman" w:cs="Times New Roman" w:hint="eastAsia"/>
                <w:b/>
                <w:color w:val="auto"/>
                <w:szCs w:val="24"/>
                <w:lang w:val="lv-LV" w:eastAsia="en-US"/>
              </w:rPr>
              <w:t>bas un vienl</w:t>
            </w:r>
            <w:r w:rsidRPr="00CB2BBC">
              <w:rPr>
                <w:rFonts w:ascii="Times New Roman" w:eastAsia="Times New Roman" w:hAnsi="Times New Roman" w:cs="Times New Roman"/>
                <w:b/>
                <w:color w:val="auto"/>
                <w:szCs w:val="24"/>
                <w:lang w:val="lv-LV" w:eastAsia="en-US"/>
              </w:rPr>
              <w:t>ī</w:t>
            </w:r>
            <w:r w:rsidRPr="00CB2BBC">
              <w:rPr>
                <w:rFonts w:ascii="Times New Roman" w:eastAsia="Times New Roman" w:hAnsi="Times New Roman" w:cs="Times New Roman" w:hint="eastAsia"/>
                <w:b/>
                <w:color w:val="auto"/>
                <w:szCs w:val="24"/>
                <w:lang w:val="lv-LV" w:eastAsia="en-US"/>
              </w:rPr>
              <w:t>dz</w:t>
            </w:r>
            <w:r w:rsidRPr="00CB2BBC">
              <w:rPr>
                <w:rFonts w:ascii="Times New Roman" w:eastAsia="Times New Roman" w:hAnsi="Times New Roman" w:cs="Times New Roman"/>
                <w:b/>
                <w:color w:val="auto"/>
                <w:szCs w:val="24"/>
                <w:lang w:val="lv-LV" w:eastAsia="en-US"/>
              </w:rPr>
              <w:t>ī</w:t>
            </w:r>
            <w:r w:rsidRPr="00CB2BBC">
              <w:rPr>
                <w:rFonts w:ascii="Times New Roman" w:eastAsia="Times New Roman" w:hAnsi="Times New Roman" w:cs="Times New Roman" w:hint="eastAsia"/>
                <w:b/>
                <w:color w:val="auto"/>
                <w:szCs w:val="24"/>
                <w:lang w:val="lv-LV" w:eastAsia="en-US"/>
              </w:rPr>
              <w:t>gu iesp</w:t>
            </w:r>
            <w:r w:rsidRPr="00CB2BBC">
              <w:rPr>
                <w:rFonts w:ascii="Times New Roman" w:eastAsia="Times New Roman" w:hAnsi="Times New Roman" w:cs="Times New Roman"/>
                <w:b/>
                <w:color w:val="auto"/>
                <w:szCs w:val="24"/>
                <w:lang w:val="lv-LV" w:eastAsia="en-US"/>
              </w:rPr>
              <w:t>ē</w:t>
            </w:r>
            <w:r w:rsidRPr="00CB2BBC">
              <w:rPr>
                <w:rFonts w:ascii="Times New Roman" w:eastAsia="Times New Roman" w:hAnsi="Times New Roman" w:cs="Times New Roman" w:hint="eastAsia"/>
                <w:b/>
                <w:color w:val="auto"/>
                <w:szCs w:val="24"/>
                <w:lang w:val="lv-LV" w:eastAsia="en-US"/>
              </w:rPr>
              <w:t>ju darba tirg</w:t>
            </w:r>
            <w:r w:rsidRPr="00CB2BBC">
              <w:rPr>
                <w:rFonts w:ascii="Times New Roman" w:eastAsia="Times New Roman" w:hAnsi="Times New Roman" w:cs="Times New Roman"/>
                <w:b/>
                <w:color w:val="auto"/>
                <w:szCs w:val="24"/>
                <w:lang w:val="lv-LV" w:eastAsia="en-US"/>
              </w:rPr>
              <w:t>ū</w:t>
            </w:r>
            <w:r w:rsidRPr="00CB2BBC">
              <w:rPr>
                <w:rFonts w:ascii="Times New Roman" w:eastAsia="Times New Roman" w:hAnsi="Times New Roman" w:cs="Times New Roman" w:hint="eastAsia"/>
                <w:b/>
                <w:color w:val="auto"/>
                <w:szCs w:val="24"/>
                <w:lang w:val="lv-LV" w:eastAsia="en-US"/>
              </w:rPr>
              <w:t xml:space="preserve"> veicin</w:t>
            </w:r>
            <w:r w:rsidRPr="00CB2BBC">
              <w:rPr>
                <w:rFonts w:ascii="Times New Roman" w:eastAsia="Times New Roman" w:hAnsi="Times New Roman" w:cs="Times New Roman"/>
                <w:b/>
                <w:color w:val="auto"/>
                <w:szCs w:val="24"/>
                <w:lang w:val="lv-LV" w:eastAsia="en-US"/>
              </w:rPr>
              <w:t>āš</w:t>
            </w:r>
            <w:r w:rsidRPr="00CB2BBC">
              <w:rPr>
                <w:rFonts w:ascii="Times New Roman" w:eastAsia="Times New Roman" w:hAnsi="Times New Roman" w:cs="Times New Roman" w:hint="eastAsia"/>
                <w:b/>
                <w:color w:val="auto"/>
                <w:szCs w:val="24"/>
                <w:lang w:val="lv-LV" w:eastAsia="en-US"/>
              </w:rPr>
              <w:t>ana</w:t>
            </w:r>
            <w:r w:rsidRPr="00CB2BBC">
              <w:rPr>
                <w:rFonts w:ascii="Times New Roman" w:eastAsia="Times New Roman" w:hAnsi="Times New Roman" w:cs="Times New Roman" w:hint="eastAsia"/>
                <w:color w:val="auto"/>
                <w:szCs w:val="24"/>
                <w:lang w:val="lv-LV" w:eastAsia="en-US"/>
              </w:rPr>
              <w:t>:</w:t>
            </w:r>
          </w:p>
          <w:p w14:paraId="18C33C8A" w14:textId="66406183" w:rsidR="002E0B5A" w:rsidRPr="007C07B1" w:rsidRDefault="009604A4"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sidRPr="007C07B1">
              <w:rPr>
                <w:rFonts w:ascii="Times New Roman" w:eastAsia="Times New Roman" w:hAnsi="Times New Roman" w:cs="Times New Roman"/>
                <w:color w:val="auto"/>
                <w:szCs w:val="24"/>
                <w:lang w:val="lv-LV" w:eastAsia="en-US"/>
              </w:rPr>
              <w:t>tiks īstenotas darbības</w:t>
            </w:r>
            <w:r w:rsidR="002E0B5A" w:rsidRPr="007C07B1">
              <w:rPr>
                <w:rFonts w:ascii="Times New Roman" w:eastAsia="Times New Roman" w:hAnsi="Times New Roman" w:cs="Times New Roman"/>
                <w:color w:val="auto"/>
                <w:szCs w:val="24"/>
                <w:lang w:val="lv-LV" w:eastAsia="en-US"/>
              </w:rPr>
              <w:t xml:space="preserve">, kuru mērķis ir palielināt sieviešu </w:t>
            </w:r>
            <w:r w:rsidR="002E0B5A" w:rsidRPr="007C07B1">
              <w:rPr>
                <w:rFonts w:ascii="Times New Roman" w:eastAsia="Times New Roman" w:hAnsi="Times New Roman" w:cs="Times New Roman" w:hint="eastAsia"/>
                <w:color w:val="auto"/>
                <w:szCs w:val="24"/>
                <w:lang w:val="lv-LV" w:eastAsia="en-US"/>
              </w:rPr>
              <w:t>ī</w:t>
            </w:r>
            <w:r w:rsidR="002E0B5A" w:rsidRPr="007C07B1">
              <w:rPr>
                <w:rFonts w:ascii="Times New Roman" w:eastAsia="Times New Roman" w:hAnsi="Times New Roman" w:cs="Times New Roman"/>
                <w:color w:val="auto"/>
                <w:szCs w:val="24"/>
                <w:lang w:val="lv-LV" w:eastAsia="en-US"/>
              </w:rPr>
              <w:t>patsvaru uzņēmumu pārvaldībā;</w:t>
            </w:r>
          </w:p>
          <w:p w14:paraId="14F6406B" w14:textId="3EC09B36" w:rsidR="002E0B5A" w:rsidRPr="007C07B1" w:rsidRDefault="009604A4"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sidRPr="007C07B1">
              <w:rPr>
                <w:rFonts w:ascii="Times New Roman" w:eastAsia="Times New Roman" w:hAnsi="Times New Roman" w:cs="Times New Roman"/>
                <w:color w:val="auto"/>
                <w:szCs w:val="24"/>
                <w:lang w:val="lv-LV" w:eastAsia="en-US"/>
              </w:rPr>
              <w:t>tiks īstenotas darbības,</w:t>
            </w:r>
            <w:r w:rsidR="002E0B5A" w:rsidRPr="007C07B1">
              <w:rPr>
                <w:rFonts w:ascii="Times New Roman" w:eastAsia="Times New Roman" w:hAnsi="Times New Roman" w:cs="Times New Roman"/>
                <w:color w:val="auto"/>
                <w:szCs w:val="24"/>
                <w:lang w:val="lv-LV" w:eastAsia="en-US"/>
              </w:rPr>
              <w:t xml:space="preserve"> kuru mērķis ir veicināt sieviešu un meiteņu iespējas STEM (zinātnēs, tehnoloģijās, inženierzinātnēs un matemātikā) un uzlabot viņu finanšu pratību un finansiālo neatkarību;</w:t>
            </w:r>
          </w:p>
          <w:p w14:paraId="46120AE2" w14:textId="6C5BBC0B" w:rsidR="002E0B5A" w:rsidRPr="00CB2BBC" w:rsidRDefault="009604A4"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tiks īstenotas darbības</w:t>
            </w:r>
            <w:r w:rsidR="002E0B5A" w:rsidRPr="00CB2BBC">
              <w:rPr>
                <w:rFonts w:ascii="Times New Roman" w:eastAsia="Times New Roman" w:hAnsi="Times New Roman" w:cs="Times New Roman" w:hint="eastAsia"/>
                <w:color w:val="auto"/>
                <w:szCs w:val="24"/>
                <w:lang w:val="lv-LV" w:eastAsia="en-US"/>
              </w:rPr>
              <w:t>, kur</w:t>
            </w:r>
            <w:r>
              <w:rPr>
                <w:rFonts w:ascii="Times New Roman" w:eastAsia="Times New Roman" w:hAnsi="Times New Roman" w:cs="Times New Roman"/>
                <w:color w:val="auto"/>
                <w:szCs w:val="24"/>
                <w:lang w:val="lv-LV" w:eastAsia="en-US"/>
              </w:rPr>
              <w:t>as</w:t>
            </w:r>
            <w:r w:rsidR="002E0B5A" w:rsidRPr="00CB2BBC">
              <w:rPr>
                <w:rFonts w:ascii="Times New Roman" w:eastAsia="Times New Roman" w:hAnsi="Times New Roman" w:cs="Times New Roman" w:hint="eastAsia"/>
                <w:color w:val="auto"/>
                <w:szCs w:val="24"/>
                <w:lang w:val="lv-LV" w:eastAsia="en-US"/>
              </w:rPr>
              <w:t xml:space="preserve"> veicina sieviešu un vīriešu līdztiesību darba tirgū, mazinot darba samaksas atšķirības, veicinot darba un privātās dzīves līdzsvarošanu, veicinot sieviešu un vīriešu līdztiesību lēmumu pieņemšanas procesos un mazinot profesiju un nozaru segregāciju pēc dzimuma;</w:t>
            </w:r>
          </w:p>
          <w:p w14:paraId="3D385AEA" w14:textId="5AFBD18F" w:rsidR="002E0B5A" w:rsidRDefault="009604A4"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tiks īstenotas darbības</w:t>
            </w:r>
            <w:r w:rsidR="002E0B5A" w:rsidRPr="00CB2BBC">
              <w:rPr>
                <w:rFonts w:ascii="Times New Roman" w:eastAsia="Times New Roman" w:hAnsi="Times New Roman" w:cs="Times New Roman" w:hint="eastAsia"/>
                <w:color w:val="auto"/>
                <w:szCs w:val="24"/>
                <w:lang w:val="lv-LV" w:eastAsia="en-US"/>
              </w:rPr>
              <w:t>, kur</w:t>
            </w:r>
            <w:r>
              <w:rPr>
                <w:rFonts w:ascii="Times New Roman" w:eastAsia="Times New Roman" w:hAnsi="Times New Roman" w:cs="Times New Roman"/>
                <w:color w:val="auto"/>
                <w:szCs w:val="24"/>
                <w:lang w:val="lv-LV" w:eastAsia="en-US"/>
              </w:rPr>
              <w:t>as</w:t>
            </w:r>
            <w:r w:rsidR="002E0B5A" w:rsidRPr="00CB2BBC">
              <w:rPr>
                <w:rFonts w:ascii="Times New Roman" w:eastAsia="Times New Roman" w:hAnsi="Times New Roman" w:cs="Times New Roman" w:hint="eastAsia"/>
                <w:color w:val="auto"/>
                <w:szCs w:val="24"/>
                <w:lang w:val="lv-LV" w:eastAsia="en-US"/>
              </w:rPr>
              <w:t xml:space="preserve"> veicina dzimumu stereotipu un aizspriedumu mazināšanu par sieviešu un vīriešu iespējām un tiesībām dažādās sabiedriskās dzīves jomās;</w:t>
            </w:r>
          </w:p>
          <w:p w14:paraId="3604A28B" w14:textId="77777777" w:rsidR="002E0B5A" w:rsidRPr="00CB2BBC" w:rsidRDefault="002E0B5A"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sidRPr="00C54514">
              <w:rPr>
                <w:rFonts w:ascii="Times New Roman" w:eastAsia="Times New Roman" w:hAnsi="Times New Roman" w:cs="Times New Roman" w:hint="eastAsia"/>
                <w:color w:val="auto"/>
                <w:szCs w:val="24"/>
                <w:lang w:val="lv-LV" w:eastAsia="en-US"/>
              </w:rPr>
              <w:t>tiks īstenoti pasākumi, kas veicina skaidru un saprotamu kritēriju noteikšanu vienlīdzīgas darba samaksas abiem dzimumiem principu iedzīvināšanai uzņēmumā/organizācijā;</w:t>
            </w:r>
          </w:p>
          <w:p w14:paraId="6ADC78AC" w14:textId="1989C530" w:rsidR="002E0B5A" w:rsidRPr="00CB2BBC" w:rsidRDefault="009604A4"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tiks īstenotas darbības</w:t>
            </w:r>
            <w:r w:rsidR="002E0B5A" w:rsidRPr="00CB2BBC">
              <w:rPr>
                <w:rFonts w:ascii="Times New Roman" w:eastAsia="Times New Roman" w:hAnsi="Times New Roman" w:cs="Times New Roman" w:hint="eastAsia"/>
                <w:color w:val="auto"/>
                <w:szCs w:val="24"/>
                <w:lang w:val="lv-LV" w:eastAsia="en-US"/>
              </w:rPr>
              <w:t>, kas vērst</w:t>
            </w:r>
            <w:r>
              <w:rPr>
                <w:rFonts w:ascii="Times New Roman" w:eastAsia="Times New Roman" w:hAnsi="Times New Roman" w:cs="Times New Roman"/>
                <w:color w:val="auto"/>
                <w:szCs w:val="24"/>
                <w:lang w:val="lv-LV" w:eastAsia="en-US"/>
              </w:rPr>
              <w:t>as</w:t>
            </w:r>
            <w:r w:rsidR="002E0B5A" w:rsidRPr="00CB2BBC">
              <w:rPr>
                <w:rFonts w:ascii="Times New Roman" w:eastAsia="Times New Roman" w:hAnsi="Times New Roman" w:cs="Times New Roman" w:hint="eastAsia"/>
                <w:color w:val="auto"/>
                <w:szCs w:val="24"/>
                <w:lang w:val="lv-LV" w:eastAsia="en-US"/>
              </w:rPr>
              <w:t xml:space="preserve"> uz seksisma novēršanu publiskajā vai privātajā dzīvē</w:t>
            </w:r>
            <w:r w:rsidR="002E0B5A">
              <w:rPr>
                <w:rFonts w:ascii="Times New Roman" w:eastAsia="Times New Roman" w:hAnsi="Times New Roman" w:cs="Times New Roman"/>
                <w:color w:val="auto"/>
                <w:szCs w:val="24"/>
                <w:lang w:val="lv-LV" w:eastAsia="en-US"/>
              </w:rPr>
              <w:t>;</w:t>
            </w:r>
          </w:p>
          <w:p w14:paraId="270E57F2" w14:textId="7CE025C5" w:rsidR="002E0B5A" w:rsidRPr="00CB2BBC" w:rsidRDefault="009604A4"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tiks īstenotas darbības</w:t>
            </w:r>
            <w:r w:rsidR="002E0B5A" w:rsidRPr="00CB2BBC">
              <w:rPr>
                <w:rFonts w:ascii="Times New Roman" w:eastAsia="Times New Roman" w:hAnsi="Times New Roman" w:cs="Times New Roman" w:hint="eastAsia"/>
                <w:color w:val="auto"/>
                <w:szCs w:val="24"/>
                <w:lang w:val="lv-LV" w:eastAsia="en-US"/>
              </w:rPr>
              <w:t>, kuru mērķis ir informēt un sniegt atbalstu sievietēm tādās jomās kā  grūtniecība, vardarbība ģimenē, krīzes konsultācijas, baiļu pārvarēšana, informācija par veselību, sociāli psiholoģiski psihiatriskās problēmas u.c.;</w:t>
            </w:r>
          </w:p>
          <w:p w14:paraId="6C50A352" w14:textId="5EB3519E" w:rsidR="002E0B5A" w:rsidRPr="008925C6" w:rsidRDefault="009604A4"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 xml:space="preserve">tiks īstenoti </w:t>
            </w:r>
            <w:r w:rsidR="002E0B5A" w:rsidRPr="00CB2BBC">
              <w:rPr>
                <w:rFonts w:ascii="Times New Roman" w:eastAsia="Times New Roman" w:hAnsi="Times New Roman" w:cs="Times New Roman" w:hint="eastAsia"/>
                <w:color w:val="auto"/>
                <w:szCs w:val="24"/>
                <w:lang w:val="lv-LV" w:eastAsia="en-US"/>
              </w:rPr>
              <w:t>atbalsta pasākumi sievietēm ar invaliditāti</w:t>
            </w:r>
            <w:r w:rsidR="002E0B5A">
              <w:rPr>
                <w:rFonts w:ascii="Times New Roman" w:eastAsia="Times New Roman" w:hAnsi="Times New Roman" w:cs="Times New Roman"/>
                <w:color w:val="auto"/>
                <w:szCs w:val="24"/>
                <w:lang w:val="lv-LV" w:eastAsia="en-US"/>
              </w:rPr>
              <w:t>, piemēram, a</w:t>
            </w:r>
            <w:r w:rsidR="002E0B5A" w:rsidRPr="008925C6">
              <w:rPr>
                <w:rFonts w:ascii="Times New Roman" w:eastAsia="Times New Roman" w:hAnsi="Times New Roman" w:cs="Times New Roman" w:hint="eastAsia"/>
                <w:color w:val="auto"/>
                <w:szCs w:val="24"/>
                <w:lang w:val="lv-LV" w:eastAsia="en-US"/>
              </w:rPr>
              <w:t>ttiecībā uz darba tirgus pieejamību, darba un privātās dzīves līdzsvarošanu un bērnu aprūpes pakalpojumu pieejamību</w:t>
            </w:r>
            <w:r w:rsidR="002E0B5A">
              <w:rPr>
                <w:rFonts w:ascii="Times New Roman" w:eastAsia="Times New Roman" w:hAnsi="Times New Roman" w:cs="Times New Roman"/>
                <w:color w:val="auto"/>
                <w:szCs w:val="24"/>
                <w:lang w:val="lv-LV" w:eastAsia="en-US"/>
              </w:rPr>
              <w:t>,</w:t>
            </w:r>
            <w:r w:rsidR="002E0B5A" w:rsidRPr="008925C6">
              <w:rPr>
                <w:rFonts w:ascii="Times New Roman" w:eastAsia="Times New Roman" w:hAnsi="Times New Roman" w:cs="Times New Roman" w:hint="eastAsia"/>
                <w:color w:val="auto"/>
                <w:szCs w:val="24"/>
                <w:lang w:val="lv-LV" w:eastAsia="en-US"/>
              </w:rPr>
              <w:t xml:space="preserve"> iegūstot izglītību, veselības pakalpojumu pieejamību, pakalpojumu un atbalsta pieejamība vardarbības ģimenē gadījumos</w:t>
            </w:r>
            <w:r w:rsidR="002E0B5A">
              <w:rPr>
                <w:rFonts w:ascii="Times New Roman" w:eastAsia="Times New Roman" w:hAnsi="Times New Roman" w:cs="Times New Roman"/>
                <w:color w:val="auto"/>
                <w:szCs w:val="24"/>
                <w:lang w:val="lv-LV" w:eastAsia="en-US"/>
              </w:rPr>
              <w:t>;</w:t>
            </w:r>
            <w:r w:rsidR="002E0B5A" w:rsidRPr="008925C6">
              <w:rPr>
                <w:rFonts w:ascii="Times New Roman" w:eastAsia="Times New Roman" w:hAnsi="Times New Roman" w:cs="Times New Roman" w:hint="eastAsia"/>
                <w:color w:val="auto"/>
                <w:szCs w:val="24"/>
                <w:lang w:val="lv-LV" w:eastAsia="en-US"/>
              </w:rPr>
              <w:t xml:space="preserve"> </w:t>
            </w:r>
          </w:p>
          <w:p w14:paraId="6C967AC5" w14:textId="39DD94BF" w:rsidR="002E0B5A" w:rsidRPr="009675DE" w:rsidRDefault="009604A4"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 xml:space="preserve">tiks īstenotas darbības </w:t>
            </w:r>
            <w:r w:rsidR="002E0B5A">
              <w:rPr>
                <w:rFonts w:ascii="Times New Roman" w:eastAsia="Times New Roman" w:hAnsi="Times New Roman" w:cs="Times New Roman"/>
                <w:color w:val="auto"/>
                <w:szCs w:val="24"/>
                <w:lang w:val="lv-LV" w:eastAsia="en-US"/>
              </w:rPr>
              <w:t>s</w:t>
            </w:r>
            <w:r w:rsidR="002E0B5A" w:rsidRPr="008925C6">
              <w:rPr>
                <w:rFonts w:ascii="Times New Roman" w:eastAsia="Times New Roman" w:hAnsi="Times New Roman" w:cs="Times New Roman" w:hint="eastAsia"/>
                <w:color w:val="auto"/>
                <w:szCs w:val="24"/>
                <w:lang w:val="lv-LV" w:eastAsia="en-US"/>
              </w:rPr>
              <w:t>tereotipu un aizspriedumu mazināšana</w:t>
            </w:r>
            <w:r>
              <w:rPr>
                <w:rFonts w:ascii="Times New Roman" w:eastAsia="Times New Roman" w:hAnsi="Times New Roman" w:cs="Times New Roman"/>
                <w:color w:val="auto"/>
                <w:szCs w:val="24"/>
                <w:lang w:val="lv-LV" w:eastAsia="en-US"/>
              </w:rPr>
              <w:t>i</w:t>
            </w:r>
            <w:r w:rsidR="002E0B5A" w:rsidRPr="008925C6">
              <w:rPr>
                <w:rFonts w:ascii="Times New Roman" w:eastAsia="Times New Roman" w:hAnsi="Times New Roman" w:cs="Times New Roman" w:hint="eastAsia"/>
                <w:color w:val="auto"/>
                <w:szCs w:val="24"/>
                <w:lang w:val="lv-LV" w:eastAsia="en-US"/>
              </w:rPr>
              <w:t xml:space="preserve"> pret sieviešu ar invaliditāti sp</w:t>
            </w:r>
            <w:r w:rsidR="002E0B5A">
              <w:rPr>
                <w:rFonts w:ascii="Times New Roman" w:eastAsia="Times New Roman" w:hAnsi="Times New Roman" w:cs="Times New Roman"/>
                <w:color w:val="auto"/>
                <w:szCs w:val="24"/>
                <w:lang w:val="lv-LV" w:eastAsia="en-US"/>
              </w:rPr>
              <w:t>ē</w:t>
            </w:r>
            <w:r w:rsidR="002E0B5A" w:rsidRPr="008925C6">
              <w:rPr>
                <w:rFonts w:ascii="Times New Roman" w:eastAsia="Times New Roman" w:hAnsi="Times New Roman" w:cs="Times New Roman" w:hint="eastAsia"/>
                <w:color w:val="auto"/>
                <w:szCs w:val="24"/>
                <w:lang w:val="lv-LV" w:eastAsia="en-US"/>
              </w:rPr>
              <w:t>jām dažādās jomās</w:t>
            </w:r>
            <w:r w:rsidR="002E0B5A">
              <w:rPr>
                <w:rFonts w:ascii="Times New Roman" w:eastAsia="Times New Roman" w:hAnsi="Times New Roman" w:cs="Times New Roman"/>
                <w:color w:val="auto"/>
                <w:szCs w:val="24"/>
                <w:lang w:val="lv-LV" w:eastAsia="en-US"/>
              </w:rPr>
              <w:t xml:space="preserve"> u.c.</w:t>
            </w:r>
          </w:p>
        </w:tc>
        <w:tc>
          <w:tcPr>
            <w:tcW w:w="1711" w:type="dxa"/>
          </w:tcPr>
          <w:p w14:paraId="63F0CCAD" w14:textId="77777777" w:rsidR="002E0B5A" w:rsidRPr="005C4CA3"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 xml:space="preserve">Var tikt iekļauti </w:t>
            </w:r>
            <w:r w:rsidRPr="005C4CA3">
              <w:rPr>
                <w:rFonts w:ascii="Times New Roman" w:eastAsia="Times New Roman" w:hAnsi="Times New Roman" w:cs="Times New Roman"/>
                <w:color w:val="auto"/>
                <w:szCs w:val="24"/>
                <w:lang w:val="lv-LV" w:eastAsia="en-US"/>
              </w:rPr>
              <w:t>ESF</w:t>
            </w:r>
            <w:r>
              <w:rPr>
                <w:rFonts w:ascii="Times New Roman" w:eastAsia="Times New Roman" w:hAnsi="Times New Roman" w:cs="Times New Roman"/>
                <w:color w:val="auto"/>
                <w:szCs w:val="24"/>
                <w:lang w:val="lv-LV" w:eastAsia="en-US"/>
              </w:rPr>
              <w:t xml:space="preserve">+ VINPI </w:t>
            </w:r>
            <w:r w:rsidRPr="005C4CA3">
              <w:rPr>
                <w:rFonts w:ascii="Times New Roman" w:eastAsia="Times New Roman" w:hAnsi="Times New Roman" w:cs="Times New Roman"/>
                <w:color w:val="auto"/>
                <w:szCs w:val="24"/>
                <w:lang w:val="lv-LV" w:eastAsia="en-US"/>
              </w:rPr>
              <w:t>rādītāji</w:t>
            </w:r>
            <w:r>
              <w:rPr>
                <w:rFonts w:ascii="Times New Roman" w:eastAsia="Times New Roman" w:hAnsi="Times New Roman" w:cs="Times New Roman"/>
                <w:color w:val="auto"/>
                <w:szCs w:val="24"/>
                <w:lang w:val="lv-LV" w:eastAsia="en-US"/>
              </w:rPr>
              <w:t>, kuri izriet no SAM satura</w:t>
            </w:r>
          </w:p>
        </w:tc>
      </w:tr>
      <w:tr w:rsidR="002E0B5A" w:rsidRPr="00F7414D" w14:paraId="1A308B9A" w14:textId="77777777" w:rsidTr="00D45D85">
        <w:tc>
          <w:tcPr>
            <w:tcW w:w="2049" w:type="dxa"/>
            <w:vMerge w:val="restart"/>
          </w:tcPr>
          <w:p w14:paraId="31830F9A" w14:textId="77777777" w:rsidR="002E0B5A" w:rsidRPr="004058E9" w:rsidRDefault="002E0B5A" w:rsidP="002E0B5A">
            <w:pPr>
              <w:spacing w:line="240" w:lineRule="auto"/>
              <w:jc w:val="both"/>
              <w:rPr>
                <w:rFonts w:ascii="Times New Roman" w:eastAsia="Times New Roman" w:hAnsi="Times New Roman" w:cs="Times New Roman"/>
                <w:b/>
                <w:color w:val="auto"/>
                <w:szCs w:val="24"/>
                <w:lang w:val="lv-LV" w:eastAsia="en-US"/>
              </w:rPr>
            </w:pPr>
            <w:r>
              <w:rPr>
                <w:rFonts w:ascii="Times New Roman" w:eastAsia="Times New Roman" w:hAnsi="Times New Roman" w:cs="Times New Roman"/>
                <w:b/>
                <w:color w:val="auto"/>
                <w:szCs w:val="24"/>
                <w:lang w:val="lv-LV" w:eastAsia="en-US"/>
              </w:rPr>
              <w:t>Uzņēmējdarbības veicināšana</w:t>
            </w:r>
          </w:p>
        </w:tc>
        <w:tc>
          <w:tcPr>
            <w:tcW w:w="6315" w:type="dxa"/>
          </w:tcPr>
          <w:p w14:paraId="0BFA6655" w14:textId="77777777" w:rsidR="002E0B5A" w:rsidRPr="000B72DA" w:rsidRDefault="002E0B5A" w:rsidP="002E0B5A">
            <w:pPr>
              <w:spacing w:line="240" w:lineRule="auto"/>
              <w:jc w:val="both"/>
              <w:rPr>
                <w:rFonts w:ascii="Times New Roman" w:eastAsia="Times New Roman" w:hAnsi="Times New Roman" w:cs="Times New Roman"/>
                <w:color w:val="auto"/>
                <w:szCs w:val="24"/>
                <w:lang w:val="lv-LV" w:eastAsia="en-US"/>
              </w:rPr>
            </w:pPr>
            <w:r w:rsidRPr="000B72DA">
              <w:rPr>
                <w:rFonts w:ascii="Times New Roman" w:eastAsia="Times New Roman" w:hAnsi="Times New Roman" w:cs="Times New Roman"/>
                <w:color w:val="auto"/>
                <w:szCs w:val="24"/>
                <w:lang w:val="lv-LV" w:eastAsia="en-US"/>
              </w:rPr>
              <w:t>u</w:t>
            </w:r>
            <w:r w:rsidRPr="000B72DA">
              <w:rPr>
                <w:rFonts w:ascii="Times New Roman" w:eastAsia="Times New Roman" w:hAnsi="Times New Roman" w:cs="Times New Roman" w:hint="eastAsia"/>
                <w:color w:val="auto"/>
                <w:szCs w:val="24"/>
                <w:lang w:val="lv-LV" w:eastAsia="en-US"/>
              </w:rPr>
              <w:t>zņēmējdarbības motivācijas programmā</w:t>
            </w:r>
            <w:r w:rsidRPr="000B72DA">
              <w:rPr>
                <w:rFonts w:ascii="Times New Roman" w:eastAsia="Times New Roman" w:hAnsi="Times New Roman" w:cs="Times New Roman"/>
                <w:color w:val="auto"/>
                <w:szCs w:val="24"/>
                <w:lang w:val="lv-LV" w:eastAsia="en-US"/>
              </w:rPr>
              <w:t xml:space="preserve">s </w:t>
            </w:r>
            <w:r w:rsidRPr="000B72DA">
              <w:rPr>
                <w:rFonts w:ascii="Times New Roman" w:eastAsia="Times New Roman" w:hAnsi="Times New Roman" w:cs="Times New Roman" w:hint="eastAsia"/>
                <w:color w:val="auto"/>
                <w:szCs w:val="24"/>
                <w:lang w:val="lv-LV" w:eastAsia="en-US"/>
              </w:rPr>
              <w:t xml:space="preserve">tiks paredzēti specifiski </w:t>
            </w:r>
            <w:r w:rsidRPr="000B72DA">
              <w:rPr>
                <w:rFonts w:ascii="Times New Roman" w:eastAsia="Times New Roman" w:hAnsi="Times New Roman" w:cs="Times New Roman"/>
                <w:color w:val="auto"/>
                <w:szCs w:val="24"/>
                <w:lang w:val="lv-LV" w:eastAsia="en-US"/>
              </w:rPr>
              <w:t xml:space="preserve">uz </w:t>
            </w:r>
            <w:r w:rsidRPr="000B72DA">
              <w:rPr>
                <w:rFonts w:ascii="Times New Roman" w:eastAsia="Times New Roman" w:hAnsi="Times New Roman" w:cs="Times New Roman" w:hint="eastAsia"/>
                <w:color w:val="auto"/>
                <w:szCs w:val="24"/>
                <w:lang w:val="lv-LV" w:eastAsia="en-US"/>
              </w:rPr>
              <w:t>sieviešu auditorij</w:t>
            </w:r>
            <w:r w:rsidRPr="000B72DA">
              <w:rPr>
                <w:rFonts w:ascii="Times New Roman" w:eastAsia="Times New Roman" w:hAnsi="Times New Roman" w:cs="Times New Roman"/>
                <w:color w:val="auto"/>
                <w:szCs w:val="24"/>
                <w:lang w:val="lv-LV" w:eastAsia="en-US"/>
              </w:rPr>
              <w:t xml:space="preserve">u </w:t>
            </w:r>
            <w:r w:rsidRPr="000B72DA">
              <w:rPr>
                <w:rFonts w:ascii="Times New Roman" w:eastAsia="Times New Roman" w:hAnsi="Times New Roman" w:cs="Times New Roman" w:hint="eastAsia"/>
                <w:color w:val="auto"/>
                <w:szCs w:val="24"/>
                <w:lang w:val="lv-LV" w:eastAsia="en-US"/>
              </w:rPr>
              <w:t xml:space="preserve">vērsti pasākumi, lai </w:t>
            </w:r>
            <w:r w:rsidRPr="000B72DA">
              <w:rPr>
                <w:rFonts w:ascii="Times New Roman" w:eastAsia="Times New Roman" w:hAnsi="Times New Roman" w:cs="Times New Roman"/>
                <w:color w:val="auto"/>
                <w:szCs w:val="24"/>
                <w:lang w:val="lv-LV" w:eastAsia="en-US"/>
              </w:rPr>
              <w:t xml:space="preserve">motivētu un </w:t>
            </w:r>
            <w:r w:rsidRPr="000B72DA">
              <w:rPr>
                <w:rFonts w:ascii="Times New Roman" w:eastAsia="Times New Roman" w:hAnsi="Times New Roman" w:cs="Times New Roman" w:hint="eastAsia"/>
                <w:color w:val="auto"/>
                <w:szCs w:val="24"/>
                <w:lang w:val="lv-LV" w:eastAsia="en-US"/>
              </w:rPr>
              <w:t>veicinātu sieviešu uzņēmējdarbību</w:t>
            </w:r>
            <w:r w:rsidRPr="000B72DA">
              <w:rPr>
                <w:rFonts w:ascii="Times New Roman" w:eastAsia="Times New Roman" w:hAnsi="Times New Roman" w:cs="Times New Roman"/>
                <w:color w:val="auto"/>
                <w:szCs w:val="24"/>
                <w:lang w:val="lv-LV" w:eastAsia="en-US"/>
              </w:rPr>
              <w:t>;</w:t>
            </w:r>
          </w:p>
        </w:tc>
        <w:tc>
          <w:tcPr>
            <w:tcW w:w="1711" w:type="dxa"/>
          </w:tcPr>
          <w:p w14:paraId="20348720" w14:textId="4C8E5D7E" w:rsidR="002E0B5A" w:rsidRPr="005C4CA3"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VINPI_02</w:t>
            </w:r>
            <w:r w:rsidR="00700722">
              <w:rPr>
                <w:rFonts w:ascii="Times New Roman" w:eastAsia="Times New Roman" w:hAnsi="Times New Roman" w:cs="Times New Roman"/>
                <w:color w:val="auto"/>
                <w:szCs w:val="24"/>
                <w:lang w:val="lv-LV" w:eastAsia="en-US"/>
              </w:rPr>
              <w:t>.1</w:t>
            </w:r>
          </w:p>
        </w:tc>
      </w:tr>
      <w:tr w:rsidR="002E0B5A" w:rsidRPr="00F85E0A" w14:paraId="4E56574E" w14:textId="77777777" w:rsidTr="00D45D85">
        <w:tc>
          <w:tcPr>
            <w:tcW w:w="2049" w:type="dxa"/>
            <w:vMerge/>
          </w:tcPr>
          <w:p w14:paraId="53685688" w14:textId="77777777" w:rsidR="002E0B5A"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6315" w:type="dxa"/>
          </w:tcPr>
          <w:p w14:paraId="64CC7319" w14:textId="77777777" w:rsidR="002E0B5A" w:rsidRPr="000B72DA" w:rsidRDefault="002E0B5A" w:rsidP="009604A4">
            <w:pPr>
              <w:jc w:val="both"/>
              <w:rPr>
                <w:rFonts w:ascii="Times New Roman" w:eastAsia="Times New Roman" w:hAnsi="Times New Roman" w:cs="Times New Roman"/>
                <w:color w:val="auto"/>
                <w:szCs w:val="24"/>
                <w:lang w:val="lv-LV" w:eastAsia="en-US"/>
              </w:rPr>
            </w:pPr>
            <w:r w:rsidRPr="000B72DA">
              <w:rPr>
                <w:rFonts w:ascii="Times New Roman" w:eastAsia="Times New Roman" w:hAnsi="Times New Roman" w:cs="Times New Roman" w:hint="eastAsia"/>
                <w:color w:val="auto"/>
                <w:szCs w:val="24"/>
                <w:lang w:val="lv-LV" w:eastAsia="en-US"/>
              </w:rPr>
              <w:t xml:space="preserve">tiks </w:t>
            </w:r>
            <w:r w:rsidRPr="000B72DA">
              <w:rPr>
                <w:rFonts w:ascii="Times New Roman" w:eastAsia="Times New Roman" w:hAnsi="Times New Roman" w:cs="Times New Roman"/>
                <w:color w:val="auto"/>
                <w:szCs w:val="24"/>
                <w:lang w:val="lv-LV" w:eastAsia="en-US"/>
              </w:rPr>
              <w:t>ī</w:t>
            </w:r>
            <w:r w:rsidRPr="000B72DA">
              <w:rPr>
                <w:rFonts w:ascii="Times New Roman" w:eastAsia="Times New Roman" w:hAnsi="Times New Roman" w:cs="Times New Roman" w:hint="eastAsia"/>
                <w:color w:val="auto"/>
                <w:szCs w:val="24"/>
                <w:lang w:val="lv-LV" w:eastAsia="en-US"/>
              </w:rPr>
              <w:t>stenoti tehnolo</w:t>
            </w:r>
            <w:r w:rsidRPr="000B72DA">
              <w:rPr>
                <w:rFonts w:ascii="Times New Roman" w:eastAsia="Times New Roman" w:hAnsi="Times New Roman" w:cs="Times New Roman"/>
                <w:color w:val="auto"/>
                <w:szCs w:val="24"/>
                <w:lang w:val="lv-LV" w:eastAsia="en-US"/>
              </w:rPr>
              <w:t>ģ</w:t>
            </w:r>
            <w:r w:rsidRPr="000B72DA">
              <w:rPr>
                <w:rFonts w:ascii="Times New Roman" w:eastAsia="Times New Roman" w:hAnsi="Times New Roman" w:cs="Times New Roman" w:hint="eastAsia"/>
                <w:color w:val="auto"/>
                <w:szCs w:val="24"/>
                <w:lang w:val="lv-LV" w:eastAsia="en-US"/>
              </w:rPr>
              <w:t>isk</w:t>
            </w:r>
            <w:r w:rsidRPr="000B72DA">
              <w:rPr>
                <w:rFonts w:ascii="Times New Roman" w:eastAsia="Times New Roman" w:hAnsi="Times New Roman" w:cs="Times New Roman"/>
                <w:color w:val="auto"/>
                <w:szCs w:val="24"/>
                <w:lang w:val="lv-LV" w:eastAsia="en-US"/>
              </w:rPr>
              <w:t>ā</w:t>
            </w:r>
            <w:r w:rsidRPr="000B72DA">
              <w:rPr>
                <w:rFonts w:ascii="Times New Roman" w:eastAsia="Times New Roman" w:hAnsi="Times New Roman" w:cs="Times New Roman" w:hint="eastAsia"/>
                <w:color w:val="auto"/>
                <w:szCs w:val="24"/>
                <w:lang w:val="lv-LV" w:eastAsia="en-US"/>
              </w:rPr>
              <w:t>s intereses un jaunrades veicin</w:t>
            </w:r>
            <w:r w:rsidRPr="000B72DA">
              <w:rPr>
                <w:rFonts w:ascii="Times New Roman" w:eastAsia="Times New Roman" w:hAnsi="Times New Roman" w:cs="Times New Roman"/>
                <w:color w:val="auto"/>
                <w:szCs w:val="24"/>
                <w:lang w:val="lv-LV" w:eastAsia="en-US"/>
              </w:rPr>
              <w:t>āš</w:t>
            </w:r>
            <w:r w:rsidRPr="000B72DA">
              <w:rPr>
                <w:rFonts w:ascii="Times New Roman" w:eastAsia="Times New Roman" w:hAnsi="Times New Roman" w:cs="Times New Roman" w:hint="eastAsia"/>
                <w:color w:val="auto"/>
                <w:szCs w:val="24"/>
                <w:lang w:val="lv-LV" w:eastAsia="en-US"/>
              </w:rPr>
              <w:t>anas pas</w:t>
            </w:r>
            <w:r w:rsidRPr="000B72DA">
              <w:rPr>
                <w:rFonts w:ascii="Times New Roman" w:eastAsia="Times New Roman" w:hAnsi="Times New Roman" w:cs="Times New Roman"/>
                <w:color w:val="auto"/>
                <w:szCs w:val="24"/>
                <w:lang w:val="lv-LV" w:eastAsia="en-US"/>
              </w:rPr>
              <w:t>ā</w:t>
            </w:r>
            <w:r w:rsidRPr="000B72DA">
              <w:rPr>
                <w:rFonts w:ascii="Times New Roman" w:eastAsia="Times New Roman" w:hAnsi="Times New Roman" w:cs="Times New Roman" w:hint="eastAsia"/>
                <w:color w:val="auto"/>
                <w:szCs w:val="24"/>
                <w:lang w:val="lv-LV" w:eastAsia="en-US"/>
              </w:rPr>
              <w:t xml:space="preserve">kumi, </w:t>
            </w:r>
            <w:r w:rsidRPr="000B72DA">
              <w:rPr>
                <w:rFonts w:ascii="Times New Roman" w:eastAsia="Times New Roman" w:hAnsi="Times New Roman" w:cs="Times New Roman"/>
                <w:color w:val="auto"/>
                <w:szCs w:val="24"/>
                <w:lang w:val="lv-LV" w:eastAsia="en-US"/>
              </w:rPr>
              <w:t>ī</w:t>
            </w:r>
            <w:r w:rsidRPr="000B72DA">
              <w:rPr>
                <w:rFonts w:ascii="Times New Roman" w:eastAsia="Times New Roman" w:hAnsi="Times New Roman" w:cs="Times New Roman" w:hint="eastAsia"/>
                <w:color w:val="auto"/>
                <w:szCs w:val="24"/>
                <w:lang w:val="lv-LV" w:eastAsia="en-US"/>
              </w:rPr>
              <w:t>pa</w:t>
            </w:r>
            <w:r w:rsidRPr="000B72DA">
              <w:rPr>
                <w:rFonts w:ascii="Times New Roman" w:eastAsia="Times New Roman" w:hAnsi="Times New Roman" w:cs="Times New Roman"/>
                <w:color w:val="auto"/>
                <w:szCs w:val="24"/>
                <w:lang w:val="lv-LV" w:eastAsia="en-US"/>
              </w:rPr>
              <w:t>š</w:t>
            </w:r>
            <w:r w:rsidRPr="000B72DA">
              <w:rPr>
                <w:rFonts w:ascii="Times New Roman" w:eastAsia="Times New Roman" w:hAnsi="Times New Roman" w:cs="Times New Roman" w:hint="eastAsia"/>
                <w:color w:val="auto"/>
                <w:szCs w:val="24"/>
                <w:lang w:val="lv-LV" w:eastAsia="en-US"/>
              </w:rPr>
              <w:t>i iesaistot un rosinot sievie</w:t>
            </w:r>
            <w:r w:rsidRPr="000B72DA">
              <w:rPr>
                <w:rFonts w:ascii="Times New Roman" w:eastAsia="Times New Roman" w:hAnsi="Times New Roman" w:cs="Times New Roman"/>
                <w:color w:val="auto"/>
                <w:szCs w:val="24"/>
                <w:lang w:val="lv-LV" w:eastAsia="en-US"/>
              </w:rPr>
              <w:t>š</w:t>
            </w:r>
            <w:r w:rsidRPr="000B72DA">
              <w:rPr>
                <w:rFonts w:ascii="Times New Roman" w:eastAsia="Times New Roman" w:hAnsi="Times New Roman" w:cs="Times New Roman" w:hint="eastAsia"/>
                <w:color w:val="auto"/>
                <w:szCs w:val="24"/>
                <w:lang w:val="lv-LV" w:eastAsia="en-US"/>
              </w:rPr>
              <w:t>u auditoriju iesaist</w:t>
            </w:r>
            <w:r w:rsidRPr="000B72DA">
              <w:rPr>
                <w:rFonts w:ascii="Times New Roman" w:eastAsia="Times New Roman" w:hAnsi="Times New Roman" w:cs="Times New Roman"/>
                <w:color w:val="auto"/>
                <w:szCs w:val="24"/>
                <w:lang w:val="lv-LV" w:eastAsia="en-US"/>
              </w:rPr>
              <w:t>ī</w:t>
            </w:r>
            <w:r w:rsidRPr="000B72DA">
              <w:rPr>
                <w:rFonts w:ascii="Times New Roman" w:eastAsia="Times New Roman" w:hAnsi="Times New Roman" w:cs="Times New Roman" w:hint="eastAsia"/>
                <w:color w:val="auto"/>
                <w:szCs w:val="24"/>
                <w:lang w:val="lv-LV" w:eastAsia="en-US"/>
              </w:rPr>
              <w:t>ties sieviet</w:t>
            </w:r>
            <w:r w:rsidRPr="000B72DA">
              <w:rPr>
                <w:rFonts w:ascii="Times New Roman" w:eastAsia="Times New Roman" w:hAnsi="Times New Roman" w:cs="Times New Roman"/>
                <w:color w:val="auto"/>
                <w:szCs w:val="24"/>
                <w:lang w:val="lv-LV" w:eastAsia="en-US"/>
              </w:rPr>
              <w:t>ē</w:t>
            </w:r>
            <w:r w:rsidRPr="000B72DA">
              <w:rPr>
                <w:rFonts w:ascii="Times New Roman" w:eastAsia="Times New Roman" w:hAnsi="Times New Roman" w:cs="Times New Roman" w:hint="eastAsia"/>
                <w:color w:val="auto"/>
                <w:szCs w:val="24"/>
                <w:lang w:val="lv-LV" w:eastAsia="en-US"/>
              </w:rPr>
              <w:t>m netradicion</w:t>
            </w:r>
            <w:r w:rsidRPr="000B72DA">
              <w:rPr>
                <w:rFonts w:ascii="Times New Roman" w:eastAsia="Times New Roman" w:hAnsi="Times New Roman" w:cs="Times New Roman"/>
                <w:color w:val="auto"/>
                <w:szCs w:val="24"/>
                <w:lang w:val="lv-LV" w:eastAsia="en-US"/>
              </w:rPr>
              <w:t>ā</w:t>
            </w:r>
            <w:r w:rsidRPr="000B72DA">
              <w:rPr>
                <w:rFonts w:ascii="Times New Roman" w:eastAsia="Times New Roman" w:hAnsi="Times New Roman" w:cs="Times New Roman" w:hint="eastAsia"/>
                <w:color w:val="auto"/>
                <w:szCs w:val="24"/>
                <w:lang w:val="lv-LV" w:eastAsia="en-US"/>
              </w:rPr>
              <w:t>l</w:t>
            </w:r>
            <w:r w:rsidRPr="000B72DA">
              <w:rPr>
                <w:rFonts w:ascii="Times New Roman" w:eastAsia="Times New Roman" w:hAnsi="Times New Roman" w:cs="Times New Roman"/>
                <w:color w:val="auto"/>
                <w:szCs w:val="24"/>
                <w:lang w:val="lv-LV" w:eastAsia="en-US"/>
              </w:rPr>
              <w:t>ā</w:t>
            </w:r>
            <w:r w:rsidRPr="000B72DA">
              <w:rPr>
                <w:rFonts w:ascii="Times New Roman" w:eastAsia="Times New Roman" w:hAnsi="Times New Roman" w:cs="Times New Roman" w:hint="eastAsia"/>
                <w:color w:val="auto"/>
                <w:szCs w:val="24"/>
                <w:lang w:val="lv-LV" w:eastAsia="en-US"/>
              </w:rPr>
              <w:t>s, bet augstas pievienot</w:t>
            </w:r>
            <w:r w:rsidRPr="000B72DA">
              <w:rPr>
                <w:rFonts w:ascii="Times New Roman" w:eastAsia="Times New Roman" w:hAnsi="Times New Roman" w:cs="Times New Roman"/>
                <w:color w:val="auto"/>
                <w:szCs w:val="24"/>
                <w:lang w:val="lv-LV" w:eastAsia="en-US"/>
              </w:rPr>
              <w:t>ā</w:t>
            </w:r>
            <w:r w:rsidRPr="000B72DA">
              <w:rPr>
                <w:rFonts w:ascii="Times New Roman" w:eastAsia="Times New Roman" w:hAnsi="Times New Roman" w:cs="Times New Roman" w:hint="eastAsia"/>
                <w:color w:val="auto"/>
                <w:szCs w:val="24"/>
                <w:lang w:val="lv-LV" w:eastAsia="en-US"/>
              </w:rPr>
              <w:t>s v</w:t>
            </w:r>
            <w:r w:rsidRPr="000B72DA">
              <w:rPr>
                <w:rFonts w:ascii="Times New Roman" w:eastAsia="Times New Roman" w:hAnsi="Times New Roman" w:cs="Times New Roman"/>
                <w:color w:val="auto"/>
                <w:szCs w:val="24"/>
                <w:lang w:val="lv-LV" w:eastAsia="en-US"/>
              </w:rPr>
              <w:t>ē</w:t>
            </w:r>
            <w:r w:rsidRPr="000B72DA">
              <w:rPr>
                <w:rFonts w:ascii="Times New Roman" w:eastAsia="Times New Roman" w:hAnsi="Times New Roman" w:cs="Times New Roman" w:hint="eastAsia"/>
                <w:color w:val="auto"/>
                <w:szCs w:val="24"/>
                <w:lang w:val="lv-LV" w:eastAsia="en-US"/>
              </w:rPr>
              <w:t>rt</w:t>
            </w:r>
            <w:r w:rsidRPr="000B72DA">
              <w:rPr>
                <w:rFonts w:ascii="Times New Roman" w:eastAsia="Times New Roman" w:hAnsi="Times New Roman" w:cs="Times New Roman"/>
                <w:color w:val="auto"/>
                <w:szCs w:val="24"/>
                <w:lang w:val="lv-LV" w:eastAsia="en-US"/>
              </w:rPr>
              <w:t>ī</w:t>
            </w:r>
            <w:r w:rsidRPr="000B72DA">
              <w:rPr>
                <w:rFonts w:ascii="Times New Roman" w:eastAsia="Times New Roman" w:hAnsi="Times New Roman" w:cs="Times New Roman" w:hint="eastAsia"/>
                <w:color w:val="auto"/>
                <w:szCs w:val="24"/>
                <w:lang w:val="lv-LV" w:eastAsia="en-US"/>
              </w:rPr>
              <w:t>bas jom</w:t>
            </w:r>
            <w:r w:rsidRPr="000B72DA">
              <w:rPr>
                <w:rFonts w:ascii="Times New Roman" w:eastAsia="Times New Roman" w:hAnsi="Times New Roman" w:cs="Times New Roman"/>
                <w:color w:val="auto"/>
                <w:szCs w:val="24"/>
                <w:lang w:val="lv-LV" w:eastAsia="en-US"/>
              </w:rPr>
              <w:t>ā</w:t>
            </w:r>
            <w:r w:rsidRPr="000B72DA">
              <w:rPr>
                <w:rFonts w:ascii="Times New Roman" w:eastAsia="Times New Roman" w:hAnsi="Times New Roman" w:cs="Times New Roman" w:hint="eastAsia"/>
                <w:color w:val="auto"/>
                <w:szCs w:val="24"/>
                <w:lang w:val="lv-LV" w:eastAsia="en-US"/>
              </w:rPr>
              <w:t>s – piemēram, metālapstrāde, kokapstrāde, dabaszinātnes, ķīmija, informācijas tehnoloģijas u.c.;</w:t>
            </w:r>
          </w:p>
        </w:tc>
        <w:tc>
          <w:tcPr>
            <w:tcW w:w="1711" w:type="dxa"/>
          </w:tcPr>
          <w:p w14:paraId="1268822B" w14:textId="46335D51" w:rsidR="002E0B5A" w:rsidRDefault="002E0B5A" w:rsidP="002E0B5A">
            <w:pPr>
              <w:spacing w:line="240" w:lineRule="auto"/>
              <w:jc w:val="both"/>
              <w:rPr>
                <w:rFonts w:ascii="Times New Roman" w:eastAsia="Times New Roman" w:hAnsi="Times New Roman" w:cs="Times New Roman"/>
                <w:color w:val="auto"/>
                <w:szCs w:val="24"/>
                <w:lang w:val="lv-LV" w:eastAsia="en-US"/>
              </w:rPr>
            </w:pPr>
            <w:r w:rsidRPr="009018FB">
              <w:rPr>
                <w:rFonts w:ascii="Times New Roman" w:eastAsia="Times New Roman" w:hAnsi="Times New Roman" w:cs="Times New Roman"/>
                <w:color w:val="auto"/>
                <w:szCs w:val="24"/>
                <w:lang w:val="lv-LV" w:eastAsia="en-US"/>
              </w:rPr>
              <w:t>VINPI_02</w:t>
            </w:r>
            <w:r w:rsidR="00700722">
              <w:rPr>
                <w:rFonts w:ascii="Times New Roman" w:eastAsia="Times New Roman" w:hAnsi="Times New Roman" w:cs="Times New Roman"/>
                <w:color w:val="auto"/>
                <w:szCs w:val="24"/>
                <w:lang w:val="lv-LV" w:eastAsia="en-US"/>
              </w:rPr>
              <w:t>.1</w:t>
            </w:r>
          </w:p>
        </w:tc>
      </w:tr>
      <w:tr w:rsidR="002E0B5A" w:rsidRPr="00F85E0A" w14:paraId="6B6382BB" w14:textId="77777777" w:rsidTr="00D45D85">
        <w:tc>
          <w:tcPr>
            <w:tcW w:w="2049" w:type="dxa"/>
            <w:vMerge/>
          </w:tcPr>
          <w:p w14:paraId="61602134" w14:textId="77777777" w:rsidR="002E0B5A"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6315" w:type="dxa"/>
          </w:tcPr>
          <w:p w14:paraId="3FE6A7E0" w14:textId="505363D0" w:rsidR="002E0B5A" w:rsidRPr="000B72DA" w:rsidRDefault="00700722" w:rsidP="002E0B5A">
            <w:pPr>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 xml:space="preserve">tiks īstenotas </w:t>
            </w:r>
            <w:r w:rsidR="002E0B5A" w:rsidRPr="000B72DA">
              <w:rPr>
                <w:rFonts w:ascii="Times New Roman" w:eastAsia="Times New Roman" w:hAnsi="Times New Roman" w:cs="Times New Roman" w:hint="eastAsia"/>
                <w:color w:val="auto"/>
                <w:szCs w:val="24"/>
                <w:lang w:val="lv-LV" w:eastAsia="en-US"/>
              </w:rPr>
              <w:t>uz</w:t>
            </w:r>
            <w:r w:rsidR="002E0B5A" w:rsidRPr="000B72DA">
              <w:rPr>
                <w:rFonts w:ascii="Times New Roman" w:eastAsia="Times New Roman" w:hAnsi="Times New Roman" w:cs="Times New Roman"/>
                <w:color w:val="auto"/>
                <w:szCs w:val="24"/>
                <w:lang w:val="lv-LV" w:eastAsia="en-US"/>
              </w:rPr>
              <w:t>ņē</w:t>
            </w:r>
            <w:r w:rsidR="002E0B5A" w:rsidRPr="000B72DA">
              <w:rPr>
                <w:rFonts w:ascii="Times New Roman" w:eastAsia="Times New Roman" w:hAnsi="Times New Roman" w:cs="Times New Roman" w:hint="eastAsia"/>
                <w:color w:val="auto"/>
                <w:szCs w:val="24"/>
                <w:lang w:val="lv-LV" w:eastAsia="en-US"/>
              </w:rPr>
              <w:t>m</w:t>
            </w:r>
            <w:r w:rsidR="002E0B5A" w:rsidRPr="000B72DA">
              <w:rPr>
                <w:rFonts w:ascii="Times New Roman" w:eastAsia="Times New Roman" w:hAnsi="Times New Roman" w:cs="Times New Roman"/>
                <w:color w:val="auto"/>
                <w:szCs w:val="24"/>
                <w:lang w:val="lv-LV" w:eastAsia="en-US"/>
              </w:rPr>
              <w:t>ē</w:t>
            </w:r>
            <w:r w:rsidR="002E0B5A" w:rsidRPr="000B72DA">
              <w:rPr>
                <w:rFonts w:ascii="Times New Roman" w:eastAsia="Times New Roman" w:hAnsi="Times New Roman" w:cs="Times New Roman" w:hint="eastAsia"/>
                <w:color w:val="auto"/>
                <w:szCs w:val="24"/>
                <w:lang w:val="lv-LV" w:eastAsia="en-US"/>
              </w:rPr>
              <w:t>jdarb</w:t>
            </w:r>
            <w:r w:rsidR="002E0B5A" w:rsidRPr="000B72DA">
              <w:rPr>
                <w:rFonts w:ascii="Times New Roman" w:eastAsia="Times New Roman" w:hAnsi="Times New Roman" w:cs="Times New Roman"/>
                <w:color w:val="auto"/>
                <w:szCs w:val="24"/>
                <w:lang w:val="lv-LV" w:eastAsia="en-US"/>
              </w:rPr>
              <w:t>ī</w:t>
            </w:r>
            <w:r w:rsidR="002E0B5A" w:rsidRPr="000B72DA">
              <w:rPr>
                <w:rFonts w:ascii="Times New Roman" w:eastAsia="Times New Roman" w:hAnsi="Times New Roman" w:cs="Times New Roman" w:hint="eastAsia"/>
                <w:color w:val="auto"/>
                <w:szCs w:val="24"/>
                <w:lang w:val="lv-LV" w:eastAsia="en-US"/>
              </w:rPr>
              <w:t>bas programm</w:t>
            </w:r>
            <w:r>
              <w:rPr>
                <w:rFonts w:ascii="Times New Roman" w:eastAsia="Times New Roman" w:hAnsi="Times New Roman" w:cs="Times New Roman"/>
                <w:color w:val="auto"/>
                <w:szCs w:val="24"/>
                <w:lang w:val="lv-LV" w:eastAsia="en-US"/>
              </w:rPr>
              <w:t>as</w:t>
            </w:r>
            <w:r w:rsidR="002E0B5A" w:rsidRPr="000B72DA">
              <w:rPr>
                <w:rFonts w:ascii="Times New Roman" w:eastAsia="Times New Roman" w:hAnsi="Times New Roman" w:cs="Times New Roman" w:hint="eastAsia"/>
                <w:color w:val="auto"/>
                <w:szCs w:val="24"/>
                <w:lang w:val="lv-LV" w:eastAsia="en-US"/>
              </w:rPr>
              <w:t xml:space="preserve"> lauku re</w:t>
            </w:r>
            <w:r w:rsidR="002E0B5A" w:rsidRPr="000B72DA">
              <w:rPr>
                <w:rFonts w:ascii="Times New Roman" w:eastAsia="Times New Roman" w:hAnsi="Times New Roman" w:cs="Times New Roman"/>
                <w:color w:val="auto"/>
                <w:szCs w:val="24"/>
                <w:lang w:val="lv-LV" w:eastAsia="en-US"/>
              </w:rPr>
              <w:t>ģ</w:t>
            </w:r>
            <w:r w:rsidR="002E0B5A" w:rsidRPr="000B72DA">
              <w:rPr>
                <w:rFonts w:ascii="Times New Roman" w:eastAsia="Times New Roman" w:hAnsi="Times New Roman" w:cs="Times New Roman" w:hint="eastAsia"/>
                <w:color w:val="auto"/>
                <w:szCs w:val="24"/>
                <w:lang w:val="lv-LV" w:eastAsia="en-US"/>
              </w:rPr>
              <w:t>ionos un specifiski pas</w:t>
            </w:r>
            <w:r w:rsidR="002E0B5A" w:rsidRPr="000B72DA">
              <w:rPr>
                <w:rFonts w:ascii="Times New Roman" w:eastAsia="Times New Roman" w:hAnsi="Times New Roman" w:cs="Times New Roman"/>
                <w:color w:val="auto"/>
                <w:szCs w:val="24"/>
                <w:lang w:val="lv-LV" w:eastAsia="en-US"/>
              </w:rPr>
              <w:t>ā</w:t>
            </w:r>
            <w:r w:rsidR="002E0B5A" w:rsidRPr="000B72DA">
              <w:rPr>
                <w:rFonts w:ascii="Times New Roman" w:eastAsia="Times New Roman" w:hAnsi="Times New Roman" w:cs="Times New Roman" w:hint="eastAsia"/>
                <w:color w:val="auto"/>
                <w:szCs w:val="24"/>
                <w:lang w:val="lv-LV" w:eastAsia="en-US"/>
              </w:rPr>
              <w:t>kumi sievie</w:t>
            </w:r>
            <w:r w:rsidR="002E0B5A" w:rsidRPr="000B72DA">
              <w:rPr>
                <w:rFonts w:ascii="Times New Roman" w:eastAsia="Times New Roman" w:hAnsi="Times New Roman" w:cs="Times New Roman"/>
                <w:color w:val="auto"/>
                <w:szCs w:val="24"/>
                <w:lang w:val="lv-LV" w:eastAsia="en-US"/>
              </w:rPr>
              <w:t>š</w:t>
            </w:r>
            <w:r w:rsidR="002E0B5A" w:rsidRPr="000B72DA">
              <w:rPr>
                <w:rFonts w:ascii="Times New Roman" w:eastAsia="Times New Roman" w:hAnsi="Times New Roman" w:cs="Times New Roman" w:hint="eastAsia"/>
                <w:color w:val="auto"/>
                <w:szCs w:val="24"/>
                <w:lang w:val="lv-LV" w:eastAsia="en-US"/>
              </w:rPr>
              <w:t>u uz</w:t>
            </w:r>
            <w:r w:rsidR="002E0B5A" w:rsidRPr="000B72DA">
              <w:rPr>
                <w:rFonts w:ascii="Times New Roman" w:eastAsia="Times New Roman" w:hAnsi="Times New Roman" w:cs="Times New Roman"/>
                <w:color w:val="auto"/>
                <w:szCs w:val="24"/>
                <w:lang w:val="lv-LV" w:eastAsia="en-US"/>
              </w:rPr>
              <w:t>ņē</w:t>
            </w:r>
            <w:r w:rsidR="002E0B5A" w:rsidRPr="000B72DA">
              <w:rPr>
                <w:rFonts w:ascii="Times New Roman" w:eastAsia="Times New Roman" w:hAnsi="Times New Roman" w:cs="Times New Roman" w:hint="eastAsia"/>
                <w:color w:val="auto"/>
                <w:szCs w:val="24"/>
                <w:lang w:val="lv-LV" w:eastAsia="en-US"/>
              </w:rPr>
              <w:t>m</w:t>
            </w:r>
            <w:r w:rsidR="002E0B5A" w:rsidRPr="000B72DA">
              <w:rPr>
                <w:rFonts w:ascii="Times New Roman" w:eastAsia="Times New Roman" w:hAnsi="Times New Roman" w:cs="Times New Roman"/>
                <w:color w:val="auto"/>
                <w:szCs w:val="24"/>
                <w:lang w:val="lv-LV" w:eastAsia="en-US"/>
              </w:rPr>
              <w:t>ē</w:t>
            </w:r>
            <w:r w:rsidR="002E0B5A" w:rsidRPr="000B72DA">
              <w:rPr>
                <w:rFonts w:ascii="Times New Roman" w:eastAsia="Times New Roman" w:hAnsi="Times New Roman" w:cs="Times New Roman" w:hint="eastAsia"/>
                <w:color w:val="auto"/>
                <w:szCs w:val="24"/>
                <w:lang w:val="lv-LV" w:eastAsia="en-US"/>
              </w:rPr>
              <w:t>jdarb</w:t>
            </w:r>
            <w:r w:rsidR="002E0B5A" w:rsidRPr="000B72DA">
              <w:rPr>
                <w:rFonts w:ascii="Times New Roman" w:eastAsia="Times New Roman" w:hAnsi="Times New Roman" w:cs="Times New Roman"/>
                <w:color w:val="auto"/>
                <w:szCs w:val="24"/>
                <w:lang w:val="lv-LV" w:eastAsia="en-US"/>
              </w:rPr>
              <w:t>ī</w:t>
            </w:r>
            <w:r w:rsidR="002E0B5A" w:rsidRPr="000B72DA">
              <w:rPr>
                <w:rFonts w:ascii="Times New Roman" w:eastAsia="Times New Roman" w:hAnsi="Times New Roman" w:cs="Times New Roman" w:hint="eastAsia"/>
                <w:color w:val="auto"/>
                <w:szCs w:val="24"/>
                <w:lang w:val="lv-LV" w:eastAsia="en-US"/>
              </w:rPr>
              <w:t>bas motiv</w:t>
            </w:r>
            <w:r w:rsidR="002E0B5A" w:rsidRPr="000B72DA">
              <w:rPr>
                <w:rFonts w:ascii="Times New Roman" w:eastAsia="Times New Roman" w:hAnsi="Times New Roman" w:cs="Times New Roman"/>
                <w:color w:val="auto"/>
                <w:szCs w:val="24"/>
                <w:lang w:val="lv-LV" w:eastAsia="en-US"/>
              </w:rPr>
              <w:t>ēš</w:t>
            </w:r>
            <w:r w:rsidR="002E0B5A" w:rsidRPr="000B72DA">
              <w:rPr>
                <w:rFonts w:ascii="Times New Roman" w:eastAsia="Times New Roman" w:hAnsi="Times New Roman" w:cs="Times New Roman" w:hint="eastAsia"/>
                <w:color w:val="auto"/>
                <w:szCs w:val="24"/>
                <w:lang w:val="lv-LV" w:eastAsia="en-US"/>
              </w:rPr>
              <w:t>anai un veicin</w:t>
            </w:r>
            <w:r w:rsidR="002E0B5A" w:rsidRPr="000B72DA">
              <w:rPr>
                <w:rFonts w:ascii="Times New Roman" w:eastAsia="Times New Roman" w:hAnsi="Times New Roman" w:cs="Times New Roman"/>
                <w:color w:val="auto"/>
                <w:szCs w:val="24"/>
                <w:lang w:val="lv-LV" w:eastAsia="en-US"/>
              </w:rPr>
              <w:t>āš</w:t>
            </w:r>
            <w:r w:rsidR="002E0B5A" w:rsidRPr="000B72DA">
              <w:rPr>
                <w:rFonts w:ascii="Times New Roman" w:eastAsia="Times New Roman" w:hAnsi="Times New Roman" w:cs="Times New Roman" w:hint="eastAsia"/>
                <w:color w:val="auto"/>
                <w:szCs w:val="24"/>
                <w:lang w:val="lv-LV" w:eastAsia="en-US"/>
              </w:rPr>
              <w:t xml:space="preserve">anai lauku apvidos;  </w:t>
            </w:r>
          </w:p>
        </w:tc>
        <w:tc>
          <w:tcPr>
            <w:tcW w:w="1711" w:type="dxa"/>
          </w:tcPr>
          <w:p w14:paraId="0EC30A01" w14:textId="01C3C8F5" w:rsidR="002E0B5A" w:rsidRDefault="002E0B5A" w:rsidP="002E0B5A">
            <w:pPr>
              <w:spacing w:line="240" w:lineRule="auto"/>
              <w:jc w:val="both"/>
              <w:rPr>
                <w:rFonts w:ascii="Times New Roman" w:eastAsia="Times New Roman" w:hAnsi="Times New Roman" w:cs="Times New Roman"/>
                <w:color w:val="auto"/>
                <w:szCs w:val="24"/>
                <w:lang w:val="lv-LV" w:eastAsia="en-US"/>
              </w:rPr>
            </w:pPr>
            <w:r w:rsidRPr="009018FB">
              <w:rPr>
                <w:rFonts w:ascii="Times New Roman" w:eastAsia="Times New Roman" w:hAnsi="Times New Roman" w:cs="Times New Roman"/>
                <w:color w:val="auto"/>
                <w:szCs w:val="24"/>
                <w:lang w:val="lv-LV" w:eastAsia="en-US"/>
              </w:rPr>
              <w:t>VINPI_02</w:t>
            </w:r>
            <w:r w:rsidR="00700722">
              <w:rPr>
                <w:rFonts w:ascii="Times New Roman" w:eastAsia="Times New Roman" w:hAnsi="Times New Roman" w:cs="Times New Roman"/>
                <w:color w:val="auto"/>
                <w:szCs w:val="24"/>
                <w:lang w:val="lv-LV" w:eastAsia="en-US"/>
              </w:rPr>
              <w:t>.1</w:t>
            </w:r>
          </w:p>
        </w:tc>
      </w:tr>
      <w:tr w:rsidR="002E0B5A" w:rsidRPr="00F85E0A" w14:paraId="201A23F5" w14:textId="77777777" w:rsidTr="00D45D85">
        <w:tc>
          <w:tcPr>
            <w:tcW w:w="2049" w:type="dxa"/>
            <w:vMerge/>
          </w:tcPr>
          <w:p w14:paraId="639B2CE1" w14:textId="77777777" w:rsidR="002E0B5A"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6315" w:type="dxa"/>
          </w:tcPr>
          <w:p w14:paraId="531591C6" w14:textId="77777777" w:rsidR="002E0B5A" w:rsidRPr="000B72DA" w:rsidRDefault="002E0B5A" w:rsidP="002E0B5A">
            <w:pPr>
              <w:spacing w:line="240" w:lineRule="auto"/>
              <w:jc w:val="both"/>
              <w:rPr>
                <w:rFonts w:ascii="Times New Roman" w:eastAsia="Times New Roman" w:hAnsi="Times New Roman" w:cs="Times New Roman"/>
                <w:color w:val="auto"/>
                <w:szCs w:val="24"/>
                <w:lang w:val="lv-LV" w:eastAsia="en-US"/>
              </w:rPr>
            </w:pPr>
            <w:r w:rsidRPr="000B72DA">
              <w:rPr>
                <w:rFonts w:ascii="Times New Roman" w:eastAsia="Times New Roman" w:hAnsi="Times New Roman" w:cs="Times New Roman" w:hint="eastAsia"/>
                <w:color w:val="auto"/>
                <w:szCs w:val="24"/>
                <w:lang w:val="lv-LV" w:eastAsia="en-US"/>
              </w:rPr>
              <w:t xml:space="preserve">tiks </w:t>
            </w:r>
            <w:r w:rsidRPr="000B72DA">
              <w:rPr>
                <w:rFonts w:ascii="Times New Roman" w:eastAsia="Times New Roman" w:hAnsi="Times New Roman" w:cs="Times New Roman"/>
                <w:color w:val="auto"/>
                <w:szCs w:val="24"/>
                <w:lang w:val="lv-LV" w:eastAsia="en-US"/>
              </w:rPr>
              <w:t>ī</w:t>
            </w:r>
            <w:r w:rsidRPr="000B72DA">
              <w:rPr>
                <w:rFonts w:ascii="Times New Roman" w:eastAsia="Times New Roman" w:hAnsi="Times New Roman" w:cs="Times New Roman" w:hint="eastAsia"/>
                <w:color w:val="auto"/>
                <w:szCs w:val="24"/>
                <w:lang w:val="lv-LV" w:eastAsia="en-US"/>
              </w:rPr>
              <w:t>stenotas programmas un pas</w:t>
            </w:r>
            <w:r w:rsidRPr="000B72DA">
              <w:rPr>
                <w:rFonts w:ascii="Times New Roman" w:eastAsia="Times New Roman" w:hAnsi="Times New Roman" w:cs="Times New Roman"/>
                <w:color w:val="auto"/>
                <w:szCs w:val="24"/>
                <w:lang w:val="lv-LV" w:eastAsia="en-US"/>
              </w:rPr>
              <w:t>ā</w:t>
            </w:r>
            <w:r w:rsidRPr="000B72DA">
              <w:rPr>
                <w:rFonts w:ascii="Times New Roman" w:eastAsia="Times New Roman" w:hAnsi="Times New Roman" w:cs="Times New Roman" w:hint="eastAsia"/>
                <w:color w:val="auto"/>
                <w:szCs w:val="24"/>
                <w:lang w:val="lv-LV" w:eastAsia="en-US"/>
              </w:rPr>
              <w:t>kumi, kas veicina sieviešu un vīriešu līdzvērtīgas iespējas uzņēmējdarbībā (piemēram, sieviešu līderības veicināšana, mentorings) u.c.</w:t>
            </w:r>
            <w:r w:rsidRPr="000B72DA">
              <w:rPr>
                <w:rFonts w:ascii="Times New Roman" w:eastAsia="Times New Roman" w:hAnsi="Times New Roman" w:cs="Times New Roman" w:hint="eastAsia"/>
                <w:color w:val="auto"/>
                <w:szCs w:val="24"/>
                <w:lang w:val="lv-LV" w:eastAsia="en-US"/>
              </w:rPr>
              <w:tab/>
            </w:r>
          </w:p>
        </w:tc>
        <w:tc>
          <w:tcPr>
            <w:tcW w:w="1711" w:type="dxa"/>
          </w:tcPr>
          <w:p w14:paraId="7D863131" w14:textId="7499A81A" w:rsidR="002E0B5A" w:rsidRDefault="002E0B5A" w:rsidP="002E0B5A">
            <w:pPr>
              <w:spacing w:line="240" w:lineRule="auto"/>
              <w:jc w:val="both"/>
              <w:rPr>
                <w:rFonts w:ascii="Times New Roman" w:eastAsia="Times New Roman" w:hAnsi="Times New Roman" w:cs="Times New Roman"/>
                <w:color w:val="auto"/>
                <w:szCs w:val="24"/>
                <w:lang w:val="lv-LV" w:eastAsia="en-US"/>
              </w:rPr>
            </w:pPr>
            <w:r w:rsidRPr="009018FB">
              <w:rPr>
                <w:rFonts w:ascii="Times New Roman" w:eastAsia="Times New Roman" w:hAnsi="Times New Roman" w:cs="Times New Roman"/>
                <w:color w:val="auto"/>
                <w:szCs w:val="24"/>
                <w:lang w:val="lv-LV" w:eastAsia="en-US"/>
              </w:rPr>
              <w:t>VINPI_02</w:t>
            </w:r>
            <w:r w:rsidR="00700722">
              <w:rPr>
                <w:rFonts w:ascii="Times New Roman" w:eastAsia="Times New Roman" w:hAnsi="Times New Roman" w:cs="Times New Roman"/>
                <w:color w:val="auto"/>
                <w:szCs w:val="24"/>
                <w:lang w:val="lv-LV" w:eastAsia="en-US"/>
              </w:rPr>
              <w:t>.1</w:t>
            </w:r>
          </w:p>
        </w:tc>
      </w:tr>
      <w:tr w:rsidR="002E0B5A" w:rsidRPr="00F85E0A" w14:paraId="4177017B" w14:textId="77777777" w:rsidTr="00D45D85">
        <w:tc>
          <w:tcPr>
            <w:tcW w:w="2049" w:type="dxa"/>
            <w:vMerge w:val="restart"/>
          </w:tcPr>
          <w:p w14:paraId="25E22AEC" w14:textId="77777777" w:rsidR="002E0B5A" w:rsidRPr="004058E9" w:rsidRDefault="002E0B5A" w:rsidP="002E0B5A">
            <w:pPr>
              <w:spacing w:line="240" w:lineRule="auto"/>
              <w:jc w:val="both"/>
              <w:rPr>
                <w:rFonts w:ascii="Times New Roman" w:eastAsia="Times New Roman" w:hAnsi="Times New Roman" w:cs="Times New Roman"/>
                <w:b/>
                <w:color w:val="auto"/>
                <w:szCs w:val="24"/>
                <w:lang w:val="lv-LV" w:eastAsia="en-US"/>
              </w:rPr>
            </w:pPr>
            <w:r>
              <w:rPr>
                <w:rFonts w:ascii="Times New Roman" w:eastAsia="Times New Roman" w:hAnsi="Times New Roman" w:cs="Times New Roman"/>
                <w:b/>
                <w:color w:val="auto"/>
                <w:szCs w:val="24"/>
                <w:lang w:val="lv-LV" w:eastAsia="en-US"/>
              </w:rPr>
              <w:t>Zinātne un STEM</w:t>
            </w:r>
          </w:p>
        </w:tc>
        <w:tc>
          <w:tcPr>
            <w:tcW w:w="6315" w:type="dxa"/>
          </w:tcPr>
          <w:p w14:paraId="70956D0F" w14:textId="77777777" w:rsidR="002E0B5A" w:rsidRPr="00F85E0A" w:rsidRDefault="002E0B5A" w:rsidP="002E0B5A">
            <w:pPr>
              <w:spacing w:line="240" w:lineRule="auto"/>
              <w:jc w:val="both"/>
              <w:rPr>
                <w:rFonts w:ascii="Times New Roman" w:eastAsia="Times New Roman" w:hAnsi="Times New Roman" w:cs="Times New Roman"/>
                <w:color w:val="auto"/>
                <w:szCs w:val="24"/>
                <w:lang w:val="lv-LV" w:eastAsia="en-US"/>
              </w:rPr>
            </w:pPr>
            <w:r w:rsidRPr="000B72DA">
              <w:rPr>
                <w:rFonts w:ascii="Times New Roman" w:eastAsia="Times New Roman" w:hAnsi="Times New Roman" w:cs="Times New Roman"/>
                <w:color w:val="auto"/>
                <w:szCs w:val="24"/>
                <w:lang w:val="lv-LV" w:eastAsia="en-US"/>
              </w:rPr>
              <w:t xml:space="preserve">tiks </w:t>
            </w:r>
            <w:r w:rsidRPr="000B72DA">
              <w:rPr>
                <w:rFonts w:ascii="Times New Roman" w:eastAsia="Times New Roman" w:hAnsi="Times New Roman" w:cs="Times New Roman" w:hint="eastAsia"/>
                <w:color w:val="auto"/>
                <w:szCs w:val="24"/>
                <w:lang w:val="lv-LV" w:eastAsia="en-US"/>
              </w:rPr>
              <w:t>īstenoti pasākumi, kas veicina līdzsvarotu sieviešu un vīriešu iesaisti zinātnē un pētniecībā, īpaši STEM jomās</w:t>
            </w:r>
            <w:r w:rsidRPr="000B72DA">
              <w:rPr>
                <w:rFonts w:ascii="Times New Roman" w:eastAsia="Times New Roman" w:hAnsi="Times New Roman" w:cs="Times New Roman"/>
                <w:color w:val="auto"/>
                <w:szCs w:val="24"/>
                <w:lang w:val="lv-LV" w:eastAsia="en-US"/>
              </w:rPr>
              <w:t>. Piemēram, projekti,</w:t>
            </w:r>
            <w:r w:rsidRPr="000B72DA">
              <w:rPr>
                <w:rFonts w:ascii="Times New Roman" w:eastAsia="Times New Roman" w:hAnsi="Times New Roman" w:cs="Times New Roman" w:hint="eastAsia"/>
                <w:color w:val="auto"/>
                <w:szCs w:val="24"/>
                <w:lang w:val="lv-LV" w:eastAsia="en-US"/>
              </w:rPr>
              <w:t xml:space="preserve"> kas veicina mazāk pārstāvētā dzimuma piesaisti</w:t>
            </w:r>
            <w:r w:rsidRPr="000B72DA">
              <w:rPr>
                <w:rFonts w:ascii="Times New Roman" w:eastAsia="Times New Roman" w:hAnsi="Times New Roman" w:cs="Times New Roman"/>
                <w:color w:val="auto"/>
                <w:szCs w:val="24"/>
                <w:lang w:val="lv-LV" w:eastAsia="en-US"/>
              </w:rPr>
              <w:t>,  ī</w:t>
            </w:r>
            <w:r w:rsidRPr="000B72DA">
              <w:rPr>
                <w:rFonts w:ascii="Times New Roman" w:eastAsia="Times New Roman" w:hAnsi="Times New Roman" w:cs="Times New Roman" w:hint="eastAsia"/>
                <w:color w:val="auto"/>
                <w:szCs w:val="24"/>
                <w:lang w:val="lv-LV" w:eastAsia="en-US"/>
              </w:rPr>
              <w:t>paši nozarē vai jomā</w:t>
            </w:r>
            <w:r w:rsidRPr="000B72DA">
              <w:rPr>
                <w:rFonts w:ascii="Times New Roman" w:eastAsia="Times New Roman" w:hAnsi="Times New Roman" w:cs="Times New Roman"/>
                <w:color w:val="auto"/>
                <w:szCs w:val="24"/>
                <w:lang w:val="lv-LV" w:eastAsia="en-US"/>
              </w:rPr>
              <w:t>, kurā kāds no dzimumiem ir māzāk pārstāvēts</w:t>
            </w:r>
            <w:r>
              <w:rPr>
                <w:rFonts w:ascii="Times New Roman" w:eastAsia="Times New Roman" w:hAnsi="Times New Roman" w:cs="Times New Roman"/>
                <w:color w:val="auto"/>
                <w:szCs w:val="24"/>
                <w:lang w:val="lv-LV" w:eastAsia="en-US"/>
              </w:rPr>
              <w:t>;</w:t>
            </w:r>
          </w:p>
        </w:tc>
        <w:tc>
          <w:tcPr>
            <w:tcW w:w="1711" w:type="dxa"/>
          </w:tcPr>
          <w:p w14:paraId="2F85C3AC" w14:textId="43E619D0" w:rsidR="002E0B5A"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VINPI_02</w:t>
            </w:r>
            <w:r w:rsidR="00700722">
              <w:rPr>
                <w:rFonts w:ascii="Times New Roman" w:eastAsia="Times New Roman" w:hAnsi="Times New Roman" w:cs="Times New Roman"/>
                <w:color w:val="auto"/>
                <w:szCs w:val="24"/>
                <w:lang w:val="lv-LV" w:eastAsia="en-US"/>
              </w:rPr>
              <w:t>.1</w:t>
            </w:r>
          </w:p>
          <w:p w14:paraId="39B074A0" w14:textId="77777777" w:rsidR="002E0B5A" w:rsidRPr="00D879F5" w:rsidRDefault="002E0B5A" w:rsidP="002E0B5A">
            <w:pPr>
              <w:spacing w:line="240" w:lineRule="auto"/>
              <w:jc w:val="both"/>
              <w:rPr>
                <w:rFonts w:ascii="Times New Roman" w:eastAsia="Times New Roman" w:hAnsi="Times New Roman" w:cs="Times New Roman"/>
                <w:color w:val="auto"/>
                <w:szCs w:val="24"/>
                <w:lang w:val="lv-LV" w:eastAsia="en-US"/>
              </w:rPr>
            </w:pPr>
          </w:p>
        </w:tc>
      </w:tr>
      <w:tr w:rsidR="002E0B5A" w:rsidRPr="00F85E0A" w14:paraId="5C63F836" w14:textId="77777777" w:rsidTr="00D45D85">
        <w:tc>
          <w:tcPr>
            <w:tcW w:w="2049" w:type="dxa"/>
            <w:vMerge/>
          </w:tcPr>
          <w:p w14:paraId="0D809FFB" w14:textId="77777777" w:rsidR="002E0B5A"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6315" w:type="dxa"/>
          </w:tcPr>
          <w:p w14:paraId="1A8620ED" w14:textId="25C60810" w:rsidR="002E0B5A" w:rsidRPr="000B72DA" w:rsidRDefault="00700722"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t</w:t>
            </w:r>
            <w:r w:rsidR="00C40C04">
              <w:rPr>
                <w:rFonts w:ascii="Times New Roman" w:eastAsia="Times New Roman" w:hAnsi="Times New Roman" w:cs="Times New Roman"/>
                <w:color w:val="auto"/>
                <w:szCs w:val="24"/>
                <w:lang w:val="lv-LV" w:eastAsia="en-US"/>
              </w:rPr>
              <w:t xml:space="preserve">iks īstenoti </w:t>
            </w:r>
            <w:r w:rsidR="002E0B5A" w:rsidRPr="000B72DA">
              <w:rPr>
                <w:rFonts w:ascii="Times New Roman" w:eastAsia="Times New Roman" w:hAnsi="Times New Roman" w:cs="Times New Roman" w:hint="eastAsia"/>
                <w:color w:val="auto"/>
                <w:szCs w:val="24"/>
                <w:lang w:val="lv-LV" w:eastAsia="en-US"/>
              </w:rPr>
              <w:t>interesi veicinoši, motiv</w:t>
            </w:r>
            <w:r w:rsidR="002E0B5A" w:rsidRPr="000B72DA">
              <w:rPr>
                <w:rFonts w:ascii="Times New Roman" w:eastAsia="Times New Roman" w:hAnsi="Times New Roman" w:cs="Times New Roman"/>
                <w:color w:val="auto"/>
                <w:szCs w:val="24"/>
                <w:lang w:val="lv-LV" w:eastAsia="en-US"/>
              </w:rPr>
              <w:t>ē</w:t>
            </w:r>
            <w:r w:rsidR="002E0B5A" w:rsidRPr="000B72DA">
              <w:rPr>
                <w:rFonts w:ascii="Times New Roman" w:eastAsia="Times New Roman" w:hAnsi="Times New Roman" w:cs="Times New Roman" w:hint="eastAsia"/>
                <w:color w:val="auto"/>
                <w:szCs w:val="24"/>
                <w:lang w:val="lv-LV" w:eastAsia="en-US"/>
              </w:rPr>
              <w:t>jo</w:t>
            </w:r>
            <w:r w:rsidR="002E0B5A" w:rsidRPr="000B72DA">
              <w:rPr>
                <w:rFonts w:ascii="Times New Roman" w:eastAsia="Times New Roman" w:hAnsi="Times New Roman" w:cs="Times New Roman"/>
                <w:color w:val="auto"/>
                <w:szCs w:val="24"/>
                <w:lang w:val="lv-LV" w:eastAsia="en-US"/>
              </w:rPr>
              <w:t>š</w:t>
            </w:r>
            <w:r w:rsidR="002E0B5A" w:rsidRPr="000B72DA">
              <w:rPr>
                <w:rFonts w:ascii="Times New Roman" w:eastAsia="Times New Roman" w:hAnsi="Times New Roman" w:cs="Times New Roman" w:hint="eastAsia"/>
                <w:color w:val="auto"/>
                <w:szCs w:val="24"/>
                <w:lang w:val="lv-LV" w:eastAsia="en-US"/>
              </w:rPr>
              <w:t>i un uzrun</w:t>
            </w:r>
            <w:r w:rsidR="002E0B5A" w:rsidRPr="000B72DA">
              <w:rPr>
                <w:rFonts w:ascii="Times New Roman" w:eastAsia="Times New Roman" w:hAnsi="Times New Roman" w:cs="Times New Roman"/>
                <w:color w:val="auto"/>
                <w:szCs w:val="24"/>
                <w:lang w:val="lv-LV" w:eastAsia="en-US"/>
              </w:rPr>
              <w:t>ā</w:t>
            </w:r>
            <w:r w:rsidR="002E0B5A" w:rsidRPr="000B72DA">
              <w:rPr>
                <w:rFonts w:ascii="Times New Roman" w:eastAsia="Times New Roman" w:hAnsi="Times New Roman" w:cs="Times New Roman" w:hint="eastAsia"/>
                <w:color w:val="auto"/>
                <w:szCs w:val="24"/>
                <w:lang w:val="lv-LV" w:eastAsia="en-US"/>
              </w:rPr>
              <w:t>jo</w:t>
            </w:r>
            <w:r w:rsidR="002E0B5A" w:rsidRPr="000B72DA">
              <w:rPr>
                <w:rFonts w:ascii="Times New Roman" w:eastAsia="Times New Roman" w:hAnsi="Times New Roman" w:cs="Times New Roman"/>
                <w:color w:val="auto"/>
                <w:szCs w:val="24"/>
                <w:lang w:val="lv-LV" w:eastAsia="en-US"/>
              </w:rPr>
              <w:t>š</w:t>
            </w:r>
            <w:r w:rsidR="002E0B5A" w:rsidRPr="000B72DA">
              <w:rPr>
                <w:rFonts w:ascii="Times New Roman" w:eastAsia="Times New Roman" w:hAnsi="Times New Roman" w:cs="Times New Roman" w:hint="eastAsia"/>
                <w:color w:val="auto"/>
                <w:szCs w:val="24"/>
                <w:lang w:val="lv-LV" w:eastAsia="en-US"/>
              </w:rPr>
              <w:t>i pas</w:t>
            </w:r>
            <w:r w:rsidR="002E0B5A" w:rsidRPr="000B72DA">
              <w:rPr>
                <w:rFonts w:ascii="Times New Roman" w:eastAsia="Times New Roman" w:hAnsi="Times New Roman" w:cs="Times New Roman"/>
                <w:color w:val="auto"/>
                <w:szCs w:val="24"/>
                <w:lang w:val="lv-LV" w:eastAsia="en-US"/>
              </w:rPr>
              <w:t>ā</w:t>
            </w:r>
            <w:r w:rsidR="002E0B5A" w:rsidRPr="000B72DA">
              <w:rPr>
                <w:rFonts w:ascii="Times New Roman" w:eastAsia="Times New Roman" w:hAnsi="Times New Roman" w:cs="Times New Roman" w:hint="eastAsia"/>
                <w:color w:val="auto"/>
                <w:szCs w:val="24"/>
                <w:lang w:val="lv-LV" w:eastAsia="en-US"/>
              </w:rPr>
              <w:t>kumi (t.sk., izgl</w:t>
            </w:r>
            <w:r w:rsidR="002E0B5A" w:rsidRPr="000B72DA">
              <w:rPr>
                <w:rFonts w:ascii="Times New Roman" w:eastAsia="Times New Roman" w:hAnsi="Times New Roman" w:cs="Times New Roman"/>
                <w:color w:val="auto"/>
                <w:szCs w:val="24"/>
                <w:lang w:val="lv-LV" w:eastAsia="en-US"/>
              </w:rPr>
              <w:t>ī</w:t>
            </w:r>
            <w:r w:rsidR="002E0B5A" w:rsidRPr="000B72DA">
              <w:rPr>
                <w:rFonts w:ascii="Times New Roman" w:eastAsia="Times New Roman" w:hAnsi="Times New Roman" w:cs="Times New Roman" w:hint="eastAsia"/>
                <w:color w:val="auto"/>
                <w:szCs w:val="24"/>
                <w:lang w:val="lv-LV" w:eastAsia="en-US"/>
              </w:rPr>
              <w:t>tojo</w:t>
            </w:r>
            <w:r w:rsidR="002E0B5A" w:rsidRPr="000B72DA">
              <w:rPr>
                <w:rFonts w:ascii="Times New Roman" w:eastAsia="Times New Roman" w:hAnsi="Times New Roman" w:cs="Times New Roman"/>
                <w:color w:val="auto"/>
                <w:szCs w:val="24"/>
                <w:lang w:val="lv-LV" w:eastAsia="en-US"/>
              </w:rPr>
              <w:t>š</w:t>
            </w:r>
            <w:r w:rsidR="002E0B5A" w:rsidRPr="000B72DA">
              <w:rPr>
                <w:rFonts w:ascii="Times New Roman" w:eastAsia="Times New Roman" w:hAnsi="Times New Roman" w:cs="Times New Roman" w:hint="eastAsia"/>
                <w:color w:val="auto"/>
                <w:szCs w:val="24"/>
                <w:lang w:val="lv-LV" w:eastAsia="en-US"/>
              </w:rPr>
              <w:t>i); mentoringa un l</w:t>
            </w:r>
            <w:r w:rsidR="002E0B5A" w:rsidRPr="000B72DA">
              <w:rPr>
                <w:rFonts w:ascii="Times New Roman" w:eastAsia="Times New Roman" w:hAnsi="Times New Roman" w:cs="Times New Roman"/>
                <w:color w:val="auto"/>
                <w:szCs w:val="24"/>
                <w:lang w:val="lv-LV" w:eastAsia="en-US"/>
              </w:rPr>
              <w:t>ī</w:t>
            </w:r>
            <w:r w:rsidR="002E0B5A" w:rsidRPr="000B72DA">
              <w:rPr>
                <w:rFonts w:ascii="Times New Roman" w:eastAsia="Times New Roman" w:hAnsi="Times New Roman" w:cs="Times New Roman" w:hint="eastAsia"/>
                <w:color w:val="auto"/>
                <w:szCs w:val="24"/>
                <w:lang w:val="lv-LV" w:eastAsia="en-US"/>
              </w:rPr>
              <w:t>der</w:t>
            </w:r>
            <w:r w:rsidR="002E0B5A" w:rsidRPr="000B72DA">
              <w:rPr>
                <w:rFonts w:ascii="Times New Roman" w:eastAsia="Times New Roman" w:hAnsi="Times New Roman" w:cs="Times New Roman"/>
                <w:color w:val="auto"/>
                <w:szCs w:val="24"/>
                <w:lang w:val="lv-LV" w:eastAsia="en-US"/>
              </w:rPr>
              <w:t>ī</w:t>
            </w:r>
            <w:r w:rsidR="002E0B5A" w:rsidRPr="000B72DA">
              <w:rPr>
                <w:rFonts w:ascii="Times New Roman" w:eastAsia="Times New Roman" w:hAnsi="Times New Roman" w:cs="Times New Roman" w:hint="eastAsia"/>
                <w:color w:val="auto"/>
                <w:szCs w:val="24"/>
                <w:lang w:val="lv-LV" w:eastAsia="en-US"/>
              </w:rPr>
              <w:t>bas veicin</w:t>
            </w:r>
            <w:r w:rsidR="002E0B5A" w:rsidRPr="000B72DA">
              <w:rPr>
                <w:rFonts w:ascii="Times New Roman" w:eastAsia="Times New Roman" w:hAnsi="Times New Roman" w:cs="Times New Roman"/>
                <w:color w:val="auto"/>
                <w:szCs w:val="24"/>
                <w:lang w:val="lv-LV" w:eastAsia="en-US"/>
              </w:rPr>
              <w:t>āš</w:t>
            </w:r>
            <w:r w:rsidR="002E0B5A" w:rsidRPr="000B72DA">
              <w:rPr>
                <w:rFonts w:ascii="Times New Roman" w:eastAsia="Times New Roman" w:hAnsi="Times New Roman" w:cs="Times New Roman" w:hint="eastAsia"/>
                <w:color w:val="auto"/>
                <w:szCs w:val="24"/>
                <w:lang w:val="lv-LV" w:eastAsia="en-US"/>
              </w:rPr>
              <w:t>anas pas</w:t>
            </w:r>
            <w:r w:rsidR="002E0B5A" w:rsidRPr="000B72DA">
              <w:rPr>
                <w:rFonts w:ascii="Times New Roman" w:eastAsia="Times New Roman" w:hAnsi="Times New Roman" w:cs="Times New Roman"/>
                <w:color w:val="auto"/>
                <w:szCs w:val="24"/>
                <w:lang w:val="lv-LV" w:eastAsia="en-US"/>
              </w:rPr>
              <w:t>ā</w:t>
            </w:r>
            <w:r w:rsidR="002E0B5A" w:rsidRPr="000B72DA">
              <w:rPr>
                <w:rFonts w:ascii="Times New Roman" w:eastAsia="Times New Roman" w:hAnsi="Times New Roman" w:cs="Times New Roman" w:hint="eastAsia"/>
                <w:color w:val="auto"/>
                <w:szCs w:val="24"/>
                <w:lang w:val="lv-LV" w:eastAsia="en-US"/>
              </w:rPr>
              <w:t>kumi;</w:t>
            </w:r>
          </w:p>
        </w:tc>
        <w:tc>
          <w:tcPr>
            <w:tcW w:w="1711" w:type="dxa"/>
          </w:tcPr>
          <w:p w14:paraId="26A9D52D" w14:textId="5AB74A6C" w:rsidR="002E0B5A"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VINPI_02</w:t>
            </w:r>
            <w:r w:rsidR="00700722">
              <w:rPr>
                <w:rFonts w:ascii="Times New Roman" w:eastAsia="Times New Roman" w:hAnsi="Times New Roman" w:cs="Times New Roman"/>
                <w:color w:val="auto"/>
                <w:szCs w:val="24"/>
                <w:lang w:val="lv-LV" w:eastAsia="en-US"/>
              </w:rPr>
              <w:t>.1</w:t>
            </w:r>
          </w:p>
        </w:tc>
      </w:tr>
      <w:tr w:rsidR="002E0B5A" w:rsidRPr="00A3368F" w14:paraId="2F0A3618" w14:textId="77777777" w:rsidTr="00D45D85">
        <w:tc>
          <w:tcPr>
            <w:tcW w:w="2049" w:type="dxa"/>
            <w:vMerge/>
          </w:tcPr>
          <w:p w14:paraId="023619CB" w14:textId="77777777" w:rsidR="002E0B5A"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6315" w:type="dxa"/>
          </w:tcPr>
          <w:p w14:paraId="708842FB" w14:textId="44AF097F" w:rsidR="002E0B5A" w:rsidRPr="000B72DA" w:rsidRDefault="00700722" w:rsidP="004E1954">
            <w:pPr>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 xml:space="preserve">tiks nodrošināti </w:t>
            </w:r>
            <w:r w:rsidR="002E0B5A" w:rsidRPr="000B72DA">
              <w:rPr>
                <w:rFonts w:ascii="Times New Roman" w:eastAsia="Times New Roman" w:hAnsi="Times New Roman" w:cs="Times New Roman" w:hint="eastAsia"/>
                <w:color w:val="auto"/>
                <w:szCs w:val="24"/>
                <w:lang w:val="lv-LV" w:eastAsia="en-US"/>
              </w:rPr>
              <w:t>atbalsta pas</w:t>
            </w:r>
            <w:r w:rsidR="002E0B5A" w:rsidRPr="000B72DA">
              <w:rPr>
                <w:rFonts w:ascii="Times New Roman" w:eastAsia="Times New Roman" w:hAnsi="Times New Roman" w:cs="Times New Roman"/>
                <w:color w:val="auto"/>
                <w:szCs w:val="24"/>
                <w:lang w:val="lv-LV" w:eastAsia="en-US"/>
              </w:rPr>
              <w:t>ā</w:t>
            </w:r>
            <w:r w:rsidR="002E0B5A" w:rsidRPr="000B72DA">
              <w:rPr>
                <w:rFonts w:ascii="Times New Roman" w:eastAsia="Times New Roman" w:hAnsi="Times New Roman" w:cs="Times New Roman" w:hint="eastAsia"/>
                <w:color w:val="auto"/>
                <w:szCs w:val="24"/>
                <w:lang w:val="lv-LV" w:eastAsia="en-US"/>
              </w:rPr>
              <w:t>kumi stud</w:t>
            </w:r>
            <w:r w:rsidR="002E0B5A" w:rsidRPr="000B72DA">
              <w:rPr>
                <w:rFonts w:ascii="Times New Roman" w:eastAsia="Times New Roman" w:hAnsi="Times New Roman" w:cs="Times New Roman"/>
                <w:color w:val="auto"/>
                <w:szCs w:val="24"/>
                <w:lang w:val="lv-LV" w:eastAsia="en-US"/>
              </w:rPr>
              <w:t>ē</w:t>
            </w:r>
            <w:r w:rsidR="002E0B5A" w:rsidRPr="000B72DA">
              <w:rPr>
                <w:rFonts w:ascii="Times New Roman" w:eastAsia="Times New Roman" w:hAnsi="Times New Roman" w:cs="Times New Roman" w:hint="eastAsia"/>
                <w:color w:val="auto"/>
                <w:szCs w:val="24"/>
                <w:lang w:val="lv-LV" w:eastAsia="en-US"/>
              </w:rPr>
              <w:t>jo</w:t>
            </w:r>
            <w:r w:rsidR="002E0B5A" w:rsidRPr="000B72DA">
              <w:rPr>
                <w:rFonts w:ascii="Times New Roman" w:eastAsia="Times New Roman" w:hAnsi="Times New Roman" w:cs="Times New Roman"/>
                <w:color w:val="auto"/>
                <w:szCs w:val="24"/>
                <w:lang w:val="lv-LV" w:eastAsia="en-US"/>
              </w:rPr>
              <w:t>š</w:t>
            </w:r>
            <w:r w:rsidR="002E0B5A" w:rsidRPr="000B72DA">
              <w:rPr>
                <w:rFonts w:ascii="Times New Roman" w:eastAsia="Times New Roman" w:hAnsi="Times New Roman" w:cs="Times New Roman" w:hint="eastAsia"/>
                <w:color w:val="auto"/>
                <w:szCs w:val="24"/>
                <w:lang w:val="lv-LV" w:eastAsia="en-US"/>
              </w:rPr>
              <w:t>ajiem un p</w:t>
            </w:r>
            <w:r w:rsidR="002E0B5A" w:rsidRPr="000B72DA">
              <w:rPr>
                <w:rFonts w:ascii="Times New Roman" w:eastAsia="Times New Roman" w:hAnsi="Times New Roman" w:cs="Times New Roman"/>
                <w:color w:val="auto"/>
                <w:szCs w:val="24"/>
                <w:lang w:val="lv-LV" w:eastAsia="en-US"/>
              </w:rPr>
              <w:t>ē</w:t>
            </w:r>
            <w:r w:rsidR="002E0B5A" w:rsidRPr="000B72DA">
              <w:rPr>
                <w:rFonts w:ascii="Times New Roman" w:eastAsia="Times New Roman" w:hAnsi="Times New Roman" w:cs="Times New Roman" w:hint="eastAsia"/>
                <w:color w:val="auto"/>
                <w:szCs w:val="24"/>
                <w:lang w:val="lv-LV" w:eastAsia="en-US"/>
              </w:rPr>
              <w:t>tniec</w:t>
            </w:r>
            <w:r w:rsidR="002E0B5A" w:rsidRPr="000B72DA">
              <w:rPr>
                <w:rFonts w:ascii="Times New Roman" w:eastAsia="Times New Roman" w:hAnsi="Times New Roman" w:cs="Times New Roman"/>
                <w:color w:val="auto"/>
                <w:szCs w:val="24"/>
                <w:lang w:val="lv-LV" w:eastAsia="en-US"/>
              </w:rPr>
              <w:t>ī</w:t>
            </w:r>
            <w:r w:rsidR="002E0B5A" w:rsidRPr="000B72DA">
              <w:rPr>
                <w:rFonts w:ascii="Times New Roman" w:eastAsia="Times New Roman" w:hAnsi="Times New Roman" w:cs="Times New Roman" w:hint="eastAsia"/>
                <w:color w:val="auto"/>
                <w:szCs w:val="24"/>
                <w:lang w:val="lv-LV" w:eastAsia="en-US"/>
              </w:rPr>
              <w:t>bas instit</w:t>
            </w:r>
            <w:r w:rsidR="002E0B5A" w:rsidRPr="000B72DA">
              <w:rPr>
                <w:rFonts w:ascii="Times New Roman" w:eastAsia="Times New Roman" w:hAnsi="Times New Roman" w:cs="Times New Roman"/>
                <w:color w:val="auto"/>
                <w:szCs w:val="24"/>
                <w:lang w:val="lv-LV" w:eastAsia="en-US"/>
              </w:rPr>
              <w:t>ū</w:t>
            </w:r>
            <w:r w:rsidR="002E0B5A" w:rsidRPr="000B72DA">
              <w:rPr>
                <w:rFonts w:ascii="Times New Roman" w:eastAsia="Times New Roman" w:hAnsi="Times New Roman" w:cs="Times New Roman" w:hint="eastAsia"/>
                <w:color w:val="auto"/>
                <w:szCs w:val="24"/>
                <w:lang w:val="lv-LV" w:eastAsia="en-US"/>
              </w:rPr>
              <w:t>ciju darbiniekiem, kuri apr</w:t>
            </w:r>
            <w:r w:rsidR="002E0B5A" w:rsidRPr="000B72DA">
              <w:rPr>
                <w:rFonts w:ascii="Times New Roman" w:eastAsia="Times New Roman" w:hAnsi="Times New Roman" w:cs="Times New Roman"/>
                <w:color w:val="auto"/>
                <w:szCs w:val="24"/>
                <w:lang w:val="lv-LV" w:eastAsia="en-US"/>
              </w:rPr>
              <w:t>ū</w:t>
            </w:r>
            <w:r w:rsidR="002E0B5A" w:rsidRPr="000B72DA">
              <w:rPr>
                <w:rFonts w:ascii="Times New Roman" w:eastAsia="Times New Roman" w:hAnsi="Times New Roman" w:cs="Times New Roman" w:hint="eastAsia"/>
                <w:color w:val="auto"/>
                <w:szCs w:val="24"/>
                <w:lang w:val="lv-LV" w:eastAsia="en-US"/>
              </w:rPr>
              <w:t>p</w:t>
            </w:r>
            <w:r w:rsidR="002E0B5A" w:rsidRPr="000B72DA">
              <w:rPr>
                <w:rFonts w:ascii="Times New Roman" w:eastAsia="Times New Roman" w:hAnsi="Times New Roman" w:cs="Times New Roman"/>
                <w:color w:val="auto"/>
                <w:szCs w:val="24"/>
                <w:lang w:val="lv-LV" w:eastAsia="en-US"/>
              </w:rPr>
              <w:t>ē</w:t>
            </w:r>
            <w:r w:rsidR="002E0B5A" w:rsidRPr="000B72DA">
              <w:rPr>
                <w:rFonts w:ascii="Times New Roman" w:eastAsia="Times New Roman" w:hAnsi="Times New Roman" w:cs="Times New Roman" w:hint="eastAsia"/>
                <w:color w:val="auto"/>
                <w:szCs w:val="24"/>
                <w:lang w:val="lv-LV" w:eastAsia="en-US"/>
              </w:rPr>
              <w:t xml:space="preserve"> mazgad</w:t>
            </w:r>
            <w:r w:rsidR="002E0B5A" w:rsidRPr="000B72DA">
              <w:rPr>
                <w:rFonts w:ascii="Times New Roman" w:eastAsia="Times New Roman" w:hAnsi="Times New Roman" w:cs="Times New Roman"/>
                <w:color w:val="auto"/>
                <w:szCs w:val="24"/>
                <w:lang w:val="lv-LV" w:eastAsia="en-US"/>
              </w:rPr>
              <w:t>ī</w:t>
            </w:r>
            <w:r w:rsidR="002E0B5A" w:rsidRPr="000B72DA">
              <w:rPr>
                <w:rFonts w:ascii="Times New Roman" w:eastAsia="Times New Roman" w:hAnsi="Times New Roman" w:cs="Times New Roman" w:hint="eastAsia"/>
                <w:color w:val="auto"/>
                <w:szCs w:val="24"/>
                <w:lang w:val="lv-LV" w:eastAsia="en-US"/>
              </w:rPr>
              <w:t>gu b</w:t>
            </w:r>
            <w:r w:rsidR="002E0B5A" w:rsidRPr="000B72DA">
              <w:rPr>
                <w:rFonts w:ascii="Times New Roman" w:eastAsia="Times New Roman" w:hAnsi="Times New Roman" w:cs="Times New Roman"/>
                <w:color w:val="auto"/>
                <w:szCs w:val="24"/>
                <w:lang w:val="lv-LV" w:eastAsia="en-US"/>
              </w:rPr>
              <w:t>ē</w:t>
            </w:r>
            <w:r w:rsidR="002E0B5A" w:rsidRPr="000B72DA">
              <w:rPr>
                <w:rFonts w:ascii="Times New Roman" w:eastAsia="Times New Roman" w:hAnsi="Times New Roman" w:cs="Times New Roman" w:hint="eastAsia"/>
                <w:color w:val="auto"/>
                <w:szCs w:val="24"/>
                <w:lang w:val="lv-LV" w:eastAsia="en-US"/>
              </w:rPr>
              <w:t xml:space="preserve">rnu vai tuvinieku, darba un </w:t>
            </w:r>
            <w:r w:rsidR="002E0B5A" w:rsidRPr="000B72DA">
              <w:rPr>
                <w:rFonts w:ascii="Times New Roman" w:eastAsia="Times New Roman" w:hAnsi="Times New Roman" w:cs="Times New Roman"/>
                <w:color w:val="auto"/>
                <w:szCs w:val="24"/>
                <w:lang w:val="lv-LV" w:eastAsia="en-US"/>
              </w:rPr>
              <w:t>ģ</w:t>
            </w:r>
            <w:r w:rsidR="002E0B5A" w:rsidRPr="000B72DA">
              <w:rPr>
                <w:rFonts w:ascii="Times New Roman" w:eastAsia="Times New Roman" w:hAnsi="Times New Roman" w:cs="Times New Roman" w:hint="eastAsia"/>
                <w:color w:val="auto"/>
                <w:szCs w:val="24"/>
                <w:lang w:val="lv-LV" w:eastAsia="en-US"/>
              </w:rPr>
              <w:t>imenes dz</w:t>
            </w:r>
            <w:r w:rsidR="002E0B5A" w:rsidRPr="000B72DA">
              <w:rPr>
                <w:rFonts w:ascii="Times New Roman" w:eastAsia="Times New Roman" w:hAnsi="Times New Roman" w:cs="Times New Roman"/>
                <w:color w:val="auto"/>
                <w:szCs w:val="24"/>
                <w:lang w:val="lv-LV" w:eastAsia="en-US"/>
              </w:rPr>
              <w:t>ī</w:t>
            </w:r>
            <w:r w:rsidR="002E0B5A" w:rsidRPr="000B72DA">
              <w:rPr>
                <w:rFonts w:ascii="Times New Roman" w:eastAsia="Times New Roman" w:hAnsi="Times New Roman" w:cs="Times New Roman" w:hint="eastAsia"/>
                <w:color w:val="auto"/>
                <w:szCs w:val="24"/>
                <w:lang w:val="lv-LV" w:eastAsia="en-US"/>
              </w:rPr>
              <w:t>ves saska</w:t>
            </w:r>
            <w:r w:rsidR="002E0B5A" w:rsidRPr="000B72DA">
              <w:rPr>
                <w:rFonts w:ascii="Times New Roman" w:eastAsia="Times New Roman" w:hAnsi="Times New Roman" w:cs="Times New Roman"/>
                <w:color w:val="auto"/>
                <w:szCs w:val="24"/>
                <w:lang w:val="lv-LV" w:eastAsia="en-US"/>
              </w:rPr>
              <w:t>ņ</w:t>
            </w:r>
            <w:r w:rsidR="002E0B5A" w:rsidRPr="000B72DA">
              <w:rPr>
                <w:rFonts w:ascii="Times New Roman" w:eastAsia="Times New Roman" w:hAnsi="Times New Roman" w:cs="Times New Roman" w:hint="eastAsia"/>
                <w:color w:val="auto"/>
                <w:szCs w:val="24"/>
                <w:lang w:val="lv-LV" w:eastAsia="en-US"/>
              </w:rPr>
              <w:t>o</w:t>
            </w:r>
            <w:r w:rsidR="002E0B5A" w:rsidRPr="000B72DA">
              <w:rPr>
                <w:rFonts w:ascii="Times New Roman" w:eastAsia="Times New Roman" w:hAnsi="Times New Roman" w:cs="Times New Roman"/>
                <w:color w:val="auto"/>
                <w:szCs w:val="24"/>
                <w:lang w:val="lv-LV" w:eastAsia="en-US"/>
              </w:rPr>
              <w:t>š</w:t>
            </w:r>
            <w:r w:rsidR="002E0B5A" w:rsidRPr="000B72DA">
              <w:rPr>
                <w:rFonts w:ascii="Times New Roman" w:eastAsia="Times New Roman" w:hAnsi="Times New Roman" w:cs="Times New Roman" w:hint="eastAsia"/>
                <w:color w:val="auto"/>
                <w:szCs w:val="24"/>
                <w:lang w:val="lv-LV" w:eastAsia="en-US"/>
              </w:rPr>
              <w:t>anai.</w:t>
            </w:r>
          </w:p>
        </w:tc>
        <w:tc>
          <w:tcPr>
            <w:tcW w:w="1711" w:type="dxa"/>
          </w:tcPr>
          <w:p w14:paraId="367E86E8" w14:textId="5C89CC1A" w:rsidR="002E0B5A" w:rsidRDefault="009D6D10"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w:t>
            </w:r>
          </w:p>
        </w:tc>
      </w:tr>
      <w:tr w:rsidR="002E0B5A" w:rsidRPr="00C1032E" w14:paraId="706C5B35" w14:textId="77777777" w:rsidTr="6084727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PrEx>
        <w:trPr>
          <w:trHeight w:val="443"/>
        </w:trPr>
        <w:tc>
          <w:tcPr>
            <w:tcW w:w="10075"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DEEAF6" w:themeFill="accent5" w:themeFillTint="33"/>
          </w:tcPr>
          <w:p w14:paraId="0B059686" w14:textId="1E7DFC3F" w:rsidR="002E0B5A" w:rsidRPr="00B81BEE" w:rsidRDefault="007943D6" w:rsidP="00F141A5">
            <w:pPr>
              <w:pStyle w:val="Virsraksts20"/>
            </w:pPr>
            <w:bookmarkStart w:id="138" w:name="_Toc151988519"/>
            <w:r>
              <w:rPr>
                <w:color w:val="auto"/>
              </w:rPr>
              <w:t>8</w:t>
            </w:r>
            <w:r w:rsidR="002E0B5A" w:rsidRPr="00F141A5">
              <w:rPr>
                <w:color w:val="auto"/>
              </w:rPr>
              <w:t>.2.2. Specifiskas darbības, kas veicina personu ar invaliditāti vienlīdzīgas iespējas un tiesības</w:t>
            </w:r>
            <w:bookmarkEnd w:id="138"/>
          </w:p>
        </w:tc>
      </w:tr>
    </w:tbl>
    <w:p w14:paraId="07F3F9DE" w14:textId="77777777" w:rsidR="002E0B5A" w:rsidRPr="00C1032E" w:rsidRDefault="002E0B5A" w:rsidP="002E0B5A">
      <w:pPr>
        <w:spacing w:line="240" w:lineRule="auto"/>
        <w:jc w:val="both"/>
        <w:rPr>
          <w:rFonts w:ascii="Times New Roman" w:eastAsia="Times New Roman" w:hAnsi="Times New Roman" w:cs="Times New Roman"/>
          <w:color w:val="auto"/>
          <w:szCs w:val="24"/>
          <w:lang w:val="lv-LV" w:eastAsia="en-US"/>
        </w:rPr>
      </w:pPr>
    </w:p>
    <w:p w14:paraId="35C565A2" w14:textId="46BFDA54" w:rsidR="002E0B5A" w:rsidRDefault="002E0B5A" w:rsidP="002E0B5A">
      <w:pPr>
        <w:spacing w:line="240" w:lineRule="auto"/>
        <w:jc w:val="both"/>
        <w:rPr>
          <w:rFonts w:ascii="Times New Roman" w:eastAsia="Times New Roman" w:hAnsi="Times New Roman" w:cs="Times New Roman"/>
          <w:color w:val="auto"/>
          <w:szCs w:val="24"/>
          <w:lang w:val="lv-LV" w:eastAsia="en-US"/>
        </w:rPr>
      </w:pPr>
      <w:r w:rsidRPr="00457D02">
        <w:rPr>
          <w:rFonts w:ascii="Times New Roman" w:eastAsia="Times New Roman" w:hAnsi="Times New Roman" w:cs="Times New Roman"/>
          <w:b/>
          <w:color w:val="auto"/>
          <w:szCs w:val="24"/>
          <w:lang w:val="lv-LV" w:eastAsia="en-US"/>
        </w:rPr>
        <w:t>SAM ar tiešu un netiešu ietekmi</w:t>
      </w:r>
      <w:r>
        <w:rPr>
          <w:rFonts w:ascii="Times New Roman" w:eastAsia="Times New Roman" w:hAnsi="Times New Roman" w:cs="Times New Roman"/>
          <w:color w:val="auto"/>
          <w:szCs w:val="24"/>
          <w:lang w:val="lv-LV" w:eastAsia="en-US"/>
        </w:rPr>
        <w:t xml:space="preserve"> uz HP ietvaros īstenotie projekti var </w:t>
      </w:r>
      <w:r w:rsidRPr="001A4C38">
        <w:rPr>
          <w:rFonts w:ascii="Times New Roman" w:eastAsia="Times New Roman" w:hAnsi="Times New Roman" w:cs="Times New Roman" w:hint="eastAsia"/>
          <w:color w:val="auto"/>
          <w:szCs w:val="24"/>
          <w:lang w:val="lv-LV" w:eastAsia="en-US"/>
        </w:rPr>
        <w:t>rad</w:t>
      </w:r>
      <w:r>
        <w:rPr>
          <w:rFonts w:ascii="Times New Roman" w:eastAsia="Times New Roman" w:hAnsi="Times New Roman" w:cs="Times New Roman"/>
          <w:color w:val="auto"/>
          <w:szCs w:val="24"/>
          <w:lang w:val="lv-LV" w:eastAsia="en-US"/>
        </w:rPr>
        <w:t>īt</w:t>
      </w:r>
      <w:r w:rsidRPr="001A4C38">
        <w:rPr>
          <w:rFonts w:ascii="Times New Roman" w:eastAsia="Times New Roman" w:hAnsi="Times New Roman" w:cs="Times New Roman" w:hint="eastAsia"/>
          <w:color w:val="auto"/>
          <w:szCs w:val="24"/>
          <w:lang w:val="lv-LV" w:eastAsia="en-US"/>
        </w:rPr>
        <w:t xml:space="preserve"> pozitīvu ietekmi uz personu ar invaliditāti situāciju</w:t>
      </w:r>
      <w:r>
        <w:rPr>
          <w:rFonts w:ascii="Times New Roman" w:eastAsia="Times New Roman" w:hAnsi="Times New Roman" w:cs="Times New Roman"/>
          <w:color w:val="auto"/>
          <w:szCs w:val="24"/>
          <w:lang w:val="lv-LV" w:eastAsia="en-US"/>
        </w:rPr>
        <w:t xml:space="preserve"> un</w:t>
      </w:r>
      <w:r w:rsidRPr="001A4C38">
        <w:rPr>
          <w:rFonts w:ascii="Times New Roman" w:eastAsia="Times New Roman" w:hAnsi="Times New Roman" w:cs="Times New Roman" w:hint="eastAsia"/>
          <w:color w:val="auto"/>
          <w:szCs w:val="24"/>
          <w:lang w:val="lv-LV" w:eastAsia="en-US"/>
        </w:rPr>
        <w:t xml:space="preserve"> problēmu risināšanu</w:t>
      </w:r>
      <w:r>
        <w:rPr>
          <w:rFonts w:ascii="Times New Roman" w:eastAsia="Times New Roman" w:hAnsi="Times New Roman" w:cs="Times New Roman"/>
          <w:color w:val="auto"/>
          <w:szCs w:val="24"/>
          <w:lang w:val="lv-LV" w:eastAsia="en-US"/>
        </w:rPr>
        <w:t xml:space="preserve">, kā arī ikviens projekts ar savu ieguldījumu var </w:t>
      </w:r>
      <w:r w:rsidRPr="001A4C38">
        <w:rPr>
          <w:rFonts w:ascii="Times New Roman" w:eastAsia="Times New Roman" w:hAnsi="Times New Roman" w:cs="Times New Roman" w:hint="eastAsia"/>
          <w:color w:val="auto"/>
          <w:szCs w:val="24"/>
          <w:lang w:val="lv-LV" w:eastAsia="en-US"/>
        </w:rPr>
        <w:t>efektīvi atbalstīt invaliditātes politiku</w:t>
      </w:r>
      <w:r>
        <w:rPr>
          <w:rFonts w:ascii="Times New Roman" w:eastAsia="Times New Roman" w:hAnsi="Times New Roman" w:cs="Times New Roman"/>
          <w:color w:val="auto"/>
          <w:szCs w:val="24"/>
          <w:lang w:val="lv-LV" w:eastAsia="en-US"/>
        </w:rPr>
        <w:t xml:space="preserve">, mērķtiecīgi un </w:t>
      </w:r>
      <w:r w:rsidRPr="00457D02">
        <w:rPr>
          <w:rFonts w:ascii="Times New Roman" w:eastAsia="Times New Roman" w:hAnsi="Times New Roman" w:cs="Times New Roman" w:hint="eastAsia"/>
          <w:color w:val="auto"/>
          <w:szCs w:val="24"/>
          <w:lang w:val="lv-LV" w:eastAsia="en-US"/>
        </w:rPr>
        <w:t>sistemātiski integrē</w:t>
      </w:r>
      <w:r>
        <w:rPr>
          <w:rFonts w:ascii="Times New Roman" w:eastAsia="Times New Roman" w:hAnsi="Times New Roman" w:cs="Times New Roman"/>
          <w:color w:val="auto"/>
          <w:szCs w:val="24"/>
          <w:lang w:val="lv-LV" w:eastAsia="en-US"/>
        </w:rPr>
        <w:t>jot specifiskas darbības.</w:t>
      </w:r>
      <w:r w:rsidRPr="00457D02">
        <w:rPr>
          <w:rFonts w:ascii="Times New Roman" w:eastAsia="Times New Roman" w:hAnsi="Times New Roman" w:cs="Times New Roman" w:hint="eastAsia"/>
          <w:color w:val="auto"/>
          <w:szCs w:val="24"/>
          <w:lang w:val="lv-LV" w:eastAsia="en-US"/>
        </w:rPr>
        <w:t xml:space="preserve"> </w:t>
      </w:r>
    </w:p>
    <w:p w14:paraId="4927A55A" w14:textId="77777777" w:rsidR="00900A62" w:rsidRPr="00C1032E" w:rsidRDefault="00900A62" w:rsidP="002E0B5A">
      <w:pPr>
        <w:spacing w:line="240" w:lineRule="auto"/>
        <w:jc w:val="both"/>
        <w:rPr>
          <w:rFonts w:ascii="Times New Roman" w:eastAsia="Times New Roman" w:hAnsi="Times New Roman" w:cs="Times New Roman"/>
          <w:color w:val="auto"/>
          <w:szCs w:val="24"/>
          <w:lang w:val="lv-LV" w:eastAsia="en-US"/>
        </w:rPr>
      </w:pPr>
    </w:p>
    <w:p w14:paraId="70D8C33A" w14:textId="28D895E3" w:rsidR="002E0B5A" w:rsidRDefault="00355FBF" w:rsidP="002E0B5A">
      <w:pPr>
        <w:spacing w:before="120" w:line="240" w:lineRule="auto"/>
        <w:jc w:val="right"/>
        <w:rPr>
          <w:rFonts w:ascii="Times New Roman" w:eastAsia="Times New Roman" w:hAnsi="Times New Roman" w:cs="Times New Roman"/>
          <w:b/>
          <w:color w:val="auto"/>
          <w:szCs w:val="24"/>
          <w:lang w:val="lv-LV" w:eastAsia="en-US"/>
        </w:rPr>
      </w:pPr>
      <w:bookmarkStart w:id="139" w:name="_Hlk97802141"/>
      <w:r>
        <w:rPr>
          <w:rFonts w:ascii="Times New Roman" w:eastAsia="Times New Roman" w:hAnsi="Times New Roman" w:cs="Times New Roman"/>
          <w:i/>
          <w:color w:val="auto"/>
          <w:szCs w:val="24"/>
          <w:lang w:val="lv-LV" w:eastAsia="en-US"/>
        </w:rPr>
        <w:t>8</w:t>
      </w:r>
      <w:r w:rsidR="002E0B5A" w:rsidRPr="006B4F14">
        <w:rPr>
          <w:rFonts w:ascii="Times New Roman" w:eastAsia="Times New Roman" w:hAnsi="Times New Roman" w:cs="Times New Roman"/>
          <w:i/>
          <w:color w:val="auto"/>
          <w:szCs w:val="24"/>
          <w:lang w:val="lv-LV" w:eastAsia="en-US"/>
        </w:rPr>
        <w:t>.tabula</w:t>
      </w:r>
    </w:p>
    <w:tbl>
      <w:tblPr>
        <w:tblStyle w:val="TableGrid4"/>
        <w:tblW w:w="10201" w:type="dxa"/>
        <w:tblLayout w:type="fixed"/>
        <w:tblLook w:val="04A0" w:firstRow="1" w:lastRow="0" w:firstColumn="1" w:lastColumn="0" w:noHBand="0" w:noVBand="1"/>
      </w:tblPr>
      <w:tblGrid>
        <w:gridCol w:w="1413"/>
        <w:gridCol w:w="7371"/>
        <w:gridCol w:w="1417"/>
      </w:tblGrid>
      <w:tr w:rsidR="002E0B5A" w:rsidRPr="00C1032E" w14:paraId="47DA0906" w14:textId="77777777" w:rsidTr="6084727D">
        <w:tc>
          <w:tcPr>
            <w:tcW w:w="10201" w:type="dxa"/>
            <w:gridSpan w:val="3"/>
            <w:shd w:val="clear" w:color="auto" w:fill="ACB9CA" w:themeFill="text2" w:themeFillTint="66"/>
          </w:tcPr>
          <w:bookmarkEnd w:id="139"/>
          <w:p w14:paraId="46C67DEF" w14:textId="77777777" w:rsidR="002E0B5A" w:rsidRPr="00C1032E" w:rsidRDefault="002E0B5A" w:rsidP="002E0B5A">
            <w:pPr>
              <w:spacing w:before="120" w:line="240" w:lineRule="auto"/>
              <w:jc w:val="center"/>
              <w:rPr>
                <w:rFonts w:ascii="Times New Roman" w:eastAsia="Times New Roman" w:hAnsi="Times New Roman" w:cs="Times New Roman"/>
                <w:b/>
                <w:color w:val="auto"/>
                <w:szCs w:val="24"/>
                <w:lang w:val="lv-LV" w:eastAsia="en-US"/>
              </w:rPr>
            </w:pPr>
            <w:r w:rsidRPr="00C1032E">
              <w:rPr>
                <w:rFonts w:ascii="Times New Roman" w:eastAsia="Times New Roman" w:hAnsi="Times New Roman" w:cs="Times New Roman"/>
                <w:b/>
                <w:color w:val="auto"/>
                <w:szCs w:val="24"/>
                <w:lang w:val="lv-LV" w:eastAsia="en-US"/>
              </w:rPr>
              <w:t xml:space="preserve">Specifiskās darbības, </w:t>
            </w:r>
            <w:r>
              <w:rPr>
                <w:rFonts w:ascii="Times New Roman" w:eastAsia="Times New Roman" w:hAnsi="Times New Roman" w:cs="Times New Roman"/>
                <w:b/>
                <w:color w:val="auto"/>
                <w:szCs w:val="24"/>
                <w:lang w:val="lv-LV" w:eastAsia="en-US"/>
              </w:rPr>
              <w:t>kas veicina personu ar invaliditāti vienlīdzīgas iespējas un tiesības</w:t>
            </w:r>
          </w:p>
        </w:tc>
      </w:tr>
      <w:tr w:rsidR="002E0B5A" w:rsidRPr="00C1032E" w14:paraId="6783E4BF" w14:textId="77777777" w:rsidTr="00FC6540">
        <w:trPr>
          <w:trHeight w:val="624"/>
        </w:trPr>
        <w:tc>
          <w:tcPr>
            <w:tcW w:w="1413" w:type="dxa"/>
            <w:shd w:val="clear" w:color="auto" w:fill="ACB9CA" w:themeFill="text2" w:themeFillTint="66"/>
          </w:tcPr>
          <w:p w14:paraId="129904CC" w14:textId="77777777" w:rsidR="002E0B5A" w:rsidRPr="00C1032E" w:rsidRDefault="002E0B5A" w:rsidP="002E0B5A">
            <w:pPr>
              <w:spacing w:line="240" w:lineRule="auto"/>
              <w:jc w:val="center"/>
              <w:rPr>
                <w:rFonts w:ascii="Times New Roman" w:eastAsia="Times New Roman" w:hAnsi="Times New Roman" w:cs="Times New Roman"/>
                <w:b/>
                <w:color w:val="auto"/>
                <w:szCs w:val="24"/>
                <w:lang w:val="lv-LV" w:eastAsia="en-US"/>
              </w:rPr>
            </w:pPr>
            <w:r>
              <w:rPr>
                <w:rFonts w:ascii="Times New Roman" w:eastAsia="Times New Roman" w:hAnsi="Times New Roman" w:cs="Times New Roman"/>
                <w:b/>
                <w:color w:val="auto"/>
                <w:szCs w:val="24"/>
                <w:lang w:val="lv-LV" w:eastAsia="en-US"/>
              </w:rPr>
              <w:t>Joma</w:t>
            </w:r>
          </w:p>
        </w:tc>
        <w:tc>
          <w:tcPr>
            <w:tcW w:w="7371" w:type="dxa"/>
            <w:shd w:val="clear" w:color="auto" w:fill="ACB9CA" w:themeFill="text2" w:themeFillTint="66"/>
          </w:tcPr>
          <w:p w14:paraId="7595F120" w14:textId="15C5701A" w:rsidR="002E0B5A" w:rsidRPr="00C1032E" w:rsidRDefault="002E0B5A" w:rsidP="00FC6540">
            <w:pPr>
              <w:spacing w:line="240" w:lineRule="auto"/>
              <w:jc w:val="center"/>
              <w:rPr>
                <w:rFonts w:ascii="Times New Roman" w:eastAsia="Times New Roman" w:hAnsi="Times New Roman" w:cs="Times New Roman"/>
                <w:b/>
                <w:color w:val="auto"/>
                <w:szCs w:val="24"/>
                <w:lang w:val="lv-LV" w:eastAsia="en-US"/>
              </w:rPr>
            </w:pPr>
            <w:r>
              <w:rPr>
                <w:rFonts w:ascii="Times New Roman" w:eastAsia="Times New Roman" w:hAnsi="Times New Roman" w:cs="Times New Roman"/>
                <w:b/>
                <w:color w:val="auto"/>
                <w:szCs w:val="24"/>
                <w:lang w:val="lv-LV" w:eastAsia="en-US"/>
              </w:rPr>
              <w:t>Specifisko darbību piemēri</w:t>
            </w:r>
          </w:p>
        </w:tc>
        <w:tc>
          <w:tcPr>
            <w:tcW w:w="1417" w:type="dxa"/>
            <w:shd w:val="clear" w:color="auto" w:fill="ACB9CA" w:themeFill="text2" w:themeFillTint="66"/>
          </w:tcPr>
          <w:p w14:paraId="14504C18" w14:textId="71F4FBBC" w:rsidR="002E0B5A" w:rsidRPr="00E803AF" w:rsidRDefault="009A2675" w:rsidP="002E0B5A">
            <w:pPr>
              <w:spacing w:line="240" w:lineRule="auto"/>
              <w:jc w:val="center"/>
              <w:rPr>
                <w:rFonts w:ascii="Times New Roman" w:eastAsia="Times New Roman" w:hAnsi="Times New Roman" w:cs="Times New Roman"/>
                <w:b/>
                <w:color w:val="auto"/>
                <w:sz w:val="22"/>
                <w:szCs w:val="22"/>
                <w:lang w:val="lv-LV" w:eastAsia="en-US"/>
              </w:rPr>
            </w:pPr>
            <w:r w:rsidRPr="00E803AF">
              <w:rPr>
                <w:rFonts w:ascii="Times New Roman" w:eastAsia="Times New Roman" w:hAnsi="Times New Roman" w:cs="Times New Roman"/>
                <w:b/>
                <w:color w:val="auto"/>
                <w:sz w:val="22"/>
                <w:szCs w:val="22"/>
                <w:lang w:val="lv-LV" w:eastAsia="en-US"/>
              </w:rPr>
              <w:t>Atbilstoš</w:t>
            </w:r>
            <w:r w:rsidR="00D45D85" w:rsidRPr="00E803AF">
              <w:rPr>
                <w:rFonts w:ascii="Times New Roman" w:eastAsia="Times New Roman" w:hAnsi="Times New Roman" w:cs="Times New Roman"/>
                <w:b/>
                <w:color w:val="auto"/>
                <w:sz w:val="22"/>
                <w:szCs w:val="22"/>
                <w:lang w:val="lv-LV" w:eastAsia="en-US"/>
              </w:rPr>
              <w:t>ais</w:t>
            </w:r>
            <w:r w:rsidRPr="00E803AF">
              <w:rPr>
                <w:rFonts w:ascii="Times New Roman" w:eastAsia="Times New Roman" w:hAnsi="Times New Roman" w:cs="Times New Roman"/>
                <w:b/>
                <w:color w:val="auto"/>
                <w:sz w:val="22"/>
                <w:szCs w:val="22"/>
                <w:lang w:val="lv-LV" w:eastAsia="en-US"/>
              </w:rPr>
              <w:t xml:space="preserve"> </w:t>
            </w:r>
            <w:r w:rsidR="002E0B5A" w:rsidRPr="00E803AF">
              <w:rPr>
                <w:rFonts w:ascii="Times New Roman" w:eastAsia="Times New Roman" w:hAnsi="Times New Roman" w:cs="Times New Roman"/>
                <w:b/>
                <w:color w:val="auto"/>
                <w:sz w:val="22"/>
                <w:szCs w:val="22"/>
                <w:lang w:val="lv-LV" w:eastAsia="en-US"/>
              </w:rPr>
              <w:t>HP rādītāj</w:t>
            </w:r>
            <w:r w:rsidRPr="00E803AF">
              <w:rPr>
                <w:rFonts w:ascii="Times New Roman" w:eastAsia="Times New Roman" w:hAnsi="Times New Roman" w:cs="Times New Roman"/>
                <w:b/>
                <w:color w:val="auto"/>
                <w:sz w:val="22"/>
                <w:szCs w:val="22"/>
                <w:lang w:val="lv-LV" w:eastAsia="en-US"/>
              </w:rPr>
              <w:t>s</w:t>
            </w:r>
            <w:r w:rsidR="00D45D85" w:rsidRPr="00E803AF">
              <w:rPr>
                <w:rFonts w:ascii="Times New Roman" w:eastAsia="Times New Roman" w:hAnsi="Times New Roman" w:cs="Times New Roman"/>
                <w:b/>
                <w:color w:val="auto"/>
                <w:sz w:val="22"/>
                <w:szCs w:val="22"/>
                <w:lang w:val="lv-LV" w:eastAsia="en-US"/>
              </w:rPr>
              <w:t xml:space="preserve"> (skat.4.pielikumā)</w:t>
            </w:r>
          </w:p>
        </w:tc>
      </w:tr>
      <w:tr w:rsidR="00D9012D" w:rsidRPr="00C1032E" w14:paraId="79A1C412" w14:textId="77777777" w:rsidTr="004E1954">
        <w:tc>
          <w:tcPr>
            <w:tcW w:w="1413" w:type="dxa"/>
            <w:shd w:val="clear" w:color="auto" w:fill="auto"/>
          </w:tcPr>
          <w:p w14:paraId="18335DB3" w14:textId="4ECD19EC" w:rsidR="00D9012D" w:rsidRDefault="00D9012D" w:rsidP="002E0B5A">
            <w:pPr>
              <w:spacing w:line="240" w:lineRule="auto"/>
              <w:jc w:val="center"/>
              <w:rPr>
                <w:rFonts w:ascii="Times New Roman" w:eastAsia="Times New Roman" w:hAnsi="Times New Roman" w:cs="Times New Roman"/>
                <w:b/>
                <w:color w:val="auto"/>
                <w:szCs w:val="24"/>
                <w:lang w:val="lv-LV" w:eastAsia="en-US"/>
              </w:rPr>
            </w:pPr>
            <w:r>
              <w:rPr>
                <w:rFonts w:ascii="Times New Roman" w:eastAsia="Times New Roman" w:hAnsi="Times New Roman" w:cs="Times New Roman"/>
                <w:b/>
                <w:color w:val="auto"/>
                <w:szCs w:val="24"/>
                <w:lang w:val="lv-LV" w:eastAsia="en-US"/>
              </w:rPr>
              <w:t>Informācijas un publicitātes pasākumi</w:t>
            </w:r>
          </w:p>
        </w:tc>
        <w:tc>
          <w:tcPr>
            <w:tcW w:w="7371" w:type="dxa"/>
            <w:shd w:val="clear" w:color="auto" w:fill="auto"/>
          </w:tcPr>
          <w:p w14:paraId="059E5EA4" w14:textId="113478F0" w:rsidR="00D9012D" w:rsidRDefault="00D9012D" w:rsidP="00D9012D">
            <w:pPr>
              <w:spacing w:line="240" w:lineRule="auto"/>
              <w:jc w:val="both"/>
              <w:rPr>
                <w:rFonts w:ascii="Times New Roman" w:eastAsia="Times New Roman" w:hAnsi="Times New Roman" w:cs="Times New Roman"/>
                <w:b/>
                <w:color w:val="auto"/>
                <w:szCs w:val="24"/>
                <w:lang w:val="lv-LV" w:eastAsia="en-US"/>
              </w:rPr>
            </w:pPr>
            <w:r>
              <w:rPr>
                <w:rFonts w:ascii="Times New Roman" w:eastAsia="Times New Roman" w:hAnsi="Times New Roman" w:cs="Times New Roman"/>
                <w:color w:val="auto"/>
                <w:szCs w:val="24"/>
                <w:lang w:val="lv-LV" w:eastAsia="en-US"/>
              </w:rPr>
              <w:t>m</w:t>
            </w:r>
            <w:r w:rsidRPr="001A4C38">
              <w:rPr>
                <w:rFonts w:ascii="Times New Roman" w:eastAsia="Times New Roman" w:hAnsi="Times New Roman" w:cs="Times New Roman" w:hint="eastAsia"/>
                <w:color w:val="auto"/>
                <w:szCs w:val="24"/>
                <w:lang w:val="lv-LV" w:eastAsia="en-US"/>
              </w:rPr>
              <w:t xml:space="preserve">ediju kampaņu, semināru, konferenču un komunikācijas pasākumu </w:t>
            </w:r>
            <w:r>
              <w:rPr>
                <w:rFonts w:ascii="Times New Roman" w:eastAsia="Times New Roman" w:hAnsi="Times New Roman" w:cs="Times New Roman"/>
                <w:color w:val="auto"/>
                <w:szCs w:val="24"/>
                <w:lang w:val="lv-LV" w:eastAsia="en-US"/>
              </w:rPr>
              <w:t xml:space="preserve">īstenošanā </w:t>
            </w:r>
            <w:r w:rsidRPr="001A4C38">
              <w:rPr>
                <w:rFonts w:ascii="Times New Roman" w:eastAsia="Times New Roman" w:hAnsi="Times New Roman" w:cs="Times New Roman" w:hint="eastAsia"/>
                <w:color w:val="auto"/>
                <w:szCs w:val="24"/>
                <w:lang w:val="lv-LV" w:eastAsia="en-US"/>
              </w:rPr>
              <w:t>sabiedrības informēšanai tik</w:t>
            </w:r>
            <w:r>
              <w:rPr>
                <w:rFonts w:ascii="Times New Roman" w:eastAsia="Times New Roman" w:hAnsi="Times New Roman" w:cs="Times New Roman"/>
                <w:color w:val="auto"/>
                <w:szCs w:val="24"/>
                <w:lang w:val="lv-LV" w:eastAsia="en-US"/>
              </w:rPr>
              <w:t>s</w:t>
            </w:r>
            <w:r w:rsidRPr="001A4C38">
              <w:rPr>
                <w:rFonts w:ascii="Times New Roman" w:eastAsia="Times New Roman" w:hAnsi="Times New Roman" w:cs="Times New Roman" w:hint="eastAsia"/>
                <w:color w:val="auto"/>
                <w:szCs w:val="24"/>
                <w:lang w:val="lv-LV" w:eastAsia="en-US"/>
              </w:rPr>
              <w:t xml:space="preserve"> nodrošināti cilvēkiem ar dažāda veida funkcionāliem traucējumiem piekļūstami formāti (piem</w:t>
            </w:r>
            <w:r w:rsidR="004D7521">
              <w:rPr>
                <w:rFonts w:ascii="Times New Roman" w:eastAsia="Times New Roman" w:hAnsi="Times New Roman" w:cs="Times New Roman"/>
                <w:color w:val="auto"/>
                <w:szCs w:val="24"/>
                <w:lang w:val="lv-LV" w:eastAsia="en-US"/>
              </w:rPr>
              <w:t>ēram</w:t>
            </w:r>
            <w:r w:rsidRPr="001A4C38">
              <w:rPr>
                <w:rFonts w:ascii="Times New Roman" w:eastAsia="Times New Roman" w:hAnsi="Times New Roman" w:cs="Times New Roman" w:hint="eastAsia"/>
                <w:color w:val="auto"/>
                <w:szCs w:val="24"/>
                <w:lang w:val="lv-LV" w:eastAsia="en-US"/>
              </w:rPr>
              <w:t xml:space="preserve">, tulkošana zīmju valodā, subtitrēšana, </w:t>
            </w:r>
            <w:r w:rsidR="00FF643B">
              <w:rPr>
                <w:rFonts w:ascii="Times New Roman" w:eastAsia="Times New Roman" w:hAnsi="Times New Roman" w:cs="Times New Roman"/>
                <w:color w:val="auto"/>
                <w:szCs w:val="24"/>
                <w:lang w:val="lv-LV" w:eastAsia="en-US"/>
              </w:rPr>
              <w:t xml:space="preserve">Braila druka, </w:t>
            </w:r>
            <w:r w:rsidRPr="001A4C38">
              <w:rPr>
                <w:rFonts w:ascii="Times New Roman" w:eastAsia="Times New Roman" w:hAnsi="Times New Roman" w:cs="Times New Roman" w:hint="eastAsia"/>
                <w:color w:val="auto"/>
                <w:szCs w:val="24"/>
                <w:lang w:val="lv-LV" w:eastAsia="en-US"/>
              </w:rPr>
              <w:t>reāllaika transkripcija, raidījumu un pasākumu ierakst</w:t>
            </w:r>
            <w:r>
              <w:rPr>
                <w:rFonts w:ascii="Times New Roman" w:eastAsia="Times New Roman" w:hAnsi="Times New Roman" w:cs="Times New Roman"/>
                <w:color w:val="auto"/>
                <w:szCs w:val="24"/>
                <w:lang w:val="lv-LV" w:eastAsia="en-US"/>
              </w:rPr>
              <w:t>īšana</w:t>
            </w:r>
            <w:r w:rsidRPr="001A4C38">
              <w:rPr>
                <w:rFonts w:ascii="Times New Roman" w:eastAsia="Times New Roman" w:hAnsi="Times New Roman" w:cs="Times New Roman" w:hint="eastAsia"/>
                <w:color w:val="auto"/>
                <w:szCs w:val="24"/>
                <w:lang w:val="lv-LV" w:eastAsia="en-US"/>
              </w:rPr>
              <w:t>);</w:t>
            </w:r>
          </w:p>
        </w:tc>
        <w:tc>
          <w:tcPr>
            <w:tcW w:w="1417" w:type="dxa"/>
            <w:shd w:val="clear" w:color="auto" w:fill="auto"/>
          </w:tcPr>
          <w:p w14:paraId="27A17F6A" w14:textId="5C459E78" w:rsidR="00D9012D" w:rsidRDefault="00D9012D" w:rsidP="002E0B5A">
            <w:pPr>
              <w:spacing w:line="240" w:lineRule="auto"/>
              <w:jc w:val="center"/>
              <w:rPr>
                <w:rFonts w:ascii="Times New Roman" w:eastAsia="Times New Roman" w:hAnsi="Times New Roman" w:cs="Times New Roman"/>
                <w:b/>
                <w:color w:val="auto"/>
                <w:szCs w:val="24"/>
                <w:lang w:val="lv-LV" w:eastAsia="en-US"/>
              </w:rPr>
            </w:pPr>
            <w:r>
              <w:rPr>
                <w:rFonts w:ascii="Times New Roman" w:eastAsia="Times New Roman" w:hAnsi="Times New Roman" w:cs="Times New Roman"/>
                <w:color w:val="auto"/>
                <w:szCs w:val="24"/>
                <w:lang w:val="lv-LV" w:eastAsia="en-US"/>
              </w:rPr>
              <w:t>VINPI_02.2</w:t>
            </w:r>
          </w:p>
        </w:tc>
      </w:tr>
      <w:tr w:rsidR="002E0B5A" w:rsidRPr="00C1032E" w14:paraId="509CCE06" w14:textId="77777777" w:rsidTr="004E1954">
        <w:tc>
          <w:tcPr>
            <w:tcW w:w="1413" w:type="dxa"/>
            <w:vMerge w:val="restart"/>
            <w:shd w:val="clear" w:color="auto" w:fill="auto"/>
          </w:tcPr>
          <w:p w14:paraId="49EB5DC9"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r w:rsidRPr="00C1032E">
              <w:rPr>
                <w:rFonts w:ascii="Times New Roman" w:eastAsia="Times New Roman" w:hAnsi="Times New Roman" w:cs="Times New Roman"/>
                <w:b/>
                <w:color w:val="auto"/>
                <w:szCs w:val="24"/>
                <w:lang w:val="lv-LV" w:eastAsia="en-US"/>
              </w:rPr>
              <w:t>Izglītība</w:t>
            </w:r>
            <w:r>
              <w:rPr>
                <w:rFonts w:ascii="Times New Roman" w:eastAsia="Times New Roman" w:hAnsi="Times New Roman" w:cs="Times New Roman"/>
                <w:b/>
                <w:color w:val="auto"/>
                <w:szCs w:val="24"/>
                <w:lang w:val="lv-LV" w:eastAsia="en-US"/>
              </w:rPr>
              <w:t xml:space="preserve"> un apmācības, metodisko materiālu un mācību </w:t>
            </w:r>
            <w:r>
              <w:rPr>
                <w:rFonts w:ascii="Times New Roman" w:eastAsia="Times New Roman" w:hAnsi="Times New Roman" w:cs="Times New Roman"/>
                <w:b/>
                <w:color w:val="auto"/>
                <w:szCs w:val="24"/>
                <w:lang w:val="lv-LV" w:eastAsia="en-US"/>
              </w:rPr>
              <w:lastRenderedPageBreak/>
              <w:t>programmu izstrāde</w:t>
            </w:r>
          </w:p>
          <w:p w14:paraId="6579BF29" w14:textId="77777777" w:rsidR="002E0B5A" w:rsidRPr="00C1032E" w:rsidRDefault="002E0B5A" w:rsidP="002E0B5A">
            <w:pPr>
              <w:spacing w:line="240" w:lineRule="auto"/>
              <w:jc w:val="both"/>
              <w:rPr>
                <w:rFonts w:ascii="Times New Roman" w:eastAsia="Times New Roman" w:hAnsi="Times New Roman" w:cs="Times New Roman"/>
                <w:color w:val="auto"/>
                <w:szCs w:val="24"/>
                <w:lang w:val="lv-LV" w:eastAsia="en-US"/>
              </w:rPr>
            </w:pPr>
          </w:p>
          <w:p w14:paraId="0AA76B41" w14:textId="77777777" w:rsidR="002E0B5A"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371" w:type="dxa"/>
            <w:shd w:val="clear" w:color="auto" w:fill="auto"/>
          </w:tcPr>
          <w:p w14:paraId="53CA4A8B" w14:textId="77777777" w:rsidR="002E0B5A" w:rsidRPr="001A4C38" w:rsidRDefault="002E0B5A" w:rsidP="002E0B5A">
            <w:pPr>
              <w:spacing w:line="240" w:lineRule="auto"/>
              <w:jc w:val="both"/>
              <w:rPr>
                <w:rFonts w:ascii="Times New Roman" w:eastAsia="Times New Roman" w:hAnsi="Times New Roman" w:cs="Times New Roman"/>
                <w:b/>
                <w:color w:val="auto"/>
                <w:szCs w:val="24"/>
                <w:lang w:val="lv-LV" w:eastAsia="en-US"/>
              </w:rPr>
            </w:pPr>
            <w:r w:rsidRPr="001A4C38">
              <w:rPr>
                <w:rFonts w:ascii="Times New Roman" w:eastAsia="Times New Roman" w:hAnsi="Times New Roman" w:cs="Times New Roman" w:hint="eastAsia"/>
                <w:color w:val="auto"/>
                <w:szCs w:val="24"/>
                <w:lang w:val="lv-LV" w:eastAsia="en-US"/>
              </w:rPr>
              <w:lastRenderedPageBreak/>
              <w:t>tiks nodrošin</w:t>
            </w:r>
            <w:r w:rsidRPr="001A4C38">
              <w:rPr>
                <w:rFonts w:ascii="Times New Roman" w:eastAsia="Times New Roman" w:hAnsi="Times New Roman" w:cs="Times New Roman"/>
                <w:color w:val="auto"/>
                <w:szCs w:val="24"/>
                <w:lang w:val="lv-LV" w:eastAsia="en-US"/>
              </w:rPr>
              <w:t>ā</w:t>
            </w:r>
            <w:r w:rsidRPr="001A4C38">
              <w:rPr>
                <w:rFonts w:ascii="Times New Roman" w:eastAsia="Times New Roman" w:hAnsi="Times New Roman" w:cs="Times New Roman" w:hint="eastAsia"/>
                <w:color w:val="auto"/>
                <w:szCs w:val="24"/>
                <w:lang w:val="lv-LV" w:eastAsia="en-US"/>
              </w:rPr>
              <w:t>t</w:t>
            </w:r>
            <w:r w:rsidRPr="001A4C38">
              <w:rPr>
                <w:rFonts w:ascii="Times New Roman" w:eastAsia="Times New Roman" w:hAnsi="Times New Roman" w:cs="Times New Roman"/>
                <w:color w:val="auto"/>
                <w:szCs w:val="24"/>
                <w:lang w:val="lv-LV" w:eastAsia="en-US"/>
              </w:rPr>
              <w:t>i</w:t>
            </w:r>
            <w:r w:rsidRPr="001A4C38">
              <w:rPr>
                <w:rFonts w:ascii="Times New Roman" w:eastAsia="Times New Roman" w:hAnsi="Times New Roman" w:cs="Times New Roman" w:hint="eastAsia"/>
                <w:color w:val="auto"/>
                <w:szCs w:val="24"/>
                <w:lang w:val="lv-LV" w:eastAsia="en-US"/>
              </w:rPr>
              <w:t xml:space="preserve"> konsult</w:t>
            </w:r>
            <w:r w:rsidRPr="001A4C38">
              <w:rPr>
                <w:rFonts w:ascii="Times New Roman" w:eastAsia="Times New Roman" w:hAnsi="Times New Roman" w:cs="Times New Roman"/>
                <w:color w:val="auto"/>
                <w:szCs w:val="24"/>
                <w:lang w:val="lv-LV" w:eastAsia="en-US"/>
              </w:rPr>
              <w:t xml:space="preserve">atīva rakstura pasākumi </w:t>
            </w:r>
            <w:r w:rsidRPr="001A4C38">
              <w:rPr>
                <w:rFonts w:ascii="Times New Roman" w:eastAsia="Times New Roman" w:hAnsi="Times New Roman" w:cs="Times New Roman"/>
                <w:color w:val="000000"/>
                <w:szCs w:val="24"/>
                <w:lang w:val="lv-LV" w:eastAsia="lv-LV"/>
              </w:rPr>
              <w:t>par personu ar invaliditāti vienlīdzīgu iespēju  jautājumiem, tostarp piesaistīti eksperti vai nodrošinātas konsultācijas</w:t>
            </w:r>
            <w:r w:rsidRPr="001A4C38">
              <w:rPr>
                <w:rFonts w:ascii="Times New Roman" w:eastAsia="Times New Roman" w:hAnsi="Times New Roman" w:cs="Times New Roman" w:hint="eastAsia"/>
                <w:color w:val="auto"/>
                <w:szCs w:val="24"/>
                <w:lang w:val="lv-LV" w:eastAsia="en-US"/>
              </w:rPr>
              <w:t xml:space="preserve"> ar nevalstiskajām organizācijām, kas pārstāv personu ar invaliditāti intereses</w:t>
            </w:r>
            <w:r w:rsidRPr="001A4C38">
              <w:rPr>
                <w:rFonts w:ascii="Times New Roman" w:eastAsia="Times New Roman" w:hAnsi="Times New Roman" w:cs="Times New Roman"/>
                <w:color w:val="auto"/>
                <w:szCs w:val="24"/>
                <w:lang w:val="lv-LV" w:eastAsia="en-US"/>
              </w:rPr>
              <w:t xml:space="preserve"> (</w:t>
            </w:r>
            <w:r w:rsidRPr="001A4C38">
              <w:rPr>
                <w:rFonts w:ascii="Times New Roman" w:eastAsia="Times New Roman" w:hAnsi="Times New Roman" w:cs="Times New Roman"/>
                <w:i/>
                <w:color w:val="auto"/>
                <w:szCs w:val="24"/>
                <w:lang w:val="lv-LV" w:eastAsia="en-US"/>
              </w:rPr>
              <w:t xml:space="preserve">piemēram, </w:t>
            </w:r>
            <w:r w:rsidRPr="001A4C38">
              <w:rPr>
                <w:rFonts w:ascii="Times New Roman" w:eastAsia="Times New Roman" w:hAnsi="Times New Roman" w:cs="Times New Roman" w:hint="eastAsia"/>
                <w:i/>
                <w:color w:val="auto"/>
                <w:szCs w:val="24"/>
                <w:lang w:val="lv-LV" w:eastAsia="en-US"/>
              </w:rPr>
              <w:t xml:space="preserve">informatīvo materiālu izstrādes procesā, pakalpojuma sniegšanas telpu vides piekļūstamības novērtēšanai, </w:t>
            </w:r>
            <w:r w:rsidRPr="001A4C38">
              <w:rPr>
                <w:rFonts w:ascii="Times New Roman" w:eastAsia="Times New Roman" w:hAnsi="Times New Roman" w:cs="Times New Roman" w:hint="eastAsia"/>
                <w:i/>
                <w:color w:val="auto"/>
                <w:szCs w:val="24"/>
                <w:lang w:val="lv-LV" w:eastAsia="en-US"/>
              </w:rPr>
              <w:lastRenderedPageBreak/>
              <w:t>mērķa grupu uzrunāšanai un sasniegšanai u.c. (attiecīgi pievienojot dokumentus, piem. konsultāciju protokolus u.c.);</w:t>
            </w:r>
          </w:p>
        </w:tc>
        <w:tc>
          <w:tcPr>
            <w:tcW w:w="1417" w:type="dxa"/>
            <w:shd w:val="clear" w:color="auto" w:fill="auto"/>
          </w:tcPr>
          <w:p w14:paraId="129A9D9A" w14:textId="77777777" w:rsidR="002E0B5A" w:rsidRPr="000246DA" w:rsidRDefault="002E0B5A" w:rsidP="002E0B5A">
            <w:pPr>
              <w:spacing w:line="240" w:lineRule="auto"/>
              <w:jc w:val="center"/>
              <w:rPr>
                <w:rFonts w:ascii="Times New Roman" w:eastAsia="Times New Roman" w:hAnsi="Times New Roman" w:cs="Times New Roman"/>
                <w:color w:val="auto"/>
                <w:szCs w:val="24"/>
                <w:lang w:val="lv-LV" w:eastAsia="en-US"/>
              </w:rPr>
            </w:pPr>
            <w:r w:rsidRPr="000246DA">
              <w:rPr>
                <w:rFonts w:ascii="Times New Roman" w:eastAsia="Times New Roman" w:hAnsi="Times New Roman" w:cs="Times New Roman"/>
                <w:color w:val="auto"/>
                <w:szCs w:val="24"/>
                <w:lang w:val="lv-LV" w:eastAsia="en-US"/>
              </w:rPr>
              <w:lastRenderedPageBreak/>
              <w:t>VINP</w:t>
            </w:r>
            <w:r>
              <w:rPr>
                <w:rFonts w:ascii="Times New Roman" w:eastAsia="Times New Roman" w:hAnsi="Times New Roman" w:cs="Times New Roman"/>
                <w:color w:val="auto"/>
                <w:szCs w:val="24"/>
                <w:lang w:val="lv-LV" w:eastAsia="en-US"/>
              </w:rPr>
              <w:t>I_</w:t>
            </w:r>
            <w:r w:rsidRPr="000246DA">
              <w:rPr>
                <w:rFonts w:ascii="Times New Roman" w:eastAsia="Times New Roman" w:hAnsi="Times New Roman" w:cs="Times New Roman"/>
                <w:color w:val="auto"/>
                <w:szCs w:val="24"/>
                <w:lang w:val="lv-LV" w:eastAsia="en-US"/>
              </w:rPr>
              <w:t>01</w:t>
            </w:r>
          </w:p>
        </w:tc>
      </w:tr>
      <w:tr w:rsidR="002E0B5A" w:rsidRPr="00C1032E" w14:paraId="179AFF11" w14:textId="77777777" w:rsidTr="004E1954">
        <w:tc>
          <w:tcPr>
            <w:tcW w:w="1413" w:type="dxa"/>
            <w:vMerge/>
          </w:tcPr>
          <w:p w14:paraId="2A98950C" w14:textId="77777777" w:rsidR="002E0B5A"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371" w:type="dxa"/>
            <w:shd w:val="clear" w:color="auto" w:fill="auto"/>
          </w:tcPr>
          <w:p w14:paraId="3A9AB12C" w14:textId="77777777" w:rsidR="002E0B5A" w:rsidRPr="001A4C38" w:rsidRDefault="002E0B5A" w:rsidP="002E0B5A">
            <w:pPr>
              <w:spacing w:line="240" w:lineRule="auto"/>
              <w:jc w:val="both"/>
              <w:rPr>
                <w:rFonts w:ascii="Times New Roman" w:eastAsia="Times New Roman" w:hAnsi="Times New Roman" w:cs="Times New Roman"/>
                <w:b/>
                <w:color w:val="auto"/>
                <w:szCs w:val="24"/>
                <w:lang w:val="lv-LV" w:eastAsia="en-US"/>
              </w:rPr>
            </w:pPr>
            <w:r>
              <w:rPr>
                <w:rFonts w:ascii="Times New Roman" w:eastAsia="Times New Roman" w:hAnsi="Times New Roman" w:cs="Times New Roman"/>
                <w:color w:val="auto"/>
                <w:szCs w:val="24"/>
                <w:lang w:val="lv-LV" w:eastAsia="en-US"/>
              </w:rPr>
              <w:t>i</w:t>
            </w:r>
            <w:r w:rsidRPr="001A4C38">
              <w:rPr>
                <w:rFonts w:ascii="Times New Roman" w:eastAsia="Times New Roman" w:hAnsi="Times New Roman" w:cs="Times New Roman" w:hint="eastAsia"/>
                <w:color w:val="auto"/>
                <w:szCs w:val="24"/>
                <w:lang w:val="lv-LV" w:eastAsia="en-US"/>
              </w:rPr>
              <w:t>zstrādāto vai pilnveidoto stratēģiju, izglītības programmu, metodisko līdzekļu, vadlīniju, mācību līdzekļu (tai skaitā digitālo</w:t>
            </w:r>
            <w:r>
              <w:rPr>
                <w:rFonts w:ascii="Times New Roman" w:eastAsia="Times New Roman" w:hAnsi="Times New Roman" w:cs="Times New Roman"/>
                <w:color w:val="auto"/>
                <w:szCs w:val="24"/>
                <w:lang w:val="lv-LV" w:eastAsia="en-US"/>
              </w:rPr>
              <w:t>) saturā tiks</w:t>
            </w:r>
            <w:r w:rsidRPr="001A4C38">
              <w:rPr>
                <w:rFonts w:ascii="Times New Roman" w:eastAsia="Times New Roman" w:hAnsi="Times New Roman" w:cs="Times New Roman" w:hint="eastAsia"/>
                <w:color w:val="auto"/>
                <w:szCs w:val="24"/>
                <w:lang w:val="lv-LV" w:eastAsia="en-US"/>
              </w:rPr>
              <w:t xml:space="preserve"> integrēti jautājumi par dzimumu līdztiesību, personu ar invaliditāti vienlīdzīgām iespējām, diskriminācijas novēršanu vecuma, etniskās piederības un citu iemeslu dēļ, kā arī pamattiesību jautājumi, tostarp par tiesiskajiem un praktiskajiem aspektiem</w:t>
            </w:r>
            <w:r>
              <w:rPr>
                <w:rFonts w:ascii="Times New Roman" w:eastAsia="Times New Roman" w:hAnsi="Times New Roman" w:cs="Times New Roman"/>
                <w:color w:val="auto"/>
                <w:szCs w:val="24"/>
                <w:lang w:val="lv-LV" w:eastAsia="en-US"/>
              </w:rPr>
              <w:t>;</w:t>
            </w:r>
          </w:p>
        </w:tc>
        <w:tc>
          <w:tcPr>
            <w:tcW w:w="1417" w:type="dxa"/>
            <w:shd w:val="clear" w:color="auto" w:fill="auto"/>
          </w:tcPr>
          <w:p w14:paraId="5B8BA738" w14:textId="77777777" w:rsidR="002E0B5A" w:rsidRPr="0084486A" w:rsidRDefault="002E0B5A" w:rsidP="002E0B5A">
            <w:pPr>
              <w:spacing w:line="240" w:lineRule="auto"/>
              <w:jc w:val="center"/>
              <w:rPr>
                <w:rFonts w:ascii="Times New Roman" w:eastAsia="Times New Roman" w:hAnsi="Times New Roman" w:cs="Times New Roman"/>
                <w:color w:val="auto"/>
                <w:szCs w:val="24"/>
                <w:lang w:val="lv-LV" w:eastAsia="en-US"/>
              </w:rPr>
            </w:pPr>
            <w:r w:rsidRPr="0084486A">
              <w:rPr>
                <w:rFonts w:ascii="Times New Roman" w:eastAsia="Times New Roman" w:hAnsi="Times New Roman" w:cs="Times New Roman"/>
                <w:color w:val="auto"/>
                <w:szCs w:val="24"/>
                <w:lang w:val="lv-LV" w:eastAsia="en-US"/>
              </w:rPr>
              <w:t>VINP</w:t>
            </w:r>
            <w:r>
              <w:rPr>
                <w:rFonts w:ascii="Times New Roman" w:eastAsia="Times New Roman" w:hAnsi="Times New Roman" w:cs="Times New Roman"/>
                <w:color w:val="auto"/>
                <w:szCs w:val="24"/>
                <w:lang w:val="lv-LV" w:eastAsia="en-US"/>
              </w:rPr>
              <w:t>I_</w:t>
            </w:r>
            <w:r w:rsidRPr="0084486A">
              <w:rPr>
                <w:rFonts w:ascii="Times New Roman" w:eastAsia="Times New Roman" w:hAnsi="Times New Roman" w:cs="Times New Roman"/>
                <w:color w:val="auto"/>
                <w:szCs w:val="24"/>
                <w:lang w:val="lv-LV" w:eastAsia="en-US"/>
              </w:rPr>
              <w:t>02</w:t>
            </w:r>
            <w:r>
              <w:rPr>
                <w:rFonts w:ascii="Times New Roman" w:eastAsia="Times New Roman" w:hAnsi="Times New Roman" w:cs="Times New Roman"/>
                <w:color w:val="auto"/>
                <w:szCs w:val="24"/>
                <w:lang w:val="lv-LV" w:eastAsia="en-US"/>
              </w:rPr>
              <w:t>.1</w:t>
            </w:r>
          </w:p>
        </w:tc>
      </w:tr>
      <w:tr w:rsidR="002E0B5A" w:rsidRPr="00C1032E" w14:paraId="32672809" w14:textId="77777777" w:rsidTr="004E1954">
        <w:tc>
          <w:tcPr>
            <w:tcW w:w="1413" w:type="dxa"/>
            <w:vMerge/>
          </w:tcPr>
          <w:p w14:paraId="6D63E4E8" w14:textId="77777777" w:rsidR="002E0B5A"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371" w:type="dxa"/>
            <w:shd w:val="clear" w:color="auto" w:fill="auto"/>
          </w:tcPr>
          <w:p w14:paraId="2C517C76" w14:textId="3EEBB76C" w:rsidR="002E0B5A" w:rsidRPr="001A4C38" w:rsidRDefault="002E0B5A" w:rsidP="002E0B5A">
            <w:pPr>
              <w:spacing w:line="240" w:lineRule="auto"/>
              <w:jc w:val="both"/>
              <w:rPr>
                <w:rFonts w:ascii="Times New Roman" w:eastAsia="Times New Roman" w:hAnsi="Times New Roman" w:cs="Times New Roman"/>
                <w:color w:val="auto"/>
                <w:szCs w:val="24"/>
                <w:lang w:val="lv-LV" w:eastAsia="en-US"/>
              </w:rPr>
            </w:pPr>
            <w:r w:rsidRPr="001A4C38">
              <w:rPr>
                <w:rFonts w:ascii="Times New Roman" w:eastAsia="Times New Roman" w:hAnsi="Times New Roman" w:cs="Times New Roman" w:hint="eastAsia"/>
                <w:color w:val="auto"/>
                <w:szCs w:val="24"/>
                <w:lang w:val="lv-LV" w:eastAsia="en-US"/>
              </w:rPr>
              <w:t>izstr</w:t>
            </w:r>
            <w:r w:rsidRPr="001A4C38">
              <w:rPr>
                <w:rFonts w:ascii="Times New Roman" w:eastAsia="Times New Roman" w:hAnsi="Times New Roman" w:cs="Times New Roman"/>
                <w:color w:val="auto"/>
                <w:szCs w:val="24"/>
                <w:lang w:val="lv-LV" w:eastAsia="en-US"/>
              </w:rPr>
              <w:t>ā</w:t>
            </w:r>
            <w:r w:rsidRPr="001A4C38">
              <w:rPr>
                <w:rFonts w:ascii="Times New Roman" w:eastAsia="Times New Roman" w:hAnsi="Times New Roman" w:cs="Times New Roman" w:hint="eastAsia"/>
                <w:color w:val="auto"/>
                <w:szCs w:val="24"/>
                <w:lang w:val="lv-LV" w:eastAsia="en-US"/>
              </w:rPr>
              <w:t>d</w:t>
            </w:r>
            <w:r w:rsidRPr="001A4C38">
              <w:rPr>
                <w:rFonts w:ascii="Times New Roman" w:eastAsia="Times New Roman" w:hAnsi="Times New Roman" w:cs="Times New Roman"/>
                <w:color w:val="auto"/>
                <w:szCs w:val="24"/>
                <w:lang w:val="lv-LV" w:eastAsia="en-US"/>
              </w:rPr>
              <w:t>ā</w:t>
            </w:r>
            <w:r w:rsidRPr="001A4C38">
              <w:rPr>
                <w:rFonts w:ascii="Times New Roman" w:eastAsia="Times New Roman" w:hAnsi="Times New Roman" w:cs="Times New Roman" w:hint="eastAsia"/>
                <w:color w:val="auto"/>
                <w:szCs w:val="24"/>
                <w:lang w:val="lv-LV" w:eastAsia="en-US"/>
              </w:rPr>
              <w:t>jot digit</w:t>
            </w:r>
            <w:r w:rsidRPr="001A4C38">
              <w:rPr>
                <w:rFonts w:ascii="Times New Roman" w:eastAsia="Times New Roman" w:hAnsi="Times New Roman" w:cs="Times New Roman"/>
                <w:color w:val="auto"/>
                <w:szCs w:val="24"/>
                <w:lang w:val="lv-LV" w:eastAsia="en-US"/>
              </w:rPr>
              <w:t>ā</w:t>
            </w:r>
            <w:r w:rsidRPr="001A4C38">
              <w:rPr>
                <w:rFonts w:ascii="Times New Roman" w:eastAsia="Times New Roman" w:hAnsi="Times New Roman" w:cs="Times New Roman" w:hint="eastAsia"/>
                <w:color w:val="auto"/>
                <w:szCs w:val="24"/>
                <w:lang w:val="lv-LV" w:eastAsia="en-US"/>
              </w:rPr>
              <w:t>lo</w:t>
            </w:r>
            <w:r w:rsidRPr="001A4C38">
              <w:rPr>
                <w:rFonts w:ascii="Times New Roman" w:eastAsia="Times New Roman" w:hAnsi="Times New Roman" w:cs="Times New Roman"/>
                <w:color w:val="auto"/>
                <w:szCs w:val="24"/>
                <w:lang w:val="lv-LV" w:eastAsia="en-US"/>
              </w:rPr>
              <w:t xml:space="preserve">s </w:t>
            </w:r>
            <w:r w:rsidRPr="001A4C38">
              <w:rPr>
                <w:rFonts w:ascii="Times New Roman" w:eastAsia="Times New Roman" w:hAnsi="Times New Roman" w:cs="Times New Roman" w:hint="eastAsia"/>
                <w:color w:val="auto"/>
                <w:szCs w:val="24"/>
                <w:lang w:val="lv-LV" w:eastAsia="en-US"/>
              </w:rPr>
              <w:t>mācību materiālus</w:t>
            </w:r>
            <w:r w:rsidRPr="001A4C38">
              <w:rPr>
                <w:rFonts w:ascii="Times New Roman" w:eastAsia="Times New Roman" w:hAnsi="Times New Roman" w:cs="Times New Roman"/>
                <w:color w:val="auto"/>
                <w:szCs w:val="24"/>
                <w:lang w:val="lv-LV" w:eastAsia="en-US"/>
              </w:rPr>
              <w:t>,</w:t>
            </w:r>
            <w:r w:rsidRPr="001A4C38">
              <w:rPr>
                <w:rFonts w:ascii="Times New Roman" w:eastAsia="Times New Roman" w:hAnsi="Times New Roman" w:cs="Times New Roman" w:hint="eastAsia"/>
                <w:color w:val="auto"/>
                <w:szCs w:val="24"/>
                <w:lang w:val="lv-LV" w:eastAsia="en-US"/>
              </w:rPr>
              <w:t xml:space="preserve"> tiks nodrošināts, ka t</w:t>
            </w:r>
            <w:r w:rsidRPr="001A4C38">
              <w:rPr>
                <w:rFonts w:ascii="Times New Roman" w:eastAsia="Times New Roman" w:hAnsi="Times New Roman" w:cs="Times New Roman"/>
                <w:color w:val="auto"/>
                <w:szCs w:val="24"/>
                <w:lang w:val="lv-LV" w:eastAsia="en-US"/>
              </w:rPr>
              <w:t>o</w:t>
            </w:r>
            <w:r w:rsidRPr="001A4C38">
              <w:rPr>
                <w:rFonts w:ascii="Times New Roman" w:eastAsia="Times New Roman" w:hAnsi="Times New Roman" w:cs="Times New Roman" w:hint="eastAsia"/>
                <w:color w:val="auto"/>
                <w:szCs w:val="24"/>
                <w:lang w:val="lv-LV" w:eastAsia="en-US"/>
              </w:rPr>
              <w:t xml:space="preserve"> saturs ir piekļūstams cilvēkiem ar funkcionāliem traucējumiem, izmantojot vairākus sensoros (redze, dzirde, tauste) kanālus</w:t>
            </w:r>
            <w:r w:rsidRPr="001A4C38">
              <w:rPr>
                <w:rFonts w:ascii="Times New Roman" w:eastAsia="Times New Roman" w:hAnsi="Times New Roman" w:cs="Times New Roman"/>
                <w:color w:val="auto"/>
                <w:szCs w:val="24"/>
                <w:lang w:val="lv-LV" w:eastAsia="en-US"/>
              </w:rPr>
              <w:t>, t.</w:t>
            </w:r>
            <w:r w:rsidR="000C5399">
              <w:rPr>
                <w:rFonts w:ascii="Times New Roman" w:eastAsia="Times New Roman" w:hAnsi="Times New Roman" w:cs="Times New Roman"/>
                <w:color w:val="auto"/>
                <w:szCs w:val="24"/>
                <w:lang w:val="lv-LV" w:eastAsia="en-US"/>
              </w:rPr>
              <w:t>sk.</w:t>
            </w:r>
            <w:r w:rsidRPr="001A4C38">
              <w:rPr>
                <w:rFonts w:ascii="Times New Roman" w:eastAsia="Times New Roman" w:hAnsi="Times New Roman" w:cs="Times New Roman"/>
                <w:color w:val="auto"/>
                <w:szCs w:val="24"/>
                <w:lang w:val="lv-LV" w:eastAsia="en-US"/>
              </w:rPr>
              <w:t xml:space="preserve">, </w:t>
            </w:r>
            <w:r w:rsidRPr="001A4C38">
              <w:rPr>
                <w:rFonts w:ascii="Times New Roman" w:eastAsia="Times New Roman" w:hAnsi="Times New Roman" w:cs="Times New Roman" w:hint="eastAsia"/>
                <w:color w:val="auto"/>
                <w:szCs w:val="24"/>
                <w:lang w:val="lv-LV" w:eastAsia="en-US"/>
              </w:rPr>
              <w:t xml:space="preserve">produkta programmatūrai ir jābūt savietojamai ar ES atzītām individuālām IT palīgierīcem cilvēkiem ar funkcionāliem traucējumiem (piemēram, Braila printeris, </w:t>
            </w:r>
            <w:r w:rsidR="007C07B1">
              <w:rPr>
                <w:rFonts w:ascii="Times New Roman" w:eastAsia="Times New Roman" w:hAnsi="Times New Roman" w:cs="Times New Roman"/>
                <w:color w:val="auto"/>
                <w:szCs w:val="24"/>
                <w:lang w:val="lv-LV" w:eastAsia="en-US"/>
              </w:rPr>
              <w:t>ekrānlasītājs</w:t>
            </w:r>
            <w:r w:rsidR="007C07B1" w:rsidRPr="001A4C38">
              <w:rPr>
                <w:rFonts w:ascii="Times New Roman" w:eastAsia="Times New Roman" w:hAnsi="Times New Roman" w:cs="Times New Roman" w:hint="eastAsia"/>
                <w:color w:val="auto"/>
                <w:szCs w:val="24"/>
                <w:lang w:val="lv-LV" w:eastAsia="en-US"/>
              </w:rPr>
              <w:t xml:space="preserve"> </w:t>
            </w:r>
            <w:r w:rsidRPr="001A4C38">
              <w:rPr>
                <w:rFonts w:ascii="Times New Roman" w:eastAsia="Times New Roman" w:hAnsi="Times New Roman" w:cs="Times New Roman" w:hint="eastAsia"/>
                <w:color w:val="auto"/>
                <w:szCs w:val="24"/>
                <w:lang w:val="lv-LV" w:eastAsia="en-US"/>
              </w:rPr>
              <w:t>u.c.</w:t>
            </w:r>
            <w:r w:rsidRPr="001A4C38">
              <w:rPr>
                <w:rFonts w:ascii="Times New Roman" w:eastAsia="Times New Roman" w:hAnsi="Times New Roman" w:cs="Times New Roman"/>
                <w:color w:val="auto"/>
                <w:szCs w:val="24"/>
                <w:lang w:val="lv-LV" w:eastAsia="en-US"/>
              </w:rPr>
              <w:t>);</w:t>
            </w:r>
            <w:r w:rsidRPr="001A4C38">
              <w:rPr>
                <w:rFonts w:hint="eastAsia"/>
                <w:lang w:val="lv-LV"/>
              </w:rPr>
              <w:t xml:space="preserve"> </w:t>
            </w:r>
          </w:p>
          <w:p w14:paraId="0DE35415" w14:textId="3D2FF8F0" w:rsidR="002E0B5A" w:rsidRPr="00485DDF" w:rsidRDefault="1028F3A0" w:rsidP="00042256">
            <w:pPr>
              <w:spacing w:line="240" w:lineRule="auto"/>
              <w:jc w:val="both"/>
              <w:rPr>
                <w:rFonts w:ascii="Times New Roman" w:eastAsia="Times New Roman" w:hAnsi="Times New Roman" w:cs="Times New Roman"/>
                <w:color w:val="auto"/>
                <w:szCs w:val="24"/>
                <w:lang w:val="lv-LV" w:eastAsia="en-US"/>
              </w:rPr>
            </w:pPr>
            <w:r w:rsidRPr="6084727D">
              <w:rPr>
                <w:rFonts w:ascii="Times New Roman" w:eastAsia="Times New Roman" w:hAnsi="Times New Roman" w:cs="Times New Roman"/>
                <w:i/>
                <w:iCs/>
                <w:color w:val="auto"/>
                <w:lang w:val="lv-LV" w:eastAsia="en-US"/>
              </w:rPr>
              <w:t>Piemēram, i</w:t>
            </w:r>
            <w:r w:rsidR="4B10E7B6" w:rsidRPr="6084727D">
              <w:rPr>
                <w:rFonts w:ascii="Times New Roman" w:eastAsia="Times New Roman" w:hAnsi="Times New Roman" w:cs="Times New Roman"/>
                <w:i/>
                <w:iCs/>
                <w:color w:val="auto"/>
                <w:lang w:val="lv-LV" w:eastAsia="en-US"/>
              </w:rPr>
              <w:t xml:space="preserve">nformācija par to, kādas datnes iespējams tulkot </w:t>
            </w:r>
            <w:r w:rsidR="00186C6F">
              <w:rPr>
                <w:rFonts w:ascii="Times New Roman" w:eastAsia="Times New Roman" w:hAnsi="Times New Roman" w:cs="Times New Roman"/>
                <w:i/>
                <w:iCs/>
                <w:color w:val="auto"/>
                <w:lang w:val="lv-LV" w:eastAsia="en-US"/>
              </w:rPr>
              <w:t>B</w:t>
            </w:r>
            <w:r w:rsidR="4B10E7B6" w:rsidRPr="6084727D">
              <w:rPr>
                <w:rFonts w:ascii="Times New Roman" w:eastAsia="Times New Roman" w:hAnsi="Times New Roman" w:cs="Times New Roman"/>
                <w:i/>
                <w:iCs/>
                <w:color w:val="auto"/>
                <w:lang w:val="lv-LV" w:eastAsia="en-US"/>
              </w:rPr>
              <w:t xml:space="preserve">raila rakstā, izmantojot </w:t>
            </w:r>
            <w:r w:rsidR="395C899E" w:rsidRPr="6084727D">
              <w:rPr>
                <w:rFonts w:ascii="Times New Roman" w:eastAsia="Times New Roman" w:hAnsi="Times New Roman" w:cs="Times New Roman"/>
                <w:i/>
                <w:iCs/>
                <w:color w:val="auto"/>
                <w:lang w:val="lv-LV" w:eastAsia="en-US"/>
              </w:rPr>
              <w:t>Duxbury programmatūr</w:t>
            </w:r>
            <w:r w:rsidR="710E8C49" w:rsidRPr="6084727D">
              <w:rPr>
                <w:rFonts w:ascii="Times New Roman" w:eastAsia="Times New Roman" w:hAnsi="Times New Roman" w:cs="Times New Roman"/>
                <w:i/>
                <w:iCs/>
                <w:color w:val="auto"/>
                <w:lang w:val="lv-LV" w:eastAsia="en-US"/>
              </w:rPr>
              <w:t>u, pieejama</w:t>
            </w:r>
            <w:r w:rsidR="395C899E" w:rsidRPr="6084727D">
              <w:rPr>
                <w:rFonts w:ascii="Times New Roman" w:eastAsia="Times New Roman" w:hAnsi="Times New Roman" w:cs="Times New Roman"/>
                <w:i/>
                <w:iCs/>
                <w:color w:val="auto"/>
                <w:lang w:val="lv-LV" w:eastAsia="en-US"/>
              </w:rPr>
              <w:t xml:space="preserve">: </w:t>
            </w:r>
            <w:hyperlink r:id="rId49" w:history="1">
              <w:r w:rsidR="002E0B5A" w:rsidRPr="001A4C38">
                <w:rPr>
                  <w:rStyle w:val="Hyperlink"/>
                  <w:rFonts w:ascii="Times New Roman" w:eastAsia="Times New Roman" w:hAnsi="Times New Roman" w:cs="Times New Roman"/>
                  <w:i/>
                  <w:szCs w:val="24"/>
                  <w:lang w:val="lv-LV" w:eastAsia="en-US"/>
                </w:rPr>
                <w:t>https://www.duxburysystems.com/documentation/dbt12.6/getting_setup_in_DBT/beginners_guide/dbt_import.htm</w:t>
              </w:r>
            </w:hyperlink>
            <w:r w:rsidR="002E0B5A">
              <w:rPr>
                <w:rFonts w:ascii="Times New Roman" w:eastAsia="Times New Roman" w:hAnsi="Times New Roman" w:cs="Times New Roman"/>
                <w:color w:val="auto"/>
                <w:szCs w:val="24"/>
                <w:lang w:val="lv-LV" w:eastAsia="en-US"/>
              </w:rPr>
              <w:t xml:space="preserve"> </w:t>
            </w:r>
          </w:p>
        </w:tc>
        <w:tc>
          <w:tcPr>
            <w:tcW w:w="1417" w:type="dxa"/>
            <w:shd w:val="clear" w:color="auto" w:fill="auto"/>
          </w:tcPr>
          <w:p w14:paraId="651D5C34" w14:textId="77777777" w:rsidR="002E0B5A" w:rsidRPr="000246DA" w:rsidRDefault="002E0B5A" w:rsidP="002E0B5A">
            <w:pPr>
              <w:spacing w:line="240" w:lineRule="auto"/>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VINPI_09</w:t>
            </w:r>
          </w:p>
        </w:tc>
      </w:tr>
      <w:tr w:rsidR="002E0B5A" w:rsidRPr="0013022C" w14:paraId="4879D820" w14:textId="77777777" w:rsidTr="004E1954">
        <w:tc>
          <w:tcPr>
            <w:tcW w:w="1413" w:type="dxa"/>
            <w:vMerge/>
          </w:tcPr>
          <w:p w14:paraId="3A779F63" w14:textId="77777777" w:rsidR="002E0B5A" w:rsidRPr="00C1032E" w:rsidRDefault="002E0B5A" w:rsidP="002E0B5A">
            <w:pPr>
              <w:spacing w:line="240" w:lineRule="auto"/>
              <w:jc w:val="both"/>
              <w:rPr>
                <w:rFonts w:ascii="Times New Roman" w:eastAsia="Times New Roman" w:hAnsi="Times New Roman" w:cs="Times New Roman"/>
                <w:color w:val="auto"/>
                <w:szCs w:val="24"/>
                <w:lang w:val="lv-LV" w:eastAsia="en-US"/>
              </w:rPr>
            </w:pPr>
          </w:p>
        </w:tc>
        <w:tc>
          <w:tcPr>
            <w:tcW w:w="7371" w:type="dxa"/>
          </w:tcPr>
          <w:p w14:paraId="1A2A62B2" w14:textId="5CD6C45C" w:rsidR="002E0B5A" w:rsidRPr="001A4C38"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att</w:t>
            </w:r>
            <w:r w:rsidRPr="001A4C38">
              <w:rPr>
                <w:rFonts w:ascii="Times New Roman" w:eastAsia="Times New Roman" w:hAnsi="Times New Roman" w:cs="Times New Roman"/>
                <w:color w:val="auto"/>
                <w:szCs w:val="24"/>
                <w:lang w:val="lv-LV" w:eastAsia="en-US"/>
              </w:rPr>
              <w:t>ā</w:t>
            </w:r>
            <w:r w:rsidRPr="001A4C38">
              <w:rPr>
                <w:rFonts w:ascii="Times New Roman" w:eastAsia="Times New Roman" w:hAnsi="Times New Roman" w:cs="Times New Roman" w:hint="eastAsia"/>
                <w:color w:val="auto"/>
                <w:szCs w:val="24"/>
                <w:lang w:val="lv-LV" w:eastAsia="en-US"/>
              </w:rPr>
              <w:t>lin</w:t>
            </w:r>
            <w:r w:rsidRPr="001A4C38">
              <w:rPr>
                <w:rFonts w:ascii="Times New Roman" w:eastAsia="Times New Roman" w:hAnsi="Times New Roman" w:cs="Times New Roman"/>
                <w:color w:val="auto"/>
                <w:szCs w:val="24"/>
                <w:lang w:val="lv-LV" w:eastAsia="en-US"/>
              </w:rPr>
              <w:t>ā</w:t>
            </w:r>
            <w:r w:rsidRPr="001A4C38">
              <w:rPr>
                <w:rFonts w:ascii="Times New Roman" w:eastAsia="Times New Roman" w:hAnsi="Times New Roman" w:cs="Times New Roman" w:hint="eastAsia"/>
                <w:color w:val="auto"/>
                <w:szCs w:val="24"/>
                <w:lang w:val="lv-LV" w:eastAsia="en-US"/>
              </w:rPr>
              <w:t>t</w:t>
            </w:r>
            <w:r w:rsidRPr="001A4C38">
              <w:rPr>
                <w:rFonts w:ascii="Times New Roman" w:eastAsia="Times New Roman" w:hAnsi="Times New Roman" w:cs="Times New Roman"/>
                <w:color w:val="auto"/>
                <w:szCs w:val="24"/>
                <w:lang w:val="lv-LV" w:eastAsia="en-US"/>
              </w:rPr>
              <w:t>ā</w:t>
            </w:r>
            <w:r w:rsidRPr="001A4C38">
              <w:rPr>
                <w:rFonts w:ascii="Times New Roman" w:eastAsia="Times New Roman" w:hAnsi="Times New Roman" w:cs="Times New Roman" w:hint="eastAsia"/>
                <w:color w:val="auto"/>
                <w:szCs w:val="24"/>
                <w:lang w:val="lv-LV" w:eastAsia="en-US"/>
              </w:rPr>
              <w:t xml:space="preserve"> un tie</w:t>
            </w:r>
            <w:r w:rsidRPr="001A4C38">
              <w:rPr>
                <w:rFonts w:ascii="Times New Roman" w:eastAsia="Times New Roman" w:hAnsi="Times New Roman" w:cs="Times New Roman"/>
                <w:color w:val="auto"/>
                <w:szCs w:val="24"/>
                <w:lang w:val="lv-LV" w:eastAsia="en-US"/>
              </w:rPr>
              <w:t>š</w:t>
            </w:r>
            <w:r w:rsidRPr="001A4C38">
              <w:rPr>
                <w:rFonts w:ascii="Times New Roman" w:eastAsia="Times New Roman" w:hAnsi="Times New Roman" w:cs="Times New Roman" w:hint="eastAsia"/>
                <w:color w:val="auto"/>
                <w:szCs w:val="24"/>
                <w:lang w:val="lv-LV" w:eastAsia="en-US"/>
              </w:rPr>
              <w:t>saistes m</w:t>
            </w:r>
            <w:r w:rsidRPr="001A4C38">
              <w:rPr>
                <w:rFonts w:ascii="Times New Roman" w:eastAsia="Times New Roman" w:hAnsi="Times New Roman" w:cs="Times New Roman"/>
                <w:color w:val="auto"/>
                <w:szCs w:val="24"/>
                <w:lang w:val="lv-LV" w:eastAsia="en-US"/>
              </w:rPr>
              <w:t>ā</w:t>
            </w:r>
            <w:r w:rsidRPr="001A4C38">
              <w:rPr>
                <w:rFonts w:ascii="Times New Roman" w:eastAsia="Times New Roman" w:hAnsi="Times New Roman" w:cs="Times New Roman" w:hint="eastAsia"/>
                <w:color w:val="auto"/>
                <w:szCs w:val="24"/>
                <w:lang w:val="lv-LV" w:eastAsia="en-US"/>
              </w:rPr>
              <w:t>c</w:t>
            </w:r>
            <w:r w:rsidRPr="001A4C38">
              <w:rPr>
                <w:rFonts w:ascii="Times New Roman" w:eastAsia="Times New Roman" w:hAnsi="Times New Roman" w:cs="Times New Roman"/>
                <w:color w:val="auto"/>
                <w:szCs w:val="24"/>
                <w:lang w:val="lv-LV" w:eastAsia="en-US"/>
              </w:rPr>
              <w:t>ī</w:t>
            </w:r>
            <w:r w:rsidRPr="001A4C38">
              <w:rPr>
                <w:rFonts w:ascii="Times New Roman" w:eastAsia="Times New Roman" w:hAnsi="Times New Roman" w:cs="Times New Roman" w:hint="eastAsia"/>
                <w:color w:val="auto"/>
                <w:szCs w:val="24"/>
                <w:lang w:val="lv-LV" w:eastAsia="en-US"/>
              </w:rPr>
              <w:t>bu procesa nodro</w:t>
            </w:r>
            <w:r w:rsidRPr="001A4C38">
              <w:rPr>
                <w:rFonts w:ascii="Times New Roman" w:eastAsia="Times New Roman" w:hAnsi="Times New Roman" w:cs="Times New Roman"/>
                <w:color w:val="auto"/>
                <w:szCs w:val="24"/>
                <w:lang w:val="lv-LV" w:eastAsia="en-US"/>
              </w:rPr>
              <w:t>š</w:t>
            </w:r>
            <w:r w:rsidRPr="001A4C38">
              <w:rPr>
                <w:rFonts w:ascii="Times New Roman" w:eastAsia="Times New Roman" w:hAnsi="Times New Roman" w:cs="Times New Roman" w:hint="eastAsia"/>
                <w:color w:val="auto"/>
                <w:szCs w:val="24"/>
                <w:lang w:val="lv-LV" w:eastAsia="en-US"/>
              </w:rPr>
              <w:t>in</w:t>
            </w:r>
            <w:r w:rsidRPr="001A4C38">
              <w:rPr>
                <w:rFonts w:ascii="Times New Roman" w:eastAsia="Times New Roman" w:hAnsi="Times New Roman" w:cs="Times New Roman"/>
                <w:color w:val="auto"/>
                <w:szCs w:val="24"/>
                <w:lang w:val="lv-LV" w:eastAsia="en-US"/>
              </w:rPr>
              <w:t>āš</w:t>
            </w:r>
            <w:r w:rsidRPr="001A4C38">
              <w:rPr>
                <w:rFonts w:ascii="Times New Roman" w:eastAsia="Times New Roman" w:hAnsi="Times New Roman" w:cs="Times New Roman" w:hint="eastAsia"/>
                <w:color w:val="auto"/>
                <w:szCs w:val="24"/>
                <w:lang w:val="lv-LV" w:eastAsia="en-US"/>
              </w:rPr>
              <w:t xml:space="preserve">anai tiks </w:t>
            </w:r>
            <w:r w:rsidR="000C5399">
              <w:rPr>
                <w:rFonts w:ascii="Times New Roman" w:eastAsia="Times New Roman" w:hAnsi="Times New Roman" w:cs="Times New Roman"/>
                <w:color w:val="auto"/>
                <w:szCs w:val="24"/>
                <w:lang w:val="lv-LV" w:eastAsia="en-US"/>
              </w:rPr>
              <w:t>nodrošināts</w:t>
            </w:r>
            <w:r w:rsidR="000C5399" w:rsidRPr="001A4C38">
              <w:rPr>
                <w:rFonts w:ascii="Times New Roman" w:eastAsia="Times New Roman" w:hAnsi="Times New Roman" w:cs="Times New Roman" w:hint="eastAsia"/>
                <w:color w:val="auto"/>
                <w:szCs w:val="24"/>
                <w:lang w:val="lv-LV" w:eastAsia="en-US"/>
              </w:rPr>
              <w:t xml:space="preserve"> </w:t>
            </w:r>
            <w:r w:rsidRPr="001A4C38">
              <w:rPr>
                <w:rFonts w:ascii="Times New Roman" w:eastAsia="Times New Roman" w:hAnsi="Times New Roman" w:cs="Times New Roman" w:hint="eastAsia"/>
                <w:color w:val="auto"/>
                <w:szCs w:val="24"/>
                <w:lang w:val="lv-LV" w:eastAsia="en-US"/>
              </w:rPr>
              <w:t>t</w:t>
            </w:r>
            <w:r w:rsidRPr="001A4C38">
              <w:rPr>
                <w:rFonts w:ascii="Times New Roman" w:eastAsia="Times New Roman" w:hAnsi="Times New Roman" w:cs="Times New Roman"/>
                <w:color w:val="auto"/>
                <w:szCs w:val="24"/>
                <w:lang w:val="lv-LV" w:eastAsia="en-US"/>
              </w:rPr>
              <w:t>ā</w:t>
            </w:r>
            <w:r w:rsidRPr="001A4C38">
              <w:rPr>
                <w:rFonts w:ascii="Times New Roman" w:eastAsia="Times New Roman" w:hAnsi="Times New Roman" w:cs="Times New Roman" w:hint="eastAsia"/>
                <w:color w:val="auto"/>
                <w:szCs w:val="24"/>
                <w:lang w:val="lv-LV" w:eastAsia="en-US"/>
              </w:rPr>
              <w:t xml:space="preserve">ds </w:t>
            </w:r>
            <w:r w:rsidRPr="001A4C38">
              <w:rPr>
                <w:rFonts w:ascii="Times New Roman" w:eastAsia="Times New Roman" w:hAnsi="Times New Roman" w:cs="Times New Roman"/>
                <w:color w:val="auto"/>
                <w:szCs w:val="24"/>
                <w:lang w:val="lv-LV" w:eastAsia="en-US"/>
              </w:rPr>
              <w:t xml:space="preserve">IKT </w:t>
            </w:r>
            <w:r w:rsidRPr="001A4C38">
              <w:rPr>
                <w:rFonts w:ascii="Times New Roman" w:eastAsia="Times New Roman" w:hAnsi="Times New Roman" w:cs="Times New Roman" w:hint="eastAsia"/>
                <w:color w:val="auto"/>
                <w:szCs w:val="24"/>
                <w:lang w:val="lv-LV" w:eastAsia="en-US"/>
              </w:rPr>
              <w:t>apr</w:t>
            </w:r>
            <w:r w:rsidRPr="001A4C38">
              <w:rPr>
                <w:rFonts w:ascii="Times New Roman" w:eastAsia="Times New Roman" w:hAnsi="Times New Roman" w:cs="Times New Roman"/>
                <w:color w:val="auto"/>
                <w:szCs w:val="24"/>
                <w:lang w:val="lv-LV" w:eastAsia="en-US"/>
              </w:rPr>
              <w:t>ī</w:t>
            </w:r>
            <w:r w:rsidRPr="001A4C38">
              <w:rPr>
                <w:rFonts w:ascii="Times New Roman" w:eastAsia="Times New Roman" w:hAnsi="Times New Roman" w:cs="Times New Roman" w:hint="eastAsia"/>
                <w:color w:val="auto"/>
                <w:szCs w:val="24"/>
                <w:lang w:val="lv-LV" w:eastAsia="en-US"/>
              </w:rPr>
              <w:t>kojums, tostarp t</w:t>
            </w:r>
            <w:r w:rsidRPr="001A4C38">
              <w:rPr>
                <w:rFonts w:ascii="Times New Roman" w:eastAsia="Times New Roman" w:hAnsi="Times New Roman" w:cs="Times New Roman"/>
                <w:color w:val="auto"/>
                <w:szCs w:val="24"/>
                <w:lang w:val="lv-LV" w:eastAsia="en-US"/>
              </w:rPr>
              <w:t>ā</w:t>
            </w:r>
            <w:r w:rsidRPr="001A4C38">
              <w:rPr>
                <w:rFonts w:ascii="Times New Roman" w:eastAsia="Times New Roman" w:hAnsi="Times New Roman" w:cs="Times New Roman" w:hint="eastAsia"/>
                <w:color w:val="auto"/>
                <w:szCs w:val="24"/>
                <w:lang w:val="lv-LV" w:eastAsia="en-US"/>
              </w:rPr>
              <w:t xml:space="preserve"> lietot</w:t>
            </w:r>
            <w:r w:rsidRPr="001A4C38">
              <w:rPr>
                <w:rFonts w:ascii="Times New Roman" w:eastAsia="Times New Roman" w:hAnsi="Times New Roman" w:cs="Times New Roman"/>
                <w:color w:val="auto"/>
                <w:szCs w:val="24"/>
                <w:lang w:val="lv-LV" w:eastAsia="en-US"/>
              </w:rPr>
              <w:t>ā</w:t>
            </w:r>
            <w:r w:rsidRPr="001A4C38">
              <w:rPr>
                <w:rFonts w:ascii="Times New Roman" w:eastAsia="Times New Roman" w:hAnsi="Times New Roman" w:cs="Times New Roman" w:hint="eastAsia"/>
                <w:color w:val="auto"/>
                <w:szCs w:val="24"/>
                <w:lang w:val="lv-LV" w:eastAsia="en-US"/>
              </w:rPr>
              <w:t>ja saskarne, kas ietver iesp</w:t>
            </w:r>
            <w:r w:rsidRPr="001A4C38">
              <w:rPr>
                <w:rFonts w:ascii="Times New Roman" w:eastAsia="Times New Roman" w:hAnsi="Times New Roman" w:cs="Times New Roman"/>
                <w:color w:val="auto"/>
                <w:szCs w:val="24"/>
                <w:lang w:val="lv-LV" w:eastAsia="en-US"/>
              </w:rPr>
              <w:t>ē</w:t>
            </w:r>
            <w:r w:rsidRPr="001A4C38">
              <w:rPr>
                <w:rFonts w:ascii="Times New Roman" w:eastAsia="Times New Roman" w:hAnsi="Times New Roman" w:cs="Times New Roman" w:hint="eastAsia"/>
                <w:color w:val="auto"/>
                <w:szCs w:val="24"/>
                <w:lang w:val="lv-LV" w:eastAsia="en-US"/>
              </w:rPr>
              <w:t>jas, elementus un funkcijas, kas personām ar invaliditāti ļauj produktam piekļūt, to uztvert, lietot, saprast un vadīt, nodrošinot izglītības procesā būtisko elementu piekļūstamību, izmantojot vairāk par vienu  sensoro kanālu (tas ietver to, ka nodrošina alternatīvas iespējas vizuāliem, audio, runas un taustāmiem elem</w:t>
            </w:r>
            <w:r w:rsidRPr="001A4C38">
              <w:rPr>
                <w:rFonts w:ascii="Times New Roman" w:eastAsia="Times New Roman" w:hAnsi="Times New Roman" w:cs="Times New Roman"/>
                <w:color w:val="auto"/>
                <w:szCs w:val="24"/>
                <w:lang w:val="lv-LV" w:eastAsia="en-US"/>
              </w:rPr>
              <w:t>entiem) u.c.</w:t>
            </w:r>
          </w:p>
        </w:tc>
        <w:tc>
          <w:tcPr>
            <w:tcW w:w="1417" w:type="dxa"/>
          </w:tcPr>
          <w:p w14:paraId="67191650" w14:textId="77777777" w:rsidR="002E0B5A" w:rsidRPr="007873E1"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VINPI_09</w:t>
            </w:r>
          </w:p>
        </w:tc>
      </w:tr>
      <w:tr w:rsidR="002E0B5A" w:rsidRPr="0013022C" w14:paraId="72C3F90C" w14:textId="77777777" w:rsidTr="004E1954">
        <w:tc>
          <w:tcPr>
            <w:tcW w:w="1413" w:type="dxa"/>
            <w:vMerge w:val="restart"/>
          </w:tcPr>
          <w:p w14:paraId="05650E08"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r w:rsidRPr="00C1032E">
              <w:rPr>
                <w:rFonts w:ascii="Times New Roman" w:eastAsia="Times New Roman" w:hAnsi="Times New Roman" w:cs="Times New Roman"/>
                <w:b/>
                <w:color w:val="auto"/>
                <w:szCs w:val="24"/>
                <w:lang w:val="lv-LV" w:eastAsia="en-US"/>
              </w:rPr>
              <w:t xml:space="preserve">Kultūra </w:t>
            </w:r>
          </w:p>
          <w:p w14:paraId="10D80A8C" w14:textId="77777777" w:rsidR="002E0B5A" w:rsidRPr="00C1032E" w:rsidRDefault="002E0B5A" w:rsidP="002E0B5A">
            <w:pPr>
              <w:spacing w:line="240" w:lineRule="auto"/>
              <w:jc w:val="both"/>
              <w:rPr>
                <w:rFonts w:ascii="Times New Roman" w:eastAsia="Times New Roman" w:hAnsi="Times New Roman" w:cs="Times New Roman"/>
                <w:color w:val="auto"/>
                <w:szCs w:val="24"/>
                <w:lang w:val="lv-LV" w:eastAsia="en-US"/>
              </w:rPr>
            </w:pPr>
          </w:p>
          <w:p w14:paraId="4B1954D5" w14:textId="77777777" w:rsidR="002E0B5A" w:rsidRPr="00C1032E" w:rsidRDefault="002E0B5A" w:rsidP="002E0B5A">
            <w:pPr>
              <w:spacing w:line="240" w:lineRule="auto"/>
              <w:jc w:val="both"/>
              <w:rPr>
                <w:rFonts w:ascii="Times New Roman" w:eastAsia="Times New Roman" w:hAnsi="Times New Roman" w:cs="Times New Roman"/>
                <w:color w:val="auto"/>
                <w:szCs w:val="24"/>
                <w:lang w:val="lv-LV" w:eastAsia="en-US"/>
              </w:rPr>
            </w:pPr>
          </w:p>
          <w:p w14:paraId="25D83D28" w14:textId="77777777" w:rsidR="002E0B5A" w:rsidRPr="00C1032E" w:rsidRDefault="002E0B5A" w:rsidP="002E0B5A">
            <w:pPr>
              <w:spacing w:line="240" w:lineRule="auto"/>
              <w:jc w:val="both"/>
              <w:rPr>
                <w:rFonts w:ascii="Times New Roman" w:eastAsia="Times New Roman" w:hAnsi="Times New Roman" w:cs="Times New Roman"/>
                <w:color w:val="auto"/>
                <w:szCs w:val="24"/>
                <w:lang w:val="lv-LV" w:eastAsia="en-US"/>
              </w:rPr>
            </w:pPr>
          </w:p>
        </w:tc>
        <w:tc>
          <w:tcPr>
            <w:tcW w:w="7371" w:type="dxa"/>
          </w:tcPr>
          <w:p w14:paraId="73AEEFD6" w14:textId="77777777" w:rsidR="002E0B5A" w:rsidRPr="001A4C38" w:rsidRDefault="002E0B5A" w:rsidP="002E0B5A">
            <w:pPr>
              <w:spacing w:line="240" w:lineRule="auto"/>
              <w:jc w:val="both"/>
              <w:rPr>
                <w:rFonts w:ascii="Times New Roman" w:eastAsia="Times New Roman" w:hAnsi="Times New Roman" w:cs="Times New Roman"/>
                <w:color w:val="auto"/>
                <w:szCs w:val="24"/>
                <w:lang w:val="lv-LV" w:eastAsia="en-US"/>
              </w:rPr>
            </w:pPr>
            <w:r w:rsidRPr="001A4C38">
              <w:rPr>
                <w:rFonts w:ascii="Times New Roman" w:eastAsia="Times New Roman" w:hAnsi="Times New Roman" w:cs="Times New Roman"/>
                <w:color w:val="auto"/>
                <w:szCs w:val="24"/>
                <w:lang w:val="lv-LV" w:eastAsia="en-US"/>
              </w:rPr>
              <w:t>tiks nodrošināti  konsultatīva rakstura pasākumi ar nevalstisko organizāciju ekspertiem par kultūras pasākumu piekļūstamību cilvēkiem ar dažāda veida funkcionāliem traucējumiem (attiecīgi pievienojot dokumentus, piem. konsultāciju protokolus u.c.);</w:t>
            </w:r>
          </w:p>
        </w:tc>
        <w:tc>
          <w:tcPr>
            <w:tcW w:w="1417" w:type="dxa"/>
          </w:tcPr>
          <w:p w14:paraId="1933C973" w14:textId="77777777" w:rsidR="002E0B5A" w:rsidRPr="00BA3572"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VINPI_01</w:t>
            </w:r>
          </w:p>
        </w:tc>
      </w:tr>
      <w:tr w:rsidR="002E0B5A" w:rsidRPr="0013022C" w14:paraId="6EF78A29" w14:textId="77777777" w:rsidTr="004E1954">
        <w:tc>
          <w:tcPr>
            <w:tcW w:w="1413" w:type="dxa"/>
            <w:vMerge/>
          </w:tcPr>
          <w:p w14:paraId="63362B02"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371" w:type="dxa"/>
          </w:tcPr>
          <w:p w14:paraId="301CCA10" w14:textId="77777777" w:rsidR="002E0B5A" w:rsidRPr="001A4C38" w:rsidRDefault="002E0B5A" w:rsidP="002E0B5A">
            <w:pPr>
              <w:spacing w:line="240" w:lineRule="auto"/>
              <w:jc w:val="both"/>
              <w:rPr>
                <w:rFonts w:ascii="Times New Roman" w:eastAsia="Times New Roman" w:hAnsi="Times New Roman" w:cs="Times New Roman"/>
                <w:color w:val="auto"/>
                <w:szCs w:val="24"/>
                <w:lang w:val="lv-LV" w:eastAsia="en-US"/>
              </w:rPr>
            </w:pPr>
            <w:r w:rsidRPr="001A4C38">
              <w:rPr>
                <w:rFonts w:ascii="Times New Roman" w:eastAsia="Times New Roman" w:hAnsi="Times New Roman" w:cs="Times New Roman" w:hint="eastAsia"/>
                <w:color w:val="auto"/>
                <w:szCs w:val="24"/>
                <w:lang w:val="lv-LV" w:eastAsia="en-US"/>
              </w:rPr>
              <w:t>organizējot mākslas kolektīvu un mākslinieku, kā arī viesmākslinieku koncertus, izrādes vai izstādes, vai filmu skates vai festivālus, īstenošanu, kā arī teātra izrāžu iestudēšanu, tiks nodrošināti atbalsta pasākumi dalībniekiem, kuriem ir invaliditāte;</w:t>
            </w:r>
          </w:p>
        </w:tc>
        <w:tc>
          <w:tcPr>
            <w:tcW w:w="1417" w:type="dxa"/>
          </w:tcPr>
          <w:p w14:paraId="5B809596" w14:textId="77777777" w:rsidR="002E0B5A"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VINPI_08</w:t>
            </w:r>
          </w:p>
        </w:tc>
      </w:tr>
      <w:tr w:rsidR="002E0B5A" w:rsidRPr="00A3368F" w14:paraId="485A2CAC" w14:textId="77777777" w:rsidTr="004E1954">
        <w:tc>
          <w:tcPr>
            <w:tcW w:w="1413" w:type="dxa"/>
            <w:vMerge/>
          </w:tcPr>
          <w:p w14:paraId="297C2B9A"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371" w:type="dxa"/>
          </w:tcPr>
          <w:p w14:paraId="1BA16B38" w14:textId="77777777" w:rsidR="002E0B5A" w:rsidRPr="001A4C38" w:rsidRDefault="002E0B5A" w:rsidP="002E0B5A">
            <w:pPr>
              <w:spacing w:line="240" w:lineRule="auto"/>
              <w:jc w:val="both"/>
              <w:rPr>
                <w:rFonts w:ascii="Times New Roman" w:eastAsia="Times New Roman" w:hAnsi="Times New Roman" w:cs="Times New Roman"/>
                <w:color w:val="auto"/>
                <w:szCs w:val="24"/>
                <w:lang w:val="lv-LV" w:eastAsia="en-US"/>
              </w:rPr>
            </w:pPr>
            <w:r w:rsidRPr="001A4C38">
              <w:rPr>
                <w:rFonts w:ascii="Times New Roman" w:eastAsia="Times New Roman" w:hAnsi="Times New Roman" w:cs="Times New Roman" w:hint="eastAsia"/>
                <w:color w:val="auto"/>
                <w:szCs w:val="24"/>
                <w:lang w:val="lv-LV" w:eastAsia="en-US"/>
              </w:rPr>
              <w:t>tiks nodrošināts, ka konkrētajai videi/objektam/pasākuma norises vietai ir iespēja fiziski piekļūt un to izmantot cilvēkiem ar dažādiem funkcionāliem traucējumiem gan kā pasākuma skatītājiem, gan kā dalībniekiem;</w:t>
            </w:r>
          </w:p>
        </w:tc>
        <w:tc>
          <w:tcPr>
            <w:tcW w:w="1417" w:type="dxa"/>
          </w:tcPr>
          <w:p w14:paraId="1A9B06A2" w14:textId="35B7388E" w:rsidR="002E0B5A" w:rsidRDefault="002E0B5A" w:rsidP="002E0B5A">
            <w:pPr>
              <w:spacing w:line="240" w:lineRule="auto"/>
              <w:jc w:val="both"/>
              <w:rPr>
                <w:rFonts w:ascii="Times New Roman" w:eastAsia="Times New Roman" w:hAnsi="Times New Roman" w:cs="Times New Roman"/>
                <w:color w:val="auto"/>
                <w:szCs w:val="24"/>
                <w:lang w:val="lv-LV" w:eastAsia="en-US"/>
              </w:rPr>
            </w:pPr>
          </w:p>
        </w:tc>
      </w:tr>
      <w:tr w:rsidR="002E0B5A" w:rsidRPr="00A3368F" w14:paraId="4446C044" w14:textId="77777777" w:rsidTr="004E1954">
        <w:tc>
          <w:tcPr>
            <w:tcW w:w="1413" w:type="dxa"/>
            <w:vMerge/>
          </w:tcPr>
          <w:p w14:paraId="32B9E316"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371" w:type="dxa"/>
          </w:tcPr>
          <w:p w14:paraId="20499531" w14:textId="1B3809C0" w:rsidR="002E0B5A" w:rsidRPr="001A4C38" w:rsidRDefault="002E0B5A" w:rsidP="002E0B5A">
            <w:pPr>
              <w:spacing w:line="240" w:lineRule="auto"/>
              <w:jc w:val="both"/>
              <w:rPr>
                <w:rFonts w:ascii="Times New Roman" w:eastAsia="Times New Roman" w:hAnsi="Times New Roman" w:cs="Times New Roman"/>
                <w:color w:val="auto"/>
                <w:szCs w:val="24"/>
                <w:lang w:val="lv-LV" w:eastAsia="en-US"/>
              </w:rPr>
            </w:pPr>
            <w:r w:rsidRPr="001A4C38">
              <w:rPr>
                <w:rFonts w:ascii="Times New Roman" w:eastAsia="Times New Roman" w:hAnsi="Times New Roman" w:cs="Times New Roman" w:hint="eastAsia"/>
                <w:color w:val="auto"/>
                <w:szCs w:val="24"/>
                <w:lang w:val="lv-LV" w:eastAsia="en-US"/>
              </w:rPr>
              <w:t xml:space="preserve">pasākumu organizators nodrošinās un pasākuma aprakstā norādīs, </w:t>
            </w:r>
            <w:r w:rsidR="000C5399">
              <w:rPr>
                <w:rFonts w:ascii="Times New Roman" w:eastAsia="Times New Roman" w:hAnsi="Times New Roman" w:cs="Times New Roman"/>
                <w:color w:val="auto"/>
                <w:szCs w:val="24"/>
                <w:lang w:val="lv-LV" w:eastAsia="en-US"/>
              </w:rPr>
              <w:t>ka</w:t>
            </w:r>
            <w:r w:rsidR="000C5399" w:rsidRPr="001A4C38">
              <w:rPr>
                <w:rFonts w:ascii="Times New Roman" w:eastAsia="Times New Roman" w:hAnsi="Times New Roman" w:cs="Times New Roman" w:hint="eastAsia"/>
                <w:color w:val="auto"/>
                <w:szCs w:val="24"/>
                <w:lang w:val="lv-LV" w:eastAsia="en-US"/>
              </w:rPr>
              <w:t xml:space="preserve"> </w:t>
            </w:r>
            <w:r w:rsidRPr="001A4C38">
              <w:rPr>
                <w:rFonts w:ascii="Times New Roman" w:eastAsia="Times New Roman" w:hAnsi="Times New Roman" w:cs="Times New Roman" w:hint="eastAsia"/>
                <w:color w:val="auto"/>
                <w:szCs w:val="24"/>
                <w:lang w:val="lv-LV" w:eastAsia="en-US"/>
              </w:rPr>
              <w:t>pasākums būs pie</w:t>
            </w:r>
            <w:r w:rsidR="00FF643B">
              <w:rPr>
                <w:rFonts w:ascii="Times New Roman" w:eastAsia="Times New Roman" w:hAnsi="Times New Roman" w:cs="Times New Roman"/>
                <w:color w:val="auto"/>
                <w:szCs w:val="24"/>
                <w:lang w:val="lv-LV" w:eastAsia="en-US"/>
              </w:rPr>
              <w:t>kļūstams</w:t>
            </w:r>
            <w:r w:rsidRPr="001A4C38">
              <w:rPr>
                <w:rFonts w:ascii="Times New Roman" w:eastAsia="Times New Roman" w:hAnsi="Times New Roman" w:cs="Times New Roman" w:hint="eastAsia"/>
                <w:color w:val="auto"/>
                <w:szCs w:val="24"/>
                <w:lang w:val="lv-LV" w:eastAsia="en-US"/>
              </w:rPr>
              <w:t>cilvēkiem ar dažāda veida funkcionāliem traucējumiem, it sevišķi cilvēkiem riteņkrēslos;</w:t>
            </w:r>
          </w:p>
        </w:tc>
        <w:tc>
          <w:tcPr>
            <w:tcW w:w="1417" w:type="dxa"/>
          </w:tcPr>
          <w:p w14:paraId="41ED363E" w14:textId="61630520" w:rsidR="002E0B5A" w:rsidRDefault="002E0B5A" w:rsidP="002E0B5A">
            <w:pPr>
              <w:spacing w:line="240" w:lineRule="auto"/>
              <w:jc w:val="both"/>
              <w:rPr>
                <w:rFonts w:ascii="Times New Roman" w:eastAsia="Times New Roman" w:hAnsi="Times New Roman" w:cs="Times New Roman"/>
                <w:color w:val="auto"/>
                <w:szCs w:val="24"/>
                <w:lang w:val="lv-LV" w:eastAsia="en-US"/>
              </w:rPr>
            </w:pPr>
          </w:p>
        </w:tc>
      </w:tr>
      <w:tr w:rsidR="00D9012D" w:rsidRPr="00C1032E" w14:paraId="4ED4D94B" w14:textId="77777777" w:rsidTr="004E1954">
        <w:trPr>
          <w:trHeight w:val="605"/>
        </w:trPr>
        <w:tc>
          <w:tcPr>
            <w:tcW w:w="1413" w:type="dxa"/>
            <w:vMerge w:val="restart"/>
          </w:tcPr>
          <w:p w14:paraId="694ABF13" w14:textId="77777777" w:rsidR="00D9012D" w:rsidRPr="00C1032E" w:rsidRDefault="00D9012D" w:rsidP="002E0B5A">
            <w:pPr>
              <w:spacing w:line="240" w:lineRule="auto"/>
              <w:jc w:val="both"/>
              <w:rPr>
                <w:rFonts w:ascii="Times New Roman" w:eastAsia="Times New Roman" w:hAnsi="Times New Roman" w:cs="Times New Roman"/>
                <w:color w:val="auto"/>
                <w:szCs w:val="24"/>
                <w:lang w:val="lv-LV" w:eastAsia="en-US"/>
              </w:rPr>
            </w:pPr>
            <w:r w:rsidRPr="00C1032E">
              <w:rPr>
                <w:rFonts w:ascii="Times New Roman" w:eastAsia="Times New Roman" w:hAnsi="Times New Roman" w:cs="Times New Roman"/>
                <w:b/>
                <w:color w:val="auto"/>
                <w:szCs w:val="24"/>
                <w:lang w:val="lv-LV" w:eastAsia="en-US"/>
              </w:rPr>
              <w:t>Nodarbinātība</w:t>
            </w:r>
          </w:p>
        </w:tc>
        <w:tc>
          <w:tcPr>
            <w:tcW w:w="7371" w:type="dxa"/>
          </w:tcPr>
          <w:p w14:paraId="73913BF4" w14:textId="77777777" w:rsidR="00D9012D" w:rsidRPr="001A4C38" w:rsidRDefault="00D9012D" w:rsidP="002E0B5A">
            <w:pPr>
              <w:spacing w:line="240" w:lineRule="auto"/>
              <w:jc w:val="both"/>
              <w:rPr>
                <w:rFonts w:ascii="Times New Roman" w:eastAsia="Times New Roman" w:hAnsi="Times New Roman" w:cs="Times New Roman"/>
                <w:color w:val="auto"/>
                <w:szCs w:val="24"/>
                <w:lang w:val="lv-LV" w:eastAsia="en-US"/>
              </w:rPr>
            </w:pPr>
            <w:r w:rsidRPr="001A4C38">
              <w:rPr>
                <w:rFonts w:ascii="Times New Roman" w:eastAsia="Times New Roman" w:hAnsi="Times New Roman" w:cs="Times New Roman"/>
                <w:color w:val="auto"/>
                <w:szCs w:val="24"/>
                <w:lang w:val="lv-LV" w:eastAsia="en-US"/>
              </w:rPr>
              <w:t>darba vietā personai ar invaliditāti tiks nodrošināts asistenta/zīmju valodas tulka/mentora/atbalsta personas pakalpojums;</w:t>
            </w:r>
          </w:p>
        </w:tc>
        <w:tc>
          <w:tcPr>
            <w:tcW w:w="1417" w:type="dxa"/>
          </w:tcPr>
          <w:p w14:paraId="25B5E9BE" w14:textId="77777777" w:rsidR="00D9012D" w:rsidRPr="00BA3572" w:rsidRDefault="00D9012D"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VINPI_08</w:t>
            </w:r>
          </w:p>
        </w:tc>
      </w:tr>
      <w:tr w:rsidR="00D9012D" w:rsidRPr="00C1032E" w14:paraId="3DB55693" w14:textId="77777777" w:rsidTr="004E1954">
        <w:tc>
          <w:tcPr>
            <w:tcW w:w="1413" w:type="dxa"/>
            <w:vMerge/>
          </w:tcPr>
          <w:p w14:paraId="56A0DFB9" w14:textId="77777777" w:rsidR="00D9012D" w:rsidRPr="00C1032E" w:rsidRDefault="00D9012D" w:rsidP="002E0B5A">
            <w:pPr>
              <w:spacing w:line="240" w:lineRule="auto"/>
              <w:jc w:val="both"/>
              <w:rPr>
                <w:rFonts w:ascii="Times New Roman" w:eastAsia="Times New Roman" w:hAnsi="Times New Roman" w:cs="Times New Roman"/>
                <w:b/>
                <w:color w:val="auto"/>
                <w:szCs w:val="24"/>
                <w:lang w:val="lv-LV" w:eastAsia="en-US"/>
              </w:rPr>
            </w:pPr>
          </w:p>
        </w:tc>
        <w:tc>
          <w:tcPr>
            <w:tcW w:w="7371" w:type="dxa"/>
          </w:tcPr>
          <w:p w14:paraId="74B38F00" w14:textId="77777777" w:rsidR="00D9012D" w:rsidRPr="001A4C38" w:rsidRDefault="00D9012D" w:rsidP="002E0B5A">
            <w:pPr>
              <w:spacing w:line="240" w:lineRule="auto"/>
              <w:jc w:val="both"/>
              <w:rPr>
                <w:rFonts w:ascii="Times New Roman" w:eastAsia="Times New Roman" w:hAnsi="Times New Roman" w:cs="Times New Roman"/>
                <w:color w:val="auto"/>
                <w:szCs w:val="24"/>
                <w:lang w:val="lv-LV" w:eastAsia="en-US"/>
              </w:rPr>
            </w:pPr>
            <w:r w:rsidRPr="001A4C38">
              <w:rPr>
                <w:rFonts w:ascii="Times New Roman" w:eastAsia="Times New Roman" w:hAnsi="Times New Roman" w:cs="Times New Roman" w:hint="eastAsia"/>
                <w:color w:val="auto"/>
                <w:szCs w:val="24"/>
                <w:lang w:val="lv-LV" w:eastAsia="en-US"/>
              </w:rPr>
              <w:t>nokļūšanai uz/no darbavietas tiks paredzēts specializētais transports personām ar invaliditāti;</w:t>
            </w:r>
          </w:p>
        </w:tc>
        <w:tc>
          <w:tcPr>
            <w:tcW w:w="1417" w:type="dxa"/>
          </w:tcPr>
          <w:p w14:paraId="2781E831" w14:textId="77777777" w:rsidR="00D9012D" w:rsidRDefault="00D9012D"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VINPI_08</w:t>
            </w:r>
          </w:p>
        </w:tc>
      </w:tr>
      <w:tr w:rsidR="00D9012D" w:rsidRPr="00C1032E" w14:paraId="4DE6C0C5" w14:textId="77777777" w:rsidTr="004E1954">
        <w:tc>
          <w:tcPr>
            <w:tcW w:w="1413" w:type="dxa"/>
            <w:vMerge/>
          </w:tcPr>
          <w:p w14:paraId="70C716C6" w14:textId="77777777" w:rsidR="00D9012D" w:rsidRPr="00C1032E" w:rsidRDefault="00D9012D" w:rsidP="002E0B5A">
            <w:pPr>
              <w:spacing w:line="240" w:lineRule="auto"/>
              <w:jc w:val="both"/>
              <w:rPr>
                <w:rFonts w:ascii="Times New Roman" w:eastAsia="Times New Roman" w:hAnsi="Times New Roman" w:cs="Times New Roman"/>
                <w:b/>
                <w:color w:val="auto"/>
                <w:szCs w:val="24"/>
                <w:lang w:val="lv-LV" w:eastAsia="en-US"/>
              </w:rPr>
            </w:pPr>
          </w:p>
        </w:tc>
        <w:tc>
          <w:tcPr>
            <w:tcW w:w="7371" w:type="dxa"/>
          </w:tcPr>
          <w:p w14:paraId="20C18DD0" w14:textId="77777777" w:rsidR="00D9012D" w:rsidRPr="001A4C38" w:rsidRDefault="00D9012D" w:rsidP="002E0B5A">
            <w:pPr>
              <w:spacing w:line="240" w:lineRule="auto"/>
              <w:jc w:val="both"/>
              <w:rPr>
                <w:rFonts w:ascii="Times New Roman" w:eastAsia="Times New Roman" w:hAnsi="Times New Roman" w:cs="Times New Roman"/>
                <w:color w:val="auto"/>
                <w:szCs w:val="24"/>
                <w:lang w:val="lv-LV" w:eastAsia="en-US"/>
              </w:rPr>
            </w:pPr>
            <w:r w:rsidRPr="001A4C38">
              <w:rPr>
                <w:rFonts w:ascii="Times New Roman" w:eastAsia="Times New Roman" w:hAnsi="Times New Roman" w:cs="Times New Roman" w:hint="eastAsia"/>
                <w:color w:val="auto"/>
                <w:szCs w:val="24"/>
                <w:lang w:val="lv-LV" w:eastAsia="en-US"/>
              </w:rPr>
              <w:t>darba vietas pielāgošanai tiks nodrošināta ergoterapeita konsultācija;</w:t>
            </w:r>
          </w:p>
        </w:tc>
        <w:tc>
          <w:tcPr>
            <w:tcW w:w="1417" w:type="dxa"/>
          </w:tcPr>
          <w:p w14:paraId="3C6A1CFC" w14:textId="77777777" w:rsidR="00D9012D" w:rsidRDefault="00D9012D"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VINPI_08</w:t>
            </w:r>
          </w:p>
        </w:tc>
      </w:tr>
      <w:tr w:rsidR="00D9012D" w:rsidRPr="00C1032E" w14:paraId="34D078AE" w14:textId="77777777" w:rsidTr="004E1954">
        <w:tc>
          <w:tcPr>
            <w:tcW w:w="1413" w:type="dxa"/>
            <w:vMerge/>
          </w:tcPr>
          <w:p w14:paraId="287E1B83" w14:textId="77777777" w:rsidR="00D9012D" w:rsidRPr="00C1032E" w:rsidRDefault="00D9012D" w:rsidP="002E0B5A">
            <w:pPr>
              <w:spacing w:line="240" w:lineRule="auto"/>
              <w:jc w:val="both"/>
              <w:rPr>
                <w:rFonts w:ascii="Times New Roman" w:eastAsia="Times New Roman" w:hAnsi="Times New Roman" w:cs="Times New Roman"/>
                <w:b/>
                <w:color w:val="auto"/>
                <w:szCs w:val="24"/>
                <w:lang w:val="lv-LV" w:eastAsia="en-US"/>
              </w:rPr>
            </w:pPr>
          </w:p>
        </w:tc>
        <w:tc>
          <w:tcPr>
            <w:tcW w:w="7371" w:type="dxa"/>
          </w:tcPr>
          <w:p w14:paraId="08F2312F" w14:textId="4FDACD36" w:rsidR="00D9012D" w:rsidRDefault="00FF643B"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p</w:t>
            </w:r>
            <w:r w:rsidR="00D9012D">
              <w:rPr>
                <w:rFonts w:ascii="Times New Roman" w:eastAsia="Times New Roman" w:hAnsi="Times New Roman" w:cs="Times New Roman"/>
                <w:color w:val="auto"/>
                <w:szCs w:val="24"/>
                <w:lang w:val="lv-LV" w:eastAsia="en-US"/>
              </w:rPr>
              <w:t>rojekta darbībās tiks veicināta:</w:t>
            </w:r>
          </w:p>
          <w:p w14:paraId="4E557B37" w14:textId="77777777" w:rsidR="00D9012D" w:rsidRPr="001F3D2C" w:rsidRDefault="00D9012D"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sidRPr="001F3D2C">
              <w:rPr>
                <w:rFonts w:ascii="Times New Roman" w:eastAsia="Times New Roman" w:hAnsi="Times New Roman" w:cs="Times New Roman"/>
                <w:color w:val="auto"/>
                <w:szCs w:val="24"/>
                <w:lang w:val="lv-LV" w:eastAsia="en-US"/>
              </w:rPr>
              <w:t>p</w:t>
            </w:r>
            <w:r w:rsidRPr="001F3D2C">
              <w:rPr>
                <w:rFonts w:ascii="Times New Roman" w:eastAsia="Times New Roman" w:hAnsi="Times New Roman" w:cs="Times New Roman" w:hint="eastAsia"/>
                <w:color w:val="auto"/>
                <w:szCs w:val="24"/>
                <w:lang w:val="lv-LV" w:eastAsia="en-US"/>
              </w:rPr>
              <w:t xml:space="preserve">ersonu ar invaliditāti </w:t>
            </w:r>
            <w:r w:rsidRPr="001F3D2C">
              <w:rPr>
                <w:rFonts w:ascii="Times New Roman" w:eastAsia="Times New Roman" w:hAnsi="Times New Roman" w:cs="Times New Roman"/>
                <w:color w:val="auto"/>
                <w:szCs w:val="24"/>
                <w:lang w:val="lv-LV" w:eastAsia="en-US"/>
              </w:rPr>
              <w:t>iesaiste;</w:t>
            </w:r>
            <w:r w:rsidRPr="001F3D2C">
              <w:rPr>
                <w:rFonts w:ascii="Times New Roman" w:eastAsia="Times New Roman" w:hAnsi="Times New Roman" w:cs="Times New Roman" w:hint="eastAsia"/>
                <w:color w:val="auto"/>
                <w:szCs w:val="24"/>
                <w:lang w:val="lv-LV" w:eastAsia="en-US"/>
              </w:rPr>
              <w:t xml:space="preserve"> </w:t>
            </w:r>
          </w:p>
          <w:p w14:paraId="4064CE16" w14:textId="77777777" w:rsidR="00D9012D" w:rsidRPr="001F3D2C" w:rsidRDefault="00D9012D"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sidRPr="001F3D2C">
              <w:rPr>
                <w:rFonts w:ascii="Times New Roman" w:eastAsia="Times New Roman" w:hAnsi="Times New Roman" w:cs="Times New Roman" w:hint="eastAsia"/>
                <w:color w:val="auto"/>
                <w:szCs w:val="24"/>
                <w:lang w:val="lv-LV" w:eastAsia="en-US"/>
              </w:rPr>
              <w:t xml:space="preserve">50+ vecuma personu </w:t>
            </w:r>
            <w:r>
              <w:rPr>
                <w:rFonts w:ascii="Times New Roman" w:eastAsia="Times New Roman" w:hAnsi="Times New Roman" w:cs="Times New Roman"/>
                <w:color w:val="auto"/>
                <w:szCs w:val="24"/>
                <w:lang w:val="lv-LV" w:eastAsia="en-US"/>
              </w:rPr>
              <w:t>iesaiste;</w:t>
            </w:r>
          </w:p>
          <w:p w14:paraId="76430B6A" w14:textId="77777777" w:rsidR="00D9012D" w:rsidRDefault="00D9012D"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 xml:space="preserve"> s</w:t>
            </w:r>
            <w:r w:rsidRPr="001F3D2C">
              <w:rPr>
                <w:rFonts w:ascii="Times New Roman" w:eastAsia="Times New Roman" w:hAnsi="Times New Roman" w:cs="Times New Roman" w:hint="eastAsia"/>
                <w:color w:val="auto"/>
                <w:szCs w:val="24"/>
                <w:lang w:val="lv-LV" w:eastAsia="en-US"/>
              </w:rPr>
              <w:t xml:space="preserve">ieviešu </w:t>
            </w:r>
            <w:r>
              <w:rPr>
                <w:rFonts w:ascii="Times New Roman" w:eastAsia="Times New Roman" w:hAnsi="Times New Roman" w:cs="Times New Roman"/>
                <w:color w:val="auto"/>
                <w:szCs w:val="24"/>
                <w:lang w:val="lv-LV" w:eastAsia="en-US"/>
              </w:rPr>
              <w:t>iesaiste;</w:t>
            </w:r>
          </w:p>
          <w:p w14:paraId="0519D128" w14:textId="77777777" w:rsidR="00D9012D" w:rsidRPr="001F3D2C" w:rsidRDefault="00D9012D"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e</w:t>
            </w:r>
            <w:r w:rsidRPr="001F3D2C">
              <w:rPr>
                <w:rFonts w:ascii="Times New Roman" w:eastAsia="Times New Roman" w:hAnsi="Times New Roman" w:cs="Times New Roman" w:hint="eastAsia"/>
                <w:color w:val="auto"/>
                <w:szCs w:val="24"/>
                <w:lang w:val="lv-LV" w:eastAsia="en-US"/>
              </w:rPr>
              <w:t>tnisko minorit</w:t>
            </w:r>
            <w:r w:rsidRPr="001F3D2C">
              <w:rPr>
                <w:rFonts w:ascii="Times New Roman" w:eastAsia="Times New Roman" w:hAnsi="Times New Roman" w:cs="Times New Roman"/>
                <w:color w:val="auto"/>
                <w:szCs w:val="24"/>
                <w:lang w:val="lv-LV" w:eastAsia="en-US"/>
              </w:rPr>
              <w:t>āš</w:t>
            </w:r>
            <w:r w:rsidRPr="001F3D2C">
              <w:rPr>
                <w:rFonts w:ascii="Times New Roman" w:eastAsia="Times New Roman" w:hAnsi="Times New Roman" w:cs="Times New Roman" w:hint="eastAsia"/>
                <w:color w:val="auto"/>
                <w:szCs w:val="24"/>
                <w:lang w:val="lv-LV" w:eastAsia="en-US"/>
              </w:rPr>
              <w:t>u p</w:t>
            </w:r>
            <w:r w:rsidRPr="001F3D2C">
              <w:rPr>
                <w:rFonts w:ascii="Times New Roman" w:eastAsia="Times New Roman" w:hAnsi="Times New Roman" w:cs="Times New Roman"/>
                <w:color w:val="auto"/>
                <w:szCs w:val="24"/>
                <w:lang w:val="lv-LV" w:eastAsia="en-US"/>
              </w:rPr>
              <w:t>ā</w:t>
            </w:r>
            <w:r w:rsidRPr="001F3D2C">
              <w:rPr>
                <w:rFonts w:ascii="Times New Roman" w:eastAsia="Times New Roman" w:hAnsi="Times New Roman" w:cs="Times New Roman" w:hint="eastAsia"/>
                <w:color w:val="auto"/>
                <w:szCs w:val="24"/>
                <w:lang w:val="lv-LV" w:eastAsia="en-US"/>
              </w:rPr>
              <w:t>rst</w:t>
            </w:r>
            <w:r w:rsidRPr="001F3D2C">
              <w:rPr>
                <w:rFonts w:ascii="Times New Roman" w:eastAsia="Times New Roman" w:hAnsi="Times New Roman" w:cs="Times New Roman"/>
                <w:color w:val="auto"/>
                <w:szCs w:val="24"/>
                <w:lang w:val="lv-LV" w:eastAsia="en-US"/>
              </w:rPr>
              <w:t>ā</w:t>
            </w:r>
            <w:r w:rsidRPr="001F3D2C">
              <w:rPr>
                <w:rFonts w:ascii="Times New Roman" w:eastAsia="Times New Roman" w:hAnsi="Times New Roman" w:cs="Times New Roman" w:hint="eastAsia"/>
                <w:color w:val="auto"/>
                <w:szCs w:val="24"/>
                <w:lang w:val="lv-LV" w:eastAsia="en-US"/>
              </w:rPr>
              <w:t xml:space="preserve">vju </w:t>
            </w:r>
            <w:r>
              <w:rPr>
                <w:rFonts w:ascii="Times New Roman" w:eastAsia="Times New Roman" w:hAnsi="Times New Roman" w:cs="Times New Roman"/>
                <w:color w:val="auto"/>
                <w:szCs w:val="24"/>
                <w:lang w:val="lv-LV" w:eastAsia="en-US"/>
              </w:rPr>
              <w:t>iesaiste.</w:t>
            </w:r>
          </w:p>
        </w:tc>
        <w:tc>
          <w:tcPr>
            <w:tcW w:w="1417" w:type="dxa"/>
          </w:tcPr>
          <w:p w14:paraId="4A799185" w14:textId="77777777" w:rsidR="00D9012D" w:rsidRDefault="00D9012D"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VINPI_06</w:t>
            </w:r>
          </w:p>
        </w:tc>
      </w:tr>
      <w:tr w:rsidR="00D9012D" w:rsidRPr="00C1032E" w14:paraId="62A1A548" w14:textId="77777777" w:rsidTr="004E1954">
        <w:tc>
          <w:tcPr>
            <w:tcW w:w="1413" w:type="dxa"/>
            <w:vMerge/>
          </w:tcPr>
          <w:p w14:paraId="72A38FE6" w14:textId="77777777" w:rsidR="00D9012D" w:rsidRPr="00C1032E" w:rsidRDefault="00D9012D" w:rsidP="002E0B5A">
            <w:pPr>
              <w:spacing w:line="240" w:lineRule="auto"/>
              <w:jc w:val="both"/>
              <w:rPr>
                <w:rFonts w:ascii="Times New Roman" w:eastAsia="Times New Roman" w:hAnsi="Times New Roman" w:cs="Times New Roman"/>
                <w:b/>
                <w:color w:val="auto"/>
                <w:szCs w:val="24"/>
                <w:lang w:val="lv-LV" w:eastAsia="en-US"/>
              </w:rPr>
            </w:pPr>
          </w:p>
        </w:tc>
        <w:tc>
          <w:tcPr>
            <w:tcW w:w="7371" w:type="dxa"/>
          </w:tcPr>
          <w:p w14:paraId="07D46A9C" w14:textId="5DF85CD6" w:rsidR="00D9012D" w:rsidRDefault="00FF643B"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 xml:space="preserve">tiks nodrošināti </w:t>
            </w:r>
            <w:r w:rsidR="00D9012D" w:rsidRPr="00D9012D">
              <w:rPr>
                <w:rFonts w:ascii="Times New Roman" w:eastAsia="Times New Roman" w:hAnsi="Times New Roman" w:cs="Times New Roman"/>
                <w:color w:val="auto"/>
                <w:szCs w:val="24"/>
                <w:lang w:val="lv-LV" w:eastAsia="en-US"/>
              </w:rPr>
              <w:t>konsultatīva rakstura pasākum</w:t>
            </w:r>
            <w:r w:rsidR="00D9012D">
              <w:rPr>
                <w:rFonts w:ascii="Times New Roman" w:eastAsia="Times New Roman" w:hAnsi="Times New Roman" w:cs="Times New Roman"/>
                <w:color w:val="auto"/>
                <w:szCs w:val="24"/>
                <w:lang w:val="lv-LV" w:eastAsia="en-US"/>
              </w:rPr>
              <w:t>i</w:t>
            </w:r>
            <w:r w:rsidR="00D9012D" w:rsidRPr="00D9012D">
              <w:rPr>
                <w:rFonts w:ascii="Times New Roman" w:eastAsia="Times New Roman" w:hAnsi="Times New Roman" w:cs="Times New Roman"/>
                <w:color w:val="auto"/>
                <w:szCs w:val="24"/>
                <w:lang w:val="lv-LV" w:eastAsia="en-US"/>
              </w:rPr>
              <w:t xml:space="preserve"> darba devējiem un potenciālajiem pasākumu dalībniekiem par personu ar invaliditāti nodarbinātības aspektiem</w:t>
            </w:r>
            <w:r w:rsidR="00D9012D">
              <w:rPr>
                <w:rFonts w:ascii="Times New Roman" w:eastAsia="Times New Roman" w:hAnsi="Times New Roman" w:cs="Times New Roman"/>
                <w:color w:val="auto"/>
                <w:szCs w:val="24"/>
                <w:lang w:val="lv-LV" w:eastAsia="en-US"/>
              </w:rPr>
              <w:t>;</w:t>
            </w:r>
          </w:p>
        </w:tc>
        <w:tc>
          <w:tcPr>
            <w:tcW w:w="1417" w:type="dxa"/>
          </w:tcPr>
          <w:p w14:paraId="7B0AA67B" w14:textId="77777777" w:rsidR="00D9012D" w:rsidRDefault="00D9012D" w:rsidP="002E0B5A">
            <w:pPr>
              <w:spacing w:line="240" w:lineRule="auto"/>
              <w:jc w:val="both"/>
              <w:rPr>
                <w:rFonts w:ascii="Times New Roman" w:eastAsia="Times New Roman" w:hAnsi="Times New Roman" w:cs="Times New Roman"/>
                <w:color w:val="auto"/>
                <w:szCs w:val="24"/>
                <w:lang w:val="lv-LV" w:eastAsia="en-US"/>
              </w:rPr>
            </w:pPr>
          </w:p>
        </w:tc>
      </w:tr>
      <w:tr w:rsidR="002E0B5A" w:rsidRPr="0038211D" w14:paraId="09F6406A" w14:textId="77777777" w:rsidTr="004E1954">
        <w:tc>
          <w:tcPr>
            <w:tcW w:w="1413" w:type="dxa"/>
            <w:vMerge w:val="restart"/>
          </w:tcPr>
          <w:p w14:paraId="3CB26B20"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r w:rsidRPr="00C1032E">
              <w:rPr>
                <w:rFonts w:ascii="Times New Roman" w:eastAsia="Times New Roman" w:hAnsi="Times New Roman" w:cs="Times New Roman"/>
                <w:b/>
                <w:color w:val="auto"/>
                <w:szCs w:val="24"/>
                <w:lang w:val="lv-LV" w:eastAsia="en-US"/>
              </w:rPr>
              <w:t>Veselība</w:t>
            </w:r>
          </w:p>
          <w:p w14:paraId="23C48225" w14:textId="77777777" w:rsidR="002E0B5A" w:rsidRPr="00C1032E" w:rsidRDefault="002E0B5A" w:rsidP="002E0B5A">
            <w:pPr>
              <w:spacing w:line="240" w:lineRule="auto"/>
              <w:jc w:val="both"/>
              <w:rPr>
                <w:rFonts w:ascii="Times New Roman" w:eastAsia="Times New Roman" w:hAnsi="Times New Roman" w:cs="Times New Roman"/>
                <w:color w:val="auto"/>
                <w:szCs w:val="24"/>
                <w:lang w:val="lv-LV" w:eastAsia="en-US"/>
              </w:rPr>
            </w:pPr>
          </w:p>
          <w:p w14:paraId="44C17EE9" w14:textId="77777777" w:rsidR="002E0B5A" w:rsidRPr="00C1032E" w:rsidRDefault="002E0B5A" w:rsidP="002E0B5A">
            <w:pPr>
              <w:spacing w:line="240" w:lineRule="auto"/>
              <w:jc w:val="both"/>
              <w:rPr>
                <w:rFonts w:ascii="Times New Roman" w:eastAsia="Times New Roman" w:hAnsi="Times New Roman" w:cs="Times New Roman"/>
                <w:color w:val="auto"/>
                <w:szCs w:val="24"/>
                <w:lang w:val="lv-LV" w:eastAsia="en-US"/>
              </w:rPr>
            </w:pPr>
          </w:p>
        </w:tc>
        <w:tc>
          <w:tcPr>
            <w:tcW w:w="7371" w:type="dxa"/>
          </w:tcPr>
          <w:p w14:paraId="4E2E96B2" w14:textId="0FDB179E" w:rsidR="002E0B5A" w:rsidRPr="00912446" w:rsidRDefault="002E0B5A" w:rsidP="002E0B5A">
            <w:pPr>
              <w:spacing w:line="240" w:lineRule="auto"/>
              <w:jc w:val="both"/>
              <w:rPr>
                <w:rFonts w:ascii="Times New Roman" w:eastAsia="Times New Roman" w:hAnsi="Times New Roman" w:cs="Times New Roman"/>
                <w:color w:val="auto"/>
                <w:szCs w:val="24"/>
                <w:lang w:val="lv-LV" w:eastAsia="en-US"/>
              </w:rPr>
            </w:pPr>
            <w:r w:rsidRPr="00912446">
              <w:rPr>
                <w:rFonts w:ascii="Times New Roman" w:eastAsia="Times New Roman" w:hAnsi="Times New Roman" w:cs="Times New Roman" w:hint="eastAsia"/>
                <w:color w:val="auto"/>
                <w:szCs w:val="24"/>
                <w:lang w:val="lv-LV" w:eastAsia="en-US"/>
              </w:rPr>
              <w:t>vesel</w:t>
            </w:r>
            <w:r w:rsidRPr="00912446">
              <w:rPr>
                <w:rFonts w:ascii="Times New Roman" w:eastAsia="Times New Roman" w:hAnsi="Times New Roman" w:cs="Times New Roman"/>
                <w:color w:val="auto"/>
                <w:szCs w:val="24"/>
                <w:lang w:val="lv-LV" w:eastAsia="en-US"/>
              </w:rPr>
              <w:t>ī</w:t>
            </w:r>
            <w:r w:rsidRPr="00912446">
              <w:rPr>
                <w:rFonts w:ascii="Times New Roman" w:eastAsia="Times New Roman" w:hAnsi="Times New Roman" w:cs="Times New Roman" w:hint="eastAsia"/>
                <w:color w:val="auto"/>
                <w:szCs w:val="24"/>
                <w:lang w:val="lv-LV" w:eastAsia="en-US"/>
              </w:rPr>
              <w:t>bas apr</w:t>
            </w:r>
            <w:r w:rsidRPr="00912446">
              <w:rPr>
                <w:rFonts w:ascii="Times New Roman" w:eastAsia="Times New Roman" w:hAnsi="Times New Roman" w:cs="Times New Roman"/>
                <w:color w:val="auto"/>
                <w:szCs w:val="24"/>
                <w:lang w:val="lv-LV" w:eastAsia="en-US"/>
              </w:rPr>
              <w:t>ū</w:t>
            </w:r>
            <w:r w:rsidRPr="00912446">
              <w:rPr>
                <w:rFonts w:ascii="Times New Roman" w:eastAsia="Times New Roman" w:hAnsi="Times New Roman" w:cs="Times New Roman" w:hint="eastAsia"/>
                <w:color w:val="auto"/>
                <w:szCs w:val="24"/>
                <w:lang w:val="lv-LV" w:eastAsia="en-US"/>
              </w:rPr>
              <w:t>pes klienti akt</w:t>
            </w:r>
            <w:r w:rsidRPr="00912446">
              <w:rPr>
                <w:rFonts w:ascii="Times New Roman" w:eastAsia="Times New Roman" w:hAnsi="Times New Roman" w:cs="Times New Roman"/>
                <w:color w:val="auto"/>
                <w:szCs w:val="24"/>
                <w:lang w:val="lv-LV" w:eastAsia="en-US"/>
              </w:rPr>
              <w:t>ī</w:t>
            </w:r>
            <w:r w:rsidRPr="00912446">
              <w:rPr>
                <w:rFonts w:ascii="Times New Roman" w:eastAsia="Times New Roman" w:hAnsi="Times New Roman" w:cs="Times New Roman" w:hint="eastAsia"/>
                <w:color w:val="auto"/>
                <w:szCs w:val="24"/>
                <w:lang w:val="lv-LV" w:eastAsia="en-US"/>
              </w:rPr>
              <w:t>vi tiks inform</w:t>
            </w:r>
            <w:r w:rsidRPr="00912446">
              <w:rPr>
                <w:rFonts w:ascii="Times New Roman" w:eastAsia="Times New Roman" w:hAnsi="Times New Roman" w:cs="Times New Roman"/>
                <w:color w:val="auto"/>
                <w:szCs w:val="24"/>
                <w:lang w:val="lv-LV" w:eastAsia="en-US"/>
              </w:rPr>
              <w:t>ē</w:t>
            </w:r>
            <w:r w:rsidRPr="00912446">
              <w:rPr>
                <w:rFonts w:ascii="Times New Roman" w:eastAsia="Times New Roman" w:hAnsi="Times New Roman" w:cs="Times New Roman" w:hint="eastAsia"/>
                <w:color w:val="auto"/>
                <w:szCs w:val="24"/>
                <w:lang w:val="lv-LV" w:eastAsia="en-US"/>
              </w:rPr>
              <w:t>ti par s</w:t>
            </w:r>
            <w:r w:rsidRPr="00912446">
              <w:rPr>
                <w:rFonts w:ascii="Times New Roman" w:eastAsia="Times New Roman" w:hAnsi="Times New Roman" w:cs="Times New Roman"/>
                <w:color w:val="auto"/>
                <w:szCs w:val="24"/>
                <w:lang w:val="lv-LV" w:eastAsia="en-US"/>
              </w:rPr>
              <w:t>ū</w:t>
            </w:r>
            <w:r w:rsidRPr="00912446">
              <w:rPr>
                <w:rFonts w:ascii="Times New Roman" w:eastAsia="Times New Roman" w:hAnsi="Times New Roman" w:cs="Times New Roman" w:hint="eastAsia"/>
                <w:color w:val="auto"/>
                <w:szCs w:val="24"/>
                <w:lang w:val="lv-LV" w:eastAsia="en-US"/>
              </w:rPr>
              <w:t>dz</w:t>
            </w:r>
            <w:r w:rsidRPr="00912446">
              <w:rPr>
                <w:rFonts w:ascii="Times New Roman" w:eastAsia="Times New Roman" w:hAnsi="Times New Roman" w:cs="Times New Roman"/>
                <w:color w:val="auto"/>
                <w:szCs w:val="24"/>
                <w:lang w:val="lv-LV" w:eastAsia="en-US"/>
              </w:rPr>
              <w:t>ī</w:t>
            </w:r>
            <w:r w:rsidRPr="00912446">
              <w:rPr>
                <w:rFonts w:ascii="Times New Roman" w:eastAsia="Times New Roman" w:hAnsi="Times New Roman" w:cs="Times New Roman" w:hint="eastAsia"/>
                <w:color w:val="auto"/>
                <w:szCs w:val="24"/>
                <w:lang w:val="lv-LV" w:eastAsia="en-US"/>
              </w:rPr>
              <w:t>bu</w:t>
            </w:r>
            <w:r w:rsidRPr="00912446">
              <w:rPr>
                <w:rFonts w:ascii="Times New Roman" w:eastAsia="Times New Roman" w:hAnsi="Times New Roman" w:cs="Times New Roman"/>
                <w:color w:val="auto"/>
                <w:szCs w:val="24"/>
                <w:lang w:val="lv-LV" w:eastAsia="en-US"/>
              </w:rPr>
              <w:t xml:space="preserve"> </w:t>
            </w:r>
            <w:r w:rsidRPr="00912446">
              <w:rPr>
                <w:rFonts w:ascii="Times New Roman" w:eastAsia="Times New Roman" w:hAnsi="Times New Roman" w:cs="Times New Roman" w:hint="eastAsia"/>
                <w:color w:val="auto"/>
                <w:szCs w:val="24"/>
                <w:lang w:val="lv-LV" w:eastAsia="en-US"/>
              </w:rPr>
              <w:t>iesniegšanas</w:t>
            </w:r>
            <w:r w:rsidR="00FF643B">
              <w:rPr>
                <w:rFonts w:ascii="Times New Roman" w:eastAsia="Times New Roman" w:hAnsi="Times New Roman" w:cs="Times New Roman"/>
                <w:color w:val="auto"/>
                <w:szCs w:val="24"/>
                <w:lang w:val="lv-LV" w:eastAsia="en-US"/>
              </w:rPr>
              <w:t xml:space="preserve"> un atgriezeniskās saites saņemšanas</w:t>
            </w:r>
            <w:r w:rsidRPr="00912446">
              <w:rPr>
                <w:rFonts w:ascii="Times New Roman" w:eastAsia="Times New Roman" w:hAnsi="Times New Roman" w:cs="Times New Roman" w:hint="eastAsia"/>
                <w:color w:val="auto"/>
                <w:szCs w:val="24"/>
                <w:lang w:val="lv-LV" w:eastAsia="en-US"/>
              </w:rPr>
              <w:t xml:space="preserve"> kārtību</w:t>
            </w:r>
            <w:r w:rsidRPr="00912446">
              <w:rPr>
                <w:rFonts w:ascii="Times New Roman" w:eastAsia="Times New Roman" w:hAnsi="Times New Roman" w:cs="Times New Roman"/>
                <w:color w:val="auto"/>
                <w:szCs w:val="24"/>
                <w:lang w:val="lv-LV" w:eastAsia="en-US"/>
              </w:rPr>
              <w:t xml:space="preserve">; </w:t>
            </w:r>
          </w:p>
        </w:tc>
        <w:tc>
          <w:tcPr>
            <w:tcW w:w="1417" w:type="dxa"/>
          </w:tcPr>
          <w:p w14:paraId="6C5813A3" w14:textId="0C2350E0" w:rsidR="002E0B5A" w:rsidRPr="00BA3572"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 xml:space="preserve">- </w:t>
            </w:r>
          </w:p>
        </w:tc>
      </w:tr>
      <w:tr w:rsidR="002E0B5A" w:rsidRPr="0038211D" w14:paraId="3F85A788" w14:textId="77777777" w:rsidTr="004E1954">
        <w:tc>
          <w:tcPr>
            <w:tcW w:w="1413" w:type="dxa"/>
            <w:vMerge/>
          </w:tcPr>
          <w:p w14:paraId="4711E113"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371" w:type="dxa"/>
          </w:tcPr>
          <w:p w14:paraId="13F46315" w14:textId="77777777" w:rsidR="002E0B5A" w:rsidRPr="00912446" w:rsidRDefault="002E0B5A" w:rsidP="002E0B5A">
            <w:pPr>
              <w:spacing w:line="240" w:lineRule="auto"/>
              <w:jc w:val="both"/>
              <w:rPr>
                <w:rFonts w:ascii="Times New Roman" w:eastAsia="Times New Roman" w:hAnsi="Times New Roman" w:cs="Times New Roman"/>
                <w:color w:val="auto"/>
                <w:szCs w:val="24"/>
                <w:lang w:val="lv-LV" w:eastAsia="en-US"/>
              </w:rPr>
            </w:pPr>
            <w:r w:rsidRPr="00912446">
              <w:rPr>
                <w:rFonts w:ascii="Times New Roman" w:eastAsia="Times New Roman" w:hAnsi="Times New Roman" w:cs="Times New Roman" w:hint="eastAsia"/>
                <w:color w:val="auto"/>
                <w:szCs w:val="24"/>
                <w:lang w:val="lv-LV" w:eastAsia="en-US"/>
              </w:rPr>
              <w:t>tiks sekmēta vienlīdzīga attieksme pret visiem veselības aprūpes klientiem, izrādot cieņu un uzmanību. Šim nolūkam tiks rīkotas mācības ārstniecības personālam par vienlīdzīgu iespēju un diskriminācijas jautājumiem;</w:t>
            </w:r>
          </w:p>
        </w:tc>
        <w:tc>
          <w:tcPr>
            <w:tcW w:w="1417" w:type="dxa"/>
          </w:tcPr>
          <w:p w14:paraId="2189D38E" w14:textId="77777777" w:rsidR="002E0B5A" w:rsidDel="00317179"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VINPI_03</w:t>
            </w:r>
          </w:p>
        </w:tc>
      </w:tr>
      <w:tr w:rsidR="002E0B5A" w:rsidRPr="00A3368F" w14:paraId="7EC7A728" w14:textId="77777777" w:rsidTr="004E1954">
        <w:tc>
          <w:tcPr>
            <w:tcW w:w="1413" w:type="dxa"/>
            <w:vMerge w:val="restart"/>
          </w:tcPr>
          <w:p w14:paraId="0578E80C"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r w:rsidRPr="00C1032E">
              <w:rPr>
                <w:rFonts w:ascii="Times New Roman" w:eastAsia="Times New Roman" w:hAnsi="Times New Roman" w:cs="Times New Roman"/>
                <w:b/>
                <w:color w:val="auto"/>
                <w:szCs w:val="24"/>
                <w:lang w:val="lv-LV" w:eastAsia="en-US"/>
              </w:rPr>
              <w:t>Sociālā iekļaušana</w:t>
            </w:r>
          </w:p>
          <w:p w14:paraId="0A6ACD75" w14:textId="77777777" w:rsidR="002E0B5A" w:rsidRPr="00C1032E" w:rsidRDefault="002E0B5A" w:rsidP="002E0B5A">
            <w:pPr>
              <w:spacing w:line="240" w:lineRule="auto"/>
              <w:jc w:val="both"/>
              <w:rPr>
                <w:rFonts w:ascii="Times New Roman" w:eastAsia="Times New Roman" w:hAnsi="Times New Roman" w:cs="Times New Roman"/>
                <w:color w:val="auto"/>
                <w:szCs w:val="24"/>
                <w:lang w:val="lv-LV" w:eastAsia="en-US"/>
              </w:rPr>
            </w:pPr>
          </w:p>
          <w:p w14:paraId="3E58C4B7" w14:textId="77777777" w:rsidR="002E0B5A" w:rsidRPr="00C1032E" w:rsidRDefault="002E0B5A" w:rsidP="002E0B5A">
            <w:pPr>
              <w:spacing w:line="240" w:lineRule="auto"/>
              <w:jc w:val="both"/>
              <w:rPr>
                <w:rFonts w:ascii="Times New Roman" w:eastAsia="Times New Roman" w:hAnsi="Times New Roman" w:cs="Times New Roman"/>
                <w:color w:val="auto"/>
                <w:szCs w:val="24"/>
                <w:lang w:val="lv-LV" w:eastAsia="en-US"/>
              </w:rPr>
            </w:pPr>
          </w:p>
        </w:tc>
        <w:tc>
          <w:tcPr>
            <w:tcW w:w="7371" w:type="dxa"/>
          </w:tcPr>
          <w:p w14:paraId="6E7F77B2" w14:textId="77777777" w:rsidR="002E0B5A" w:rsidRPr="008404D9" w:rsidRDefault="002E0B5A" w:rsidP="002E0B5A">
            <w:pPr>
              <w:spacing w:line="240" w:lineRule="auto"/>
              <w:jc w:val="both"/>
              <w:rPr>
                <w:rFonts w:ascii="Times New Roman" w:eastAsia="Times New Roman" w:hAnsi="Times New Roman" w:cs="Times New Roman"/>
                <w:color w:val="auto"/>
                <w:szCs w:val="24"/>
                <w:lang w:val="lv-LV" w:eastAsia="en-US"/>
              </w:rPr>
            </w:pPr>
            <w:r w:rsidRPr="00912446">
              <w:rPr>
                <w:rFonts w:ascii="Times New Roman" w:eastAsia="Times New Roman" w:hAnsi="Times New Roman" w:cs="Times New Roman"/>
                <w:color w:val="auto"/>
                <w:szCs w:val="24"/>
                <w:lang w:val="lv-LV" w:eastAsia="en-US"/>
              </w:rPr>
              <w:t>pasākumu telpas tiks aprīkotas ar indukcijas cilpām vai tiks nodrošinātas individuālas indukcijas cilpas cilvēkiem ar dzirdes traucējumiem;</w:t>
            </w:r>
          </w:p>
        </w:tc>
        <w:tc>
          <w:tcPr>
            <w:tcW w:w="1417" w:type="dxa"/>
          </w:tcPr>
          <w:p w14:paraId="2B1FD1FD" w14:textId="5BA94293" w:rsidR="002E0B5A" w:rsidRPr="00BA3572" w:rsidRDefault="002E0B5A" w:rsidP="002E0B5A">
            <w:pPr>
              <w:spacing w:line="240" w:lineRule="auto"/>
              <w:jc w:val="both"/>
              <w:rPr>
                <w:rFonts w:ascii="Times New Roman" w:eastAsia="Times New Roman" w:hAnsi="Times New Roman" w:cs="Times New Roman"/>
                <w:color w:val="auto"/>
                <w:szCs w:val="24"/>
                <w:lang w:val="lv-LV" w:eastAsia="en-US"/>
              </w:rPr>
            </w:pPr>
          </w:p>
        </w:tc>
      </w:tr>
      <w:tr w:rsidR="002E0B5A" w:rsidRPr="00A3368F" w14:paraId="7D99FFFF" w14:textId="77777777" w:rsidTr="004E1954">
        <w:tc>
          <w:tcPr>
            <w:tcW w:w="1413" w:type="dxa"/>
            <w:vMerge/>
          </w:tcPr>
          <w:p w14:paraId="4C6497FA"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371" w:type="dxa"/>
          </w:tcPr>
          <w:p w14:paraId="4A2721C5" w14:textId="77777777" w:rsidR="002E0B5A" w:rsidRPr="00912446" w:rsidRDefault="002E0B5A" w:rsidP="002E0B5A">
            <w:pPr>
              <w:spacing w:line="240" w:lineRule="auto"/>
              <w:jc w:val="both"/>
              <w:rPr>
                <w:rFonts w:ascii="Times New Roman" w:eastAsia="Times New Roman" w:hAnsi="Times New Roman" w:cs="Times New Roman"/>
                <w:color w:val="auto"/>
                <w:szCs w:val="24"/>
                <w:lang w:val="lv-LV" w:eastAsia="en-US"/>
              </w:rPr>
            </w:pPr>
            <w:r w:rsidRPr="00912446">
              <w:rPr>
                <w:rFonts w:ascii="Times New Roman" w:eastAsia="Times New Roman" w:hAnsi="Times New Roman" w:cs="Times New Roman" w:hint="eastAsia"/>
                <w:color w:val="auto"/>
                <w:szCs w:val="24"/>
                <w:lang w:val="lv-LV" w:eastAsia="en-US"/>
              </w:rPr>
              <w:t>lai nodrošinātu pasākuma norises vietas un vides piekļūstamību, tiks nodrošināta tehnisko risinājumu noma (piemēram, pārvietojamais panduss, pacēlājs, individuālo indukcijas cilpu noma u.c.).</w:t>
            </w:r>
          </w:p>
        </w:tc>
        <w:tc>
          <w:tcPr>
            <w:tcW w:w="1417" w:type="dxa"/>
          </w:tcPr>
          <w:p w14:paraId="5A475523" w14:textId="50172793" w:rsidR="002E0B5A" w:rsidRPr="00BA3572" w:rsidRDefault="002E0B5A" w:rsidP="002E0B5A">
            <w:pPr>
              <w:spacing w:line="240" w:lineRule="auto"/>
              <w:jc w:val="both"/>
              <w:rPr>
                <w:rFonts w:ascii="Times New Roman" w:eastAsia="Times New Roman" w:hAnsi="Times New Roman" w:cs="Times New Roman"/>
                <w:color w:val="auto"/>
                <w:szCs w:val="24"/>
                <w:lang w:val="lv-LV" w:eastAsia="en-US"/>
              </w:rPr>
            </w:pPr>
          </w:p>
        </w:tc>
      </w:tr>
    </w:tbl>
    <w:p w14:paraId="7D3B8020" w14:textId="77777777" w:rsidR="0084770A" w:rsidRDefault="0084770A" w:rsidP="002E0B5A">
      <w:pPr>
        <w:spacing w:line="240" w:lineRule="auto"/>
        <w:jc w:val="both"/>
        <w:rPr>
          <w:rFonts w:ascii="Times New Roman" w:eastAsia="Times New Roman" w:hAnsi="Times New Roman" w:cs="Times New Roman"/>
          <w:color w:val="auto"/>
          <w:szCs w:val="24"/>
          <w:lang w:val="lv-LV" w:eastAsia="en-US"/>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206"/>
      </w:tblGrid>
      <w:tr w:rsidR="002E0B5A" w:rsidRPr="00401755" w14:paraId="2139875D" w14:textId="77777777" w:rsidTr="00905E96">
        <w:trPr>
          <w:trHeight w:val="443"/>
        </w:trPr>
        <w:tc>
          <w:tcPr>
            <w:tcW w:w="10206" w:type="dxa"/>
            <w:shd w:val="clear" w:color="auto" w:fill="ACB9CA" w:themeFill="text2" w:themeFillTint="66"/>
          </w:tcPr>
          <w:p w14:paraId="08D2FCD1" w14:textId="334C7345" w:rsidR="002E0B5A" w:rsidRPr="00B81BEE" w:rsidRDefault="007943D6" w:rsidP="00F141A5">
            <w:pPr>
              <w:pStyle w:val="Virsraksts20"/>
            </w:pPr>
            <w:bookmarkStart w:id="140" w:name="_Toc151988520"/>
            <w:r>
              <w:rPr>
                <w:color w:val="auto"/>
              </w:rPr>
              <w:t>8</w:t>
            </w:r>
            <w:r w:rsidR="002E0B5A" w:rsidRPr="00F141A5">
              <w:rPr>
                <w:color w:val="auto"/>
              </w:rPr>
              <w:t xml:space="preserve">.2.3. Darbības, kas veicina </w:t>
            </w:r>
            <w:bookmarkStart w:id="141" w:name="_Hlk97802682"/>
            <w:r w:rsidR="002E0B5A" w:rsidRPr="00F141A5">
              <w:rPr>
                <w:color w:val="auto"/>
              </w:rPr>
              <w:t>senioru vienlīdzīgas iespējas un tiesības</w:t>
            </w:r>
            <w:bookmarkEnd w:id="141"/>
            <w:bookmarkEnd w:id="140"/>
          </w:p>
        </w:tc>
      </w:tr>
    </w:tbl>
    <w:p w14:paraId="370ABF6C" w14:textId="77777777" w:rsidR="002E0B5A" w:rsidRDefault="002E0B5A" w:rsidP="002E0B5A">
      <w:pPr>
        <w:spacing w:line="240" w:lineRule="auto"/>
        <w:jc w:val="both"/>
        <w:rPr>
          <w:rFonts w:ascii="Times New Roman" w:eastAsia="Times New Roman" w:hAnsi="Times New Roman" w:cs="Times New Roman"/>
          <w:color w:val="auto"/>
          <w:szCs w:val="24"/>
          <w:lang w:val="lv-LV" w:eastAsia="en-US"/>
        </w:rPr>
      </w:pPr>
    </w:p>
    <w:p w14:paraId="325E5466" w14:textId="61D976A8" w:rsidR="002E0B5A" w:rsidRDefault="395C899E" w:rsidP="6084727D">
      <w:pPr>
        <w:spacing w:line="240" w:lineRule="auto"/>
        <w:jc w:val="both"/>
        <w:rPr>
          <w:rFonts w:ascii="Times New Roman" w:eastAsia="Times New Roman" w:hAnsi="Times New Roman" w:cs="Times New Roman"/>
          <w:color w:val="auto"/>
          <w:lang w:val="lv-LV" w:eastAsia="en-US"/>
        </w:rPr>
      </w:pPr>
      <w:r w:rsidRPr="6084727D">
        <w:rPr>
          <w:rFonts w:ascii="Times New Roman" w:eastAsia="Times New Roman" w:hAnsi="Times New Roman" w:cs="Times New Roman"/>
          <w:color w:val="auto"/>
          <w:lang w:val="lv-LV" w:eastAsia="en-US"/>
        </w:rPr>
        <w:t>SAM ar tiešu un netiešu ietekmi uz HP ietvaros īstenotajos projektos ieteicams īstenot specifiskas darbības, kas var radī</w:t>
      </w:r>
      <w:r w:rsidR="633CCA37" w:rsidRPr="6084727D">
        <w:rPr>
          <w:rFonts w:ascii="Times New Roman" w:eastAsia="Times New Roman" w:hAnsi="Times New Roman" w:cs="Times New Roman"/>
          <w:color w:val="auto"/>
          <w:lang w:val="lv-LV" w:eastAsia="en-US"/>
        </w:rPr>
        <w:t>t</w:t>
      </w:r>
      <w:r w:rsidRPr="6084727D">
        <w:rPr>
          <w:rFonts w:ascii="Times New Roman" w:eastAsia="Times New Roman" w:hAnsi="Times New Roman" w:cs="Times New Roman"/>
          <w:color w:val="auto"/>
          <w:lang w:val="lv-LV" w:eastAsia="en-US"/>
        </w:rPr>
        <w:t xml:space="preserve"> pozitīvu ietekmi uz senioru vienlīdzīgām iespējām,  problēmu risināšanu un ar savu ieguldījumu efektīvi atbalstīt aktīvu novecošanos un sociālās iekļaušanas politiku.</w:t>
      </w:r>
    </w:p>
    <w:p w14:paraId="67D88F70" w14:textId="56041EC0" w:rsidR="002E0B5A" w:rsidRDefault="00355FBF" w:rsidP="002E0B5A">
      <w:pPr>
        <w:spacing w:line="240" w:lineRule="auto"/>
        <w:contextualSpacing/>
        <w:jc w:val="right"/>
        <w:rPr>
          <w:rFonts w:ascii="Times New Roman" w:hAnsi="Times New Roman" w:cs="Times New Roman"/>
          <w:i/>
          <w:color w:val="auto"/>
          <w:szCs w:val="24"/>
          <w:lang w:val="lv-LV"/>
        </w:rPr>
      </w:pPr>
      <w:r>
        <w:rPr>
          <w:rFonts w:ascii="Times New Roman" w:hAnsi="Times New Roman" w:cs="Times New Roman"/>
          <w:i/>
          <w:color w:val="auto"/>
          <w:szCs w:val="24"/>
          <w:lang w:val="lv-LV"/>
        </w:rPr>
        <w:t>9</w:t>
      </w:r>
      <w:r w:rsidR="002E0B5A" w:rsidRPr="006B4F14">
        <w:rPr>
          <w:rFonts w:ascii="Times New Roman" w:hAnsi="Times New Roman" w:cs="Times New Roman"/>
          <w:i/>
          <w:color w:val="auto"/>
          <w:szCs w:val="24"/>
          <w:lang w:val="lv-LV"/>
        </w:rPr>
        <w:t>.tabula</w:t>
      </w:r>
    </w:p>
    <w:p w14:paraId="7A03B957" w14:textId="77777777" w:rsidR="002E0B5A" w:rsidRDefault="002E0B5A" w:rsidP="002E0B5A">
      <w:pPr>
        <w:spacing w:line="240" w:lineRule="auto"/>
        <w:contextualSpacing/>
        <w:jc w:val="right"/>
        <w:rPr>
          <w:rFonts w:ascii="Times New Roman" w:hAnsi="Times New Roman"/>
          <w:color w:val="auto"/>
          <w:szCs w:val="24"/>
          <w:lang w:val="lv-LV" w:eastAsia="en-US"/>
        </w:rPr>
      </w:pPr>
    </w:p>
    <w:tbl>
      <w:tblPr>
        <w:tblStyle w:val="TableGrid41"/>
        <w:tblW w:w="10201" w:type="dxa"/>
        <w:tblLayout w:type="fixed"/>
        <w:tblLook w:val="04A0" w:firstRow="1" w:lastRow="0" w:firstColumn="1" w:lastColumn="0" w:noHBand="0" w:noVBand="1"/>
      </w:tblPr>
      <w:tblGrid>
        <w:gridCol w:w="1936"/>
        <w:gridCol w:w="6423"/>
        <w:gridCol w:w="1842"/>
      </w:tblGrid>
      <w:tr w:rsidR="002E0B5A" w:rsidRPr="00A3368F" w14:paraId="3FD3603C" w14:textId="77777777" w:rsidTr="00D45D85">
        <w:tc>
          <w:tcPr>
            <w:tcW w:w="10201" w:type="dxa"/>
            <w:gridSpan w:val="3"/>
            <w:shd w:val="clear" w:color="auto" w:fill="ACB9CA" w:themeFill="text2" w:themeFillTint="66"/>
          </w:tcPr>
          <w:p w14:paraId="7BEA2FE5" w14:textId="77777777" w:rsidR="002E0B5A" w:rsidRDefault="002E0B5A" w:rsidP="002E0B5A">
            <w:pPr>
              <w:spacing w:line="240" w:lineRule="auto"/>
              <w:jc w:val="center"/>
              <w:rPr>
                <w:rFonts w:ascii="Times New Roman" w:hAnsi="Times New Roman"/>
                <w:b/>
                <w:color w:val="auto"/>
                <w:szCs w:val="24"/>
                <w:lang w:val="lv-LV" w:eastAsia="en-US"/>
              </w:rPr>
            </w:pPr>
            <w:r w:rsidRPr="00167130">
              <w:rPr>
                <w:rFonts w:ascii="Times New Roman" w:hAnsi="Times New Roman"/>
                <w:b/>
                <w:color w:val="auto"/>
                <w:szCs w:val="24"/>
                <w:lang w:val="lv-LV" w:eastAsia="en-US"/>
              </w:rPr>
              <w:t>Specifiskās darbības, ka</w:t>
            </w:r>
            <w:r>
              <w:rPr>
                <w:rFonts w:ascii="Times New Roman" w:hAnsi="Times New Roman"/>
                <w:b/>
                <w:color w:val="auto"/>
                <w:szCs w:val="24"/>
                <w:lang w:val="lv-LV" w:eastAsia="en-US"/>
              </w:rPr>
              <w:t>s pozitīvi ietekmē</w:t>
            </w:r>
            <w:r w:rsidRPr="00167130">
              <w:rPr>
                <w:rFonts w:ascii="Times New Roman" w:hAnsi="Times New Roman"/>
                <w:b/>
                <w:color w:val="auto"/>
                <w:szCs w:val="24"/>
                <w:lang w:val="lv-LV" w:eastAsia="en-US"/>
              </w:rPr>
              <w:t xml:space="preserve"> senioru situāciju</w:t>
            </w:r>
          </w:p>
          <w:p w14:paraId="623C569B" w14:textId="77777777" w:rsidR="002E0B5A" w:rsidRPr="00167130" w:rsidRDefault="002E0B5A" w:rsidP="002E0B5A">
            <w:pPr>
              <w:spacing w:line="240" w:lineRule="auto"/>
              <w:jc w:val="center"/>
              <w:rPr>
                <w:rFonts w:ascii="Times New Roman" w:hAnsi="Times New Roman"/>
                <w:b/>
                <w:color w:val="auto"/>
                <w:szCs w:val="24"/>
                <w:lang w:val="lv-LV" w:eastAsia="en-US"/>
              </w:rPr>
            </w:pPr>
          </w:p>
        </w:tc>
      </w:tr>
      <w:tr w:rsidR="002E0B5A" w:rsidRPr="00167130" w14:paraId="07C5D319" w14:textId="77777777" w:rsidTr="00D45D85">
        <w:tc>
          <w:tcPr>
            <w:tcW w:w="1936" w:type="dxa"/>
            <w:shd w:val="clear" w:color="auto" w:fill="ACB9CA" w:themeFill="text2" w:themeFillTint="66"/>
          </w:tcPr>
          <w:p w14:paraId="2B1FB52A" w14:textId="77777777" w:rsidR="002E0B5A" w:rsidRPr="00167130" w:rsidRDefault="002E0B5A" w:rsidP="002E0B5A">
            <w:pPr>
              <w:spacing w:line="240" w:lineRule="auto"/>
              <w:jc w:val="center"/>
              <w:rPr>
                <w:rFonts w:ascii="Times New Roman" w:hAnsi="Times New Roman"/>
                <w:b/>
                <w:color w:val="auto"/>
                <w:szCs w:val="24"/>
                <w:lang w:val="lv-LV" w:eastAsia="en-US"/>
              </w:rPr>
            </w:pPr>
            <w:r w:rsidRPr="00167130">
              <w:rPr>
                <w:rFonts w:ascii="Times New Roman" w:hAnsi="Times New Roman"/>
                <w:b/>
                <w:color w:val="auto"/>
                <w:szCs w:val="24"/>
                <w:lang w:val="lv-LV" w:eastAsia="en-US"/>
              </w:rPr>
              <w:t>Joma</w:t>
            </w:r>
          </w:p>
        </w:tc>
        <w:tc>
          <w:tcPr>
            <w:tcW w:w="6423" w:type="dxa"/>
            <w:shd w:val="clear" w:color="auto" w:fill="ACB9CA" w:themeFill="text2" w:themeFillTint="66"/>
          </w:tcPr>
          <w:p w14:paraId="7A75DE27" w14:textId="77777777" w:rsidR="002E0B5A" w:rsidRPr="00167130" w:rsidRDefault="002E0B5A" w:rsidP="002E0B5A">
            <w:pPr>
              <w:spacing w:line="240" w:lineRule="auto"/>
              <w:jc w:val="center"/>
              <w:rPr>
                <w:rFonts w:ascii="Times New Roman" w:hAnsi="Times New Roman"/>
                <w:b/>
                <w:color w:val="auto"/>
                <w:szCs w:val="24"/>
                <w:lang w:val="lv-LV" w:eastAsia="en-US"/>
              </w:rPr>
            </w:pPr>
            <w:r w:rsidRPr="00167130">
              <w:rPr>
                <w:rFonts w:ascii="Times New Roman" w:hAnsi="Times New Roman"/>
                <w:b/>
                <w:color w:val="auto"/>
                <w:szCs w:val="24"/>
                <w:lang w:val="lv-LV" w:eastAsia="en-US"/>
              </w:rPr>
              <w:t>Specifisko darbību piemēri</w:t>
            </w:r>
          </w:p>
        </w:tc>
        <w:tc>
          <w:tcPr>
            <w:tcW w:w="1842" w:type="dxa"/>
            <w:shd w:val="clear" w:color="auto" w:fill="ACB9CA" w:themeFill="text2" w:themeFillTint="66"/>
          </w:tcPr>
          <w:p w14:paraId="16D86C77" w14:textId="01B7F41E" w:rsidR="002E0B5A" w:rsidRPr="00D45D85" w:rsidRDefault="00D45D85" w:rsidP="00D45D85">
            <w:pPr>
              <w:spacing w:line="240" w:lineRule="auto"/>
              <w:jc w:val="center"/>
              <w:rPr>
                <w:rFonts w:ascii="Times New Roman" w:hAnsi="Times New Roman"/>
                <w:b/>
                <w:color w:val="auto"/>
                <w:sz w:val="22"/>
                <w:szCs w:val="22"/>
                <w:lang w:val="lv-LV" w:eastAsia="en-US"/>
              </w:rPr>
            </w:pPr>
            <w:r w:rsidRPr="00D45D85">
              <w:rPr>
                <w:rFonts w:ascii="Times New Roman" w:hAnsi="Times New Roman"/>
                <w:b/>
                <w:color w:val="auto"/>
                <w:sz w:val="22"/>
                <w:szCs w:val="22"/>
                <w:lang w:val="lv-LV" w:eastAsia="en-US"/>
              </w:rPr>
              <w:t xml:space="preserve">Atbilstošais </w:t>
            </w:r>
            <w:r w:rsidR="002E0B5A" w:rsidRPr="00D45D85">
              <w:rPr>
                <w:rFonts w:ascii="Times New Roman" w:hAnsi="Times New Roman"/>
                <w:b/>
                <w:color w:val="auto"/>
                <w:sz w:val="22"/>
                <w:szCs w:val="22"/>
                <w:lang w:val="lv-LV" w:eastAsia="en-US"/>
              </w:rPr>
              <w:t>HP rādītāj</w:t>
            </w:r>
            <w:r w:rsidRPr="00D45D85">
              <w:rPr>
                <w:rFonts w:ascii="Times New Roman" w:hAnsi="Times New Roman"/>
                <w:b/>
                <w:color w:val="auto"/>
                <w:sz w:val="22"/>
                <w:szCs w:val="22"/>
                <w:lang w:val="lv-LV" w:eastAsia="en-US"/>
              </w:rPr>
              <w:t>s (skat.4.pielikumā)</w:t>
            </w:r>
          </w:p>
        </w:tc>
      </w:tr>
      <w:tr w:rsidR="002E0B5A" w:rsidRPr="00167130" w14:paraId="6CB04050" w14:textId="77777777" w:rsidTr="00D45D85">
        <w:tc>
          <w:tcPr>
            <w:tcW w:w="1936" w:type="dxa"/>
            <w:vMerge w:val="restart"/>
            <w:shd w:val="clear" w:color="auto" w:fill="auto"/>
          </w:tcPr>
          <w:p w14:paraId="4B400C98" w14:textId="77777777" w:rsidR="002E0B5A" w:rsidRPr="00167130" w:rsidRDefault="002E0B5A" w:rsidP="002E0B5A">
            <w:pPr>
              <w:spacing w:line="240" w:lineRule="auto"/>
              <w:jc w:val="both"/>
              <w:rPr>
                <w:rFonts w:ascii="Times New Roman" w:hAnsi="Times New Roman"/>
                <w:b/>
                <w:color w:val="auto"/>
                <w:szCs w:val="24"/>
                <w:lang w:val="lv-LV" w:eastAsia="en-US"/>
              </w:rPr>
            </w:pPr>
            <w:r w:rsidRPr="00C1032E">
              <w:rPr>
                <w:rFonts w:ascii="Times New Roman" w:eastAsia="Times New Roman" w:hAnsi="Times New Roman" w:cs="Times New Roman"/>
                <w:b/>
                <w:color w:val="auto"/>
                <w:szCs w:val="24"/>
                <w:lang w:val="lv-LV" w:eastAsia="en-US"/>
              </w:rPr>
              <w:t>Izglītība</w:t>
            </w:r>
            <w:r>
              <w:rPr>
                <w:rFonts w:ascii="Times New Roman" w:eastAsia="Times New Roman" w:hAnsi="Times New Roman" w:cs="Times New Roman"/>
                <w:b/>
                <w:color w:val="auto"/>
                <w:szCs w:val="24"/>
                <w:lang w:val="lv-LV" w:eastAsia="en-US"/>
              </w:rPr>
              <w:t xml:space="preserve"> un apmācības, metodisko materiālu un mācību programmu izstrāde</w:t>
            </w:r>
          </w:p>
        </w:tc>
        <w:tc>
          <w:tcPr>
            <w:tcW w:w="6423" w:type="dxa"/>
            <w:shd w:val="clear" w:color="auto" w:fill="auto"/>
          </w:tcPr>
          <w:p w14:paraId="73300AFE" w14:textId="1FB27A6C" w:rsidR="002E0B5A" w:rsidRPr="00167130" w:rsidRDefault="395C899E" w:rsidP="6084727D">
            <w:pPr>
              <w:spacing w:line="240" w:lineRule="auto"/>
              <w:contextualSpacing/>
              <w:jc w:val="both"/>
              <w:rPr>
                <w:rFonts w:ascii="Times New Roman" w:hAnsi="Times New Roman"/>
                <w:b/>
                <w:bCs/>
                <w:color w:val="auto"/>
                <w:lang w:val="lv-LV" w:eastAsia="en-US"/>
              </w:rPr>
            </w:pPr>
            <w:r w:rsidRPr="6084727D">
              <w:rPr>
                <w:rFonts w:ascii="Times New Roman" w:hAnsi="Times New Roman"/>
                <w:color w:val="auto"/>
                <w:lang w:val="lv-LV" w:eastAsia="en-US"/>
              </w:rPr>
              <w:t xml:space="preserve">apmācību programmas tiks izstrādātas un pasniegtas </w:t>
            </w:r>
            <w:r w:rsidR="00355FBF">
              <w:rPr>
                <w:rFonts w:ascii="Times New Roman" w:hAnsi="Times New Roman"/>
                <w:color w:val="auto"/>
                <w:lang w:val="lv-LV" w:eastAsia="en-US"/>
              </w:rPr>
              <w:t xml:space="preserve"> </w:t>
            </w:r>
            <w:r w:rsidRPr="6084727D">
              <w:rPr>
                <w:rFonts w:ascii="Times New Roman" w:hAnsi="Times New Roman"/>
                <w:color w:val="auto"/>
                <w:lang w:val="lv-LV" w:eastAsia="en-US"/>
              </w:rPr>
              <w:t>piekļūstamos formātos (t.sk.</w:t>
            </w:r>
            <w:r w:rsidR="00AD3537">
              <w:rPr>
                <w:rFonts w:ascii="Times New Roman" w:hAnsi="Times New Roman"/>
                <w:color w:val="auto"/>
                <w:lang w:val="lv-LV" w:eastAsia="en-US"/>
              </w:rPr>
              <w:t>,</w:t>
            </w:r>
            <w:r w:rsidRPr="6084727D">
              <w:rPr>
                <w:rFonts w:ascii="Times New Roman" w:hAnsi="Times New Roman"/>
                <w:color w:val="auto"/>
                <w:lang w:val="lv-LV" w:eastAsia="en-US"/>
              </w:rPr>
              <w:t xml:space="preserve"> audiāli un elektroniski);  </w:t>
            </w:r>
          </w:p>
        </w:tc>
        <w:tc>
          <w:tcPr>
            <w:tcW w:w="1842" w:type="dxa"/>
            <w:shd w:val="clear" w:color="auto" w:fill="auto"/>
          </w:tcPr>
          <w:p w14:paraId="1522A212" w14:textId="77777777" w:rsidR="002E0B5A" w:rsidRPr="00020B5A" w:rsidRDefault="002E0B5A" w:rsidP="002E0B5A">
            <w:pPr>
              <w:spacing w:line="240" w:lineRule="auto"/>
              <w:rPr>
                <w:rFonts w:ascii="Times New Roman" w:hAnsi="Times New Roman"/>
                <w:color w:val="auto"/>
                <w:szCs w:val="24"/>
                <w:lang w:val="lv-LV" w:eastAsia="en-US"/>
              </w:rPr>
            </w:pPr>
            <w:r w:rsidRPr="00020B5A">
              <w:rPr>
                <w:rFonts w:ascii="Times New Roman" w:hAnsi="Times New Roman"/>
                <w:color w:val="auto"/>
                <w:szCs w:val="24"/>
                <w:lang w:val="lv-LV" w:eastAsia="en-US"/>
              </w:rPr>
              <w:t>VINP</w:t>
            </w:r>
            <w:r>
              <w:rPr>
                <w:rFonts w:ascii="Times New Roman" w:hAnsi="Times New Roman"/>
                <w:color w:val="auto"/>
                <w:szCs w:val="24"/>
                <w:lang w:val="lv-LV" w:eastAsia="en-US"/>
              </w:rPr>
              <w:t>I_</w:t>
            </w:r>
            <w:r w:rsidRPr="00020B5A">
              <w:rPr>
                <w:rFonts w:ascii="Times New Roman" w:hAnsi="Times New Roman"/>
                <w:color w:val="auto"/>
                <w:szCs w:val="24"/>
                <w:lang w:val="lv-LV" w:eastAsia="en-US"/>
              </w:rPr>
              <w:t>09</w:t>
            </w:r>
          </w:p>
        </w:tc>
      </w:tr>
      <w:tr w:rsidR="002E0B5A" w:rsidRPr="00167130" w14:paraId="1F8A5F39" w14:textId="77777777" w:rsidTr="00D45D85">
        <w:tc>
          <w:tcPr>
            <w:tcW w:w="1936" w:type="dxa"/>
            <w:vMerge/>
          </w:tcPr>
          <w:p w14:paraId="40A02A9C" w14:textId="77777777" w:rsidR="002E0B5A" w:rsidRPr="00167130" w:rsidRDefault="002E0B5A" w:rsidP="002E0B5A">
            <w:pPr>
              <w:spacing w:line="240" w:lineRule="auto"/>
              <w:jc w:val="both"/>
              <w:rPr>
                <w:rFonts w:ascii="Times New Roman" w:hAnsi="Times New Roman"/>
                <w:b/>
                <w:color w:val="auto"/>
                <w:szCs w:val="24"/>
                <w:lang w:val="lv-LV" w:eastAsia="en-US"/>
              </w:rPr>
            </w:pPr>
          </w:p>
        </w:tc>
        <w:tc>
          <w:tcPr>
            <w:tcW w:w="6423" w:type="dxa"/>
            <w:shd w:val="clear" w:color="auto" w:fill="auto"/>
          </w:tcPr>
          <w:p w14:paraId="5B8F6BBA" w14:textId="0D7EE02A" w:rsidR="002E0B5A" w:rsidRPr="004E018E" w:rsidRDefault="002E0B5A" w:rsidP="002E0B5A">
            <w:pPr>
              <w:rPr>
                <w:rFonts w:ascii="Times New Roman" w:hAnsi="Times New Roman"/>
                <w:color w:val="auto"/>
                <w:szCs w:val="24"/>
                <w:lang w:val="lv-LV" w:eastAsia="en-US"/>
              </w:rPr>
            </w:pPr>
            <w:r w:rsidRPr="004E018E">
              <w:rPr>
                <w:rFonts w:ascii="Times New Roman" w:hAnsi="Times New Roman" w:hint="eastAsia"/>
                <w:color w:val="auto"/>
                <w:szCs w:val="24"/>
                <w:lang w:val="lv-LV" w:eastAsia="en-US"/>
              </w:rPr>
              <w:t>apm</w:t>
            </w:r>
            <w:r w:rsidRPr="004E018E">
              <w:rPr>
                <w:rFonts w:ascii="Times New Roman" w:hAnsi="Times New Roman" w:cs="Calibri" w:hint="eastAsia"/>
                <w:color w:val="auto"/>
                <w:szCs w:val="24"/>
                <w:lang w:val="lv-LV" w:eastAsia="en-US"/>
              </w:rPr>
              <w:t>ā</w:t>
            </w:r>
            <w:r w:rsidRPr="004E018E">
              <w:rPr>
                <w:rFonts w:ascii="Times New Roman" w:hAnsi="Times New Roman" w:hint="eastAsia"/>
                <w:color w:val="auto"/>
                <w:szCs w:val="24"/>
                <w:lang w:val="lv-LV" w:eastAsia="en-US"/>
              </w:rPr>
              <w:t>c</w:t>
            </w:r>
            <w:r w:rsidRPr="004E018E">
              <w:rPr>
                <w:rFonts w:ascii="Times New Roman" w:hAnsi="Times New Roman" w:cs="Calibri" w:hint="eastAsia"/>
                <w:color w:val="auto"/>
                <w:szCs w:val="24"/>
                <w:lang w:val="lv-LV" w:eastAsia="en-US"/>
              </w:rPr>
              <w:t>ī</w:t>
            </w:r>
            <w:r w:rsidRPr="004E018E">
              <w:rPr>
                <w:rFonts w:ascii="Times New Roman" w:hAnsi="Times New Roman" w:hint="eastAsia"/>
                <w:color w:val="auto"/>
                <w:szCs w:val="24"/>
                <w:lang w:val="lv-LV" w:eastAsia="en-US"/>
              </w:rPr>
              <w:t xml:space="preserve">bu programmas paredz </w:t>
            </w:r>
            <w:r w:rsidR="00355FBF">
              <w:rPr>
                <w:rFonts w:ascii="Times New Roman" w:hAnsi="Times New Roman"/>
                <w:color w:val="auto"/>
                <w:szCs w:val="24"/>
                <w:lang w:val="lv-LV" w:eastAsia="en-US"/>
              </w:rPr>
              <w:t>55</w:t>
            </w:r>
            <w:r w:rsidRPr="004E018E">
              <w:rPr>
                <w:rFonts w:ascii="Times New Roman" w:hAnsi="Times New Roman" w:hint="eastAsia"/>
                <w:color w:val="auto"/>
                <w:szCs w:val="24"/>
                <w:lang w:val="lv-LV" w:eastAsia="en-US"/>
              </w:rPr>
              <w:t>+ digit</w:t>
            </w:r>
            <w:r w:rsidRPr="004E018E">
              <w:rPr>
                <w:rFonts w:ascii="Times New Roman" w:hAnsi="Times New Roman" w:cs="Calibri" w:hint="eastAsia"/>
                <w:color w:val="auto"/>
                <w:szCs w:val="24"/>
                <w:lang w:val="lv-LV" w:eastAsia="en-US"/>
              </w:rPr>
              <w:t>ā</w:t>
            </w:r>
            <w:r w:rsidRPr="004E018E">
              <w:rPr>
                <w:rFonts w:ascii="Times New Roman" w:hAnsi="Times New Roman" w:hint="eastAsia"/>
                <w:color w:val="auto"/>
                <w:szCs w:val="24"/>
                <w:lang w:val="lv-LV" w:eastAsia="en-US"/>
              </w:rPr>
              <w:t>lo prasmju un / vai valodu apguvi vai pilnveidi;</w:t>
            </w:r>
          </w:p>
        </w:tc>
        <w:tc>
          <w:tcPr>
            <w:tcW w:w="1842" w:type="dxa"/>
            <w:shd w:val="clear" w:color="auto" w:fill="auto"/>
          </w:tcPr>
          <w:p w14:paraId="28249C3C" w14:textId="1B12F021" w:rsidR="002E0B5A" w:rsidRPr="000E3A82" w:rsidRDefault="002E0B5A" w:rsidP="002E0B5A">
            <w:pPr>
              <w:spacing w:line="240" w:lineRule="auto"/>
              <w:jc w:val="center"/>
              <w:rPr>
                <w:rFonts w:ascii="Times New Roman" w:hAnsi="Times New Roman"/>
                <w:color w:val="auto"/>
                <w:szCs w:val="24"/>
                <w:lang w:val="lv-LV" w:eastAsia="en-US"/>
              </w:rPr>
            </w:pPr>
            <w:r w:rsidRPr="000E3A82">
              <w:rPr>
                <w:rFonts w:ascii="Times New Roman" w:hAnsi="Times New Roman"/>
                <w:color w:val="auto"/>
                <w:szCs w:val="24"/>
                <w:lang w:val="lv-LV" w:eastAsia="en-US"/>
              </w:rPr>
              <w:t>VINP</w:t>
            </w:r>
            <w:r>
              <w:rPr>
                <w:rFonts w:ascii="Times New Roman" w:hAnsi="Times New Roman"/>
                <w:color w:val="auto"/>
                <w:szCs w:val="24"/>
                <w:lang w:val="lv-LV" w:eastAsia="en-US"/>
              </w:rPr>
              <w:t>I_</w:t>
            </w:r>
            <w:r w:rsidRPr="000E3A82">
              <w:rPr>
                <w:rFonts w:ascii="Times New Roman" w:hAnsi="Times New Roman"/>
                <w:color w:val="auto"/>
                <w:szCs w:val="24"/>
                <w:lang w:val="lv-LV" w:eastAsia="en-US"/>
              </w:rPr>
              <w:t>02</w:t>
            </w:r>
            <w:r w:rsidR="00651A33">
              <w:rPr>
                <w:rFonts w:ascii="Times New Roman" w:hAnsi="Times New Roman"/>
                <w:color w:val="auto"/>
                <w:szCs w:val="24"/>
                <w:lang w:val="lv-LV" w:eastAsia="en-US"/>
              </w:rPr>
              <w:t>.1</w:t>
            </w:r>
          </w:p>
        </w:tc>
      </w:tr>
      <w:tr w:rsidR="002E0B5A" w:rsidRPr="00167130" w14:paraId="13E77E71" w14:textId="77777777" w:rsidTr="00D45D85">
        <w:tc>
          <w:tcPr>
            <w:tcW w:w="1936" w:type="dxa"/>
            <w:vMerge/>
          </w:tcPr>
          <w:p w14:paraId="1A73D4BE" w14:textId="77777777" w:rsidR="002E0B5A" w:rsidRPr="00167130" w:rsidRDefault="002E0B5A" w:rsidP="002E0B5A">
            <w:pPr>
              <w:spacing w:line="240" w:lineRule="auto"/>
              <w:jc w:val="both"/>
              <w:rPr>
                <w:rFonts w:ascii="Times New Roman" w:hAnsi="Times New Roman"/>
                <w:b/>
                <w:color w:val="auto"/>
                <w:szCs w:val="24"/>
                <w:lang w:val="lv-LV" w:eastAsia="en-US"/>
              </w:rPr>
            </w:pPr>
          </w:p>
        </w:tc>
        <w:tc>
          <w:tcPr>
            <w:tcW w:w="6423" w:type="dxa"/>
          </w:tcPr>
          <w:p w14:paraId="68B537FD" w14:textId="77777777" w:rsidR="002E0B5A" w:rsidRPr="00020B5A" w:rsidRDefault="002E0B5A" w:rsidP="002E0B5A">
            <w:pPr>
              <w:spacing w:line="240" w:lineRule="auto"/>
              <w:contextualSpacing/>
              <w:jc w:val="both"/>
              <w:rPr>
                <w:rFonts w:ascii="Times New Roman" w:hAnsi="Times New Roman"/>
                <w:color w:val="auto"/>
                <w:szCs w:val="24"/>
                <w:lang w:val="lv-LV" w:eastAsia="en-US"/>
              </w:rPr>
            </w:pPr>
            <w:r w:rsidRPr="00167130">
              <w:rPr>
                <w:rFonts w:ascii="Times New Roman" w:hAnsi="Times New Roman"/>
                <w:color w:val="auto"/>
                <w:szCs w:val="24"/>
                <w:lang w:val="lv-LV" w:eastAsia="en-US"/>
              </w:rPr>
              <w:t xml:space="preserve">apmācību programmās </w:t>
            </w:r>
            <w:r>
              <w:rPr>
                <w:rFonts w:ascii="Times New Roman" w:hAnsi="Times New Roman"/>
                <w:color w:val="auto"/>
                <w:szCs w:val="24"/>
                <w:lang w:val="lv-LV" w:eastAsia="en-US"/>
              </w:rPr>
              <w:t xml:space="preserve">tiks </w:t>
            </w:r>
            <w:r w:rsidRPr="00167130">
              <w:rPr>
                <w:rFonts w:ascii="Times New Roman" w:hAnsi="Times New Roman"/>
                <w:color w:val="auto"/>
                <w:szCs w:val="24"/>
                <w:lang w:val="lv-LV" w:eastAsia="en-US"/>
              </w:rPr>
              <w:t>iekļautas tēmas par senioriem aktuāliem jautājumiem (veselība, aprūpe, izglītība, darba vides riski u.c.);</w:t>
            </w:r>
          </w:p>
        </w:tc>
        <w:tc>
          <w:tcPr>
            <w:tcW w:w="1842" w:type="dxa"/>
          </w:tcPr>
          <w:p w14:paraId="0B31E33E" w14:textId="5CA3C16F" w:rsidR="002E0B5A" w:rsidRPr="000E3A82" w:rsidRDefault="002E0B5A" w:rsidP="002E0B5A">
            <w:pPr>
              <w:spacing w:line="240" w:lineRule="auto"/>
              <w:jc w:val="center"/>
              <w:rPr>
                <w:rFonts w:ascii="Times New Roman" w:hAnsi="Times New Roman"/>
                <w:color w:val="auto"/>
                <w:szCs w:val="24"/>
                <w:lang w:val="lv-LV" w:eastAsia="en-US"/>
              </w:rPr>
            </w:pPr>
            <w:r>
              <w:rPr>
                <w:rFonts w:ascii="Times New Roman" w:hAnsi="Times New Roman"/>
                <w:color w:val="auto"/>
                <w:szCs w:val="24"/>
                <w:lang w:val="lv-LV" w:eastAsia="en-US"/>
              </w:rPr>
              <w:t>VINPI_02</w:t>
            </w:r>
            <w:r w:rsidR="00651A33">
              <w:rPr>
                <w:rFonts w:ascii="Times New Roman" w:hAnsi="Times New Roman"/>
                <w:color w:val="auto"/>
                <w:szCs w:val="24"/>
                <w:lang w:val="lv-LV" w:eastAsia="en-US"/>
              </w:rPr>
              <w:t>.1</w:t>
            </w:r>
          </w:p>
        </w:tc>
      </w:tr>
      <w:tr w:rsidR="002E0B5A" w:rsidRPr="00167130" w14:paraId="6387D430" w14:textId="77777777" w:rsidTr="00D45D85">
        <w:tc>
          <w:tcPr>
            <w:tcW w:w="1936" w:type="dxa"/>
            <w:vMerge/>
          </w:tcPr>
          <w:p w14:paraId="32EA8261" w14:textId="77777777" w:rsidR="002E0B5A" w:rsidRPr="00167130" w:rsidRDefault="002E0B5A" w:rsidP="002E0B5A">
            <w:pPr>
              <w:spacing w:line="240" w:lineRule="auto"/>
              <w:jc w:val="both"/>
              <w:rPr>
                <w:rFonts w:ascii="Times New Roman" w:hAnsi="Times New Roman"/>
                <w:b/>
                <w:color w:val="auto"/>
                <w:szCs w:val="24"/>
                <w:lang w:val="lv-LV" w:eastAsia="en-US"/>
              </w:rPr>
            </w:pPr>
          </w:p>
        </w:tc>
        <w:tc>
          <w:tcPr>
            <w:tcW w:w="6423" w:type="dxa"/>
            <w:shd w:val="clear" w:color="auto" w:fill="auto"/>
          </w:tcPr>
          <w:p w14:paraId="69988818" w14:textId="0AF5858E" w:rsidR="002E0B5A" w:rsidRPr="004E018E" w:rsidRDefault="395C899E">
            <w:pPr>
              <w:jc w:val="both"/>
              <w:rPr>
                <w:rFonts w:ascii="Times New Roman" w:hAnsi="Times New Roman"/>
                <w:color w:val="auto"/>
                <w:lang w:val="lv-LV" w:eastAsia="en-US"/>
              </w:rPr>
            </w:pPr>
            <w:r w:rsidRPr="6084727D">
              <w:rPr>
                <w:rFonts w:ascii="Times New Roman" w:eastAsia="Times New Roman" w:hAnsi="Times New Roman" w:cs="Times New Roman"/>
                <w:color w:val="auto"/>
                <w:lang w:val="lv-LV" w:eastAsia="en-US"/>
              </w:rPr>
              <w:t xml:space="preserve">lai veicinātu sieviešu, tostarp vecumā </w:t>
            </w:r>
            <w:r w:rsidR="00355FBF">
              <w:rPr>
                <w:rFonts w:ascii="Times New Roman" w:eastAsia="Times New Roman" w:hAnsi="Times New Roman" w:cs="Times New Roman"/>
                <w:color w:val="auto"/>
                <w:lang w:val="lv-LV" w:eastAsia="en-US"/>
              </w:rPr>
              <w:t>55</w:t>
            </w:r>
            <w:r w:rsidRPr="6084727D">
              <w:rPr>
                <w:rFonts w:ascii="Times New Roman" w:eastAsia="Times New Roman" w:hAnsi="Times New Roman" w:cs="Times New Roman"/>
                <w:color w:val="auto"/>
                <w:lang w:val="lv-LV" w:eastAsia="en-US"/>
              </w:rPr>
              <w:t>+, lielāku iesaisti IKT jomā, tiks īstenot</w:t>
            </w:r>
            <w:r w:rsidR="00AD3537">
              <w:rPr>
                <w:rFonts w:ascii="Times New Roman" w:eastAsia="Times New Roman" w:hAnsi="Times New Roman" w:cs="Times New Roman"/>
                <w:color w:val="auto"/>
                <w:lang w:val="lv-LV" w:eastAsia="en-US"/>
              </w:rPr>
              <w:t>a</w:t>
            </w:r>
            <w:r w:rsidRPr="6084727D">
              <w:rPr>
                <w:rFonts w:ascii="Times New Roman" w:eastAsia="Times New Roman" w:hAnsi="Times New Roman" w:cs="Times New Roman"/>
                <w:color w:val="auto"/>
                <w:lang w:val="lv-LV" w:eastAsia="en-US"/>
              </w:rPr>
              <w:t xml:space="preserve"> īpaš</w:t>
            </w:r>
            <w:r w:rsidR="00AD3537">
              <w:rPr>
                <w:rFonts w:ascii="Times New Roman" w:eastAsia="Times New Roman" w:hAnsi="Times New Roman" w:cs="Times New Roman"/>
                <w:color w:val="auto"/>
                <w:lang w:val="lv-LV" w:eastAsia="en-US"/>
              </w:rPr>
              <w:t>a</w:t>
            </w:r>
            <w:r w:rsidRPr="6084727D">
              <w:rPr>
                <w:rFonts w:ascii="Times New Roman" w:eastAsia="Times New Roman" w:hAnsi="Times New Roman" w:cs="Times New Roman"/>
                <w:color w:val="auto"/>
                <w:lang w:val="lv-LV" w:eastAsia="en-US"/>
              </w:rPr>
              <w:t xml:space="preserve"> mācību programma sievietēm </w:t>
            </w:r>
            <w:r w:rsidRPr="6084727D">
              <w:rPr>
                <w:rFonts w:ascii="Times New Roman" w:eastAsia="Times New Roman" w:hAnsi="Times New Roman" w:cs="Times New Roman"/>
                <w:color w:val="auto"/>
                <w:lang w:val="lv-LV" w:eastAsia="en-US"/>
              </w:rPr>
              <w:lastRenderedPageBreak/>
              <w:t>pirmspensijas vecumā, stiprinot prasmes un zināšanas digitālo tehnoloģiju pielietošanā praksē, vienlaikus nodrošinot mentora piesaisti veiksmīgākai integrācijai darba tirgū. Pasākums tiešā veidā ietekmēs pirmspensijas vecumā esošo sieviešu nodarbinātības iespējas, kā arī sniegs atbalstu dzīves kvalitātes, t.sk., materiālās nodrošinātības uzlabošanā u.c</w:t>
            </w:r>
            <w:r w:rsidR="00AD3537">
              <w:rPr>
                <w:rFonts w:ascii="Times New Roman" w:eastAsia="Times New Roman" w:hAnsi="Times New Roman" w:cs="Times New Roman"/>
                <w:color w:val="auto"/>
                <w:lang w:val="lv-LV" w:eastAsia="en-US"/>
              </w:rPr>
              <w:t>.</w:t>
            </w:r>
          </w:p>
        </w:tc>
        <w:tc>
          <w:tcPr>
            <w:tcW w:w="1842" w:type="dxa"/>
            <w:shd w:val="clear" w:color="auto" w:fill="auto"/>
          </w:tcPr>
          <w:p w14:paraId="1BA9FE27" w14:textId="79CD090F" w:rsidR="002E0B5A" w:rsidRPr="002B381F" w:rsidRDefault="002E0B5A" w:rsidP="002E0B5A">
            <w:pPr>
              <w:spacing w:line="240" w:lineRule="auto"/>
              <w:jc w:val="center"/>
              <w:rPr>
                <w:rFonts w:ascii="Times New Roman" w:hAnsi="Times New Roman"/>
                <w:color w:val="auto"/>
                <w:szCs w:val="24"/>
                <w:lang w:val="lv-LV" w:eastAsia="en-US"/>
              </w:rPr>
            </w:pPr>
            <w:r w:rsidRPr="002B381F">
              <w:rPr>
                <w:rFonts w:ascii="Times New Roman" w:hAnsi="Times New Roman"/>
                <w:color w:val="auto"/>
                <w:szCs w:val="24"/>
                <w:lang w:val="lv-LV" w:eastAsia="en-US"/>
              </w:rPr>
              <w:lastRenderedPageBreak/>
              <w:t>VINP</w:t>
            </w:r>
            <w:r>
              <w:rPr>
                <w:rFonts w:ascii="Times New Roman" w:hAnsi="Times New Roman"/>
                <w:color w:val="auto"/>
                <w:szCs w:val="24"/>
                <w:lang w:val="lv-LV" w:eastAsia="en-US"/>
              </w:rPr>
              <w:t>I_</w:t>
            </w:r>
            <w:r w:rsidRPr="002B381F">
              <w:rPr>
                <w:rFonts w:ascii="Times New Roman" w:hAnsi="Times New Roman"/>
                <w:color w:val="auto"/>
                <w:szCs w:val="24"/>
                <w:lang w:val="lv-LV" w:eastAsia="en-US"/>
              </w:rPr>
              <w:t>02</w:t>
            </w:r>
            <w:r w:rsidR="00651A33">
              <w:rPr>
                <w:rFonts w:ascii="Times New Roman" w:hAnsi="Times New Roman"/>
                <w:color w:val="auto"/>
                <w:szCs w:val="24"/>
                <w:lang w:val="lv-LV" w:eastAsia="en-US"/>
              </w:rPr>
              <w:t>.1</w:t>
            </w:r>
          </w:p>
        </w:tc>
      </w:tr>
      <w:tr w:rsidR="002E0B5A" w:rsidRPr="00167130" w14:paraId="680F53D2" w14:textId="77777777" w:rsidTr="00D45D85">
        <w:tc>
          <w:tcPr>
            <w:tcW w:w="1936" w:type="dxa"/>
            <w:vMerge/>
          </w:tcPr>
          <w:p w14:paraId="6CE43437" w14:textId="77777777" w:rsidR="002E0B5A" w:rsidRPr="00167130" w:rsidRDefault="002E0B5A" w:rsidP="002E0B5A">
            <w:pPr>
              <w:spacing w:line="240" w:lineRule="auto"/>
              <w:jc w:val="both"/>
              <w:rPr>
                <w:rFonts w:ascii="Times New Roman" w:hAnsi="Times New Roman"/>
                <w:b/>
                <w:color w:val="auto"/>
                <w:szCs w:val="24"/>
                <w:lang w:val="lv-LV" w:eastAsia="en-US"/>
              </w:rPr>
            </w:pPr>
          </w:p>
        </w:tc>
        <w:tc>
          <w:tcPr>
            <w:tcW w:w="6423" w:type="dxa"/>
            <w:shd w:val="clear" w:color="auto" w:fill="auto"/>
          </w:tcPr>
          <w:p w14:paraId="09B408B6" w14:textId="72D4C6C8" w:rsidR="002E0B5A" w:rsidRPr="004E018E" w:rsidRDefault="00E63637" w:rsidP="002E0B5A">
            <w:pPr>
              <w:jc w:val="both"/>
              <w:rPr>
                <w:rFonts w:ascii="Times New Roman" w:hAnsi="Times New Roman"/>
                <w:color w:val="auto"/>
                <w:szCs w:val="24"/>
                <w:lang w:val="lv-LV" w:eastAsia="en-US"/>
              </w:rPr>
            </w:pPr>
            <w:r>
              <w:rPr>
                <w:rFonts w:ascii="Times New Roman" w:hAnsi="Times New Roman" w:cs="Calibri"/>
                <w:color w:val="auto"/>
                <w:szCs w:val="24"/>
                <w:lang w:val="lv-LV" w:eastAsia="en-US"/>
              </w:rPr>
              <w:t xml:space="preserve">Pētījumu ietvaros </w:t>
            </w:r>
            <w:r w:rsidR="002E0B5A">
              <w:rPr>
                <w:rFonts w:ascii="Times New Roman" w:hAnsi="Times New Roman" w:cs="Calibri"/>
                <w:color w:val="auto"/>
                <w:szCs w:val="24"/>
                <w:lang w:val="lv-LV" w:eastAsia="en-US"/>
              </w:rPr>
              <w:t xml:space="preserve">tiks </w:t>
            </w:r>
            <w:r>
              <w:rPr>
                <w:rFonts w:ascii="Times New Roman" w:hAnsi="Times New Roman" w:cs="Calibri"/>
                <w:color w:val="auto"/>
                <w:szCs w:val="24"/>
                <w:lang w:val="lv-LV" w:eastAsia="en-US"/>
              </w:rPr>
              <w:t>pievērsta uzmanība</w:t>
            </w:r>
            <w:r w:rsidR="002E0B5A" w:rsidRPr="004E018E">
              <w:rPr>
                <w:rFonts w:ascii="Times New Roman" w:hAnsi="Times New Roman"/>
                <w:color w:val="auto"/>
                <w:szCs w:val="24"/>
                <w:lang w:val="lv-LV" w:eastAsia="en-US"/>
              </w:rPr>
              <w:t xml:space="preserve"> ar noveco</w:t>
            </w:r>
            <w:r w:rsidR="002E0B5A" w:rsidRPr="004E018E">
              <w:rPr>
                <w:rFonts w:ascii="Times New Roman" w:hAnsi="Times New Roman" w:cs="Tw Cen MT"/>
                <w:color w:val="auto"/>
                <w:szCs w:val="24"/>
                <w:lang w:val="lv-LV" w:eastAsia="en-US"/>
              </w:rPr>
              <w:t>š</w:t>
            </w:r>
            <w:r w:rsidR="002E0B5A" w:rsidRPr="004E018E">
              <w:rPr>
                <w:rFonts w:ascii="Times New Roman" w:hAnsi="Times New Roman"/>
                <w:color w:val="auto"/>
                <w:szCs w:val="24"/>
                <w:lang w:val="lv-LV" w:eastAsia="en-US"/>
              </w:rPr>
              <w:t>anos saist</w:t>
            </w:r>
            <w:r w:rsidR="002E0B5A" w:rsidRPr="004E018E">
              <w:rPr>
                <w:rFonts w:ascii="Times New Roman" w:hAnsi="Times New Roman" w:cs="Calibri"/>
                <w:color w:val="auto"/>
                <w:szCs w:val="24"/>
                <w:lang w:val="lv-LV" w:eastAsia="en-US"/>
              </w:rPr>
              <w:t>ī</w:t>
            </w:r>
            <w:r w:rsidR="002E0B5A" w:rsidRPr="004E018E">
              <w:rPr>
                <w:rFonts w:ascii="Times New Roman" w:hAnsi="Times New Roman"/>
                <w:color w:val="auto"/>
                <w:szCs w:val="24"/>
                <w:lang w:val="lv-LV" w:eastAsia="en-US"/>
              </w:rPr>
              <w:t>tiem padzi</w:t>
            </w:r>
            <w:r w:rsidR="002E0B5A" w:rsidRPr="004E018E">
              <w:rPr>
                <w:rFonts w:ascii="Times New Roman" w:hAnsi="Times New Roman" w:cs="Calibri"/>
                <w:color w:val="auto"/>
                <w:szCs w:val="24"/>
                <w:lang w:val="lv-LV" w:eastAsia="en-US"/>
              </w:rPr>
              <w:t>ļ</w:t>
            </w:r>
            <w:r w:rsidR="002E0B5A" w:rsidRPr="004E018E">
              <w:rPr>
                <w:rFonts w:ascii="Times New Roman" w:hAnsi="Times New Roman"/>
                <w:color w:val="auto"/>
                <w:szCs w:val="24"/>
                <w:lang w:val="lv-LV" w:eastAsia="en-US"/>
              </w:rPr>
              <w:t>in</w:t>
            </w:r>
            <w:r w:rsidR="002E0B5A" w:rsidRPr="004E018E">
              <w:rPr>
                <w:rFonts w:ascii="Times New Roman" w:hAnsi="Times New Roman" w:cs="Calibri"/>
                <w:color w:val="auto"/>
                <w:szCs w:val="24"/>
                <w:lang w:val="lv-LV" w:eastAsia="en-US"/>
              </w:rPr>
              <w:t>ā</w:t>
            </w:r>
            <w:r w:rsidR="002E0B5A" w:rsidRPr="004E018E">
              <w:rPr>
                <w:rFonts w:ascii="Times New Roman" w:hAnsi="Times New Roman"/>
                <w:color w:val="auto"/>
                <w:szCs w:val="24"/>
                <w:lang w:val="lv-LV" w:eastAsia="en-US"/>
              </w:rPr>
              <w:t>tiem un specifiskiem jautājumiem, kas palīdz izprast senioru daudzveidīgo situāciju un vajadzības u.c.</w:t>
            </w:r>
          </w:p>
        </w:tc>
        <w:tc>
          <w:tcPr>
            <w:tcW w:w="1842" w:type="dxa"/>
            <w:shd w:val="clear" w:color="auto" w:fill="auto"/>
          </w:tcPr>
          <w:p w14:paraId="5ABEE2CA" w14:textId="77777777" w:rsidR="002E0B5A" w:rsidRDefault="002E0B5A" w:rsidP="002E0B5A">
            <w:pPr>
              <w:spacing w:line="240" w:lineRule="auto"/>
              <w:jc w:val="center"/>
              <w:rPr>
                <w:rFonts w:ascii="Times New Roman" w:hAnsi="Times New Roman"/>
                <w:b/>
                <w:color w:val="auto"/>
                <w:szCs w:val="24"/>
                <w:lang w:val="lv-LV" w:eastAsia="en-US"/>
              </w:rPr>
            </w:pPr>
            <w:r>
              <w:rPr>
                <w:rFonts w:ascii="Times New Roman" w:hAnsi="Times New Roman"/>
                <w:b/>
                <w:color w:val="auto"/>
                <w:szCs w:val="24"/>
                <w:lang w:val="lv-LV" w:eastAsia="en-US"/>
              </w:rPr>
              <w:t>-</w:t>
            </w:r>
          </w:p>
        </w:tc>
      </w:tr>
      <w:tr w:rsidR="002E0B5A" w:rsidRPr="00167130" w14:paraId="6B304BA2" w14:textId="77777777" w:rsidTr="00D45D85">
        <w:tc>
          <w:tcPr>
            <w:tcW w:w="1936" w:type="dxa"/>
          </w:tcPr>
          <w:p w14:paraId="2F0F8378" w14:textId="77777777" w:rsidR="002E0B5A" w:rsidRPr="00167130" w:rsidRDefault="002E0B5A" w:rsidP="002E0B5A">
            <w:pPr>
              <w:spacing w:line="240" w:lineRule="auto"/>
              <w:jc w:val="both"/>
              <w:rPr>
                <w:rFonts w:ascii="Times New Roman" w:hAnsi="Times New Roman"/>
                <w:b/>
                <w:color w:val="auto"/>
                <w:szCs w:val="24"/>
                <w:lang w:val="lv-LV" w:eastAsia="en-US"/>
              </w:rPr>
            </w:pPr>
            <w:r w:rsidRPr="00167130">
              <w:rPr>
                <w:rFonts w:ascii="Times New Roman" w:hAnsi="Times New Roman"/>
                <w:b/>
                <w:color w:val="auto"/>
                <w:szCs w:val="24"/>
                <w:lang w:val="lv-LV" w:eastAsia="en-US"/>
              </w:rPr>
              <w:t>Nodarbinātība</w:t>
            </w:r>
          </w:p>
          <w:p w14:paraId="013366D1" w14:textId="77777777" w:rsidR="002E0B5A" w:rsidRPr="00167130" w:rsidRDefault="002E0B5A" w:rsidP="002E0B5A">
            <w:pPr>
              <w:spacing w:line="240" w:lineRule="auto"/>
              <w:jc w:val="both"/>
              <w:rPr>
                <w:rFonts w:ascii="Times New Roman" w:hAnsi="Times New Roman"/>
                <w:color w:val="auto"/>
                <w:szCs w:val="24"/>
                <w:lang w:val="lv-LV" w:eastAsia="en-US"/>
              </w:rPr>
            </w:pPr>
          </w:p>
          <w:p w14:paraId="2BFC19B2" w14:textId="77777777" w:rsidR="002E0B5A" w:rsidRPr="00167130" w:rsidRDefault="002E0B5A" w:rsidP="002E0B5A">
            <w:pPr>
              <w:spacing w:line="240" w:lineRule="auto"/>
              <w:jc w:val="both"/>
              <w:rPr>
                <w:rFonts w:ascii="Times New Roman" w:hAnsi="Times New Roman"/>
                <w:color w:val="auto"/>
                <w:szCs w:val="24"/>
                <w:lang w:val="lv-LV" w:eastAsia="en-US"/>
              </w:rPr>
            </w:pPr>
          </w:p>
        </w:tc>
        <w:tc>
          <w:tcPr>
            <w:tcW w:w="6423" w:type="dxa"/>
          </w:tcPr>
          <w:p w14:paraId="01729D3B" w14:textId="77777777" w:rsidR="002E0B5A" w:rsidRPr="004E018E" w:rsidRDefault="002E0B5A" w:rsidP="002E0B5A">
            <w:pPr>
              <w:pStyle w:val="ListParagraph"/>
              <w:numPr>
                <w:ilvl w:val="0"/>
                <w:numId w:val="9"/>
              </w:numPr>
              <w:spacing w:after="0" w:line="240" w:lineRule="auto"/>
              <w:jc w:val="both"/>
              <w:rPr>
                <w:rFonts w:ascii="Times New Roman" w:hAnsi="Times New Roman"/>
                <w:color w:val="auto"/>
                <w:szCs w:val="24"/>
                <w:lang w:val="lv-LV" w:eastAsia="en-US"/>
              </w:rPr>
            </w:pPr>
            <w:r w:rsidRPr="004E018E">
              <w:rPr>
                <w:rFonts w:ascii="Times New Roman" w:hAnsi="Times New Roman"/>
                <w:color w:val="auto"/>
                <w:szCs w:val="24"/>
                <w:lang w:val="lv-LV" w:eastAsia="en-US"/>
              </w:rPr>
              <w:t>tiks piedāvātas senioru-mentoru iniciatīvas, veicinot starppaaudžu sadarbību un savstarpējo mācīšanos;</w:t>
            </w:r>
          </w:p>
          <w:p w14:paraId="25069E10" w14:textId="03BA4FDB" w:rsidR="002E0B5A" w:rsidRPr="00167130" w:rsidRDefault="002E0B5A" w:rsidP="002E0B5A">
            <w:pPr>
              <w:numPr>
                <w:ilvl w:val="0"/>
                <w:numId w:val="9"/>
              </w:numPr>
              <w:spacing w:line="240" w:lineRule="auto"/>
              <w:contextualSpacing/>
              <w:jc w:val="both"/>
              <w:rPr>
                <w:rFonts w:ascii="Times New Roman" w:hAnsi="Times New Roman"/>
                <w:color w:val="auto"/>
                <w:szCs w:val="24"/>
                <w:lang w:val="lv-LV" w:eastAsia="en-US"/>
              </w:rPr>
            </w:pPr>
            <w:r w:rsidRPr="00167130">
              <w:rPr>
                <w:rFonts w:ascii="Times New Roman" w:hAnsi="Times New Roman"/>
                <w:color w:val="auto"/>
                <w:szCs w:val="24"/>
                <w:lang w:val="lv-LV" w:eastAsia="en-US"/>
              </w:rPr>
              <w:t xml:space="preserve">darba vietās nodrošinātas veselības pārbaudes </w:t>
            </w:r>
            <w:r w:rsidR="00355FBF">
              <w:rPr>
                <w:rFonts w:ascii="Times New Roman" w:hAnsi="Times New Roman"/>
                <w:color w:val="auto"/>
                <w:szCs w:val="24"/>
                <w:lang w:val="lv-LV" w:eastAsia="en-US"/>
              </w:rPr>
              <w:t>55</w:t>
            </w:r>
            <w:r w:rsidRPr="00167130">
              <w:rPr>
                <w:rFonts w:ascii="Times New Roman" w:hAnsi="Times New Roman"/>
                <w:color w:val="auto"/>
                <w:szCs w:val="24"/>
                <w:lang w:val="lv-LV" w:eastAsia="en-US"/>
              </w:rPr>
              <w:t>+ darbiniekiem;</w:t>
            </w:r>
          </w:p>
          <w:p w14:paraId="09EAA1CC" w14:textId="28AB9BF3" w:rsidR="002E0B5A" w:rsidRPr="00167130" w:rsidRDefault="002E0B5A" w:rsidP="002E0B5A">
            <w:pPr>
              <w:numPr>
                <w:ilvl w:val="0"/>
                <w:numId w:val="9"/>
              </w:numPr>
              <w:spacing w:line="240" w:lineRule="auto"/>
              <w:contextualSpacing/>
              <w:jc w:val="both"/>
              <w:rPr>
                <w:rFonts w:ascii="Times New Roman" w:hAnsi="Times New Roman"/>
                <w:color w:val="auto"/>
                <w:szCs w:val="24"/>
                <w:lang w:val="lv-LV" w:eastAsia="en-US"/>
              </w:rPr>
            </w:pPr>
            <w:r>
              <w:rPr>
                <w:rFonts w:ascii="Times New Roman" w:hAnsi="Times New Roman"/>
                <w:color w:val="auto"/>
                <w:szCs w:val="24"/>
                <w:lang w:val="lv-LV" w:eastAsia="en-US"/>
              </w:rPr>
              <w:t xml:space="preserve">tiks </w:t>
            </w:r>
            <w:r w:rsidRPr="00167130">
              <w:rPr>
                <w:rFonts w:ascii="Times New Roman" w:hAnsi="Times New Roman"/>
                <w:color w:val="auto"/>
                <w:szCs w:val="24"/>
                <w:lang w:val="lv-LV" w:eastAsia="en-US"/>
              </w:rPr>
              <w:t xml:space="preserve">veikts darba vides riska faktoru izvērtējums attiecībā uz </w:t>
            </w:r>
            <w:r w:rsidR="00355FBF">
              <w:rPr>
                <w:rFonts w:ascii="Times New Roman" w:hAnsi="Times New Roman"/>
                <w:color w:val="auto"/>
                <w:szCs w:val="24"/>
                <w:lang w:val="lv-LV" w:eastAsia="en-US"/>
              </w:rPr>
              <w:t>55</w:t>
            </w:r>
            <w:r w:rsidRPr="00167130">
              <w:rPr>
                <w:rFonts w:ascii="Times New Roman" w:hAnsi="Times New Roman"/>
                <w:color w:val="auto"/>
                <w:szCs w:val="24"/>
                <w:lang w:val="lv-LV" w:eastAsia="en-US"/>
              </w:rPr>
              <w:t>+ darbiniekiem;</w:t>
            </w:r>
          </w:p>
          <w:p w14:paraId="094DCB81" w14:textId="596C128F" w:rsidR="002E0B5A" w:rsidRPr="00167130" w:rsidRDefault="002E0B5A" w:rsidP="002E0B5A">
            <w:pPr>
              <w:numPr>
                <w:ilvl w:val="0"/>
                <w:numId w:val="9"/>
              </w:numPr>
              <w:spacing w:line="240" w:lineRule="auto"/>
              <w:contextualSpacing/>
              <w:jc w:val="both"/>
              <w:rPr>
                <w:rFonts w:ascii="Times New Roman" w:hAnsi="Times New Roman"/>
                <w:color w:val="auto"/>
                <w:szCs w:val="24"/>
                <w:lang w:val="lv-LV" w:eastAsia="en-US"/>
              </w:rPr>
            </w:pPr>
            <w:r w:rsidRPr="00167130">
              <w:rPr>
                <w:rFonts w:ascii="Times New Roman" w:hAnsi="Times New Roman"/>
                <w:color w:val="auto"/>
                <w:szCs w:val="24"/>
                <w:lang w:val="lv-LV" w:eastAsia="en-US"/>
              </w:rPr>
              <w:t xml:space="preserve">īstenoti nepieciešamie darba vides pielāgojumi atbilstoši </w:t>
            </w:r>
            <w:r w:rsidR="00FA021E">
              <w:rPr>
                <w:rFonts w:ascii="Times New Roman" w:hAnsi="Times New Roman"/>
                <w:color w:val="auto"/>
                <w:szCs w:val="24"/>
                <w:lang w:val="lv-LV" w:eastAsia="en-US"/>
              </w:rPr>
              <w:t>55</w:t>
            </w:r>
            <w:r w:rsidRPr="00167130">
              <w:rPr>
                <w:rFonts w:ascii="Times New Roman" w:hAnsi="Times New Roman"/>
                <w:color w:val="auto"/>
                <w:szCs w:val="24"/>
                <w:lang w:val="lv-LV" w:eastAsia="en-US"/>
              </w:rPr>
              <w:t>+ darbinieku vajadzībām</w:t>
            </w:r>
            <w:r>
              <w:rPr>
                <w:rFonts w:ascii="Times New Roman" w:hAnsi="Times New Roman"/>
                <w:color w:val="auto"/>
                <w:szCs w:val="24"/>
                <w:lang w:val="lv-LV" w:eastAsia="en-US"/>
              </w:rPr>
              <w:t xml:space="preserve"> u.c.</w:t>
            </w:r>
          </w:p>
        </w:tc>
        <w:tc>
          <w:tcPr>
            <w:tcW w:w="1842" w:type="dxa"/>
          </w:tcPr>
          <w:p w14:paraId="0884D6C7" w14:textId="77777777" w:rsidR="002E0B5A" w:rsidRPr="00167130" w:rsidRDefault="002E0B5A" w:rsidP="002E0B5A">
            <w:pPr>
              <w:spacing w:line="240" w:lineRule="auto"/>
              <w:contextualSpacing/>
              <w:jc w:val="both"/>
              <w:rPr>
                <w:rFonts w:ascii="Times New Roman" w:hAnsi="Times New Roman"/>
                <w:color w:val="auto"/>
                <w:szCs w:val="24"/>
                <w:lang w:val="lv-LV" w:eastAsia="en-US"/>
              </w:rPr>
            </w:pPr>
            <w:r>
              <w:rPr>
                <w:rFonts w:ascii="Times New Roman" w:hAnsi="Times New Roman"/>
                <w:color w:val="auto"/>
                <w:szCs w:val="24"/>
                <w:lang w:val="lv-LV" w:eastAsia="en-US"/>
              </w:rPr>
              <w:t>VINPI_04</w:t>
            </w:r>
          </w:p>
        </w:tc>
      </w:tr>
      <w:tr w:rsidR="002E0B5A" w:rsidRPr="00167130" w14:paraId="075EA52B" w14:textId="77777777" w:rsidTr="00D45D85">
        <w:tc>
          <w:tcPr>
            <w:tcW w:w="1936" w:type="dxa"/>
          </w:tcPr>
          <w:p w14:paraId="36D280A9" w14:textId="77777777" w:rsidR="002E0B5A" w:rsidRPr="00167130" w:rsidRDefault="002E0B5A" w:rsidP="002E0B5A">
            <w:pPr>
              <w:spacing w:line="240" w:lineRule="auto"/>
              <w:jc w:val="both"/>
              <w:rPr>
                <w:rFonts w:ascii="Times New Roman" w:hAnsi="Times New Roman"/>
                <w:b/>
                <w:color w:val="auto"/>
                <w:szCs w:val="24"/>
                <w:lang w:val="lv-LV" w:eastAsia="en-US"/>
              </w:rPr>
            </w:pPr>
            <w:r>
              <w:rPr>
                <w:rFonts w:ascii="Times New Roman" w:hAnsi="Times New Roman"/>
                <w:b/>
                <w:color w:val="auto"/>
                <w:szCs w:val="24"/>
                <w:lang w:val="lv-LV" w:eastAsia="en-US"/>
              </w:rPr>
              <w:t>Uzņēmējdarbība</w:t>
            </w:r>
          </w:p>
        </w:tc>
        <w:tc>
          <w:tcPr>
            <w:tcW w:w="6423" w:type="dxa"/>
          </w:tcPr>
          <w:p w14:paraId="449EA225" w14:textId="4A586C0B" w:rsidR="002E0B5A" w:rsidRPr="00167130" w:rsidRDefault="002E0B5A" w:rsidP="00355FBF">
            <w:pPr>
              <w:pStyle w:val="ListParagraph"/>
              <w:numPr>
                <w:ilvl w:val="0"/>
                <w:numId w:val="9"/>
              </w:numPr>
              <w:spacing w:after="0"/>
              <w:jc w:val="both"/>
              <w:rPr>
                <w:rFonts w:ascii="Times New Roman" w:hAnsi="Times New Roman"/>
                <w:color w:val="auto"/>
                <w:szCs w:val="24"/>
                <w:lang w:val="lv-LV" w:eastAsia="en-US"/>
              </w:rPr>
            </w:pPr>
            <w:r w:rsidRPr="00E05342">
              <w:rPr>
                <w:rFonts w:ascii="Times New Roman" w:hAnsi="Times New Roman" w:hint="eastAsia"/>
                <w:color w:val="auto"/>
                <w:szCs w:val="24"/>
                <w:lang w:val="lv-LV" w:eastAsia="en-US"/>
              </w:rPr>
              <w:t>uz</w:t>
            </w:r>
            <w:r w:rsidRPr="00E05342">
              <w:rPr>
                <w:rFonts w:ascii="Times New Roman" w:hAnsi="Times New Roman" w:cs="Calibri" w:hint="eastAsia"/>
                <w:color w:val="auto"/>
                <w:szCs w:val="24"/>
                <w:lang w:val="lv-LV" w:eastAsia="en-US"/>
              </w:rPr>
              <w:t>ņē</w:t>
            </w:r>
            <w:r w:rsidRPr="00E05342">
              <w:rPr>
                <w:rFonts w:ascii="Times New Roman" w:hAnsi="Times New Roman" w:hint="eastAsia"/>
                <w:color w:val="auto"/>
                <w:szCs w:val="24"/>
                <w:lang w:val="lv-LV" w:eastAsia="en-US"/>
              </w:rPr>
              <w:t>m</w:t>
            </w:r>
            <w:r w:rsidRPr="00E05342">
              <w:rPr>
                <w:rFonts w:ascii="Times New Roman" w:hAnsi="Times New Roman" w:cs="Calibri" w:hint="eastAsia"/>
                <w:color w:val="auto"/>
                <w:szCs w:val="24"/>
                <w:lang w:val="lv-LV" w:eastAsia="en-US"/>
              </w:rPr>
              <w:t>ē</w:t>
            </w:r>
            <w:r w:rsidRPr="00E05342">
              <w:rPr>
                <w:rFonts w:ascii="Times New Roman" w:hAnsi="Times New Roman" w:hint="eastAsia"/>
                <w:color w:val="auto"/>
                <w:szCs w:val="24"/>
                <w:lang w:val="lv-LV" w:eastAsia="en-US"/>
              </w:rPr>
              <w:t>jdarb</w:t>
            </w:r>
            <w:r w:rsidRPr="00E05342">
              <w:rPr>
                <w:rFonts w:ascii="Times New Roman" w:hAnsi="Times New Roman" w:cs="Calibri" w:hint="eastAsia"/>
                <w:color w:val="auto"/>
                <w:szCs w:val="24"/>
                <w:lang w:val="lv-LV" w:eastAsia="en-US"/>
              </w:rPr>
              <w:t>ī</w:t>
            </w:r>
            <w:r w:rsidRPr="00E05342">
              <w:rPr>
                <w:rFonts w:ascii="Times New Roman" w:hAnsi="Times New Roman" w:hint="eastAsia"/>
                <w:color w:val="auto"/>
                <w:szCs w:val="24"/>
                <w:lang w:val="lv-LV" w:eastAsia="en-US"/>
              </w:rPr>
              <w:t>bas motiv</w:t>
            </w:r>
            <w:r w:rsidRPr="00E05342">
              <w:rPr>
                <w:rFonts w:ascii="Times New Roman" w:hAnsi="Times New Roman" w:cs="Calibri" w:hint="eastAsia"/>
                <w:color w:val="auto"/>
                <w:szCs w:val="24"/>
                <w:lang w:val="lv-LV" w:eastAsia="en-US"/>
              </w:rPr>
              <w:t>ā</w:t>
            </w:r>
            <w:r w:rsidRPr="00E05342">
              <w:rPr>
                <w:rFonts w:ascii="Times New Roman" w:hAnsi="Times New Roman" w:hint="eastAsia"/>
                <w:color w:val="auto"/>
                <w:szCs w:val="24"/>
                <w:lang w:val="lv-LV" w:eastAsia="en-US"/>
              </w:rPr>
              <w:t>cijas programm</w:t>
            </w:r>
            <w:r w:rsidRPr="00E05342">
              <w:rPr>
                <w:rFonts w:ascii="Times New Roman" w:hAnsi="Times New Roman" w:cs="Calibri" w:hint="eastAsia"/>
                <w:color w:val="auto"/>
                <w:szCs w:val="24"/>
                <w:lang w:val="lv-LV" w:eastAsia="en-US"/>
              </w:rPr>
              <w:t>ā</w:t>
            </w:r>
            <w:r w:rsidRPr="00E05342">
              <w:rPr>
                <w:rFonts w:ascii="Times New Roman" w:hAnsi="Times New Roman" w:hint="eastAsia"/>
                <w:color w:val="auto"/>
                <w:szCs w:val="24"/>
                <w:lang w:val="lv-LV" w:eastAsia="en-US"/>
              </w:rPr>
              <w:t xml:space="preserve"> u.c. programm</w:t>
            </w:r>
            <w:r w:rsidRPr="00E05342">
              <w:rPr>
                <w:rFonts w:ascii="Times New Roman" w:hAnsi="Times New Roman" w:cs="Calibri" w:hint="eastAsia"/>
                <w:color w:val="auto"/>
                <w:szCs w:val="24"/>
                <w:lang w:val="lv-LV" w:eastAsia="en-US"/>
              </w:rPr>
              <w:t>ā</w:t>
            </w:r>
            <w:r w:rsidRPr="00E05342">
              <w:rPr>
                <w:rFonts w:ascii="Times New Roman" w:hAnsi="Times New Roman" w:hint="eastAsia"/>
                <w:color w:val="auto"/>
                <w:szCs w:val="24"/>
                <w:lang w:val="lv-LV" w:eastAsia="en-US"/>
              </w:rPr>
              <w:t>s tiks paredz</w:t>
            </w:r>
            <w:r w:rsidRPr="00E05342">
              <w:rPr>
                <w:rFonts w:ascii="Times New Roman" w:hAnsi="Times New Roman" w:cs="Calibri" w:hint="eastAsia"/>
                <w:color w:val="auto"/>
                <w:szCs w:val="24"/>
                <w:lang w:val="lv-LV" w:eastAsia="en-US"/>
              </w:rPr>
              <w:t>ē</w:t>
            </w:r>
            <w:r w:rsidRPr="00E05342">
              <w:rPr>
                <w:rFonts w:ascii="Times New Roman" w:hAnsi="Times New Roman" w:hint="eastAsia"/>
                <w:color w:val="auto"/>
                <w:szCs w:val="24"/>
                <w:lang w:val="lv-LV" w:eastAsia="en-US"/>
              </w:rPr>
              <w:t xml:space="preserve">ti specifiski </w:t>
            </w:r>
            <w:r>
              <w:rPr>
                <w:rFonts w:ascii="Times New Roman" w:hAnsi="Times New Roman"/>
                <w:color w:val="auto"/>
                <w:szCs w:val="24"/>
                <w:lang w:val="lv-LV" w:eastAsia="en-US"/>
              </w:rPr>
              <w:t xml:space="preserve">atbalsta </w:t>
            </w:r>
            <w:r w:rsidRPr="00E05342">
              <w:rPr>
                <w:rFonts w:ascii="Times New Roman" w:hAnsi="Times New Roman" w:hint="eastAsia"/>
                <w:color w:val="auto"/>
                <w:szCs w:val="24"/>
                <w:lang w:val="lv-LV" w:eastAsia="en-US"/>
              </w:rPr>
              <w:t>pas</w:t>
            </w:r>
            <w:r w:rsidRPr="00E05342">
              <w:rPr>
                <w:rFonts w:ascii="Times New Roman" w:hAnsi="Times New Roman" w:cs="Calibri" w:hint="eastAsia"/>
                <w:color w:val="auto"/>
                <w:szCs w:val="24"/>
                <w:lang w:val="lv-LV" w:eastAsia="en-US"/>
              </w:rPr>
              <w:t>ā</w:t>
            </w:r>
            <w:r w:rsidRPr="00E05342">
              <w:rPr>
                <w:rFonts w:ascii="Times New Roman" w:hAnsi="Times New Roman" w:hint="eastAsia"/>
                <w:color w:val="auto"/>
                <w:szCs w:val="24"/>
                <w:lang w:val="lv-LV" w:eastAsia="en-US"/>
              </w:rPr>
              <w:t>kumi vec</w:t>
            </w:r>
            <w:r w:rsidRPr="00E05342">
              <w:rPr>
                <w:rFonts w:ascii="Times New Roman" w:hAnsi="Times New Roman" w:cs="Calibri" w:hint="eastAsia"/>
                <w:color w:val="auto"/>
                <w:szCs w:val="24"/>
                <w:lang w:val="lv-LV" w:eastAsia="en-US"/>
              </w:rPr>
              <w:t>ā</w:t>
            </w:r>
            <w:r w:rsidRPr="00E05342">
              <w:rPr>
                <w:rFonts w:ascii="Times New Roman" w:hAnsi="Times New Roman" w:hint="eastAsia"/>
                <w:color w:val="auto"/>
                <w:szCs w:val="24"/>
                <w:lang w:val="lv-LV" w:eastAsia="en-US"/>
              </w:rPr>
              <w:t>ka gadag</w:t>
            </w:r>
            <w:r w:rsidRPr="00E05342">
              <w:rPr>
                <w:rFonts w:ascii="Times New Roman" w:hAnsi="Times New Roman" w:cs="Calibri" w:hint="eastAsia"/>
                <w:color w:val="auto"/>
                <w:szCs w:val="24"/>
                <w:lang w:val="lv-LV" w:eastAsia="en-US"/>
              </w:rPr>
              <w:t>ā</w:t>
            </w:r>
            <w:r w:rsidRPr="00E05342">
              <w:rPr>
                <w:rFonts w:ascii="Times New Roman" w:hAnsi="Times New Roman" w:hint="eastAsia"/>
                <w:color w:val="auto"/>
                <w:szCs w:val="24"/>
                <w:lang w:val="lv-LV" w:eastAsia="en-US"/>
              </w:rPr>
              <w:t>juma cilv</w:t>
            </w:r>
            <w:r w:rsidRPr="00E05342">
              <w:rPr>
                <w:rFonts w:ascii="Times New Roman" w:hAnsi="Times New Roman" w:cs="Calibri" w:hint="eastAsia"/>
                <w:color w:val="auto"/>
                <w:szCs w:val="24"/>
                <w:lang w:val="lv-LV" w:eastAsia="en-US"/>
              </w:rPr>
              <w:t>ē</w:t>
            </w:r>
            <w:r w:rsidRPr="00E05342">
              <w:rPr>
                <w:rFonts w:ascii="Times New Roman" w:hAnsi="Times New Roman" w:hint="eastAsia"/>
                <w:color w:val="auto"/>
                <w:szCs w:val="24"/>
                <w:lang w:val="lv-LV" w:eastAsia="en-US"/>
              </w:rPr>
              <w:t>ku iesaist</w:t>
            </w:r>
            <w:r>
              <w:rPr>
                <w:rFonts w:ascii="Times New Roman" w:hAnsi="Times New Roman"/>
                <w:color w:val="auto"/>
                <w:szCs w:val="24"/>
                <w:lang w:val="lv-LV" w:eastAsia="en-US"/>
              </w:rPr>
              <w:t>ei</w:t>
            </w:r>
            <w:r w:rsidRPr="00E05342">
              <w:rPr>
                <w:rFonts w:ascii="Times New Roman" w:hAnsi="Times New Roman" w:hint="eastAsia"/>
                <w:color w:val="auto"/>
                <w:szCs w:val="24"/>
                <w:lang w:val="lv-LV" w:eastAsia="en-US"/>
              </w:rPr>
              <w:t xml:space="preserve"> uz</w:t>
            </w:r>
            <w:r w:rsidRPr="00E05342">
              <w:rPr>
                <w:rFonts w:ascii="Times New Roman" w:hAnsi="Times New Roman" w:cs="Calibri" w:hint="eastAsia"/>
                <w:color w:val="auto"/>
                <w:szCs w:val="24"/>
                <w:lang w:val="lv-LV" w:eastAsia="en-US"/>
              </w:rPr>
              <w:t>ņē</w:t>
            </w:r>
            <w:r w:rsidRPr="00E05342">
              <w:rPr>
                <w:rFonts w:ascii="Times New Roman" w:hAnsi="Times New Roman" w:hint="eastAsia"/>
                <w:color w:val="auto"/>
                <w:szCs w:val="24"/>
                <w:lang w:val="lv-LV" w:eastAsia="en-US"/>
              </w:rPr>
              <w:t>m</w:t>
            </w:r>
            <w:r w:rsidRPr="00E05342">
              <w:rPr>
                <w:rFonts w:ascii="Times New Roman" w:hAnsi="Times New Roman" w:cs="Calibri" w:hint="eastAsia"/>
                <w:color w:val="auto"/>
                <w:szCs w:val="24"/>
                <w:lang w:val="lv-LV" w:eastAsia="en-US"/>
              </w:rPr>
              <w:t>ē</w:t>
            </w:r>
            <w:r w:rsidRPr="00E05342">
              <w:rPr>
                <w:rFonts w:ascii="Times New Roman" w:hAnsi="Times New Roman" w:hint="eastAsia"/>
                <w:color w:val="auto"/>
                <w:szCs w:val="24"/>
                <w:lang w:val="lv-LV" w:eastAsia="en-US"/>
              </w:rPr>
              <w:t>jdarb</w:t>
            </w:r>
            <w:r w:rsidRPr="00E05342">
              <w:rPr>
                <w:rFonts w:ascii="Times New Roman" w:hAnsi="Times New Roman" w:cs="Calibri" w:hint="eastAsia"/>
                <w:color w:val="auto"/>
                <w:szCs w:val="24"/>
                <w:lang w:val="lv-LV" w:eastAsia="en-US"/>
              </w:rPr>
              <w:t>ī</w:t>
            </w:r>
            <w:r w:rsidRPr="00E05342">
              <w:rPr>
                <w:rFonts w:ascii="Times New Roman" w:hAnsi="Times New Roman" w:hint="eastAsia"/>
                <w:color w:val="auto"/>
                <w:szCs w:val="24"/>
                <w:lang w:val="lv-LV" w:eastAsia="en-US"/>
              </w:rPr>
              <w:t>b</w:t>
            </w:r>
            <w:r w:rsidRPr="00E05342">
              <w:rPr>
                <w:rFonts w:ascii="Times New Roman" w:hAnsi="Times New Roman" w:cs="Calibri" w:hint="eastAsia"/>
                <w:color w:val="auto"/>
                <w:szCs w:val="24"/>
                <w:lang w:val="lv-LV" w:eastAsia="en-US"/>
              </w:rPr>
              <w:t>ā</w:t>
            </w:r>
            <w:r w:rsidR="00AD3537">
              <w:rPr>
                <w:rFonts w:ascii="Times New Roman" w:hAnsi="Times New Roman" w:cs="Calibri"/>
                <w:color w:val="auto"/>
                <w:szCs w:val="24"/>
                <w:lang w:val="lv-LV" w:eastAsia="en-US"/>
              </w:rPr>
              <w:t>, piemēram, attīstot produktus vai tehnolo</w:t>
            </w:r>
            <w:r w:rsidR="008F3F34">
              <w:rPr>
                <w:rFonts w:ascii="Times New Roman" w:hAnsi="Times New Roman" w:cs="Calibri"/>
                <w:color w:val="auto"/>
                <w:szCs w:val="24"/>
                <w:lang w:val="lv-LV" w:eastAsia="en-US"/>
              </w:rPr>
              <w:t>ģijas, kas aktuālas senioru vajadzībām</w:t>
            </w:r>
            <w:r w:rsidRPr="00E05342">
              <w:rPr>
                <w:rFonts w:ascii="Times New Roman" w:hAnsi="Times New Roman" w:hint="eastAsia"/>
                <w:color w:val="auto"/>
                <w:szCs w:val="24"/>
                <w:lang w:val="lv-LV" w:eastAsia="en-US"/>
              </w:rPr>
              <w:t>;</w:t>
            </w:r>
          </w:p>
        </w:tc>
        <w:tc>
          <w:tcPr>
            <w:tcW w:w="1842" w:type="dxa"/>
          </w:tcPr>
          <w:p w14:paraId="14BF3B9D" w14:textId="77777777" w:rsidR="002E0B5A" w:rsidRPr="003D1121" w:rsidRDefault="002E0B5A" w:rsidP="002E0B5A">
            <w:pPr>
              <w:rPr>
                <w:rFonts w:ascii="Times New Roman" w:hAnsi="Times New Roman"/>
                <w:color w:val="auto"/>
                <w:szCs w:val="24"/>
                <w:lang w:val="lv-LV" w:eastAsia="en-US"/>
              </w:rPr>
            </w:pPr>
            <w:r>
              <w:rPr>
                <w:rFonts w:ascii="Times New Roman" w:hAnsi="Times New Roman"/>
                <w:color w:val="auto"/>
                <w:szCs w:val="24"/>
                <w:lang w:val="lv-LV" w:eastAsia="en-US"/>
              </w:rPr>
              <w:t>VINPI_04</w:t>
            </w:r>
          </w:p>
        </w:tc>
      </w:tr>
      <w:tr w:rsidR="002E0B5A" w:rsidRPr="00167130" w14:paraId="60277D14" w14:textId="77777777" w:rsidTr="00D45D85">
        <w:tc>
          <w:tcPr>
            <w:tcW w:w="1936" w:type="dxa"/>
          </w:tcPr>
          <w:p w14:paraId="54F31FC3" w14:textId="77777777" w:rsidR="002E0B5A" w:rsidRPr="00167130" w:rsidRDefault="002E0B5A" w:rsidP="002E0B5A">
            <w:pPr>
              <w:spacing w:line="240" w:lineRule="auto"/>
              <w:jc w:val="both"/>
              <w:rPr>
                <w:rFonts w:ascii="Times New Roman" w:hAnsi="Times New Roman"/>
                <w:color w:val="auto"/>
                <w:szCs w:val="24"/>
                <w:lang w:val="lv-LV" w:eastAsia="en-US"/>
              </w:rPr>
            </w:pPr>
            <w:r w:rsidRPr="00167130">
              <w:rPr>
                <w:rFonts w:ascii="Times New Roman" w:hAnsi="Times New Roman"/>
                <w:b/>
                <w:color w:val="auto"/>
                <w:szCs w:val="24"/>
                <w:lang w:val="lv-LV" w:eastAsia="en-US"/>
              </w:rPr>
              <w:t>Veselība</w:t>
            </w:r>
          </w:p>
          <w:p w14:paraId="0E165E13" w14:textId="77777777" w:rsidR="002E0B5A" w:rsidRPr="00167130" w:rsidRDefault="002E0B5A" w:rsidP="002E0B5A">
            <w:pPr>
              <w:spacing w:line="240" w:lineRule="auto"/>
              <w:jc w:val="both"/>
              <w:rPr>
                <w:rFonts w:ascii="Times New Roman" w:hAnsi="Times New Roman"/>
                <w:color w:val="auto"/>
                <w:szCs w:val="24"/>
                <w:lang w:val="lv-LV" w:eastAsia="en-US"/>
              </w:rPr>
            </w:pPr>
          </w:p>
        </w:tc>
        <w:tc>
          <w:tcPr>
            <w:tcW w:w="6423" w:type="dxa"/>
          </w:tcPr>
          <w:p w14:paraId="0B23B767" w14:textId="41E250A8" w:rsidR="002E0B5A" w:rsidRPr="00167130" w:rsidRDefault="002E0B5A" w:rsidP="002E0B5A">
            <w:pPr>
              <w:numPr>
                <w:ilvl w:val="0"/>
                <w:numId w:val="9"/>
              </w:numPr>
              <w:spacing w:line="240" w:lineRule="auto"/>
              <w:contextualSpacing/>
              <w:jc w:val="both"/>
              <w:rPr>
                <w:rFonts w:ascii="Times New Roman" w:hAnsi="Times New Roman"/>
                <w:color w:val="auto"/>
                <w:szCs w:val="24"/>
                <w:lang w:val="lv-LV" w:eastAsia="en-US"/>
              </w:rPr>
            </w:pPr>
            <w:r w:rsidRPr="00167130">
              <w:rPr>
                <w:rFonts w:ascii="Times New Roman" w:hAnsi="Times New Roman"/>
                <w:color w:val="auto"/>
                <w:szCs w:val="24"/>
                <w:lang w:val="lv-LV" w:eastAsia="en-US"/>
              </w:rPr>
              <w:t xml:space="preserve">īstenotas veselību veicinošas programmas un pasākumi (t.sk. fiziskās aktivitātes) senioriem; </w:t>
            </w:r>
          </w:p>
          <w:p w14:paraId="743F9C3E" w14:textId="77777777" w:rsidR="002E0B5A" w:rsidRPr="00167130" w:rsidRDefault="002E0B5A" w:rsidP="002E0B5A">
            <w:pPr>
              <w:numPr>
                <w:ilvl w:val="0"/>
                <w:numId w:val="9"/>
              </w:numPr>
              <w:spacing w:line="240" w:lineRule="auto"/>
              <w:contextualSpacing/>
              <w:jc w:val="both"/>
              <w:rPr>
                <w:rFonts w:ascii="Times New Roman" w:hAnsi="Times New Roman"/>
                <w:color w:val="auto"/>
                <w:szCs w:val="24"/>
                <w:lang w:val="lv-LV" w:eastAsia="en-US"/>
              </w:rPr>
            </w:pPr>
            <w:r w:rsidRPr="00167130">
              <w:rPr>
                <w:rFonts w:ascii="Times New Roman" w:hAnsi="Times New Roman"/>
                <w:color w:val="auto"/>
                <w:szCs w:val="24"/>
                <w:lang w:val="lv-LV" w:eastAsia="en-US"/>
              </w:rPr>
              <w:t>organizēti pasākumi par veselīga uztura nozīmi senioriem</w:t>
            </w:r>
            <w:r>
              <w:rPr>
                <w:rFonts w:ascii="Times New Roman" w:hAnsi="Times New Roman"/>
                <w:color w:val="auto"/>
                <w:szCs w:val="24"/>
                <w:lang w:val="lv-LV" w:eastAsia="en-US"/>
              </w:rPr>
              <w:t xml:space="preserve"> u.c.</w:t>
            </w:r>
          </w:p>
        </w:tc>
        <w:tc>
          <w:tcPr>
            <w:tcW w:w="1842" w:type="dxa"/>
          </w:tcPr>
          <w:p w14:paraId="4759EEB5" w14:textId="78BC9A7F" w:rsidR="002E0B5A" w:rsidRPr="00167130" w:rsidRDefault="006F7DBD" w:rsidP="00651A33">
            <w:pPr>
              <w:spacing w:line="240" w:lineRule="auto"/>
              <w:contextualSpacing/>
              <w:jc w:val="center"/>
              <w:rPr>
                <w:rFonts w:ascii="Times New Roman" w:hAnsi="Times New Roman"/>
                <w:color w:val="auto"/>
                <w:szCs w:val="24"/>
                <w:lang w:val="lv-LV" w:eastAsia="en-US"/>
              </w:rPr>
            </w:pPr>
            <w:r>
              <w:rPr>
                <w:rFonts w:ascii="Times New Roman" w:hAnsi="Times New Roman"/>
                <w:color w:val="auto"/>
                <w:szCs w:val="24"/>
                <w:lang w:val="lv-LV" w:eastAsia="en-US"/>
              </w:rPr>
              <w:t>VINPI_04</w:t>
            </w:r>
          </w:p>
        </w:tc>
      </w:tr>
      <w:tr w:rsidR="002E0B5A" w:rsidRPr="00A3368F" w14:paraId="1E56AED7" w14:textId="77777777" w:rsidTr="00D45D85">
        <w:tc>
          <w:tcPr>
            <w:tcW w:w="1936" w:type="dxa"/>
          </w:tcPr>
          <w:p w14:paraId="65F6549C" w14:textId="77777777" w:rsidR="002E0B5A" w:rsidRPr="00167130" w:rsidRDefault="002E0B5A" w:rsidP="002E0B5A">
            <w:pPr>
              <w:spacing w:line="240" w:lineRule="auto"/>
              <w:jc w:val="both"/>
              <w:rPr>
                <w:rFonts w:ascii="Times New Roman" w:hAnsi="Times New Roman"/>
                <w:b/>
                <w:color w:val="auto"/>
                <w:szCs w:val="24"/>
                <w:lang w:val="lv-LV" w:eastAsia="en-US"/>
              </w:rPr>
            </w:pPr>
            <w:r w:rsidRPr="00167130">
              <w:rPr>
                <w:rFonts w:ascii="Times New Roman" w:hAnsi="Times New Roman"/>
                <w:b/>
                <w:color w:val="auto"/>
                <w:szCs w:val="24"/>
                <w:lang w:val="lv-LV" w:eastAsia="en-US"/>
              </w:rPr>
              <w:t>Sociālā iekļaušana</w:t>
            </w:r>
          </w:p>
          <w:p w14:paraId="3618D78A" w14:textId="77777777" w:rsidR="002E0B5A" w:rsidRPr="00167130" w:rsidRDefault="002E0B5A" w:rsidP="002E0B5A">
            <w:pPr>
              <w:spacing w:line="240" w:lineRule="auto"/>
              <w:jc w:val="both"/>
              <w:rPr>
                <w:rFonts w:ascii="Times New Roman" w:hAnsi="Times New Roman"/>
                <w:color w:val="auto"/>
                <w:szCs w:val="24"/>
                <w:lang w:val="lv-LV" w:eastAsia="en-US"/>
              </w:rPr>
            </w:pPr>
          </w:p>
          <w:p w14:paraId="72118E10" w14:textId="77777777" w:rsidR="002E0B5A" w:rsidRPr="00167130" w:rsidRDefault="002E0B5A" w:rsidP="002E0B5A">
            <w:pPr>
              <w:spacing w:line="240" w:lineRule="auto"/>
              <w:jc w:val="both"/>
              <w:rPr>
                <w:rFonts w:ascii="Times New Roman" w:hAnsi="Times New Roman"/>
                <w:color w:val="auto"/>
                <w:szCs w:val="24"/>
                <w:lang w:val="lv-LV" w:eastAsia="en-US"/>
              </w:rPr>
            </w:pPr>
          </w:p>
        </w:tc>
        <w:tc>
          <w:tcPr>
            <w:tcW w:w="6423" w:type="dxa"/>
          </w:tcPr>
          <w:p w14:paraId="26840036" w14:textId="77777777" w:rsidR="002E0B5A" w:rsidRPr="00167130" w:rsidRDefault="002E0B5A" w:rsidP="002E0B5A">
            <w:pPr>
              <w:numPr>
                <w:ilvl w:val="0"/>
                <w:numId w:val="9"/>
              </w:numPr>
              <w:spacing w:line="240" w:lineRule="auto"/>
              <w:contextualSpacing/>
              <w:jc w:val="both"/>
              <w:rPr>
                <w:rFonts w:ascii="Times New Roman" w:hAnsi="Times New Roman"/>
                <w:color w:val="auto"/>
                <w:szCs w:val="24"/>
                <w:lang w:val="lv-LV" w:eastAsia="en-US"/>
              </w:rPr>
            </w:pPr>
            <w:r w:rsidRPr="00167130">
              <w:rPr>
                <w:rFonts w:ascii="Times New Roman" w:hAnsi="Times New Roman"/>
                <w:color w:val="auto"/>
                <w:szCs w:val="24"/>
                <w:lang w:val="lv-LV" w:eastAsia="en-US"/>
              </w:rPr>
              <w:t>īstenotas informatīvas kampaņas par vecuma diskrimināciju, senioru situāciju u.c.;</w:t>
            </w:r>
          </w:p>
          <w:p w14:paraId="3108EFF5" w14:textId="77777777" w:rsidR="002E0B5A" w:rsidRPr="00167130" w:rsidRDefault="002E0B5A" w:rsidP="002E0B5A">
            <w:pPr>
              <w:numPr>
                <w:ilvl w:val="0"/>
                <w:numId w:val="9"/>
              </w:numPr>
              <w:spacing w:line="240" w:lineRule="auto"/>
              <w:contextualSpacing/>
              <w:jc w:val="both"/>
              <w:rPr>
                <w:rFonts w:ascii="Times New Roman" w:hAnsi="Times New Roman"/>
                <w:color w:val="auto"/>
                <w:szCs w:val="24"/>
                <w:lang w:val="lv-LV" w:eastAsia="en-US"/>
              </w:rPr>
            </w:pPr>
            <w:bookmarkStart w:id="142" w:name="_Hlk96341359"/>
            <w:r w:rsidRPr="00167130">
              <w:rPr>
                <w:rFonts w:ascii="Times New Roman" w:hAnsi="Times New Roman"/>
                <w:color w:val="auto"/>
                <w:szCs w:val="24"/>
                <w:lang w:val="lv-LV" w:eastAsia="en-US"/>
              </w:rPr>
              <w:t>piedāvāti pasākumi senioru sociālās izolētības mazināšanai;</w:t>
            </w:r>
          </w:p>
          <w:p w14:paraId="3EEA69C3" w14:textId="77777777" w:rsidR="002E0B5A" w:rsidRPr="00167130" w:rsidRDefault="002E0B5A" w:rsidP="002E0B5A">
            <w:pPr>
              <w:numPr>
                <w:ilvl w:val="0"/>
                <w:numId w:val="9"/>
              </w:numPr>
              <w:spacing w:line="240" w:lineRule="auto"/>
              <w:contextualSpacing/>
              <w:jc w:val="both"/>
              <w:rPr>
                <w:rFonts w:ascii="Times New Roman" w:hAnsi="Times New Roman"/>
                <w:color w:val="auto"/>
                <w:szCs w:val="24"/>
                <w:lang w:val="lv-LV" w:eastAsia="en-US"/>
              </w:rPr>
            </w:pPr>
            <w:r w:rsidRPr="00167130">
              <w:rPr>
                <w:rFonts w:ascii="Times New Roman" w:hAnsi="Times New Roman"/>
                <w:color w:val="auto"/>
                <w:szCs w:val="24"/>
                <w:lang w:val="lv-LV" w:eastAsia="en-US"/>
              </w:rPr>
              <w:t>īstenotas sociālās inovācijas senioriem aprūpes, izglītības, nodarbinātības jomās;</w:t>
            </w:r>
          </w:p>
          <w:p w14:paraId="41E83CED" w14:textId="77777777" w:rsidR="002E0B5A" w:rsidRPr="00167130" w:rsidRDefault="002E0B5A" w:rsidP="002E0B5A">
            <w:pPr>
              <w:numPr>
                <w:ilvl w:val="0"/>
                <w:numId w:val="9"/>
              </w:numPr>
              <w:spacing w:line="240" w:lineRule="auto"/>
              <w:contextualSpacing/>
              <w:jc w:val="both"/>
              <w:rPr>
                <w:rFonts w:ascii="Times New Roman" w:hAnsi="Times New Roman"/>
                <w:color w:val="auto"/>
                <w:szCs w:val="24"/>
                <w:lang w:val="lv-LV" w:eastAsia="en-US"/>
              </w:rPr>
            </w:pPr>
            <w:r w:rsidRPr="00167130">
              <w:rPr>
                <w:rFonts w:ascii="Times New Roman" w:hAnsi="Times New Roman"/>
                <w:color w:val="auto"/>
                <w:szCs w:val="24"/>
                <w:lang w:val="lv-LV" w:eastAsia="en-US"/>
              </w:rPr>
              <w:t>piedāvāti dažādi kopienu pasākumi senioriem, mazinot viņu sociā</w:t>
            </w:r>
            <w:r>
              <w:rPr>
                <w:rFonts w:ascii="Times New Roman" w:hAnsi="Times New Roman"/>
                <w:color w:val="auto"/>
                <w:szCs w:val="24"/>
                <w:lang w:val="lv-LV" w:eastAsia="en-US"/>
              </w:rPr>
              <w:t>l</w:t>
            </w:r>
            <w:r w:rsidRPr="00167130">
              <w:rPr>
                <w:rFonts w:ascii="Times New Roman" w:hAnsi="Times New Roman"/>
                <w:color w:val="auto"/>
                <w:szCs w:val="24"/>
                <w:lang w:val="lv-LV" w:eastAsia="en-US"/>
              </w:rPr>
              <w:t>o atstumtību</w:t>
            </w:r>
            <w:r>
              <w:rPr>
                <w:rFonts w:ascii="Times New Roman" w:hAnsi="Times New Roman"/>
                <w:color w:val="auto"/>
                <w:szCs w:val="24"/>
                <w:lang w:val="lv-LV" w:eastAsia="en-US"/>
              </w:rPr>
              <w:t xml:space="preserve"> u.c.</w:t>
            </w:r>
            <w:bookmarkEnd w:id="142"/>
          </w:p>
        </w:tc>
        <w:tc>
          <w:tcPr>
            <w:tcW w:w="1842" w:type="dxa"/>
          </w:tcPr>
          <w:p w14:paraId="057616D5" w14:textId="77777777" w:rsidR="002E0B5A" w:rsidRPr="003D1121" w:rsidRDefault="002E0B5A" w:rsidP="00651A33">
            <w:pPr>
              <w:pStyle w:val="ListParagraph"/>
              <w:numPr>
                <w:ilvl w:val="0"/>
                <w:numId w:val="9"/>
              </w:numPr>
              <w:spacing w:after="0" w:line="240" w:lineRule="auto"/>
              <w:jc w:val="center"/>
              <w:rPr>
                <w:rFonts w:ascii="Times New Roman" w:hAnsi="Times New Roman"/>
                <w:color w:val="auto"/>
                <w:szCs w:val="24"/>
                <w:lang w:val="lv-LV" w:eastAsia="en-US"/>
              </w:rPr>
            </w:pPr>
          </w:p>
        </w:tc>
      </w:tr>
    </w:tbl>
    <w:p w14:paraId="7E7E3030" w14:textId="77777777" w:rsidR="002E0B5A" w:rsidRPr="00167130" w:rsidRDefault="002E0B5A" w:rsidP="002E0B5A">
      <w:pPr>
        <w:spacing w:line="240" w:lineRule="auto"/>
        <w:jc w:val="both"/>
        <w:rPr>
          <w:rFonts w:ascii="Times New Roman" w:hAnsi="Times New Roman"/>
          <w:color w:val="auto"/>
          <w:szCs w:val="24"/>
          <w:lang w:val="lv-LV" w:eastAsia="en-US"/>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206"/>
      </w:tblGrid>
      <w:tr w:rsidR="00F141A5" w:rsidRPr="00F141A5" w14:paraId="3C75949E" w14:textId="77777777" w:rsidTr="00FA021E">
        <w:trPr>
          <w:trHeight w:val="443"/>
        </w:trPr>
        <w:tc>
          <w:tcPr>
            <w:tcW w:w="10206" w:type="dxa"/>
            <w:shd w:val="clear" w:color="auto" w:fill="ACB9CA" w:themeFill="text2" w:themeFillTint="66"/>
          </w:tcPr>
          <w:p w14:paraId="4A0BA995" w14:textId="4273C170" w:rsidR="002E0B5A" w:rsidRPr="00F141A5" w:rsidRDefault="0024097E" w:rsidP="00F141A5">
            <w:pPr>
              <w:pStyle w:val="Virsraksts20"/>
              <w:rPr>
                <w:color w:val="auto"/>
              </w:rPr>
            </w:pPr>
            <w:bookmarkStart w:id="143" w:name="_Hlk98257727"/>
            <w:bookmarkStart w:id="144" w:name="_Toc151988521"/>
            <w:r>
              <w:rPr>
                <w:color w:val="auto"/>
              </w:rPr>
              <w:t>8</w:t>
            </w:r>
            <w:r w:rsidR="002E0B5A" w:rsidRPr="00F141A5">
              <w:rPr>
                <w:color w:val="auto"/>
              </w:rPr>
              <w:t>.2.4. Citas specifiskas darbības, kas veicina nediskrimināciju un pamattiesību ievērošanu</w:t>
            </w:r>
            <w:bookmarkEnd w:id="144"/>
          </w:p>
        </w:tc>
      </w:tr>
      <w:bookmarkEnd w:id="143"/>
    </w:tbl>
    <w:p w14:paraId="05D342ED" w14:textId="77777777" w:rsidR="002E0B5A" w:rsidRDefault="002E0B5A" w:rsidP="002E0B5A">
      <w:pPr>
        <w:spacing w:line="240" w:lineRule="auto"/>
        <w:jc w:val="both"/>
        <w:rPr>
          <w:rFonts w:ascii="Times New Roman" w:eastAsia="Times New Roman" w:hAnsi="Times New Roman" w:cs="Times New Roman"/>
          <w:color w:val="auto"/>
          <w:szCs w:val="24"/>
          <w:lang w:val="lv-LV" w:eastAsia="en-US"/>
        </w:rPr>
      </w:pPr>
    </w:p>
    <w:p w14:paraId="14BB2331" w14:textId="2210E040" w:rsidR="002E0B5A" w:rsidRDefault="395C899E" w:rsidP="002E0B5A">
      <w:pPr>
        <w:spacing w:line="240" w:lineRule="auto"/>
        <w:jc w:val="both"/>
        <w:rPr>
          <w:rFonts w:ascii="Times New Roman" w:hAnsi="Times New Roman"/>
          <w:color w:val="auto"/>
          <w:lang w:val="lv-LV" w:eastAsia="en-US"/>
        </w:rPr>
      </w:pPr>
      <w:r w:rsidRPr="6084727D">
        <w:rPr>
          <w:rFonts w:ascii="Times New Roman" w:hAnsi="Times New Roman"/>
          <w:color w:val="auto"/>
          <w:lang w:val="lv-LV" w:eastAsia="en-US"/>
        </w:rPr>
        <w:t xml:space="preserve">SAM ar tiešu un netiešu ietekmi uz HP ietvaros īstenotie projekti var pozitīvi ietekmēt diskriminācijas riskam pakļauto grupu situāciju. Piemēram, projektā var tikt paredzētas darbības, kas pozitīvi ietekmē personu ar dažādu rasi vai etnisko izcelsmi, vai reliģisko pārliecību, vai atšķirīgu seksuālo orientāciju situācijas maiņu, piemēram, veicinot kāda pakalpojuma vai produkta nodrošināšanu vai pieejamību </w:t>
      </w:r>
      <w:r w:rsidRPr="6084727D">
        <w:rPr>
          <w:rFonts w:ascii="Times New Roman" w:hAnsi="Times New Roman"/>
          <w:color w:val="auto"/>
          <w:lang w:val="lv-LV" w:eastAsia="en-US"/>
        </w:rPr>
        <w:lastRenderedPageBreak/>
        <w:t>mērķgrupai un īstenojot atbalsta pasākumus personām ar dažādu etnisko vai reliģisko piederību, vai atšķirīgu seksuālo orientāciju.</w:t>
      </w:r>
    </w:p>
    <w:p w14:paraId="6A41BEE7" w14:textId="2A2DFEE5" w:rsidR="002E0B5A" w:rsidRDefault="002E0B5A" w:rsidP="002E0B5A">
      <w:pPr>
        <w:spacing w:line="240" w:lineRule="auto"/>
        <w:jc w:val="right"/>
        <w:rPr>
          <w:rFonts w:ascii="Times New Roman" w:eastAsia="Times New Roman" w:hAnsi="Times New Roman" w:cs="Times New Roman"/>
          <w:b/>
          <w:color w:val="auto"/>
          <w:szCs w:val="24"/>
          <w:lang w:val="lv-LV" w:eastAsia="en-US"/>
        </w:rPr>
      </w:pPr>
      <w:r w:rsidRPr="006B4F14">
        <w:rPr>
          <w:rFonts w:ascii="Times New Roman" w:eastAsia="Times New Roman" w:hAnsi="Times New Roman" w:cs="Times New Roman"/>
          <w:i/>
          <w:color w:val="auto"/>
          <w:szCs w:val="24"/>
          <w:lang w:val="lv-LV" w:eastAsia="en-US"/>
        </w:rPr>
        <w:t>1</w:t>
      </w:r>
      <w:r w:rsidR="00355FBF">
        <w:rPr>
          <w:rFonts w:ascii="Times New Roman" w:eastAsia="Times New Roman" w:hAnsi="Times New Roman" w:cs="Times New Roman"/>
          <w:i/>
          <w:color w:val="auto"/>
          <w:szCs w:val="24"/>
          <w:lang w:val="lv-LV" w:eastAsia="en-US"/>
        </w:rPr>
        <w:t>0</w:t>
      </w:r>
      <w:r w:rsidRPr="006B4F14">
        <w:rPr>
          <w:rFonts w:ascii="Times New Roman" w:eastAsia="Times New Roman" w:hAnsi="Times New Roman" w:cs="Times New Roman"/>
          <w:i/>
          <w:color w:val="auto"/>
          <w:szCs w:val="24"/>
          <w:lang w:val="lv-LV" w:eastAsia="en-US"/>
        </w:rPr>
        <w:t>.tabula</w:t>
      </w:r>
    </w:p>
    <w:tbl>
      <w:tblPr>
        <w:tblStyle w:val="TableGrid4"/>
        <w:tblW w:w="10070" w:type="dxa"/>
        <w:tblLayout w:type="fixed"/>
        <w:tblLook w:val="04A0" w:firstRow="1" w:lastRow="0" w:firstColumn="1" w:lastColumn="0" w:noHBand="0" w:noVBand="1"/>
      </w:tblPr>
      <w:tblGrid>
        <w:gridCol w:w="8500"/>
        <w:gridCol w:w="1570"/>
      </w:tblGrid>
      <w:tr w:rsidR="002E0B5A" w:rsidRPr="0038211D" w14:paraId="295865DD" w14:textId="77777777" w:rsidTr="00D45D85">
        <w:trPr>
          <w:trHeight w:val="778"/>
        </w:trPr>
        <w:tc>
          <w:tcPr>
            <w:tcW w:w="8500" w:type="dxa"/>
            <w:shd w:val="clear" w:color="auto" w:fill="ACB9CA" w:themeFill="text2" w:themeFillTint="66"/>
          </w:tcPr>
          <w:p w14:paraId="77459548" w14:textId="77777777" w:rsidR="002E0B5A" w:rsidRPr="00C1032E" w:rsidRDefault="002E0B5A" w:rsidP="002E0B5A">
            <w:pPr>
              <w:spacing w:before="120" w:line="240" w:lineRule="auto"/>
              <w:jc w:val="center"/>
              <w:rPr>
                <w:rFonts w:ascii="Times New Roman" w:eastAsia="Times New Roman" w:hAnsi="Times New Roman" w:cs="Times New Roman"/>
                <w:b/>
                <w:color w:val="auto"/>
                <w:szCs w:val="24"/>
                <w:lang w:val="lv-LV" w:eastAsia="en-US"/>
              </w:rPr>
            </w:pPr>
            <w:r>
              <w:rPr>
                <w:rFonts w:ascii="Times New Roman" w:eastAsia="Times New Roman" w:hAnsi="Times New Roman" w:cs="Times New Roman"/>
                <w:b/>
                <w:color w:val="auto"/>
                <w:szCs w:val="24"/>
                <w:lang w:val="lv-LV" w:eastAsia="en-US"/>
              </w:rPr>
              <w:t>S</w:t>
            </w:r>
            <w:r w:rsidRPr="003632A3">
              <w:rPr>
                <w:rFonts w:ascii="Times New Roman" w:eastAsia="Times New Roman" w:hAnsi="Times New Roman" w:cs="Times New Roman"/>
                <w:b/>
                <w:color w:val="auto"/>
                <w:szCs w:val="24"/>
                <w:lang w:val="lv-LV" w:eastAsia="en-US"/>
              </w:rPr>
              <w:t>pecifiskās</w:t>
            </w:r>
            <w:r>
              <w:rPr>
                <w:rFonts w:ascii="Times New Roman" w:eastAsia="Times New Roman" w:hAnsi="Times New Roman" w:cs="Times New Roman"/>
                <w:b/>
                <w:color w:val="auto"/>
                <w:szCs w:val="24"/>
                <w:lang w:val="lv-LV" w:eastAsia="en-US"/>
              </w:rPr>
              <w:t xml:space="preserve"> darbības, </w:t>
            </w:r>
            <w:r w:rsidRPr="00CA26FF">
              <w:rPr>
                <w:rFonts w:ascii="Times New Roman" w:eastAsia="Times New Roman" w:hAnsi="Times New Roman" w:cs="Times New Roman" w:hint="eastAsia"/>
                <w:b/>
                <w:color w:val="auto"/>
                <w:szCs w:val="24"/>
                <w:lang w:val="lv-LV" w:eastAsia="en-US"/>
              </w:rPr>
              <w:t>kas veicina vienlīdzīgas iespējas neatkarīgi no rases vai etniskās izcelsmes, reliģiskās pārliecības, seksuālās orientācijas</w:t>
            </w:r>
          </w:p>
        </w:tc>
        <w:tc>
          <w:tcPr>
            <w:tcW w:w="1570" w:type="dxa"/>
            <w:shd w:val="clear" w:color="auto" w:fill="ACB9CA" w:themeFill="text2" w:themeFillTint="66"/>
          </w:tcPr>
          <w:p w14:paraId="437CE48A" w14:textId="0AFC88B4" w:rsidR="002E0B5A" w:rsidRPr="00D45D85" w:rsidRDefault="00D45D85" w:rsidP="002E0B5A">
            <w:pPr>
              <w:spacing w:line="240" w:lineRule="auto"/>
              <w:jc w:val="both"/>
              <w:rPr>
                <w:rFonts w:ascii="Times New Roman" w:eastAsia="Times New Roman" w:hAnsi="Times New Roman" w:cs="Times New Roman"/>
                <w:b/>
                <w:color w:val="auto"/>
                <w:sz w:val="22"/>
                <w:szCs w:val="22"/>
                <w:lang w:val="lv-LV" w:eastAsia="en-US"/>
              </w:rPr>
            </w:pPr>
            <w:r w:rsidRPr="00D45D85">
              <w:rPr>
                <w:rFonts w:ascii="Times New Roman" w:eastAsia="Times New Roman" w:hAnsi="Times New Roman" w:cs="Times New Roman"/>
                <w:b/>
                <w:color w:val="auto"/>
                <w:sz w:val="22"/>
                <w:szCs w:val="22"/>
                <w:lang w:val="lv-LV" w:eastAsia="en-US"/>
              </w:rPr>
              <w:t xml:space="preserve">Atbilstošais </w:t>
            </w:r>
            <w:r w:rsidR="002E0B5A" w:rsidRPr="00D45D85">
              <w:rPr>
                <w:rFonts w:ascii="Times New Roman" w:eastAsia="Times New Roman" w:hAnsi="Times New Roman" w:cs="Times New Roman"/>
                <w:b/>
                <w:color w:val="auto"/>
                <w:sz w:val="22"/>
                <w:szCs w:val="22"/>
                <w:lang w:val="lv-LV" w:eastAsia="en-US"/>
              </w:rPr>
              <w:t>HP rādītāj</w:t>
            </w:r>
            <w:r w:rsidRPr="00D45D85">
              <w:rPr>
                <w:rFonts w:ascii="Times New Roman" w:eastAsia="Times New Roman" w:hAnsi="Times New Roman" w:cs="Times New Roman"/>
                <w:b/>
                <w:color w:val="auto"/>
                <w:sz w:val="22"/>
                <w:szCs w:val="22"/>
                <w:lang w:val="lv-LV" w:eastAsia="en-US"/>
              </w:rPr>
              <w:t>s (skat.4.pielikumā)</w:t>
            </w:r>
          </w:p>
        </w:tc>
      </w:tr>
      <w:tr w:rsidR="002E0B5A" w:rsidRPr="00C1032E" w14:paraId="5A55EA3A" w14:textId="77777777" w:rsidTr="00D45D85">
        <w:trPr>
          <w:trHeight w:val="660"/>
        </w:trPr>
        <w:tc>
          <w:tcPr>
            <w:tcW w:w="8500" w:type="dxa"/>
          </w:tcPr>
          <w:p w14:paraId="3F48A00F" w14:textId="139213DB" w:rsidR="002E0B5A" w:rsidRPr="004E018E" w:rsidRDefault="002E0B5A" w:rsidP="002E0B5A">
            <w:pPr>
              <w:spacing w:line="240" w:lineRule="auto"/>
              <w:jc w:val="both"/>
              <w:rPr>
                <w:rFonts w:ascii="Times New Roman" w:eastAsia="Times New Roman" w:hAnsi="Times New Roman" w:cs="Times New Roman"/>
                <w:color w:val="auto"/>
                <w:szCs w:val="24"/>
                <w:lang w:val="lv-LV" w:eastAsia="en-US"/>
              </w:rPr>
            </w:pPr>
            <w:r w:rsidRPr="004E018E">
              <w:rPr>
                <w:rFonts w:ascii="Times New Roman" w:eastAsia="Times New Roman" w:hAnsi="Times New Roman" w:cs="Times New Roman"/>
                <w:color w:val="auto"/>
                <w:szCs w:val="24"/>
                <w:lang w:val="lv-LV" w:eastAsia="en-US"/>
              </w:rPr>
              <w:t xml:space="preserve">pasākumos vairāk iesaistāmās grupas: cilvēki ar invaliditāti, Latvijas mazākumtautību valodās runājošie iedzīvotāji, romu tautības pārstāvji, musulmaņi, </w:t>
            </w:r>
            <w:r w:rsidR="0046660D">
              <w:rPr>
                <w:rFonts w:ascii="Times New Roman" w:eastAsia="Times New Roman" w:hAnsi="Times New Roman" w:cs="Times New Roman"/>
                <w:color w:val="auto"/>
                <w:szCs w:val="24"/>
                <w:lang w:val="lv-LV" w:eastAsia="en-US"/>
              </w:rPr>
              <w:t>personas ar ārvalstu izcelsmi</w:t>
            </w:r>
            <w:r w:rsidRPr="004E018E">
              <w:rPr>
                <w:rFonts w:ascii="Times New Roman" w:eastAsia="Times New Roman" w:hAnsi="Times New Roman" w:cs="Times New Roman"/>
                <w:color w:val="auto"/>
                <w:szCs w:val="24"/>
                <w:lang w:val="lv-LV" w:eastAsia="en-US"/>
              </w:rPr>
              <w:t xml:space="preserve">, jaunieši, vecāka gadagājuma cilvēki; </w:t>
            </w:r>
          </w:p>
        </w:tc>
        <w:tc>
          <w:tcPr>
            <w:tcW w:w="1570" w:type="dxa"/>
          </w:tcPr>
          <w:p w14:paraId="603131F2" w14:textId="01A08100" w:rsidR="002E0B5A" w:rsidRPr="00EC1C75"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w:t>
            </w:r>
            <w:r w:rsidR="00BD2EB5">
              <w:rPr>
                <w:rFonts w:ascii="Times New Roman" w:eastAsia="Times New Roman" w:hAnsi="Times New Roman" w:cs="Times New Roman"/>
                <w:color w:val="auto"/>
                <w:szCs w:val="24"/>
                <w:lang w:val="lv-LV" w:eastAsia="en-US"/>
              </w:rPr>
              <w:t>I</w:t>
            </w:r>
            <w:r>
              <w:rPr>
                <w:rFonts w:ascii="Times New Roman" w:eastAsia="Times New Roman" w:hAnsi="Times New Roman" w:cs="Times New Roman"/>
                <w:color w:val="auto"/>
                <w:szCs w:val="24"/>
                <w:lang w:val="lv-LV" w:eastAsia="en-US"/>
              </w:rPr>
              <w:t>_04</w:t>
            </w:r>
          </w:p>
        </w:tc>
      </w:tr>
      <w:tr w:rsidR="002E0B5A" w:rsidRPr="00895B9B" w14:paraId="2B3E67F4" w14:textId="77777777" w:rsidTr="00D45D85">
        <w:trPr>
          <w:trHeight w:val="670"/>
        </w:trPr>
        <w:tc>
          <w:tcPr>
            <w:tcW w:w="8500" w:type="dxa"/>
          </w:tcPr>
          <w:p w14:paraId="2D07A0B1" w14:textId="67DADE77" w:rsidR="002E0B5A" w:rsidRPr="004E018E" w:rsidRDefault="002E0B5A" w:rsidP="002E0B5A">
            <w:pPr>
              <w:spacing w:line="240" w:lineRule="auto"/>
              <w:jc w:val="both"/>
              <w:rPr>
                <w:rFonts w:ascii="Times New Roman" w:eastAsia="Times New Roman" w:hAnsi="Times New Roman" w:cs="Times New Roman"/>
                <w:color w:val="auto"/>
                <w:szCs w:val="24"/>
                <w:lang w:val="lv-LV" w:eastAsia="en-US"/>
              </w:rPr>
            </w:pPr>
            <w:r w:rsidRPr="004E018E">
              <w:rPr>
                <w:rFonts w:ascii="Times New Roman" w:eastAsia="Times New Roman" w:hAnsi="Times New Roman" w:cs="Times New Roman"/>
                <w:color w:val="auto"/>
                <w:szCs w:val="24"/>
                <w:lang w:val="lv-LV" w:eastAsia="en-US"/>
              </w:rPr>
              <w:t>pētījumu un aptauju ietvaros savu skatījumu dalībniekiem būs iespēja paust arī statistiski lielāko mazākumtautību un, ja nepieciešams, angļu valodā, būs pieejamas anketas/jautājumi dažādās valodās;</w:t>
            </w:r>
          </w:p>
        </w:tc>
        <w:tc>
          <w:tcPr>
            <w:tcW w:w="1570" w:type="dxa"/>
          </w:tcPr>
          <w:p w14:paraId="18AC762D" w14:textId="66B289F2" w:rsidR="002E0B5A" w:rsidRPr="0061748C" w:rsidRDefault="002E0B5A" w:rsidP="0061748C">
            <w:pPr>
              <w:pStyle w:val="ListParagraph"/>
              <w:numPr>
                <w:ilvl w:val="0"/>
                <w:numId w:val="9"/>
              </w:numPr>
              <w:spacing w:line="240" w:lineRule="auto"/>
              <w:jc w:val="both"/>
              <w:rPr>
                <w:rFonts w:ascii="Times New Roman" w:eastAsia="Times New Roman" w:hAnsi="Times New Roman" w:cs="Times New Roman"/>
                <w:color w:val="auto"/>
                <w:szCs w:val="24"/>
                <w:lang w:val="lv-LV" w:eastAsia="en-US"/>
              </w:rPr>
            </w:pPr>
          </w:p>
        </w:tc>
      </w:tr>
      <w:tr w:rsidR="002E0B5A" w:rsidRPr="0038211D" w14:paraId="31A78403" w14:textId="77777777" w:rsidTr="00D45D85">
        <w:trPr>
          <w:trHeight w:val="660"/>
        </w:trPr>
        <w:tc>
          <w:tcPr>
            <w:tcW w:w="8500" w:type="dxa"/>
          </w:tcPr>
          <w:p w14:paraId="1426B9AF" w14:textId="77777777" w:rsidR="002E0B5A" w:rsidRPr="004E018E" w:rsidRDefault="002E0B5A" w:rsidP="002E0B5A">
            <w:pPr>
              <w:spacing w:line="240" w:lineRule="auto"/>
              <w:jc w:val="both"/>
              <w:rPr>
                <w:rFonts w:ascii="Times New Roman" w:eastAsia="Times New Roman" w:hAnsi="Times New Roman" w:cs="Times New Roman"/>
                <w:color w:val="auto"/>
                <w:szCs w:val="24"/>
                <w:lang w:val="lv-LV" w:eastAsia="en-US"/>
              </w:rPr>
            </w:pPr>
            <w:r w:rsidRPr="004E018E">
              <w:rPr>
                <w:rFonts w:ascii="Times New Roman" w:eastAsia="Times New Roman" w:hAnsi="Times New Roman" w:cs="Times New Roman" w:hint="eastAsia"/>
                <w:color w:val="auto"/>
                <w:szCs w:val="24"/>
                <w:lang w:val="lv-LV" w:eastAsia="en-US"/>
              </w:rPr>
              <w:t>motiv</w:t>
            </w:r>
            <w:r w:rsidRPr="004E018E">
              <w:rPr>
                <w:rFonts w:ascii="Times New Roman" w:eastAsia="Times New Roman" w:hAnsi="Times New Roman" w:cs="Times New Roman"/>
                <w:color w:val="auto"/>
                <w:szCs w:val="24"/>
                <w:lang w:val="lv-LV" w:eastAsia="en-US"/>
              </w:rPr>
              <w:t>ā</w:t>
            </w:r>
            <w:r w:rsidRPr="004E018E">
              <w:rPr>
                <w:rFonts w:ascii="Times New Roman" w:eastAsia="Times New Roman" w:hAnsi="Times New Roman" w:cs="Times New Roman" w:hint="eastAsia"/>
                <w:color w:val="auto"/>
                <w:szCs w:val="24"/>
                <w:lang w:val="lv-LV" w:eastAsia="en-US"/>
              </w:rPr>
              <w:t>cijas programm</w:t>
            </w:r>
            <w:r w:rsidRPr="004E018E">
              <w:rPr>
                <w:rFonts w:ascii="Times New Roman" w:eastAsia="Times New Roman" w:hAnsi="Times New Roman" w:cs="Times New Roman"/>
                <w:color w:val="auto"/>
                <w:szCs w:val="24"/>
                <w:lang w:val="lv-LV" w:eastAsia="en-US"/>
              </w:rPr>
              <w:t>ā</w:t>
            </w:r>
            <w:r w:rsidRPr="004E018E">
              <w:rPr>
                <w:rFonts w:ascii="Times New Roman" w:eastAsia="Times New Roman" w:hAnsi="Times New Roman" w:cs="Times New Roman" w:hint="eastAsia"/>
                <w:color w:val="auto"/>
                <w:szCs w:val="24"/>
                <w:lang w:val="lv-LV" w:eastAsia="en-US"/>
              </w:rPr>
              <w:t xml:space="preserve"> tiks paredz</w:t>
            </w:r>
            <w:r w:rsidRPr="004E018E">
              <w:rPr>
                <w:rFonts w:ascii="Times New Roman" w:eastAsia="Times New Roman" w:hAnsi="Times New Roman" w:cs="Times New Roman"/>
                <w:color w:val="auto"/>
                <w:szCs w:val="24"/>
                <w:lang w:val="lv-LV" w:eastAsia="en-US"/>
              </w:rPr>
              <w:t>ē</w:t>
            </w:r>
            <w:r w:rsidRPr="004E018E">
              <w:rPr>
                <w:rFonts w:ascii="Times New Roman" w:eastAsia="Times New Roman" w:hAnsi="Times New Roman" w:cs="Times New Roman" w:hint="eastAsia"/>
                <w:color w:val="auto"/>
                <w:szCs w:val="24"/>
                <w:lang w:val="lv-LV" w:eastAsia="en-US"/>
              </w:rPr>
              <w:t>ti specifiski pas</w:t>
            </w:r>
            <w:r w:rsidRPr="004E018E">
              <w:rPr>
                <w:rFonts w:ascii="Times New Roman" w:eastAsia="Times New Roman" w:hAnsi="Times New Roman" w:cs="Times New Roman"/>
                <w:color w:val="auto"/>
                <w:szCs w:val="24"/>
                <w:lang w:val="lv-LV" w:eastAsia="en-US"/>
              </w:rPr>
              <w:t>ā</w:t>
            </w:r>
            <w:r w:rsidRPr="004E018E">
              <w:rPr>
                <w:rFonts w:ascii="Times New Roman" w:eastAsia="Times New Roman" w:hAnsi="Times New Roman" w:cs="Times New Roman" w:hint="eastAsia"/>
                <w:color w:val="auto"/>
                <w:szCs w:val="24"/>
                <w:lang w:val="lv-LV" w:eastAsia="en-US"/>
              </w:rPr>
              <w:t>kumi da</w:t>
            </w:r>
            <w:r w:rsidRPr="004E018E">
              <w:rPr>
                <w:rFonts w:ascii="Times New Roman" w:eastAsia="Times New Roman" w:hAnsi="Times New Roman" w:cs="Times New Roman"/>
                <w:color w:val="auto"/>
                <w:szCs w:val="24"/>
                <w:lang w:val="lv-LV" w:eastAsia="en-US"/>
              </w:rPr>
              <w:t>žā</w:t>
            </w:r>
            <w:r w:rsidRPr="004E018E">
              <w:rPr>
                <w:rFonts w:ascii="Times New Roman" w:eastAsia="Times New Roman" w:hAnsi="Times New Roman" w:cs="Times New Roman" w:hint="eastAsia"/>
                <w:color w:val="auto"/>
                <w:szCs w:val="24"/>
                <w:lang w:val="lv-LV" w:eastAsia="en-US"/>
              </w:rPr>
              <w:t xml:space="preserve">das </w:t>
            </w:r>
            <w:r w:rsidRPr="004E018E">
              <w:rPr>
                <w:rFonts w:ascii="Times New Roman" w:eastAsia="Times New Roman" w:hAnsi="Times New Roman" w:cs="Times New Roman"/>
                <w:color w:val="auto"/>
                <w:szCs w:val="24"/>
                <w:lang w:val="lv-LV" w:eastAsia="en-US"/>
              </w:rPr>
              <w:t xml:space="preserve">rases un </w:t>
            </w:r>
            <w:r w:rsidRPr="004E018E">
              <w:rPr>
                <w:rFonts w:ascii="Times New Roman" w:eastAsia="Times New Roman" w:hAnsi="Times New Roman" w:cs="Times New Roman" w:hint="eastAsia"/>
                <w:color w:val="auto"/>
                <w:szCs w:val="24"/>
                <w:lang w:val="lv-LV" w:eastAsia="en-US"/>
              </w:rPr>
              <w:t xml:space="preserve">etniskās </w:t>
            </w:r>
            <w:r w:rsidRPr="004E018E">
              <w:rPr>
                <w:rFonts w:ascii="Times New Roman" w:eastAsia="Times New Roman" w:hAnsi="Times New Roman" w:cs="Times New Roman"/>
                <w:color w:val="auto"/>
                <w:szCs w:val="24"/>
                <w:lang w:val="lv-LV" w:eastAsia="en-US"/>
              </w:rPr>
              <w:t>izcelsmes</w:t>
            </w:r>
            <w:r w:rsidRPr="004E018E">
              <w:rPr>
                <w:rFonts w:ascii="Times New Roman" w:eastAsia="Times New Roman" w:hAnsi="Times New Roman" w:cs="Times New Roman" w:hint="eastAsia"/>
                <w:color w:val="auto"/>
                <w:szCs w:val="24"/>
                <w:lang w:val="lv-LV" w:eastAsia="en-US"/>
              </w:rPr>
              <w:t xml:space="preserve"> auditorijai,  īpaši romu tautības pārstāvjiem, lai veicinātu nediskrimināciju </w:t>
            </w:r>
            <w:r w:rsidRPr="004E018E">
              <w:rPr>
                <w:rFonts w:ascii="Times New Roman" w:eastAsia="Times New Roman" w:hAnsi="Times New Roman" w:cs="Times New Roman"/>
                <w:color w:val="auto"/>
                <w:szCs w:val="24"/>
                <w:lang w:val="lv-LV" w:eastAsia="en-US"/>
              </w:rPr>
              <w:t xml:space="preserve">rases un </w:t>
            </w:r>
            <w:r w:rsidRPr="004E018E">
              <w:rPr>
                <w:rFonts w:ascii="Times New Roman" w:eastAsia="Times New Roman" w:hAnsi="Times New Roman" w:cs="Times New Roman" w:hint="eastAsia"/>
                <w:color w:val="auto"/>
                <w:szCs w:val="24"/>
                <w:lang w:val="lv-LV" w:eastAsia="en-US"/>
              </w:rPr>
              <w:t xml:space="preserve">etniskās </w:t>
            </w:r>
            <w:r w:rsidRPr="004E018E">
              <w:rPr>
                <w:rFonts w:ascii="Times New Roman" w:eastAsia="Times New Roman" w:hAnsi="Times New Roman" w:cs="Times New Roman"/>
                <w:color w:val="auto"/>
                <w:szCs w:val="24"/>
                <w:lang w:val="lv-LV" w:eastAsia="en-US"/>
              </w:rPr>
              <w:t>izcelsmes</w:t>
            </w:r>
            <w:r w:rsidRPr="004E018E">
              <w:rPr>
                <w:rFonts w:ascii="Times New Roman" w:eastAsia="Times New Roman" w:hAnsi="Times New Roman" w:cs="Times New Roman" w:hint="eastAsia"/>
                <w:color w:val="auto"/>
                <w:szCs w:val="24"/>
                <w:lang w:val="lv-LV" w:eastAsia="en-US"/>
              </w:rPr>
              <w:t xml:space="preserve"> dēļ;</w:t>
            </w:r>
          </w:p>
        </w:tc>
        <w:tc>
          <w:tcPr>
            <w:tcW w:w="1570" w:type="dxa"/>
          </w:tcPr>
          <w:p w14:paraId="2CAE3156" w14:textId="77777777" w:rsidR="002E0B5A" w:rsidRPr="00EC1C75"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VINPI_04</w:t>
            </w:r>
          </w:p>
        </w:tc>
      </w:tr>
      <w:tr w:rsidR="002E0B5A" w:rsidRPr="0038211D" w14:paraId="727CF596" w14:textId="77777777" w:rsidTr="00D45D85">
        <w:trPr>
          <w:trHeight w:val="660"/>
        </w:trPr>
        <w:tc>
          <w:tcPr>
            <w:tcW w:w="8500" w:type="dxa"/>
          </w:tcPr>
          <w:p w14:paraId="028043C8" w14:textId="487CC7B9" w:rsidR="002E0B5A" w:rsidRPr="004E018E" w:rsidRDefault="002E0B5A" w:rsidP="002E0B5A">
            <w:pPr>
              <w:spacing w:line="240" w:lineRule="auto"/>
              <w:jc w:val="both"/>
              <w:rPr>
                <w:rFonts w:ascii="Times New Roman" w:eastAsia="Times New Roman" w:hAnsi="Times New Roman" w:cs="Times New Roman"/>
                <w:color w:val="auto"/>
                <w:szCs w:val="24"/>
                <w:lang w:val="lv-LV" w:eastAsia="en-US"/>
              </w:rPr>
            </w:pPr>
            <w:r w:rsidRPr="004E018E">
              <w:rPr>
                <w:rFonts w:ascii="Times New Roman" w:eastAsia="Times New Roman" w:hAnsi="Times New Roman" w:cs="Times New Roman" w:hint="eastAsia"/>
                <w:color w:val="auto"/>
                <w:szCs w:val="24"/>
                <w:lang w:val="lv-LV" w:eastAsia="en-US"/>
              </w:rPr>
              <w:t>tiks nodrošin</w:t>
            </w:r>
            <w:r w:rsidRPr="004E018E">
              <w:rPr>
                <w:rFonts w:ascii="Times New Roman" w:eastAsia="Times New Roman" w:hAnsi="Times New Roman" w:cs="Times New Roman"/>
                <w:color w:val="auto"/>
                <w:szCs w:val="24"/>
                <w:lang w:val="lv-LV" w:eastAsia="en-US"/>
              </w:rPr>
              <w:t>ā</w:t>
            </w:r>
            <w:r w:rsidRPr="004E018E">
              <w:rPr>
                <w:rFonts w:ascii="Times New Roman" w:eastAsia="Times New Roman" w:hAnsi="Times New Roman" w:cs="Times New Roman" w:hint="eastAsia"/>
                <w:color w:val="auto"/>
                <w:szCs w:val="24"/>
                <w:lang w:val="lv-LV" w:eastAsia="en-US"/>
              </w:rPr>
              <w:t>ts, ka, organiz</w:t>
            </w:r>
            <w:r w:rsidRPr="004E018E">
              <w:rPr>
                <w:rFonts w:ascii="Times New Roman" w:eastAsia="Times New Roman" w:hAnsi="Times New Roman" w:cs="Times New Roman"/>
                <w:color w:val="auto"/>
                <w:szCs w:val="24"/>
                <w:lang w:val="lv-LV" w:eastAsia="en-US"/>
              </w:rPr>
              <w:t>ē</w:t>
            </w:r>
            <w:r w:rsidRPr="004E018E">
              <w:rPr>
                <w:rFonts w:ascii="Times New Roman" w:eastAsia="Times New Roman" w:hAnsi="Times New Roman" w:cs="Times New Roman" w:hint="eastAsia"/>
                <w:color w:val="auto"/>
                <w:szCs w:val="24"/>
                <w:lang w:val="lv-LV" w:eastAsia="en-US"/>
              </w:rPr>
              <w:t>jot pas</w:t>
            </w:r>
            <w:r w:rsidRPr="004E018E">
              <w:rPr>
                <w:rFonts w:ascii="Times New Roman" w:eastAsia="Times New Roman" w:hAnsi="Times New Roman" w:cs="Times New Roman"/>
                <w:color w:val="auto"/>
                <w:szCs w:val="24"/>
                <w:lang w:val="lv-LV" w:eastAsia="en-US"/>
              </w:rPr>
              <w:t>ā</w:t>
            </w:r>
            <w:r w:rsidRPr="004E018E">
              <w:rPr>
                <w:rFonts w:ascii="Times New Roman" w:eastAsia="Times New Roman" w:hAnsi="Times New Roman" w:cs="Times New Roman" w:hint="eastAsia"/>
                <w:color w:val="auto"/>
                <w:szCs w:val="24"/>
                <w:lang w:val="lv-LV" w:eastAsia="en-US"/>
              </w:rPr>
              <w:t xml:space="preserve">kumus, kuros paredzama specifiskas grupas iesaiste, tiks </w:t>
            </w:r>
            <w:r w:rsidRPr="004E018E">
              <w:rPr>
                <w:rFonts w:ascii="Times New Roman" w:eastAsia="Times New Roman" w:hAnsi="Times New Roman" w:cs="Times New Roman"/>
                <w:color w:val="auto"/>
                <w:szCs w:val="24"/>
                <w:lang w:val="lv-LV" w:eastAsia="en-US"/>
              </w:rPr>
              <w:t>ņ</w:t>
            </w:r>
            <w:r w:rsidRPr="004E018E">
              <w:rPr>
                <w:rFonts w:ascii="Times New Roman" w:eastAsia="Times New Roman" w:hAnsi="Times New Roman" w:cs="Times New Roman" w:hint="eastAsia"/>
                <w:color w:val="auto"/>
                <w:szCs w:val="24"/>
                <w:lang w:val="lv-LV" w:eastAsia="en-US"/>
              </w:rPr>
              <w:t>emts v</w:t>
            </w:r>
            <w:r w:rsidRPr="004E018E">
              <w:rPr>
                <w:rFonts w:ascii="Times New Roman" w:eastAsia="Times New Roman" w:hAnsi="Times New Roman" w:cs="Times New Roman"/>
                <w:color w:val="auto"/>
                <w:szCs w:val="24"/>
                <w:lang w:val="lv-LV" w:eastAsia="en-US"/>
              </w:rPr>
              <w:t>ē</w:t>
            </w:r>
            <w:r w:rsidRPr="004E018E">
              <w:rPr>
                <w:rFonts w:ascii="Times New Roman" w:eastAsia="Times New Roman" w:hAnsi="Times New Roman" w:cs="Times New Roman" w:hint="eastAsia"/>
                <w:color w:val="auto"/>
                <w:szCs w:val="24"/>
                <w:lang w:val="lv-LV" w:eastAsia="en-US"/>
              </w:rPr>
              <w:t>r</w:t>
            </w:r>
            <w:r w:rsidRPr="004E018E">
              <w:rPr>
                <w:rFonts w:ascii="Times New Roman" w:eastAsia="Times New Roman" w:hAnsi="Times New Roman" w:cs="Times New Roman"/>
                <w:color w:val="auto"/>
                <w:szCs w:val="24"/>
                <w:lang w:val="lv-LV" w:eastAsia="en-US"/>
              </w:rPr>
              <w:t>ā</w:t>
            </w:r>
            <w:r w:rsidRPr="004E018E">
              <w:rPr>
                <w:rFonts w:ascii="Times New Roman" w:eastAsia="Times New Roman" w:hAnsi="Times New Roman" w:cs="Times New Roman" w:hint="eastAsia"/>
                <w:color w:val="auto"/>
                <w:szCs w:val="24"/>
                <w:lang w:val="lv-LV" w:eastAsia="en-US"/>
              </w:rPr>
              <w:t xml:space="preserve"> laiks, kad k</w:t>
            </w:r>
            <w:r w:rsidRPr="004E018E">
              <w:rPr>
                <w:rFonts w:ascii="Times New Roman" w:eastAsia="Times New Roman" w:hAnsi="Times New Roman" w:cs="Times New Roman"/>
                <w:color w:val="auto"/>
                <w:szCs w:val="24"/>
                <w:lang w:val="lv-LV" w:eastAsia="en-US"/>
              </w:rPr>
              <w:t>ā</w:t>
            </w:r>
            <w:r w:rsidRPr="004E018E">
              <w:rPr>
                <w:rFonts w:ascii="Times New Roman" w:eastAsia="Times New Roman" w:hAnsi="Times New Roman" w:cs="Times New Roman" w:hint="eastAsia"/>
                <w:color w:val="auto"/>
                <w:szCs w:val="24"/>
                <w:lang w:val="lv-LV" w:eastAsia="en-US"/>
              </w:rPr>
              <w:t>dai no reli</w:t>
            </w:r>
            <w:r w:rsidRPr="004E018E">
              <w:rPr>
                <w:rFonts w:ascii="Times New Roman" w:eastAsia="Times New Roman" w:hAnsi="Times New Roman" w:cs="Times New Roman"/>
                <w:color w:val="auto"/>
                <w:szCs w:val="24"/>
                <w:lang w:val="lv-LV" w:eastAsia="en-US"/>
              </w:rPr>
              <w:t>ģ</w:t>
            </w:r>
            <w:r w:rsidRPr="004E018E">
              <w:rPr>
                <w:rFonts w:ascii="Times New Roman" w:eastAsia="Times New Roman" w:hAnsi="Times New Roman" w:cs="Times New Roman" w:hint="eastAsia"/>
                <w:color w:val="auto"/>
                <w:szCs w:val="24"/>
                <w:lang w:val="lv-LV" w:eastAsia="en-US"/>
              </w:rPr>
              <w:t>iskaj</w:t>
            </w:r>
            <w:r w:rsidRPr="004E018E">
              <w:rPr>
                <w:rFonts w:ascii="Times New Roman" w:eastAsia="Times New Roman" w:hAnsi="Times New Roman" w:cs="Times New Roman"/>
                <w:color w:val="auto"/>
                <w:szCs w:val="24"/>
                <w:lang w:val="lv-LV" w:eastAsia="en-US"/>
              </w:rPr>
              <w:t>ā</w:t>
            </w:r>
            <w:r w:rsidRPr="004E018E">
              <w:rPr>
                <w:rFonts w:ascii="Times New Roman" w:eastAsia="Times New Roman" w:hAnsi="Times New Roman" w:cs="Times New Roman" w:hint="eastAsia"/>
                <w:color w:val="auto"/>
                <w:szCs w:val="24"/>
                <w:lang w:val="lv-LV" w:eastAsia="en-US"/>
              </w:rPr>
              <w:t>m grup</w:t>
            </w:r>
            <w:r w:rsidRPr="004E018E">
              <w:rPr>
                <w:rFonts w:ascii="Times New Roman" w:eastAsia="Times New Roman" w:hAnsi="Times New Roman" w:cs="Times New Roman"/>
                <w:color w:val="auto"/>
                <w:szCs w:val="24"/>
                <w:lang w:val="lv-LV" w:eastAsia="en-US"/>
              </w:rPr>
              <w:t>ā</w:t>
            </w:r>
            <w:r w:rsidRPr="004E018E">
              <w:rPr>
                <w:rFonts w:ascii="Times New Roman" w:eastAsia="Times New Roman" w:hAnsi="Times New Roman" w:cs="Times New Roman" w:hint="eastAsia"/>
                <w:color w:val="auto"/>
                <w:szCs w:val="24"/>
                <w:lang w:val="lv-LV" w:eastAsia="en-US"/>
              </w:rPr>
              <w:t>m ir k</w:t>
            </w:r>
            <w:r w:rsidRPr="004E018E">
              <w:rPr>
                <w:rFonts w:ascii="Times New Roman" w:eastAsia="Times New Roman" w:hAnsi="Times New Roman" w:cs="Times New Roman"/>
                <w:color w:val="auto"/>
                <w:szCs w:val="24"/>
                <w:lang w:val="lv-LV" w:eastAsia="en-US"/>
              </w:rPr>
              <w:t>ā</w:t>
            </w:r>
            <w:r w:rsidRPr="004E018E">
              <w:rPr>
                <w:rFonts w:ascii="Times New Roman" w:eastAsia="Times New Roman" w:hAnsi="Times New Roman" w:cs="Times New Roman" w:hint="eastAsia"/>
                <w:color w:val="auto"/>
                <w:szCs w:val="24"/>
                <w:lang w:val="lv-LV" w:eastAsia="en-US"/>
              </w:rPr>
              <w:t>di sv</w:t>
            </w:r>
            <w:r w:rsidRPr="004E018E">
              <w:rPr>
                <w:rFonts w:ascii="Times New Roman" w:eastAsia="Times New Roman" w:hAnsi="Times New Roman" w:cs="Times New Roman"/>
                <w:color w:val="auto"/>
                <w:szCs w:val="24"/>
                <w:lang w:val="lv-LV" w:eastAsia="en-US"/>
              </w:rPr>
              <w:t>ē</w:t>
            </w:r>
            <w:r w:rsidRPr="004E018E">
              <w:rPr>
                <w:rFonts w:ascii="Times New Roman" w:eastAsia="Times New Roman" w:hAnsi="Times New Roman" w:cs="Times New Roman" w:hint="eastAsia"/>
                <w:color w:val="auto"/>
                <w:szCs w:val="24"/>
                <w:lang w:val="lv-LV" w:eastAsia="en-US"/>
              </w:rPr>
              <w:t xml:space="preserve">tki – piemēram, </w:t>
            </w:r>
            <w:r w:rsidR="00E63637">
              <w:rPr>
                <w:rFonts w:ascii="Times New Roman" w:eastAsia="Times New Roman" w:hAnsi="Times New Roman" w:cs="Times New Roman"/>
                <w:color w:val="auto"/>
                <w:szCs w:val="24"/>
                <w:lang w:val="lv-LV" w:eastAsia="en-US"/>
              </w:rPr>
              <w:t>R</w:t>
            </w:r>
            <w:r w:rsidRPr="004E018E">
              <w:rPr>
                <w:rFonts w:ascii="Times New Roman" w:eastAsia="Times New Roman" w:hAnsi="Times New Roman" w:cs="Times New Roman" w:hint="eastAsia"/>
                <w:color w:val="auto"/>
                <w:szCs w:val="24"/>
                <w:lang w:val="lv-LV" w:eastAsia="en-US"/>
              </w:rPr>
              <w:t xml:space="preserve">amadans, </w:t>
            </w:r>
            <w:r w:rsidR="00E63637">
              <w:rPr>
                <w:rFonts w:ascii="Times New Roman" w:eastAsia="Times New Roman" w:hAnsi="Times New Roman" w:cs="Times New Roman"/>
                <w:color w:val="auto"/>
                <w:szCs w:val="24"/>
                <w:lang w:val="lv-LV" w:eastAsia="en-US"/>
              </w:rPr>
              <w:t>L</w:t>
            </w:r>
            <w:r w:rsidRPr="004E018E">
              <w:rPr>
                <w:rFonts w:ascii="Times New Roman" w:eastAsia="Times New Roman" w:hAnsi="Times New Roman" w:cs="Times New Roman" w:hint="eastAsia"/>
                <w:color w:val="auto"/>
                <w:szCs w:val="24"/>
                <w:lang w:val="lv-LV" w:eastAsia="en-US"/>
              </w:rPr>
              <w:t>ieldienas u.c.</w:t>
            </w:r>
            <w:r w:rsidR="00044D7C">
              <w:rPr>
                <w:rFonts w:ascii="Times New Roman" w:eastAsia="Times New Roman" w:hAnsi="Times New Roman" w:cs="Times New Roman"/>
                <w:color w:val="auto"/>
                <w:szCs w:val="24"/>
                <w:lang w:val="lv-LV" w:eastAsia="en-US"/>
              </w:rPr>
              <w:t>;</w:t>
            </w:r>
          </w:p>
        </w:tc>
        <w:tc>
          <w:tcPr>
            <w:tcW w:w="1570" w:type="dxa"/>
          </w:tcPr>
          <w:p w14:paraId="0DB4F739" w14:textId="77777777" w:rsidR="002E0B5A" w:rsidRPr="00FB66DD" w:rsidRDefault="002E0B5A" w:rsidP="002E0B5A">
            <w:pPr>
              <w:pStyle w:val="ListParagraph"/>
              <w:numPr>
                <w:ilvl w:val="0"/>
                <w:numId w:val="9"/>
              </w:numPr>
              <w:spacing w:after="0" w:line="240" w:lineRule="auto"/>
              <w:jc w:val="both"/>
              <w:rPr>
                <w:rFonts w:ascii="Times New Roman" w:eastAsia="Times New Roman" w:hAnsi="Times New Roman" w:cs="Times New Roman"/>
                <w:color w:val="auto"/>
                <w:szCs w:val="24"/>
                <w:lang w:val="lv-LV" w:eastAsia="en-US"/>
              </w:rPr>
            </w:pPr>
          </w:p>
        </w:tc>
      </w:tr>
      <w:tr w:rsidR="002E0B5A" w:rsidRPr="0038211D" w14:paraId="6B2CA416" w14:textId="77777777" w:rsidTr="00D45D85">
        <w:trPr>
          <w:trHeight w:val="936"/>
        </w:trPr>
        <w:tc>
          <w:tcPr>
            <w:tcW w:w="8500" w:type="dxa"/>
          </w:tcPr>
          <w:p w14:paraId="3EE66EF5" w14:textId="7606F113" w:rsidR="002E0B5A" w:rsidRPr="004E018E" w:rsidRDefault="002E0B5A">
            <w:pPr>
              <w:spacing w:line="240" w:lineRule="auto"/>
              <w:jc w:val="both"/>
              <w:rPr>
                <w:rFonts w:ascii="Times New Roman" w:eastAsia="Times New Roman" w:hAnsi="Times New Roman" w:cs="Times New Roman"/>
                <w:color w:val="auto"/>
                <w:szCs w:val="24"/>
                <w:lang w:val="lv-LV" w:eastAsia="en-US"/>
              </w:rPr>
            </w:pPr>
            <w:r w:rsidRPr="004E018E">
              <w:rPr>
                <w:rFonts w:ascii="Times New Roman" w:eastAsia="Times New Roman" w:hAnsi="Times New Roman" w:cs="Times New Roman" w:hint="eastAsia"/>
                <w:color w:val="auto"/>
                <w:szCs w:val="24"/>
                <w:lang w:val="lv-LV" w:eastAsia="en-US"/>
              </w:rPr>
              <w:t>iest</w:t>
            </w:r>
            <w:r w:rsidRPr="004E018E">
              <w:rPr>
                <w:rFonts w:ascii="Times New Roman" w:eastAsia="Times New Roman" w:hAnsi="Times New Roman" w:cs="Times New Roman"/>
                <w:color w:val="auto"/>
                <w:szCs w:val="24"/>
                <w:lang w:val="lv-LV" w:eastAsia="en-US"/>
              </w:rPr>
              <w:t>ā</w:t>
            </w:r>
            <w:r w:rsidRPr="004E018E">
              <w:rPr>
                <w:rFonts w:ascii="Times New Roman" w:eastAsia="Times New Roman" w:hAnsi="Times New Roman" w:cs="Times New Roman" w:hint="eastAsia"/>
                <w:color w:val="auto"/>
                <w:szCs w:val="24"/>
                <w:lang w:val="lv-LV" w:eastAsia="en-US"/>
              </w:rPr>
              <w:t>d</w:t>
            </w:r>
            <w:r w:rsidRPr="004E018E">
              <w:rPr>
                <w:rFonts w:ascii="Times New Roman" w:eastAsia="Times New Roman" w:hAnsi="Times New Roman" w:cs="Times New Roman"/>
                <w:color w:val="auto"/>
                <w:szCs w:val="24"/>
                <w:lang w:val="lv-LV" w:eastAsia="en-US"/>
              </w:rPr>
              <w:t>ē</w:t>
            </w:r>
            <w:r w:rsidRPr="004E018E">
              <w:rPr>
                <w:rFonts w:ascii="Times New Roman" w:eastAsia="Times New Roman" w:hAnsi="Times New Roman" w:cs="Times New Roman" w:hint="eastAsia"/>
                <w:color w:val="auto"/>
                <w:szCs w:val="24"/>
                <w:lang w:val="lv-LV" w:eastAsia="en-US"/>
              </w:rPr>
              <w:t xml:space="preserve"> tiks izstr</w:t>
            </w:r>
            <w:r w:rsidRPr="004E018E">
              <w:rPr>
                <w:rFonts w:ascii="Times New Roman" w:eastAsia="Times New Roman" w:hAnsi="Times New Roman" w:cs="Times New Roman"/>
                <w:color w:val="auto"/>
                <w:szCs w:val="24"/>
                <w:lang w:val="lv-LV" w:eastAsia="en-US"/>
              </w:rPr>
              <w:t>ā</w:t>
            </w:r>
            <w:r w:rsidRPr="004E018E">
              <w:rPr>
                <w:rFonts w:ascii="Times New Roman" w:eastAsia="Times New Roman" w:hAnsi="Times New Roman" w:cs="Times New Roman" w:hint="eastAsia"/>
                <w:color w:val="auto"/>
                <w:szCs w:val="24"/>
                <w:lang w:val="lv-LV" w:eastAsia="en-US"/>
              </w:rPr>
              <w:t>d</w:t>
            </w:r>
            <w:r w:rsidRPr="004E018E">
              <w:rPr>
                <w:rFonts w:ascii="Times New Roman" w:eastAsia="Times New Roman" w:hAnsi="Times New Roman" w:cs="Times New Roman"/>
                <w:color w:val="auto"/>
                <w:szCs w:val="24"/>
                <w:lang w:val="lv-LV" w:eastAsia="en-US"/>
              </w:rPr>
              <w:t>ā</w:t>
            </w:r>
            <w:r w:rsidRPr="004E018E">
              <w:rPr>
                <w:rFonts w:ascii="Times New Roman" w:eastAsia="Times New Roman" w:hAnsi="Times New Roman" w:cs="Times New Roman" w:hint="eastAsia"/>
                <w:color w:val="auto"/>
                <w:szCs w:val="24"/>
                <w:lang w:val="lv-LV" w:eastAsia="en-US"/>
              </w:rPr>
              <w:t>ti pretdiskriminācijas plāni, t.sk. izstrādāta kārtībā, kādā tiek iesniegtas sūdzības par iespējamo diskrimināciju un kārtība, kādā tās tiek izskatītas, tostarp, sniegta atgriezeniskā saite sūdzības iesniedzējam</w:t>
            </w:r>
            <w:r w:rsidR="005203BB">
              <w:rPr>
                <w:rFonts w:ascii="Times New Roman" w:eastAsia="Times New Roman" w:hAnsi="Times New Roman" w:cs="Times New Roman"/>
                <w:color w:val="auto"/>
                <w:szCs w:val="24"/>
                <w:lang w:val="lv-LV" w:eastAsia="en-US"/>
              </w:rPr>
              <w:t xml:space="preserve"> (</w:t>
            </w:r>
            <w:r w:rsidR="005203BB" w:rsidRPr="004E1954">
              <w:rPr>
                <w:rFonts w:ascii="Times New Roman" w:eastAsia="Times New Roman" w:hAnsi="Times New Roman" w:cs="Times New Roman"/>
                <w:i/>
                <w:color w:val="auto"/>
                <w:szCs w:val="24"/>
                <w:lang w:val="lv-LV" w:eastAsia="en-US"/>
              </w:rPr>
              <w:t>piemēr</w:t>
            </w:r>
            <w:r w:rsidR="00E63637">
              <w:rPr>
                <w:rFonts w:ascii="Times New Roman" w:eastAsia="Times New Roman" w:hAnsi="Times New Roman" w:cs="Times New Roman"/>
                <w:i/>
                <w:color w:val="auto"/>
                <w:szCs w:val="24"/>
                <w:lang w:val="lv-LV" w:eastAsia="en-US"/>
              </w:rPr>
              <w:t>s</w:t>
            </w:r>
            <w:r w:rsidR="005203BB" w:rsidRPr="004E1954">
              <w:rPr>
                <w:rFonts w:ascii="Times New Roman" w:eastAsia="Times New Roman" w:hAnsi="Times New Roman" w:cs="Times New Roman"/>
                <w:i/>
                <w:color w:val="auto"/>
                <w:szCs w:val="24"/>
                <w:lang w:val="lv-LV" w:eastAsia="en-US"/>
              </w:rPr>
              <w:t>:</w:t>
            </w:r>
            <w:r w:rsidR="00C57D93" w:rsidRPr="004E1954">
              <w:rPr>
                <w:i/>
              </w:rPr>
              <w:t xml:space="preserve"> </w:t>
            </w:r>
            <w:r w:rsidR="00C57D93" w:rsidRPr="004E1954">
              <w:rPr>
                <w:rFonts w:ascii="Times New Roman" w:eastAsia="Times New Roman" w:hAnsi="Times New Roman" w:cs="Times New Roman"/>
                <w:i/>
                <w:color w:val="auto"/>
                <w:szCs w:val="24"/>
                <w:lang w:val="lv-LV" w:eastAsia="en-US"/>
              </w:rPr>
              <w:t>Par RTU Dažādības, vienlīdzības un iekļaušanas politikas apstiprināšanu</w:t>
            </w:r>
            <w:r w:rsidR="00C57D93" w:rsidRPr="004E1954">
              <w:rPr>
                <w:rFonts w:ascii="Times New Roman" w:eastAsia="Times New Roman" w:hAnsi="Times New Roman" w:cs="Times New Roman"/>
                <w:i/>
                <w:color w:val="auto"/>
                <w:szCs w:val="24"/>
                <w:lang w:val="lv-LV" w:eastAsia="en-US"/>
              </w:rPr>
              <w:cr/>
            </w:r>
            <w:r w:rsidR="005203BB" w:rsidRPr="004E1954">
              <w:rPr>
                <w:rFonts w:ascii="Times New Roman" w:eastAsia="Times New Roman" w:hAnsi="Times New Roman" w:cs="Times New Roman"/>
                <w:i/>
                <w:color w:val="auto"/>
                <w:szCs w:val="24"/>
                <w:lang w:val="lv-LV" w:eastAsia="en-US"/>
              </w:rPr>
              <w:t xml:space="preserve"> </w:t>
            </w:r>
            <w:hyperlink r:id="rId50" w:history="1">
              <w:r w:rsidR="005203BB" w:rsidRPr="004E1954">
                <w:rPr>
                  <w:rStyle w:val="Hyperlink"/>
                  <w:rFonts w:ascii="Times New Roman" w:eastAsia="Times New Roman" w:hAnsi="Times New Roman" w:cs="Times New Roman"/>
                  <w:i/>
                  <w:szCs w:val="24"/>
                  <w:lang w:val="lv-LV" w:eastAsia="en-US"/>
                </w:rPr>
                <w:t>https://www.rtu.lv/writable/public_files/RTU_par_rtu_dazadibas_vienlidzibas_un_ieklausanas_politikas_apstiprinasanu.pdf</w:t>
              </w:r>
            </w:hyperlink>
            <w:r w:rsidR="005203BB" w:rsidRPr="004E1954">
              <w:rPr>
                <w:rFonts w:ascii="Times New Roman" w:eastAsia="Times New Roman" w:hAnsi="Times New Roman" w:cs="Times New Roman"/>
                <w:i/>
                <w:color w:val="auto"/>
                <w:szCs w:val="24"/>
                <w:lang w:val="lv-LV" w:eastAsia="en-US"/>
              </w:rPr>
              <w:t xml:space="preserve"> </w:t>
            </w:r>
            <w:r w:rsidR="00C57D93" w:rsidRPr="004E1954">
              <w:rPr>
                <w:rFonts w:ascii="Times New Roman" w:eastAsia="Times New Roman" w:hAnsi="Times New Roman" w:cs="Times New Roman"/>
                <w:i/>
                <w:color w:val="auto"/>
                <w:szCs w:val="24"/>
                <w:lang w:val="lv-LV" w:eastAsia="en-US"/>
              </w:rPr>
              <w:t>)</w:t>
            </w:r>
          </w:p>
        </w:tc>
        <w:tc>
          <w:tcPr>
            <w:tcW w:w="1570" w:type="dxa"/>
          </w:tcPr>
          <w:p w14:paraId="293B8366" w14:textId="77777777" w:rsidR="002E0B5A" w:rsidRPr="001E7B82" w:rsidRDefault="002E0B5A" w:rsidP="002E0B5A">
            <w:pPr>
              <w:pStyle w:val="ListParagraph"/>
              <w:numPr>
                <w:ilvl w:val="0"/>
                <w:numId w:val="9"/>
              </w:numPr>
              <w:spacing w:after="0" w:line="240" w:lineRule="auto"/>
              <w:jc w:val="both"/>
              <w:rPr>
                <w:rFonts w:ascii="Times New Roman" w:eastAsia="Times New Roman" w:hAnsi="Times New Roman" w:cs="Times New Roman"/>
                <w:color w:val="auto"/>
                <w:szCs w:val="24"/>
                <w:lang w:val="lv-LV" w:eastAsia="en-US"/>
              </w:rPr>
            </w:pPr>
          </w:p>
        </w:tc>
      </w:tr>
      <w:tr w:rsidR="002E0B5A" w:rsidRPr="0038211D" w14:paraId="134A79F1" w14:textId="77777777" w:rsidTr="00D45D85">
        <w:trPr>
          <w:trHeight w:val="660"/>
        </w:trPr>
        <w:tc>
          <w:tcPr>
            <w:tcW w:w="8500" w:type="dxa"/>
          </w:tcPr>
          <w:p w14:paraId="2A9FDD80" w14:textId="5CE83EE3" w:rsidR="002E0B5A" w:rsidRPr="004E018E" w:rsidRDefault="002E0B5A" w:rsidP="002E0B5A">
            <w:pPr>
              <w:spacing w:line="240" w:lineRule="auto"/>
              <w:jc w:val="both"/>
              <w:rPr>
                <w:rFonts w:ascii="Times New Roman" w:eastAsia="Times New Roman" w:hAnsi="Times New Roman" w:cs="Times New Roman"/>
                <w:color w:val="auto"/>
                <w:szCs w:val="24"/>
                <w:lang w:val="lv-LV" w:eastAsia="en-US"/>
              </w:rPr>
            </w:pPr>
            <w:r w:rsidRPr="004E018E">
              <w:rPr>
                <w:rFonts w:ascii="Times New Roman" w:eastAsia="Times New Roman" w:hAnsi="Times New Roman" w:cs="Times New Roman" w:hint="eastAsia"/>
                <w:color w:val="auto"/>
                <w:szCs w:val="24"/>
                <w:lang w:val="lv-LV" w:eastAsia="en-US"/>
              </w:rPr>
              <w:t>daž</w:t>
            </w:r>
            <w:r w:rsidRPr="004E018E">
              <w:rPr>
                <w:rFonts w:ascii="Times New Roman" w:eastAsia="Times New Roman" w:hAnsi="Times New Roman" w:cs="Times New Roman"/>
                <w:color w:val="auto"/>
                <w:szCs w:val="24"/>
                <w:lang w:val="lv-LV" w:eastAsia="en-US"/>
              </w:rPr>
              <w:t>ā</w:t>
            </w:r>
            <w:r w:rsidRPr="004E018E">
              <w:rPr>
                <w:rFonts w:ascii="Times New Roman" w:eastAsia="Times New Roman" w:hAnsi="Times New Roman" w:cs="Times New Roman" w:hint="eastAsia"/>
                <w:color w:val="auto"/>
                <w:szCs w:val="24"/>
                <w:lang w:val="lv-LV" w:eastAsia="en-US"/>
              </w:rPr>
              <w:t>d</w:t>
            </w:r>
            <w:r w:rsidRPr="004E018E">
              <w:rPr>
                <w:rFonts w:ascii="Times New Roman" w:eastAsia="Times New Roman" w:hAnsi="Times New Roman" w:cs="Times New Roman"/>
                <w:color w:val="auto"/>
                <w:szCs w:val="24"/>
                <w:lang w:val="lv-LV" w:eastAsia="en-US"/>
              </w:rPr>
              <w:t>ī</w:t>
            </w:r>
            <w:r w:rsidRPr="004E018E">
              <w:rPr>
                <w:rFonts w:ascii="Times New Roman" w:eastAsia="Times New Roman" w:hAnsi="Times New Roman" w:cs="Times New Roman" w:hint="eastAsia"/>
                <w:color w:val="auto"/>
                <w:szCs w:val="24"/>
                <w:lang w:val="lv-LV" w:eastAsia="en-US"/>
              </w:rPr>
              <w:t>bas vad</w:t>
            </w:r>
            <w:r w:rsidRPr="004E018E">
              <w:rPr>
                <w:rFonts w:ascii="Times New Roman" w:eastAsia="Times New Roman" w:hAnsi="Times New Roman" w:cs="Times New Roman"/>
                <w:color w:val="auto"/>
                <w:szCs w:val="24"/>
                <w:lang w:val="lv-LV" w:eastAsia="en-US"/>
              </w:rPr>
              <w:t>ī</w:t>
            </w:r>
            <w:r w:rsidRPr="004E018E">
              <w:rPr>
                <w:rFonts w:ascii="Times New Roman" w:eastAsia="Times New Roman" w:hAnsi="Times New Roman" w:cs="Times New Roman" w:hint="eastAsia"/>
                <w:color w:val="auto"/>
                <w:szCs w:val="24"/>
                <w:lang w:val="lv-LV" w:eastAsia="en-US"/>
              </w:rPr>
              <w:t xml:space="preserve">ba tiks </w:t>
            </w:r>
            <w:r w:rsidRPr="004E018E">
              <w:rPr>
                <w:rFonts w:ascii="Times New Roman" w:eastAsia="Times New Roman" w:hAnsi="Times New Roman" w:cs="Times New Roman"/>
                <w:color w:val="auto"/>
                <w:szCs w:val="24"/>
                <w:lang w:val="lv-LV" w:eastAsia="en-US"/>
              </w:rPr>
              <w:t>ī</w:t>
            </w:r>
            <w:r w:rsidRPr="004E018E">
              <w:rPr>
                <w:rFonts w:ascii="Times New Roman" w:eastAsia="Times New Roman" w:hAnsi="Times New Roman" w:cs="Times New Roman" w:hint="eastAsia"/>
                <w:color w:val="auto"/>
                <w:szCs w:val="24"/>
                <w:lang w:val="lv-LV" w:eastAsia="en-US"/>
              </w:rPr>
              <w:t>stenota un tiks attiecin</w:t>
            </w:r>
            <w:r w:rsidRPr="004E018E">
              <w:rPr>
                <w:rFonts w:ascii="Times New Roman" w:eastAsia="Times New Roman" w:hAnsi="Times New Roman" w:cs="Times New Roman"/>
                <w:color w:val="auto"/>
                <w:szCs w:val="24"/>
                <w:lang w:val="lv-LV" w:eastAsia="en-US"/>
              </w:rPr>
              <w:t>ā</w:t>
            </w:r>
            <w:r w:rsidRPr="004E018E">
              <w:rPr>
                <w:rFonts w:ascii="Times New Roman" w:eastAsia="Times New Roman" w:hAnsi="Times New Roman" w:cs="Times New Roman" w:hint="eastAsia"/>
                <w:color w:val="auto"/>
                <w:szCs w:val="24"/>
                <w:lang w:val="lv-LV" w:eastAsia="en-US"/>
              </w:rPr>
              <w:t>ta gan uz projekta vadības un īstenošanas personālu, gan arī iestādē kopumā u.c.</w:t>
            </w:r>
            <w:r w:rsidRPr="004E018E">
              <w:rPr>
                <w:rFonts w:ascii="Times New Roman" w:eastAsia="Times New Roman" w:hAnsi="Times New Roman" w:cs="Times New Roman" w:hint="eastAsia"/>
                <w:color w:val="auto"/>
                <w:szCs w:val="24"/>
                <w:lang w:val="lv-LV" w:eastAsia="en-US"/>
              </w:rPr>
              <w:tab/>
            </w:r>
          </w:p>
        </w:tc>
        <w:tc>
          <w:tcPr>
            <w:tcW w:w="1570" w:type="dxa"/>
          </w:tcPr>
          <w:p w14:paraId="52013491" w14:textId="77777777" w:rsidR="002E0B5A" w:rsidRPr="001E7B82" w:rsidRDefault="002E0B5A" w:rsidP="002E0B5A">
            <w:pPr>
              <w:pStyle w:val="ListParagraph"/>
              <w:numPr>
                <w:ilvl w:val="0"/>
                <w:numId w:val="9"/>
              </w:numPr>
              <w:spacing w:after="0" w:line="240" w:lineRule="auto"/>
              <w:jc w:val="both"/>
              <w:rPr>
                <w:rFonts w:ascii="Times New Roman" w:eastAsia="Times New Roman" w:hAnsi="Times New Roman" w:cs="Times New Roman"/>
                <w:color w:val="auto"/>
                <w:szCs w:val="24"/>
                <w:lang w:val="lv-LV" w:eastAsia="en-US"/>
              </w:rPr>
            </w:pPr>
          </w:p>
        </w:tc>
      </w:tr>
      <w:tr w:rsidR="002E0B5A" w:rsidRPr="0038211D" w14:paraId="283EAA08" w14:textId="77777777" w:rsidTr="00D45D85">
        <w:trPr>
          <w:trHeight w:val="394"/>
        </w:trPr>
        <w:tc>
          <w:tcPr>
            <w:tcW w:w="8500" w:type="dxa"/>
          </w:tcPr>
          <w:p w14:paraId="2B34CF2B" w14:textId="035B6330" w:rsidR="002E0B5A" w:rsidRPr="004E018E" w:rsidRDefault="00F814EE"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t</w:t>
            </w:r>
            <w:r w:rsidR="002E0B5A">
              <w:rPr>
                <w:rFonts w:ascii="Times New Roman" w:eastAsia="Times New Roman" w:hAnsi="Times New Roman" w:cs="Times New Roman"/>
                <w:color w:val="auto"/>
                <w:szCs w:val="24"/>
                <w:lang w:val="lv-LV" w:eastAsia="en-US"/>
              </w:rPr>
              <w:t>iks nodrošinātas konsultācijas ar jomas par dažādības vadības jautājumiem</w:t>
            </w:r>
            <w:r w:rsidR="00E63637">
              <w:rPr>
                <w:rFonts w:ascii="Times New Roman" w:eastAsia="Times New Roman" w:hAnsi="Times New Roman" w:cs="Times New Roman"/>
                <w:color w:val="auto"/>
                <w:szCs w:val="24"/>
                <w:lang w:val="lv-LV" w:eastAsia="en-US"/>
              </w:rPr>
              <w:t>.</w:t>
            </w:r>
          </w:p>
        </w:tc>
        <w:tc>
          <w:tcPr>
            <w:tcW w:w="1570" w:type="dxa"/>
          </w:tcPr>
          <w:p w14:paraId="23FC7C70" w14:textId="77777777" w:rsidR="002E0B5A" w:rsidRPr="004E018E" w:rsidRDefault="002E0B5A" w:rsidP="002E0B5A">
            <w:pPr>
              <w:spacing w:line="240" w:lineRule="auto"/>
              <w:jc w:val="both"/>
              <w:rPr>
                <w:rFonts w:ascii="Times New Roman" w:eastAsia="Times New Roman" w:hAnsi="Times New Roman" w:cs="Times New Roman"/>
                <w:color w:val="auto"/>
                <w:szCs w:val="24"/>
                <w:lang w:val="lv-LV" w:eastAsia="en-US"/>
              </w:rPr>
            </w:pPr>
            <w:r w:rsidRPr="004E018E">
              <w:rPr>
                <w:rFonts w:ascii="Times New Roman" w:eastAsia="Times New Roman" w:hAnsi="Times New Roman" w:cs="Times New Roman"/>
                <w:color w:val="auto"/>
                <w:szCs w:val="24"/>
                <w:lang w:val="lv-LV" w:eastAsia="en-US"/>
              </w:rPr>
              <w:t>VINPI_01</w:t>
            </w:r>
          </w:p>
        </w:tc>
      </w:tr>
      <w:bookmarkEnd w:id="131"/>
    </w:tbl>
    <w:p w14:paraId="75A3EB1B" w14:textId="1D20D950" w:rsidR="00C57D93" w:rsidRDefault="00C57D93" w:rsidP="002E0B5A">
      <w:pPr>
        <w:jc w:val="center"/>
        <w:rPr>
          <w:rFonts w:ascii="Times New Roman" w:hAnsi="Times New Roman" w:cs="Times New Roman"/>
          <w:color w:val="C45911" w:themeColor="accent2" w:themeShade="BF"/>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A3368F" w14:paraId="7F225011" w14:textId="77777777" w:rsidTr="6084727D">
        <w:tc>
          <w:tcPr>
            <w:tcW w:w="10070" w:type="dxa"/>
            <w:shd w:val="clear" w:color="auto" w:fill="ACB9CA" w:themeFill="text2" w:themeFillTint="66"/>
          </w:tcPr>
          <w:p w14:paraId="371D6E6E" w14:textId="3423F042" w:rsidR="002E0B5A" w:rsidRPr="002E0B5A" w:rsidRDefault="638BA2A4" w:rsidP="002E0B5A">
            <w:pPr>
              <w:pStyle w:val="Virsraksts20"/>
              <w:rPr>
                <w:color w:val="C45911" w:themeColor="accent2" w:themeShade="BF"/>
                <w:lang w:val="lv-LV"/>
              </w:rPr>
            </w:pPr>
            <w:bookmarkStart w:id="145" w:name="_Toc151988522"/>
            <w:r w:rsidRPr="6084727D">
              <w:rPr>
                <w:color w:val="auto"/>
                <w:lang w:val="lv-LV"/>
              </w:rPr>
              <w:t>8</w:t>
            </w:r>
            <w:r w:rsidR="395C899E" w:rsidRPr="6084727D">
              <w:rPr>
                <w:color w:val="auto"/>
                <w:lang w:val="lv-LV"/>
              </w:rPr>
              <w:t xml:space="preserve">.3. </w:t>
            </w:r>
            <w:r w:rsidR="006D11B9" w:rsidRPr="006D11B9">
              <w:rPr>
                <w:color w:val="auto"/>
                <w:lang w:val="lv-LV"/>
              </w:rPr>
              <w:t>Specifisko HP darbību piemēri infrastruktūras attīstības projektos</w:t>
            </w:r>
            <w:bookmarkEnd w:id="145"/>
          </w:p>
        </w:tc>
      </w:tr>
    </w:tbl>
    <w:p w14:paraId="6266A1C5" w14:textId="77777777" w:rsidR="002E0B5A" w:rsidRDefault="002E0B5A" w:rsidP="002E0B5A">
      <w:pPr>
        <w:spacing w:line="240" w:lineRule="auto"/>
        <w:jc w:val="both"/>
        <w:rPr>
          <w:rFonts w:ascii="Times New Roman" w:hAnsi="Times New Roman"/>
          <w:color w:val="auto"/>
          <w:szCs w:val="24"/>
          <w:lang w:val="lv-LV" w:eastAsia="en-US"/>
        </w:rPr>
      </w:pPr>
    </w:p>
    <w:p w14:paraId="1658FDAD" w14:textId="469DA1AB" w:rsidR="002E0B5A" w:rsidRPr="006024AC" w:rsidRDefault="395C899E" w:rsidP="6084727D">
      <w:pPr>
        <w:spacing w:line="240" w:lineRule="auto"/>
        <w:contextualSpacing/>
        <w:jc w:val="both"/>
        <w:rPr>
          <w:rFonts w:ascii="Times New Roman" w:eastAsia="Times New Roman" w:hAnsi="Times New Roman" w:cs="Times New Roman"/>
          <w:color w:val="auto"/>
          <w:lang w:val="lv-LV" w:eastAsia="en-US"/>
        </w:rPr>
      </w:pPr>
      <w:r w:rsidRPr="6084727D">
        <w:rPr>
          <w:rFonts w:ascii="Times New Roman" w:hAnsi="Times New Roman"/>
          <w:color w:val="auto"/>
          <w:lang w:val="lv-LV" w:eastAsia="en-US"/>
        </w:rPr>
        <w:t>SAM ar tiešu un netiešu ietekmi uz HP ietvaros īstenotajos projekos var pozitīvi ietekmēt personu ar funkcionāliem traucējumiem, sieviešu un vīriešu, vai senioru</w:t>
      </w:r>
      <w:r w:rsidRPr="6084727D">
        <w:rPr>
          <w:rFonts w:ascii="Times New Roman" w:eastAsia="Times New Roman" w:hAnsi="Times New Roman"/>
          <w:color w:val="auto"/>
          <w:lang w:val="lv-LV" w:eastAsia="en-US"/>
        </w:rPr>
        <w:t xml:space="preserve"> </w:t>
      </w:r>
      <w:r w:rsidRPr="6084727D">
        <w:rPr>
          <w:rFonts w:ascii="Times New Roman" w:hAnsi="Times New Roman"/>
          <w:color w:val="auto"/>
          <w:lang w:val="lv-LV" w:eastAsia="en-US"/>
        </w:rPr>
        <w:t xml:space="preserve">situācijas maiņu. Piemēram, attīstot sociālo pakalpojumu infrastruktūru un īstenojot specifiskas darbības vides un informācijas piekļūstamības nodrošināšanai, tiešā veidā tiek veicināta sociālās atstumtības riskam pakļauto grupu iekļaušana, neatkarība un vienlīdzīgas iespējas. </w:t>
      </w:r>
    </w:p>
    <w:p w14:paraId="74C0FB8A" w14:textId="77777777" w:rsidR="00D45D85" w:rsidRDefault="00D45D85" w:rsidP="002E0B5A">
      <w:pPr>
        <w:jc w:val="both"/>
        <w:rPr>
          <w:rFonts w:ascii="Times New Roman" w:hAnsi="Times New Roman"/>
          <w:color w:val="auto"/>
          <w:szCs w:val="24"/>
          <w:lang w:val="lv-LV" w:eastAsia="en-US"/>
        </w:rPr>
      </w:pPr>
    </w:p>
    <w:p w14:paraId="380A09FC" w14:textId="666967D3" w:rsidR="002E0B5A" w:rsidRDefault="002E0B5A" w:rsidP="002E0B5A">
      <w:pPr>
        <w:jc w:val="both"/>
        <w:rPr>
          <w:rFonts w:ascii="Times New Roman" w:hAnsi="Times New Roman"/>
          <w:color w:val="auto"/>
          <w:szCs w:val="24"/>
          <w:lang w:val="lv-LV" w:eastAsia="en-US"/>
        </w:rPr>
      </w:pPr>
      <w:r w:rsidRPr="004A3C06">
        <w:rPr>
          <w:rFonts w:ascii="Times New Roman" w:hAnsi="Times New Roman"/>
          <w:color w:val="auto"/>
          <w:szCs w:val="24"/>
          <w:lang w:val="lv-LV" w:eastAsia="en-US"/>
        </w:rPr>
        <w:t>ERAF</w:t>
      </w:r>
      <w:r w:rsidR="00CC01C8">
        <w:rPr>
          <w:rFonts w:ascii="Times New Roman" w:hAnsi="Times New Roman"/>
          <w:color w:val="auto"/>
          <w:szCs w:val="24"/>
          <w:lang w:val="lv-LV" w:eastAsia="en-US"/>
        </w:rPr>
        <w:t>,</w:t>
      </w:r>
      <w:r w:rsidR="00D45D85">
        <w:rPr>
          <w:rFonts w:ascii="Times New Roman" w:hAnsi="Times New Roman"/>
          <w:color w:val="auto"/>
          <w:szCs w:val="24"/>
          <w:lang w:val="lv-LV" w:eastAsia="en-US"/>
        </w:rPr>
        <w:t xml:space="preserve"> </w:t>
      </w:r>
      <w:r w:rsidRPr="004A3C06">
        <w:rPr>
          <w:rFonts w:ascii="Times New Roman" w:hAnsi="Times New Roman"/>
          <w:color w:val="auto"/>
          <w:szCs w:val="24"/>
          <w:lang w:val="lv-LV" w:eastAsia="en-US"/>
        </w:rPr>
        <w:t xml:space="preserve">KF </w:t>
      </w:r>
      <w:r w:rsidR="00CC01C8">
        <w:rPr>
          <w:rFonts w:ascii="Times New Roman" w:hAnsi="Times New Roman"/>
          <w:color w:val="auto"/>
          <w:szCs w:val="24"/>
          <w:lang w:val="lv-LV" w:eastAsia="en-US"/>
        </w:rPr>
        <w:t xml:space="preserve">un TPF </w:t>
      </w:r>
      <w:r w:rsidRPr="004A3C06">
        <w:rPr>
          <w:rFonts w:ascii="Times New Roman" w:hAnsi="Times New Roman"/>
          <w:color w:val="auto"/>
          <w:szCs w:val="24"/>
          <w:lang w:val="lv-LV" w:eastAsia="en-US"/>
        </w:rPr>
        <w:t>ietvaros var tikt īstenoti arī tādi</w:t>
      </w:r>
      <w:r>
        <w:rPr>
          <w:rFonts w:ascii="Times New Roman" w:hAnsi="Times New Roman"/>
          <w:color w:val="auto"/>
          <w:szCs w:val="24"/>
          <w:lang w:val="lv-LV" w:eastAsia="en-US"/>
        </w:rPr>
        <w:t xml:space="preserve"> SAM</w:t>
      </w:r>
      <w:r w:rsidRPr="004A3C06">
        <w:rPr>
          <w:rFonts w:ascii="Times New Roman" w:hAnsi="Times New Roman"/>
          <w:color w:val="auto"/>
          <w:szCs w:val="24"/>
          <w:lang w:val="lv-LV" w:eastAsia="en-US"/>
        </w:rPr>
        <w:t xml:space="preserve">, kuriem </w:t>
      </w:r>
      <w:r w:rsidRPr="0012032C">
        <w:rPr>
          <w:rFonts w:ascii="Times New Roman" w:hAnsi="Times New Roman"/>
          <w:b/>
          <w:color w:val="auto"/>
          <w:szCs w:val="24"/>
          <w:lang w:val="lv-LV" w:eastAsia="en-US"/>
        </w:rPr>
        <w:t>nav ietekmes</w:t>
      </w:r>
      <w:r w:rsidRPr="004A3C06">
        <w:rPr>
          <w:rFonts w:ascii="Times New Roman" w:hAnsi="Times New Roman"/>
          <w:color w:val="auto"/>
          <w:szCs w:val="24"/>
          <w:lang w:val="lv-LV" w:eastAsia="en-US"/>
        </w:rPr>
        <w:t xml:space="preserve"> uz horizontālo principu. Piemēram, </w:t>
      </w:r>
      <w:r>
        <w:rPr>
          <w:rFonts w:ascii="Times New Roman" w:hAnsi="Times New Roman"/>
          <w:color w:val="auto"/>
          <w:szCs w:val="24"/>
          <w:lang w:val="lv-LV" w:eastAsia="en-US"/>
        </w:rPr>
        <w:t xml:space="preserve">SAM, kurā visi pasākumi </w:t>
      </w:r>
      <w:r w:rsidRPr="0012032C">
        <w:rPr>
          <w:rFonts w:ascii="Times New Roman" w:hAnsi="Times New Roman" w:hint="eastAsia"/>
          <w:color w:val="auto"/>
          <w:szCs w:val="24"/>
          <w:lang w:val="lv-LV" w:eastAsia="en-US"/>
        </w:rPr>
        <w:t>ir izteikti tehnisk</w:t>
      </w:r>
      <w:r>
        <w:rPr>
          <w:rFonts w:ascii="Times New Roman" w:hAnsi="Times New Roman"/>
          <w:color w:val="auto"/>
          <w:szCs w:val="24"/>
          <w:lang w:val="lv-LV" w:eastAsia="en-US"/>
        </w:rPr>
        <w:t>i</w:t>
      </w:r>
      <w:r w:rsidRPr="0012032C">
        <w:rPr>
          <w:rFonts w:ascii="Times New Roman" w:hAnsi="Times New Roman" w:hint="eastAsia"/>
          <w:color w:val="auto"/>
          <w:szCs w:val="24"/>
          <w:lang w:val="lv-LV" w:eastAsia="en-US"/>
        </w:rPr>
        <w:t>, vērst</w:t>
      </w:r>
      <w:r>
        <w:rPr>
          <w:rFonts w:ascii="Times New Roman" w:hAnsi="Times New Roman"/>
          <w:color w:val="auto"/>
          <w:szCs w:val="24"/>
          <w:lang w:val="lv-LV" w:eastAsia="en-US"/>
        </w:rPr>
        <w:t>i</w:t>
      </w:r>
      <w:r w:rsidRPr="0012032C">
        <w:rPr>
          <w:rFonts w:ascii="Times New Roman" w:hAnsi="Times New Roman" w:hint="eastAsia"/>
          <w:color w:val="auto"/>
          <w:szCs w:val="24"/>
          <w:lang w:val="lv-LV" w:eastAsia="en-US"/>
        </w:rPr>
        <w:t xml:space="preserve"> uz tehnoloģiju pilnveidošanu vai nomaiņu u.tml. </w:t>
      </w:r>
      <w:r>
        <w:rPr>
          <w:rFonts w:ascii="Times New Roman" w:hAnsi="Times New Roman"/>
          <w:color w:val="auto"/>
          <w:szCs w:val="24"/>
          <w:lang w:val="lv-LV" w:eastAsia="en-US"/>
        </w:rPr>
        <w:t>Šajā gadījumā SAM projektu ietvaros nav jāīsteno specifiskas HP darbības, tomēr arī šajos SAM</w:t>
      </w:r>
      <w:r w:rsidRPr="0012032C">
        <w:rPr>
          <w:rFonts w:ascii="Times New Roman" w:hAnsi="Times New Roman" w:hint="eastAsia"/>
          <w:color w:val="auto"/>
          <w:szCs w:val="24"/>
          <w:lang w:val="lv-LV" w:eastAsia="en-US"/>
        </w:rPr>
        <w:t xml:space="preserve"> </w:t>
      </w:r>
      <w:r w:rsidRPr="0012032C">
        <w:rPr>
          <w:rFonts w:ascii="Times New Roman" w:hAnsi="Times New Roman" w:hint="eastAsia"/>
          <w:color w:val="auto"/>
          <w:szCs w:val="24"/>
          <w:lang w:val="lv-LV" w:eastAsia="en-US"/>
        </w:rPr>
        <w:lastRenderedPageBreak/>
        <w:t xml:space="preserve">nediskriminācijas principi </w:t>
      </w:r>
      <w:r>
        <w:rPr>
          <w:rFonts w:ascii="Times New Roman" w:hAnsi="Times New Roman"/>
          <w:color w:val="auto"/>
          <w:szCs w:val="24"/>
          <w:lang w:val="lv-LV" w:eastAsia="en-US"/>
        </w:rPr>
        <w:t>ir</w:t>
      </w:r>
      <w:r w:rsidRPr="0012032C">
        <w:rPr>
          <w:rFonts w:ascii="Times New Roman" w:hAnsi="Times New Roman" w:hint="eastAsia"/>
          <w:color w:val="auto"/>
          <w:szCs w:val="24"/>
          <w:lang w:val="lv-LV" w:eastAsia="en-US"/>
        </w:rPr>
        <w:t xml:space="preserve"> </w:t>
      </w:r>
      <w:r>
        <w:rPr>
          <w:rFonts w:ascii="Times New Roman" w:hAnsi="Times New Roman"/>
          <w:color w:val="auto"/>
          <w:szCs w:val="24"/>
          <w:lang w:val="lv-LV" w:eastAsia="en-US"/>
        </w:rPr>
        <w:t xml:space="preserve">jāievēro un tajos ir </w:t>
      </w:r>
      <w:r w:rsidRPr="0012032C">
        <w:rPr>
          <w:rFonts w:ascii="Times New Roman" w:hAnsi="Times New Roman" w:hint="eastAsia"/>
          <w:color w:val="auto"/>
          <w:szCs w:val="24"/>
          <w:lang w:val="lv-LV" w:eastAsia="en-US"/>
        </w:rPr>
        <w:t>jāīsteno vispārīgās HP darbības</w:t>
      </w:r>
      <w:r>
        <w:rPr>
          <w:rFonts w:ascii="Times New Roman" w:hAnsi="Times New Roman"/>
          <w:color w:val="auto"/>
          <w:szCs w:val="24"/>
          <w:lang w:val="lv-LV" w:eastAsia="en-US"/>
        </w:rPr>
        <w:t xml:space="preserve"> (</w:t>
      </w:r>
      <w:r w:rsidRPr="0017084A">
        <w:rPr>
          <w:rFonts w:ascii="Times New Roman" w:hAnsi="Times New Roman"/>
          <w:color w:val="auto"/>
          <w:szCs w:val="24"/>
          <w:lang w:val="lv-LV" w:eastAsia="en-US"/>
        </w:rPr>
        <w:t>skat.</w:t>
      </w:r>
      <w:r w:rsidR="0017084A" w:rsidRPr="0017084A">
        <w:rPr>
          <w:rFonts w:ascii="Times New Roman" w:hAnsi="Times New Roman"/>
          <w:color w:val="auto"/>
          <w:szCs w:val="24"/>
          <w:lang w:val="lv-LV" w:eastAsia="en-US"/>
        </w:rPr>
        <w:t xml:space="preserve"> 6.tabulu </w:t>
      </w:r>
      <w:r w:rsidRPr="0017084A">
        <w:rPr>
          <w:rFonts w:ascii="Times New Roman" w:hAnsi="Times New Roman"/>
          <w:color w:val="auto"/>
          <w:szCs w:val="24"/>
          <w:lang w:val="lv-LV" w:eastAsia="en-US"/>
        </w:rPr>
        <w:t>sadaļ</w:t>
      </w:r>
      <w:r w:rsidR="0017084A" w:rsidRPr="0017084A">
        <w:rPr>
          <w:rFonts w:ascii="Times New Roman" w:hAnsi="Times New Roman"/>
          <w:color w:val="auto"/>
          <w:szCs w:val="24"/>
          <w:lang w:val="lv-LV" w:eastAsia="en-US"/>
        </w:rPr>
        <w:t>ā</w:t>
      </w:r>
      <w:r w:rsidRPr="0017084A">
        <w:rPr>
          <w:rFonts w:ascii="Times New Roman" w:hAnsi="Times New Roman"/>
          <w:color w:val="auto"/>
          <w:szCs w:val="24"/>
          <w:lang w:val="lv-LV" w:eastAsia="en-US"/>
        </w:rPr>
        <w:t xml:space="preserve"> 7.1.).</w:t>
      </w:r>
      <w:r>
        <w:rPr>
          <w:rFonts w:ascii="Times New Roman" w:hAnsi="Times New Roman"/>
          <w:color w:val="auto"/>
          <w:szCs w:val="24"/>
          <w:lang w:val="lv-LV" w:eastAsia="en-US"/>
        </w:rPr>
        <w:t xml:space="preserve"> </w:t>
      </w:r>
    </w:p>
    <w:p w14:paraId="1B630DEA" w14:textId="474004FA" w:rsidR="00CC01C8" w:rsidRPr="001D4215" w:rsidRDefault="00CC01C8" w:rsidP="001D4215">
      <w:pPr>
        <w:pStyle w:val="ListParagraph"/>
        <w:numPr>
          <w:ilvl w:val="0"/>
          <w:numId w:val="86"/>
        </w:numPr>
        <w:jc w:val="both"/>
        <w:rPr>
          <w:rFonts w:ascii="Times New Roman" w:hAnsi="Times New Roman" w:cs="Times New Roman"/>
          <w:color w:val="auto"/>
          <w:szCs w:val="24"/>
          <w:lang w:val="lv-LV"/>
        </w:rPr>
      </w:pPr>
      <w:r>
        <w:rPr>
          <w:rFonts w:ascii="Times New Roman" w:hAnsi="Times New Roman" w:cs="Times New Roman"/>
          <w:color w:val="auto"/>
          <w:szCs w:val="24"/>
          <w:lang w:val="lv-LV"/>
        </w:rPr>
        <w:t>Gadījumos, ja ERAF, KF un TPF projektos ir paredzēt</w:t>
      </w:r>
      <w:r w:rsidR="007E41EB">
        <w:rPr>
          <w:rFonts w:ascii="Times New Roman" w:hAnsi="Times New Roman" w:cs="Times New Roman"/>
          <w:color w:val="auto"/>
          <w:szCs w:val="24"/>
          <w:lang w:val="lv-LV"/>
        </w:rPr>
        <w:t>i</w:t>
      </w:r>
      <w:r>
        <w:rPr>
          <w:rFonts w:ascii="Times New Roman" w:hAnsi="Times New Roman" w:cs="Times New Roman"/>
          <w:color w:val="auto"/>
          <w:szCs w:val="24"/>
          <w:lang w:val="lv-LV"/>
        </w:rPr>
        <w:t xml:space="preserve"> apmācību vai veiktspējas veicināšanas pasākumi, ieteicamas ir specifiskās darbības, kuras attiecas uz </w:t>
      </w:r>
      <w:r w:rsidR="007E41EB" w:rsidRPr="007E41EB">
        <w:rPr>
          <w:rFonts w:ascii="Times New Roman" w:hAnsi="Times New Roman" w:cs="Times New Roman"/>
          <w:color w:val="auto"/>
          <w:szCs w:val="24"/>
          <w:lang w:val="lv-LV"/>
        </w:rPr>
        <w:t>nemateriālo investīciju projekt</w:t>
      </w:r>
      <w:r w:rsidR="007E41EB">
        <w:rPr>
          <w:rFonts w:ascii="Times New Roman" w:hAnsi="Times New Roman" w:cs="Times New Roman"/>
          <w:color w:val="auto"/>
          <w:szCs w:val="24"/>
          <w:lang w:val="lv-LV"/>
        </w:rPr>
        <w:t>iem</w:t>
      </w:r>
      <w:r w:rsidR="007E41EB" w:rsidRPr="007E41EB" w:rsidDel="007E41EB">
        <w:rPr>
          <w:rFonts w:ascii="Times New Roman" w:hAnsi="Times New Roman" w:cs="Times New Roman"/>
          <w:color w:val="auto"/>
          <w:szCs w:val="24"/>
          <w:lang w:val="lv-LV"/>
        </w:rPr>
        <w:t xml:space="preserve"> </w:t>
      </w:r>
      <w:r>
        <w:rPr>
          <w:rFonts w:ascii="Times New Roman" w:hAnsi="Times New Roman" w:cs="Times New Roman"/>
          <w:color w:val="auto"/>
          <w:szCs w:val="24"/>
          <w:lang w:val="lv-LV"/>
        </w:rPr>
        <w:t>un ir aprakstītas</w:t>
      </w:r>
      <w:r w:rsidR="001D4215">
        <w:rPr>
          <w:rFonts w:ascii="Times New Roman" w:hAnsi="Times New Roman" w:cs="Times New Roman"/>
          <w:color w:val="auto"/>
          <w:szCs w:val="24"/>
          <w:lang w:val="lv-LV"/>
        </w:rPr>
        <w:t xml:space="preserve"> </w:t>
      </w:r>
      <w:r w:rsidR="001D4215" w:rsidRPr="001D4215">
        <w:rPr>
          <w:rFonts w:ascii="Times New Roman" w:hAnsi="Times New Roman" w:cs="Times New Roman"/>
          <w:color w:val="auto"/>
          <w:szCs w:val="24"/>
          <w:lang w:val="lv-LV"/>
        </w:rPr>
        <w:t xml:space="preserve">8.2. </w:t>
      </w:r>
      <w:r w:rsidR="001D4215">
        <w:rPr>
          <w:rFonts w:ascii="Times New Roman" w:hAnsi="Times New Roman" w:cs="Times New Roman"/>
          <w:color w:val="auto"/>
          <w:szCs w:val="24"/>
          <w:lang w:val="lv-LV"/>
        </w:rPr>
        <w:t>sadaļā “</w:t>
      </w:r>
      <w:r w:rsidR="001D4215" w:rsidRPr="001D4215">
        <w:rPr>
          <w:rFonts w:ascii="Times New Roman" w:hAnsi="Times New Roman" w:cs="Times New Roman"/>
          <w:color w:val="auto"/>
          <w:szCs w:val="24"/>
          <w:lang w:val="lv-LV"/>
        </w:rPr>
        <w:t xml:space="preserve">Specifisko HP VINPI darbību piemēri </w:t>
      </w:r>
      <w:r w:rsidR="007E41EB" w:rsidRPr="007E41EB">
        <w:rPr>
          <w:rFonts w:ascii="Times New Roman" w:hAnsi="Times New Roman" w:cs="Times New Roman"/>
          <w:color w:val="auto"/>
          <w:szCs w:val="24"/>
          <w:lang w:val="lv-LV"/>
        </w:rPr>
        <w:t>nemateriālo investīciju projektos</w:t>
      </w:r>
      <w:r w:rsidR="001D4215">
        <w:rPr>
          <w:rFonts w:ascii="Times New Roman" w:hAnsi="Times New Roman" w:cs="Times New Roman"/>
          <w:color w:val="auto"/>
          <w:szCs w:val="24"/>
          <w:lang w:val="lv-LV"/>
        </w:rPr>
        <w:t>”.</w:t>
      </w:r>
    </w:p>
    <w:p w14:paraId="742DE3BB" w14:textId="0E85E4FB" w:rsidR="002E0B5A" w:rsidRPr="0012032C" w:rsidRDefault="002E0B5A" w:rsidP="002E0B5A">
      <w:pPr>
        <w:jc w:val="right"/>
        <w:rPr>
          <w:rFonts w:ascii="Times New Roman" w:hAnsi="Times New Roman" w:cs="Times New Roman"/>
          <w:i/>
          <w:color w:val="auto"/>
          <w:szCs w:val="24"/>
          <w:lang w:val="lv-LV"/>
        </w:rPr>
      </w:pPr>
      <w:r w:rsidRPr="0012032C">
        <w:rPr>
          <w:rFonts w:ascii="Times New Roman" w:hAnsi="Times New Roman" w:cs="Times New Roman"/>
          <w:i/>
          <w:color w:val="auto"/>
          <w:szCs w:val="24"/>
          <w:lang w:val="lv-LV"/>
        </w:rPr>
        <w:t>1</w:t>
      </w:r>
      <w:r w:rsidR="00355FBF">
        <w:rPr>
          <w:rFonts w:ascii="Times New Roman" w:hAnsi="Times New Roman" w:cs="Times New Roman"/>
          <w:i/>
          <w:color w:val="auto"/>
          <w:szCs w:val="24"/>
          <w:lang w:val="lv-LV"/>
        </w:rPr>
        <w:t>1</w:t>
      </w:r>
      <w:r w:rsidRPr="0012032C">
        <w:rPr>
          <w:rFonts w:ascii="Times New Roman" w:hAnsi="Times New Roman" w:cs="Times New Roman"/>
          <w:i/>
          <w:color w:val="auto"/>
          <w:szCs w:val="24"/>
          <w:lang w:val="lv-LV"/>
        </w:rPr>
        <w:t>.tabula</w:t>
      </w:r>
    </w:p>
    <w:tbl>
      <w:tblPr>
        <w:tblStyle w:val="TableGrid5"/>
        <w:tblW w:w="0" w:type="auto"/>
        <w:tblLook w:val="04A0" w:firstRow="1" w:lastRow="0" w:firstColumn="1" w:lastColumn="0" w:noHBand="0" w:noVBand="1"/>
      </w:tblPr>
      <w:tblGrid>
        <w:gridCol w:w="1832"/>
        <w:gridCol w:w="6543"/>
        <w:gridCol w:w="1695"/>
      </w:tblGrid>
      <w:tr w:rsidR="002E0B5A" w:rsidRPr="00C1032E" w14:paraId="2D0F1B2A" w14:textId="77777777" w:rsidTr="00E63637">
        <w:tc>
          <w:tcPr>
            <w:tcW w:w="1832" w:type="dxa"/>
            <w:shd w:val="clear" w:color="auto" w:fill="ACB9CA" w:themeFill="text2" w:themeFillTint="66"/>
          </w:tcPr>
          <w:p w14:paraId="1F867F50" w14:textId="77777777" w:rsidR="002E0B5A" w:rsidRPr="00C1032E" w:rsidRDefault="002E0B5A" w:rsidP="002E0B5A">
            <w:pPr>
              <w:spacing w:before="120" w:line="240" w:lineRule="auto"/>
              <w:jc w:val="center"/>
              <w:rPr>
                <w:rFonts w:ascii="Times New Roman" w:eastAsia="Times New Roman" w:hAnsi="Times New Roman" w:cs="Times New Roman"/>
                <w:b/>
                <w:color w:val="auto"/>
                <w:szCs w:val="24"/>
                <w:lang w:val="lv-LV" w:eastAsia="en-US"/>
              </w:rPr>
            </w:pPr>
            <w:bookmarkStart w:id="146" w:name="_Hlk98258244"/>
            <w:r w:rsidRPr="00C1032E">
              <w:rPr>
                <w:rFonts w:ascii="Times New Roman" w:eastAsia="Times New Roman" w:hAnsi="Times New Roman" w:cs="Times New Roman"/>
                <w:b/>
                <w:color w:val="auto"/>
                <w:szCs w:val="24"/>
                <w:lang w:val="lv-LV" w:eastAsia="en-US"/>
              </w:rPr>
              <w:t>Joma</w:t>
            </w:r>
          </w:p>
        </w:tc>
        <w:tc>
          <w:tcPr>
            <w:tcW w:w="7022" w:type="dxa"/>
            <w:shd w:val="clear" w:color="auto" w:fill="ACB9CA" w:themeFill="text2" w:themeFillTint="66"/>
          </w:tcPr>
          <w:p w14:paraId="05CED5A4" w14:textId="77777777" w:rsidR="002E0B5A" w:rsidRPr="00C1032E" w:rsidRDefault="002E0B5A" w:rsidP="002E0B5A">
            <w:pPr>
              <w:spacing w:before="120" w:line="240" w:lineRule="auto"/>
              <w:jc w:val="center"/>
              <w:rPr>
                <w:rFonts w:ascii="Times New Roman" w:eastAsia="Times New Roman" w:hAnsi="Times New Roman" w:cs="Times New Roman"/>
                <w:b/>
                <w:color w:val="auto"/>
                <w:szCs w:val="24"/>
                <w:lang w:val="lv-LV" w:eastAsia="en-US"/>
              </w:rPr>
            </w:pPr>
            <w:r w:rsidRPr="00C1032E">
              <w:rPr>
                <w:rFonts w:ascii="Times New Roman" w:eastAsia="Times New Roman" w:hAnsi="Times New Roman" w:cs="Times New Roman"/>
                <w:b/>
                <w:color w:val="auto"/>
                <w:szCs w:val="24"/>
                <w:lang w:val="lv-LV" w:eastAsia="en-US"/>
              </w:rPr>
              <w:t xml:space="preserve">Specifiskās darbības, </w:t>
            </w:r>
            <w:r>
              <w:rPr>
                <w:rFonts w:ascii="Times New Roman" w:eastAsia="Times New Roman" w:hAnsi="Times New Roman" w:cs="Times New Roman"/>
                <w:b/>
                <w:color w:val="auto"/>
                <w:szCs w:val="24"/>
                <w:lang w:val="lv-LV" w:eastAsia="en-US"/>
              </w:rPr>
              <w:t>kas veicina personu ar invaliditāti vienlīdzīgas iespējas un tiesības</w:t>
            </w:r>
          </w:p>
        </w:tc>
        <w:tc>
          <w:tcPr>
            <w:tcW w:w="1216" w:type="dxa"/>
            <w:shd w:val="clear" w:color="auto" w:fill="ACB9CA" w:themeFill="text2" w:themeFillTint="66"/>
          </w:tcPr>
          <w:p w14:paraId="6AE6A32E" w14:textId="0FEEDC01" w:rsidR="002E0B5A" w:rsidRPr="00D45D85" w:rsidRDefault="00D45D85" w:rsidP="002E0B5A">
            <w:pPr>
              <w:spacing w:before="120" w:line="240" w:lineRule="auto"/>
              <w:rPr>
                <w:rFonts w:ascii="Times New Roman" w:eastAsia="Times New Roman" w:hAnsi="Times New Roman" w:cs="Times New Roman"/>
                <w:b/>
                <w:color w:val="auto"/>
                <w:sz w:val="20"/>
                <w:lang w:val="lv-LV" w:eastAsia="en-US"/>
              </w:rPr>
            </w:pPr>
            <w:r w:rsidRPr="00D45D85">
              <w:rPr>
                <w:rFonts w:ascii="Times New Roman" w:eastAsia="Times New Roman" w:hAnsi="Times New Roman" w:cs="Times New Roman"/>
                <w:b/>
                <w:color w:val="auto"/>
                <w:sz w:val="20"/>
                <w:lang w:val="lv-LV" w:eastAsia="en-US"/>
              </w:rPr>
              <w:t xml:space="preserve">Atbisltošais </w:t>
            </w:r>
            <w:r w:rsidR="002E0B5A" w:rsidRPr="00D45D85">
              <w:rPr>
                <w:rFonts w:ascii="Times New Roman" w:eastAsia="Times New Roman" w:hAnsi="Times New Roman" w:cs="Times New Roman"/>
                <w:b/>
                <w:color w:val="auto"/>
                <w:sz w:val="20"/>
                <w:lang w:val="lv-LV" w:eastAsia="en-US"/>
              </w:rPr>
              <w:t>HP rādītāj</w:t>
            </w:r>
            <w:r w:rsidRPr="00D45D85">
              <w:rPr>
                <w:rFonts w:ascii="Times New Roman" w:eastAsia="Times New Roman" w:hAnsi="Times New Roman" w:cs="Times New Roman"/>
                <w:b/>
                <w:color w:val="auto"/>
                <w:sz w:val="20"/>
                <w:lang w:val="lv-LV" w:eastAsia="en-US"/>
              </w:rPr>
              <w:t>s (skat.4.pielikumā</w:t>
            </w:r>
          </w:p>
        </w:tc>
      </w:tr>
      <w:bookmarkEnd w:id="146"/>
      <w:tr w:rsidR="00E63637" w:rsidRPr="00A3368F" w14:paraId="21292554" w14:textId="77777777" w:rsidTr="005E6B7F">
        <w:tc>
          <w:tcPr>
            <w:tcW w:w="1832" w:type="dxa"/>
            <w:vMerge w:val="restart"/>
          </w:tcPr>
          <w:p w14:paraId="3791F30C" w14:textId="77777777" w:rsidR="00E63637" w:rsidRPr="00C1032E" w:rsidRDefault="00E63637" w:rsidP="002E0B5A">
            <w:pPr>
              <w:spacing w:line="240" w:lineRule="auto"/>
              <w:jc w:val="both"/>
              <w:rPr>
                <w:rFonts w:ascii="Times New Roman" w:eastAsia="Times New Roman" w:hAnsi="Times New Roman" w:cs="Times New Roman"/>
                <w:b/>
                <w:color w:val="auto"/>
                <w:szCs w:val="24"/>
                <w:lang w:val="lv-LV" w:eastAsia="en-US"/>
              </w:rPr>
            </w:pPr>
            <w:r w:rsidRPr="00C1032E">
              <w:rPr>
                <w:rFonts w:ascii="Times New Roman" w:eastAsia="Times New Roman" w:hAnsi="Times New Roman" w:cs="Times New Roman"/>
                <w:b/>
                <w:color w:val="auto"/>
                <w:szCs w:val="24"/>
                <w:lang w:val="lv-LV" w:eastAsia="en-US"/>
              </w:rPr>
              <w:t>Infrastruktūras attīstība (ERAF/KF)</w:t>
            </w:r>
          </w:p>
        </w:tc>
        <w:tc>
          <w:tcPr>
            <w:tcW w:w="8238" w:type="dxa"/>
            <w:gridSpan w:val="2"/>
          </w:tcPr>
          <w:p w14:paraId="4C70DF08" w14:textId="03461FDB" w:rsidR="00E63637" w:rsidRPr="00C1032E" w:rsidRDefault="00E63637" w:rsidP="002E0B5A">
            <w:pPr>
              <w:spacing w:line="240" w:lineRule="auto"/>
              <w:jc w:val="both"/>
              <w:rPr>
                <w:rFonts w:ascii="Times New Roman" w:eastAsia="Times New Roman" w:hAnsi="Times New Roman" w:cs="Times New Roman"/>
                <w:color w:val="auto"/>
                <w:szCs w:val="24"/>
                <w:lang w:val="lv-LV" w:eastAsia="en-US"/>
              </w:rPr>
            </w:pPr>
            <w:r w:rsidRPr="00C1032E">
              <w:rPr>
                <w:rFonts w:ascii="Times New Roman" w:eastAsia="Times New Roman" w:hAnsi="Times New Roman" w:cs="Times New Roman"/>
                <w:color w:val="auto"/>
                <w:szCs w:val="24"/>
                <w:lang w:val="lv-LV" w:eastAsia="en-US"/>
              </w:rPr>
              <w:t>Projekta ietvaros tiek paredzētas specifiskas darbības, kas izriet no pasākuma atbalstāmo darbību un projekta satura un kas īpaši veicina vides un informācijas piekļūstamību personām ar kustību, redzes, dzirdes vai garīga rakstura traucējumiem, vecāka gadagājuma cilvēkiem un vecākiem ar maziem bērniem, piemēram:</w:t>
            </w:r>
          </w:p>
        </w:tc>
      </w:tr>
      <w:tr w:rsidR="002E0B5A" w:rsidRPr="00365B77" w14:paraId="6C824CE6" w14:textId="77777777" w:rsidTr="00E63637">
        <w:tc>
          <w:tcPr>
            <w:tcW w:w="1832" w:type="dxa"/>
            <w:vMerge/>
          </w:tcPr>
          <w:p w14:paraId="4289BED0"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022" w:type="dxa"/>
          </w:tcPr>
          <w:p w14:paraId="396A0D5A" w14:textId="77777777" w:rsidR="002E0B5A" w:rsidRPr="00365B77" w:rsidRDefault="002E0B5A" w:rsidP="002E0B5A">
            <w:pPr>
              <w:pStyle w:val="ListParagraph"/>
              <w:numPr>
                <w:ilvl w:val="0"/>
                <w:numId w:val="9"/>
              </w:numPr>
              <w:spacing w:after="0" w:line="240" w:lineRule="auto"/>
              <w:jc w:val="both"/>
              <w:rPr>
                <w:rFonts w:ascii="Times New Roman" w:eastAsia="Times New Roman" w:hAnsi="Times New Roman" w:cs="Times New Roman"/>
                <w:color w:val="auto"/>
                <w:szCs w:val="24"/>
                <w:lang w:val="lv-LV" w:eastAsia="en-US"/>
              </w:rPr>
            </w:pPr>
            <w:r w:rsidRPr="008404D9">
              <w:rPr>
                <w:rFonts w:ascii="Times New Roman" w:eastAsia="Times New Roman" w:hAnsi="Times New Roman" w:cs="Times New Roman"/>
                <w:color w:val="auto"/>
                <w:szCs w:val="24"/>
                <w:lang w:val="lv-LV" w:eastAsia="en-US"/>
              </w:rPr>
              <w:t xml:space="preserve">projekta ietvaros tiks nodrošinātas </w:t>
            </w:r>
            <w:r w:rsidRPr="00365B77">
              <w:rPr>
                <w:rFonts w:ascii="Times New Roman" w:eastAsia="Times New Roman" w:hAnsi="Times New Roman" w:cs="Times New Roman"/>
                <w:b/>
                <w:color w:val="auto"/>
                <w:szCs w:val="24"/>
                <w:lang w:val="lv-LV" w:eastAsia="en-US"/>
              </w:rPr>
              <w:t>vides piekļūstamības ekspertu konsultācijas</w:t>
            </w:r>
            <w:r w:rsidRPr="008404D9">
              <w:rPr>
                <w:rFonts w:ascii="Times New Roman" w:eastAsia="Times New Roman" w:hAnsi="Times New Roman" w:cs="Times New Roman"/>
                <w:color w:val="auto"/>
                <w:szCs w:val="24"/>
                <w:lang w:val="lv-LV" w:eastAsia="en-US"/>
              </w:rPr>
              <w:t>, tās paredzot projektēšanas un būvniecības procesā (attiecīgi pievienojot dokumentus, piem. konsultāciju protokolus u.c.);</w:t>
            </w:r>
          </w:p>
        </w:tc>
        <w:tc>
          <w:tcPr>
            <w:tcW w:w="1216" w:type="dxa"/>
          </w:tcPr>
          <w:p w14:paraId="348EFCBA" w14:textId="77777777" w:rsidR="002E0B5A" w:rsidRPr="0098325D"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VINPI_18</w:t>
            </w:r>
          </w:p>
        </w:tc>
      </w:tr>
      <w:tr w:rsidR="002E0B5A" w:rsidRPr="008404D9" w14:paraId="4D9D2D1A" w14:textId="77777777" w:rsidTr="00E63637">
        <w:tc>
          <w:tcPr>
            <w:tcW w:w="1832" w:type="dxa"/>
            <w:vMerge/>
          </w:tcPr>
          <w:p w14:paraId="5DCD11E2"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022" w:type="dxa"/>
          </w:tcPr>
          <w:p w14:paraId="1F33EE89" w14:textId="7E0BB2BF" w:rsidR="002E0B5A" w:rsidRPr="008404D9" w:rsidRDefault="002E0B5A" w:rsidP="002E0B5A">
            <w:pPr>
              <w:pStyle w:val="ListParagraph"/>
              <w:numPr>
                <w:ilvl w:val="0"/>
                <w:numId w:val="9"/>
              </w:numPr>
              <w:spacing w:after="0" w:line="240" w:lineRule="auto"/>
              <w:jc w:val="both"/>
              <w:rPr>
                <w:rFonts w:ascii="Times New Roman" w:eastAsia="Times New Roman" w:hAnsi="Times New Roman" w:cs="Times New Roman"/>
                <w:color w:val="auto"/>
                <w:szCs w:val="24"/>
                <w:lang w:val="lv-LV" w:eastAsia="en-US"/>
              </w:rPr>
            </w:pPr>
            <w:r w:rsidRPr="008404D9">
              <w:rPr>
                <w:rFonts w:ascii="Times New Roman" w:eastAsia="Times New Roman" w:hAnsi="Times New Roman" w:cs="Times New Roman"/>
                <w:color w:val="auto"/>
                <w:szCs w:val="24"/>
                <w:lang w:val="lv-LV" w:eastAsia="en-US"/>
              </w:rPr>
              <w:t xml:space="preserve">projektēšanas laikā un pirms objekta nodošanas ekspluatācijā publiskajai infrastruktūrai </w:t>
            </w:r>
            <w:r w:rsidRPr="00365B77">
              <w:rPr>
                <w:rFonts w:ascii="Times New Roman" w:eastAsia="Times New Roman" w:hAnsi="Times New Roman" w:cs="Times New Roman"/>
                <w:b/>
                <w:color w:val="auto"/>
                <w:szCs w:val="24"/>
                <w:lang w:val="lv-LV" w:eastAsia="en-US"/>
              </w:rPr>
              <w:t>tiks veikts vides un informācijas piekļūstamības pašnovērtējums</w:t>
            </w:r>
            <w:r w:rsidR="00E63637">
              <w:rPr>
                <w:rFonts w:ascii="Times New Roman" w:eastAsia="Times New Roman" w:hAnsi="Times New Roman" w:cs="Times New Roman"/>
                <w:b/>
                <w:color w:val="auto"/>
                <w:szCs w:val="24"/>
                <w:lang w:val="lv-LV" w:eastAsia="en-US"/>
              </w:rPr>
              <w:t>, kur</w:t>
            </w:r>
            <w:r w:rsidRPr="008404D9">
              <w:rPr>
                <w:rFonts w:ascii="Times New Roman" w:eastAsia="Times New Roman" w:hAnsi="Times New Roman" w:cs="Times New Roman"/>
                <w:color w:val="auto"/>
                <w:szCs w:val="24"/>
                <w:lang w:val="lv-LV" w:eastAsia="en-US"/>
              </w:rPr>
              <w:t xml:space="preserve"> iegūto punktu skaits nav zemāks par 8 (LM vides un informācijas piekļūstamības pašnovērtējuma metodika pieejama šeit: </w:t>
            </w:r>
            <w:hyperlink r:id="rId51" w:history="1">
              <w:r w:rsidRPr="00D96537">
                <w:rPr>
                  <w:rStyle w:val="Hyperlink"/>
                  <w:rFonts w:ascii="Times New Roman" w:eastAsia="Times New Roman" w:hAnsi="Times New Roman" w:cs="Times New Roman"/>
                  <w:szCs w:val="24"/>
                  <w:lang w:val="lv-LV" w:eastAsia="en-US"/>
                </w:rPr>
                <w:t>https://www.lm.gov.lv/lv/vides-pieklustamibas-pasnovertejums</w:t>
              </w:r>
            </w:hyperlink>
            <w:r>
              <w:rPr>
                <w:rFonts w:ascii="Times New Roman" w:eastAsia="Times New Roman" w:hAnsi="Times New Roman" w:cs="Times New Roman"/>
                <w:color w:val="auto"/>
                <w:szCs w:val="24"/>
                <w:lang w:val="lv-LV" w:eastAsia="en-US"/>
              </w:rPr>
              <w:t xml:space="preserve"> </w:t>
            </w:r>
            <w:r w:rsidRPr="008404D9">
              <w:rPr>
                <w:rFonts w:ascii="Times New Roman" w:eastAsia="Times New Roman" w:hAnsi="Times New Roman" w:cs="Times New Roman"/>
                <w:color w:val="auto"/>
                <w:szCs w:val="24"/>
                <w:lang w:val="lv-LV" w:eastAsia="en-US"/>
              </w:rPr>
              <w:t>)</w:t>
            </w:r>
            <w:r>
              <w:rPr>
                <w:rFonts w:ascii="Times New Roman" w:eastAsia="Times New Roman" w:hAnsi="Times New Roman" w:cs="Times New Roman"/>
                <w:color w:val="auto"/>
                <w:szCs w:val="24"/>
                <w:lang w:val="lv-LV" w:eastAsia="en-US"/>
              </w:rPr>
              <w:t>;</w:t>
            </w:r>
          </w:p>
        </w:tc>
        <w:tc>
          <w:tcPr>
            <w:tcW w:w="1216" w:type="dxa"/>
          </w:tcPr>
          <w:p w14:paraId="2652B2AC" w14:textId="77777777" w:rsidR="002E0B5A" w:rsidRPr="0098325D"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VINPI_17</w:t>
            </w:r>
          </w:p>
        </w:tc>
      </w:tr>
      <w:tr w:rsidR="002E0B5A" w:rsidRPr="008404D9" w14:paraId="697D47B3" w14:textId="77777777" w:rsidTr="00E63637">
        <w:tc>
          <w:tcPr>
            <w:tcW w:w="1832" w:type="dxa"/>
            <w:vMerge/>
          </w:tcPr>
          <w:p w14:paraId="21D81643"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022" w:type="dxa"/>
          </w:tcPr>
          <w:p w14:paraId="79DADDAE" w14:textId="77777777" w:rsidR="002E0B5A" w:rsidRPr="008404D9" w:rsidRDefault="002E0B5A" w:rsidP="002E0B5A">
            <w:pPr>
              <w:pStyle w:val="ListParagraph"/>
              <w:numPr>
                <w:ilvl w:val="0"/>
                <w:numId w:val="9"/>
              </w:numPr>
              <w:spacing w:after="0"/>
              <w:jc w:val="both"/>
              <w:rPr>
                <w:rFonts w:ascii="Times New Roman" w:eastAsia="Times New Roman" w:hAnsi="Times New Roman" w:cs="Times New Roman"/>
                <w:color w:val="auto"/>
                <w:szCs w:val="24"/>
                <w:lang w:val="lv-LV" w:eastAsia="en-US"/>
              </w:rPr>
            </w:pPr>
            <w:r w:rsidRPr="00916196">
              <w:rPr>
                <w:rFonts w:ascii="Times New Roman" w:eastAsia="Times New Roman" w:hAnsi="Times New Roman" w:cs="Times New Roman"/>
                <w:color w:val="auto"/>
                <w:szCs w:val="24"/>
                <w:lang w:val="lv-LV" w:eastAsia="en-US"/>
              </w:rPr>
              <w:t xml:space="preserve">papildus būvnormatīvā LBN 200-21 noteiktajam,  projekta ietvaros tiks </w:t>
            </w:r>
            <w:r w:rsidRPr="00365B77">
              <w:rPr>
                <w:rFonts w:ascii="Times New Roman" w:eastAsia="Times New Roman" w:hAnsi="Times New Roman" w:cs="Times New Roman"/>
                <w:b/>
                <w:color w:val="auto"/>
                <w:szCs w:val="24"/>
                <w:lang w:val="lv-LV" w:eastAsia="en-US"/>
              </w:rPr>
              <w:t>īstenotas labās prakses darbības</w:t>
            </w:r>
            <w:r w:rsidRPr="00916196">
              <w:rPr>
                <w:rFonts w:ascii="Times New Roman" w:eastAsia="Times New Roman" w:hAnsi="Times New Roman" w:cs="Times New Roman"/>
                <w:color w:val="auto"/>
                <w:szCs w:val="24"/>
                <w:lang w:val="lv-LV" w:eastAsia="en-US"/>
              </w:rPr>
              <w:t>, kas īpaši veicina vides piekļ</w:t>
            </w:r>
            <w:r>
              <w:rPr>
                <w:rFonts w:ascii="Times New Roman" w:eastAsia="Times New Roman" w:hAnsi="Times New Roman" w:cs="Times New Roman"/>
                <w:color w:val="auto"/>
                <w:szCs w:val="24"/>
                <w:lang w:val="lv-LV" w:eastAsia="en-US"/>
              </w:rPr>
              <w:t>ū</w:t>
            </w:r>
            <w:r w:rsidRPr="00916196">
              <w:rPr>
                <w:rFonts w:ascii="Times New Roman" w:eastAsia="Times New Roman" w:hAnsi="Times New Roman" w:cs="Times New Roman"/>
                <w:color w:val="auto"/>
                <w:szCs w:val="24"/>
                <w:lang w:val="lv-LV" w:eastAsia="en-US"/>
              </w:rPr>
              <w:t>stamību cilvēkiem ar funkcionāliem traucējumiem (</w:t>
            </w:r>
            <w:r w:rsidRPr="00916196">
              <w:rPr>
                <w:rFonts w:ascii="Times New Roman" w:eastAsia="Times New Roman" w:hAnsi="Times New Roman" w:cs="Times New Roman" w:hint="eastAsia"/>
                <w:color w:val="auto"/>
                <w:szCs w:val="24"/>
                <w:lang w:val="lv-LV" w:eastAsia="en-US"/>
              </w:rPr>
              <w:t xml:space="preserve">LM vadlīnijas “Labās prakses ieteikumi vides piekļūstamības nodrošināšanai papildus LBN 200-21 noteiktajam”. Pieejams šeit: </w:t>
            </w:r>
            <w:hyperlink r:id="rId52" w:history="1">
              <w:r w:rsidRPr="00D96537">
                <w:rPr>
                  <w:rStyle w:val="Hyperlink"/>
                  <w:rFonts w:ascii="Times New Roman" w:eastAsia="Times New Roman" w:hAnsi="Times New Roman" w:cs="Times New Roman" w:hint="eastAsia"/>
                  <w:szCs w:val="24"/>
                  <w:lang w:val="lv-LV" w:eastAsia="en-US"/>
                </w:rPr>
                <w:t>https://www.lm.gov.lv/lv/ieteikumi-ieklaujosas-vides-veidosanai</w:t>
              </w:r>
            </w:hyperlink>
            <w:r>
              <w:rPr>
                <w:rStyle w:val="Hyperlink"/>
                <w:rFonts w:ascii="Times New Roman" w:eastAsia="Times New Roman" w:hAnsi="Times New Roman" w:cs="Times New Roman"/>
                <w:szCs w:val="24"/>
                <w:lang w:val="lv-LV" w:eastAsia="en-US"/>
              </w:rPr>
              <w:t>;</w:t>
            </w:r>
            <w:r>
              <w:rPr>
                <w:rFonts w:ascii="Times New Roman" w:eastAsia="Times New Roman" w:hAnsi="Times New Roman" w:cs="Times New Roman"/>
                <w:color w:val="auto"/>
                <w:szCs w:val="24"/>
                <w:lang w:val="lv-LV" w:eastAsia="en-US"/>
              </w:rPr>
              <w:t xml:space="preserve"> </w:t>
            </w:r>
          </w:p>
        </w:tc>
        <w:tc>
          <w:tcPr>
            <w:tcW w:w="1216" w:type="dxa"/>
          </w:tcPr>
          <w:p w14:paraId="5C775824" w14:textId="77777777" w:rsidR="002E0B5A" w:rsidRPr="0098325D" w:rsidRDefault="002E0B5A" w:rsidP="002E0B5A">
            <w:pPr>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VINPI_12</w:t>
            </w:r>
          </w:p>
        </w:tc>
      </w:tr>
      <w:tr w:rsidR="002E0B5A" w:rsidRPr="008404D9" w14:paraId="48432435" w14:textId="77777777" w:rsidTr="00E63637">
        <w:tc>
          <w:tcPr>
            <w:tcW w:w="1832" w:type="dxa"/>
            <w:vMerge/>
          </w:tcPr>
          <w:p w14:paraId="06348A14"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022" w:type="dxa"/>
          </w:tcPr>
          <w:p w14:paraId="28A1D1E5" w14:textId="77777777" w:rsidR="002E0B5A" w:rsidRPr="008404D9" w:rsidRDefault="002E0B5A" w:rsidP="002E0B5A">
            <w:pPr>
              <w:pStyle w:val="ListParagraph"/>
              <w:numPr>
                <w:ilvl w:val="0"/>
                <w:numId w:val="9"/>
              </w:numPr>
              <w:spacing w:after="0" w:line="240" w:lineRule="auto"/>
              <w:jc w:val="both"/>
              <w:rPr>
                <w:rFonts w:ascii="Times New Roman" w:eastAsia="Times New Roman" w:hAnsi="Times New Roman" w:cs="Times New Roman"/>
                <w:color w:val="auto"/>
                <w:szCs w:val="24"/>
                <w:lang w:val="lv-LV" w:eastAsia="en-US"/>
              </w:rPr>
            </w:pPr>
            <w:r w:rsidRPr="008404D9">
              <w:rPr>
                <w:rFonts w:ascii="Times New Roman" w:eastAsia="Times New Roman" w:hAnsi="Times New Roman" w:cs="Times New Roman"/>
                <w:color w:val="auto"/>
                <w:szCs w:val="24"/>
                <w:lang w:val="lv-LV" w:eastAsia="en-US"/>
              </w:rPr>
              <w:t xml:space="preserve">plānojot būves dizainu, </w:t>
            </w:r>
            <w:r w:rsidRPr="004E16C2">
              <w:rPr>
                <w:rFonts w:ascii="Times New Roman" w:eastAsia="Times New Roman" w:hAnsi="Times New Roman" w:cs="Times New Roman"/>
                <w:b/>
                <w:color w:val="auto"/>
                <w:szCs w:val="24"/>
                <w:lang w:val="lv-LV" w:eastAsia="en-US"/>
              </w:rPr>
              <w:t>tiks ņemts vērā daudzveidības un iekļaušanas princips,</w:t>
            </w:r>
            <w:r w:rsidRPr="008404D9">
              <w:rPr>
                <w:rFonts w:ascii="Times New Roman" w:eastAsia="Times New Roman" w:hAnsi="Times New Roman" w:cs="Times New Roman"/>
                <w:color w:val="auto"/>
                <w:szCs w:val="24"/>
                <w:lang w:val="lv-LV" w:eastAsia="en-US"/>
              </w:rPr>
              <w:t xml:space="preserve"> balstoties uz cilvēku ar invaliditāti vajadzībām ne vien uz fizisku piekļūšanu būvei, bet arī uz specifiskām vajadzībām attiecībā uz būves noformējumu, lietojamību un funkciju</w:t>
            </w:r>
            <w:r>
              <w:rPr>
                <w:rFonts w:ascii="Times New Roman" w:eastAsia="Times New Roman" w:hAnsi="Times New Roman" w:cs="Times New Roman"/>
                <w:color w:val="auto"/>
                <w:szCs w:val="24"/>
                <w:lang w:val="lv-LV" w:eastAsia="en-US"/>
              </w:rPr>
              <w:t>;</w:t>
            </w:r>
          </w:p>
        </w:tc>
        <w:tc>
          <w:tcPr>
            <w:tcW w:w="1216" w:type="dxa"/>
          </w:tcPr>
          <w:p w14:paraId="62FE139C" w14:textId="77777777" w:rsidR="002E0B5A" w:rsidRPr="0098325D"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VINPI_12</w:t>
            </w:r>
          </w:p>
        </w:tc>
      </w:tr>
      <w:tr w:rsidR="002E0B5A" w:rsidRPr="008404D9" w14:paraId="4A1CA8EE" w14:textId="77777777" w:rsidTr="00E63637">
        <w:tc>
          <w:tcPr>
            <w:tcW w:w="1832" w:type="dxa"/>
            <w:vMerge/>
          </w:tcPr>
          <w:p w14:paraId="52D0EB9B"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022" w:type="dxa"/>
          </w:tcPr>
          <w:p w14:paraId="33EB77CB" w14:textId="77777777" w:rsidR="002E0B5A" w:rsidRPr="008404D9" w:rsidRDefault="002E0B5A" w:rsidP="002E0B5A">
            <w:pPr>
              <w:pStyle w:val="ListParagraph"/>
              <w:numPr>
                <w:ilvl w:val="0"/>
                <w:numId w:val="9"/>
              </w:numPr>
              <w:spacing w:after="0" w:line="240" w:lineRule="auto"/>
              <w:jc w:val="both"/>
              <w:rPr>
                <w:rFonts w:ascii="Times New Roman" w:eastAsia="Times New Roman" w:hAnsi="Times New Roman" w:cs="Times New Roman"/>
                <w:color w:val="auto"/>
                <w:szCs w:val="24"/>
                <w:lang w:val="lv-LV" w:eastAsia="en-US"/>
              </w:rPr>
            </w:pPr>
            <w:r w:rsidRPr="008404D9">
              <w:rPr>
                <w:rFonts w:ascii="Times New Roman" w:eastAsia="Times New Roman" w:hAnsi="Times New Roman" w:cs="Times New Roman"/>
                <w:color w:val="auto"/>
                <w:szCs w:val="24"/>
                <w:lang w:val="lv-LV" w:eastAsia="en-US"/>
              </w:rPr>
              <w:t xml:space="preserve">attīstot inovāciju ekosistēmu un īstenojot digitālo transformāciju, tiks pievērsta uzmanība specifisku darbību elektroniski pieejamās informācijas pielāgošanai, lai radītie vai transformētie gala produkti, pakalpojumi un rezultāti būtu pielāgoti personām  ar funkcionāliem traucējumiem vajadzībām un lietojumu scenārijiem (tiek </w:t>
            </w:r>
            <w:r w:rsidRPr="008404D9">
              <w:rPr>
                <w:rFonts w:ascii="Times New Roman" w:eastAsia="Times New Roman" w:hAnsi="Times New Roman" w:cs="Times New Roman"/>
                <w:color w:val="auto"/>
                <w:szCs w:val="24"/>
                <w:lang w:val="lv-LV" w:eastAsia="en-US"/>
              </w:rPr>
              <w:lastRenderedPageBreak/>
              <w:t xml:space="preserve">uzlabota e-pakalpojumu pieejamība </w:t>
            </w:r>
            <w:r>
              <w:rPr>
                <w:rFonts w:ascii="Times New Roman" w:eastAsia="Times New Roman" w:hAnsi="Times New Roman" w:cs="Times New Roman"/>
                <w:color w:val="auto"/>
                <w:szCs w:val="24"/>
                <w:lang w:val="lv-LV" w:eastAsia="en-US"/>
              </w:rPr>
              <w:t>–</w:t>
            </w:r>
            <w:r w:rsidRPr="008404D9">
              <w:rPr>
                <w:rFonts w:ascii="Times New Roman" w:eastAsia="Times New Roman" w:hAnsi="Times New Roman" w:cs="Times New Roman"/>
                <w:color w:val="auto"/>
                <w:szCs w:val="24"/>
                <w:lang w:val="lv-LV" w:eastAsia="en-US"/>
              </w:rPr>
              <w:t xml:space="preserve"> gala lietojumi tiek veidoti ievērojot WEB lapu pieejamības standartus),  kā arī nodrošinot elektronisko pakalpojumu saņemšanas iespējas cilvēkiem bez digitālajām pamatprasmēm, nekļūstot par valsts IT sistēmu pastāvīgiem lietotājiem u.c.</w:t>
            </w:r>
            <w:r>
              <w:rPr>
                <w:rFonts w:ascii="Times New Roman" w:eastAsia="Times New Roman" w:hAnsi="Times New Roman" w:cs="Times New Roman"/>
                <w:color w:val="auto"/>
                <w:szCs w:val="24"/>
                <w:lang w:val="lv-LV" w:eastAsia="en-US"/>
              </w:rPr>
              <w:t>;</w:t>
            </w:r>
          </w:p>
        </w:tc>
        <w:tc>
          <w:tcPr>
            <w:tcW w:w="1216" w:type="dxa"/>
          </w:tcPr>
          <w:p w14:paraId="6B5F8275" w14:textId="77777777" w:rsidR="002E0B5A" w:rsidRPr="0098325D"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lastRenderedPageBreak/>
              <w:t>VINPI_09</w:t>
            </w:r>
          </w:p>
        </w:tc>
      </w:tr>
      <w:tr w:rsidR="002E0B5A" w:rsidRPr="008404D9" w14:paraId="787100BC" w14:textId="77777777" w:rsidTr="00E63637">
        <w:tc>
          <w:tcPr>
            <w:tcW w:w="1832" w:type="dxa"/>
            <w:vMerge w:val="restart"/>
          </w:tcPr>
          <w:p w14:paraId="488997FD"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022" w:type="dxa"/>
          </w:tcPr>
          <w:p w14:paraId="6198A378" w14:textId="77777777" w:rsidR="002E0B5A" w:rsidRPr="008404D9" w:rsidRDefault="002E0B5A" w:rsidP="002E0B5A">
            <w:pPr>
              <w:pStyle w:val="ListParagraph"/>
              <w:numPr>
                <w:ilvl w:val="0"/>
                <w:numId w:val="9"/>
              </w:numPr>
              <w:spacing w:after="0"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tiks izstrādāti d</w:t>
            </w:r>
            <w:r w:rsidRPr="00340D40">
              <w:rPr>
                <w:rFonts w:ascii="Times New Roman" w:eastAsia="Times New Roman" w:hAnsi="Times New Roman" w:cs="Times New Roman" w:hint="eastAsia"/>
                <w:color w:val="auto"/>
                <w:szCs w:val="24"/>
                <w:lang w:val="lv-LV" w:eastAsia="en-US"/>
              </w:rPr>
              <w:t>igitāl</w:t>
            </w:r>
            <w:r>
              <w:rPr>
                <w:rFonts w:ascii="Times New Roman" w:eastAsia="Times New Roman" w:hAnsi="Times New Roman" w:cs="Times New Roman"/>
                <w:color w:val="auto"/>
                <w:szCs w:val="24"/>
                <w:lang w:val="lv-LV" w:eastAsia="en-US"/>
              </w:rPr>
              <w:t>i</w:t>
            </w:r>
            <w:r w:rsidRPr="00340D40">
              <w:rPr>
                <w:rFonts w:ascii="Times New Roman" w:eastAsia="Times New Roman" w:hAnsi="Times New Roman" w:cs="Times New Roman" w:hint="eastAsia"/>
                <w:color w:val="auto"/>
                <w:szCs w:val="24"/>
                <w:lang w:val="lv-LV" w:eastAsia="en-US"/>
              </w:rPr>
              <w:t xml:space="preserve"> pakalpojum</w:t>
            </w:r>
            <w:r>
              <w:rPr>
                <w:rFonts w:ascii="Times New Roman" w:eastAsia="Times New Roman" w:hAnsi="Times New Roman" w:cs="Times New Roman"/>
                <w:color w:val="auto"/>
                <w:szCs w:val="24"/>
                <w:lang w:val="lv-LV" w:eastAsia="en-US"/>
              </w:rPr>
              <w:t>i</w:t>
            </w:r>
            <w:r w:rsidRPr="00340D40">
              <w:rPr>
                <w:rFonts w:ascii="Times New Roman" w:eastAsia="Times New Roman" w:hAnsi="Times New Roman" w:cs="Times New Roman" w:hint="eastAsia"/>
                <w:color w:val="auto"/>
                <w:szCs w:val="24"/>
                <w:lang w:val="lv-LV" w:eastAsia="en-US"/>
              </w:rPr>
              <w:t xml:space="preserve"> vai programm</w:t>
            </w:r>
            <w:r>
              <w:rPr>
                <w:rFonts w:ascii="Times New Roman" w:eastAsia="Times New Roman" w:hAnsi="Times New Roman" w:cs="Times New Roman"/>
                <w:color w:val="auto"/>
                <w:szCs w:val="24"/>
                <w:lang w:val="lv-LV" w:eastAsia="en-US"/>
              </w:rPr>
              <w:t>as</w:t>
            </w:r>
            <w:r w:rsidRPr="00340D40">
              <w:rPr>
                <w:rFonts w:ascii="Times New Roman" w:eastAsia="Times New Roman" w:hAnsi="Times New Roman" w:cs="Times New Roman" w:hint="eastAsia"/>
                <w:color w:val="auto"/>
                <w:szCs w:val="24"/>
                <w:lang w:val="lv-LV" w:eastAsia="en-US"/>
              </w:rPr>
              <w:t>, kur ir veikta informācijas pielāgošana specifisko lietotāju grupām (personām ar redzes, dzirdes un garīga rakstura traucējumiem)</w:t>
            </w:r>
            <w:r>
              <w:rPr>
                <w:rFonts w:ascii="Times New Roman" w:eastAsia="Times New Roman" w:hAnsi="Times New Roman" w:cs="Times New Roman"/>
                <w:color w:val="auto"/>
                <w:szCs w:val="24"/>
                <w:lang w:val="lv-LV" w:eastAsia="en-US"/>
              </w:rPr>
              <w:t>;</w:t>
            </w:r>
          </w:p>
        </w:tc>
        <w:tc>
          <w:tcPr>
            <w:tcW w:w="1216" w:type="dxa"/>
          </w:tcPr>
          <w:p w14:paraId="37C41546" w14:textId="77777777" w:rsidR="002E0B5A"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VINPI_09</w:t>
            </w:r>
          </w:p>
        </w:tc>
      </w:tr>
      <w:tr w:rsidR="002E0B5A" w:rsidRPr="008404D9" w14:paraId="66D83C9D" w14:textId="77777777" w:rsidTr="00E63637">
        <w:tc>
          <w:tcPr>
            <w:tcW w:w="1832" w:type="dxa"/>
            <w:vMerge/>
          </w:tcPr>
          <w:p w14:paraId="22361220"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022" w:type="dxa"/>
          </w:tcPr>
          <w:p w14:paraId="0F6229C6" w14:textId="77777777" w:rsidR="002E0B5A" w:rsidRDefault="002E0B5A" w:rsidP="002E0B5A">
            <w:pPr>
              <w:pStyle w:val="ListParagraph"/>
              <w:numPr>
                <w:ilvl w:val="0"/>
                <w:numId w:val="9"/>
              </w:numPr>
              <w:spacing w:after="0"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tiks īstenoti c</w:t>
            </w:r>
            <w:r w:rsidRPr="009A506C">
              <w:rPr>
                <w:rFonts w:ascii="Times New Roman" w:eastAsia="Times New Roman" w:hAnsi="Times New Roman" w:cs="Times New Roman" w:hint="eastAsia"/>
                <w:color w:val="auto"/>
                <w:szCs w:val="24"/>
                <w:lang w:val="lv-LV" w:eastAsia="en-US"/>
              </w:rPr>
              <w:t>ivilās aizsardzības pasākum</w:t>
            </w:r>
            <w:r>
              <w:rPr>
                <w:rFonts w:ascii="Times New Roman" w:eastAsia="Times New Roman" w:hAnsi="Times New Roman" w:cs="Times New Roman"/>
                <w:color w:val="auto"/>
                <w:szCs w:val="24"/>
                <w:lang w:val="lv-LV" w:eastAsia="en-US"/>
              </w:rPr>
              <w:t xml:space="preserve">i, </w:t>
            </w:r>
            <w:r w:rsidRPr="009A506C">
              <w:rPr>
                <w:rFonts w:ascii="Times New Roman" w:eastAsia="Times New Roman" w:hAnsi="Times New Roman" w:cs="Times New Roman" w:hint="eastAsia"/>
                <w:color w:val="auto"/>
                <w:szCs w:val="24"/>
                <w:lang w:val="lv-LV" w:eastAsia="en-US"/>
              </w:rPr>
              <w:t>kuros ir ņemtas vērā personām ar funkcionāliem traucējumiem vienlīdz efektīvas pakalpojumu un informācijas nodrošināšanas iespējas</w:t>
            </w:r>
            <w:r>
              <w:rPr>
                <w:rFonts w:ascii="Times New Roman" w:eastAsia="Times New Roman" w:hAnsi="Times New Roman" w:cs="Times New Roman"/>
                <w:color w:val="auto"/>
                <w:szCs w:val="24"/>
                <w:lang w:val="lv-LV" w:eastAsia="en-US"/>
              </w:rPr>
              <w:t>;</w:t>
            </w:r>
          </w:p>
        </w:tc>
        <w:tc>
          <w:tcPr>
            <w:tcW w:w="1216" w:type="dxa"/>
          </w:tcPr>
          <w:p w14:paraId="43E943BB" w14:textId="77777777" w:rsidR="002E0B5A"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VINPI_13</w:t>
            </w:r>
          </w:p>
        </w:tc>
      </w:tr>
      <w:tr w:rsidR="002E0B5A" w:rsidRPr="008404D9" w14:paraId="65A44F20" w14:textId="77777777" w:rsidTr="00E63637">
        <w:tc>
          <w:tcPr>
            <w:tcW w:w="1832" w:type="dxa"/>
            <w:vMerge/>
          </w:tcPr>
          <w:p w14:paraId="109A5184"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022" w:type="dxa"/>
          </w:tcPr>
          <w:p w14:paraId="0B35FFCF" w14:textId="77777777" w:rsidR="002E0B5A" w:rsidRDefault="002E0B5A" w:rsidP="002E0B5A">
            <w:pPr>
              <w:pStyle w:val="ListParagraph"/>
              <w:numPr>
                <w:ilvl w:val="0"/>
                <w:numId w:val="9"/>
              </w:numPr>
              <w:spacing w:after="0"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tiks iegādāts tāds s</w:t>
            </w:r>
            <w:r w:rsidRPr="009A506C">
              <w:rPr>
                <w:rFonts w:ascii="Times New Roman" w:eastAsia="Times New Roman" w:hAnsi="Times New Roman" w:cs="Times New Roman" w:hint="eastAsia"/>
                <w:color w:val="auto"/>
                <w:szCs w:val="24"/>
                <w:lang w:val="lv-LV" w:eastAsia="en-US"/>
              </w:rPr>
              <w:t>abiedrisk</w:t>
            </w:r>
            <w:r>
              <w:rPr>
                <w:rFonts w:ascii="Times New Roman" w:eastAsia="Times New Roman" w:hAnsi="Times New Roman" w:cs="Times New Roman"/>
                <w:color w:val="auto"/>
                <w:szCs w:val="24"/>
                <w:lang w:val="lv-LV" w:eastAsia="en-US"/>
              </w:rPr>
              <w:t>ais</w:t>
            </w:r>
            <w:r w:rsidRPr="009A506C">
              <w:rPr>
                <w:rFonts w:ascii="Times New Roman" w:eastAsia="Times New Roman" w:hAnsi="Times New Roman" w:cs="Times New Roman" w:hint="eastAsia"/>
                <w:color w:val="auto"/>
                <w:szCs w:val="24"/>
                <w:lang w:val="lv-LV" w:eastAsia="en-US"/>
              </w:rPr>
              <w:t xml:space="preserve"> transport</w:t>
            </w:r>
            <w:r>
              <w:rPr>
                <w:rFonts w:ascii="Times New Roman" w:eastAsia="Times New Roman" w:hAnsi="Times New Roman" w:cs="Times New Roman"/>
                <w:color w:val="auto"/>
                <w:szCs w:val="24"/>
                <w:lang w:val="lv-LV" w:eastAsia="en-US"/>
              </w:rPr>
              <w:t xml:space="preserve">s, </w:t>
            </w:r>
            <w:r w:rsidRPr="009A506C">
              <w:rPr>
                <w:rFonts w:ascii="Times New Roman" w:eastAsia="Times New Roman" w:hAnsi="Times New Roman" w:cs="Times New Roman" w:hint="eastAsia"/>
                <w:color w:val="auto"/>
                <w:szCs w:val="24"/>
                <w:lang w:val="lv-LV" w:eastAsia="en-US"/>
              </w:rPr>
              <w:t xml:space="preserve">kur </w:t>
            </w:r>
            <w:r>
              <w:rPr>
                <w:rFonts w:ascii="Times New Roman" w:eastAsia="Times New Roman" w:hAnsi="Times New Roman" w:cs="Times New Roman"/>
                <w:color w:val="auto"/>
                <w:szCs w:val="24"/>
                <w:lang w:val="lv-LV" w:eastAsia="en-US"/>
              </w:rPr>
              <w:t>tiks</w:t>
            </w:r>
            <w:r w:rsidRPr="009A506C">
              <w:rPr>
                <w:rFonts w:ascii="Times New Roman" w:eastAsia="Times New Roman" w:hAnsi="Times New Roman" w:cs="Times New Roman" w:hint="eastAsia"/>
                <w:color w:val="auto"/>
                <w:szCs w:val="24"/>
                <w:lang w:val="lv-LV" w:eastAsia="en-US"/>
              </w:rPr>
              <w:t xml:space="preserve"> nodrošināta vides un informācijas piekļūstamība</w:t>
            </w:r>
            <w:r>
              <w:rPr>
                <w:rFonts w:ascii="Times New Roman" w:eastAsia="Times New Roman" w:hAnsi="Times New Roman" w:cs="Times New Roman"/>
                <w:color w:val="auto"/>
                <w:szCs w:val="24"/>
                <w:lang w:val="lv-LV" w:eastAsia="en-US"/>
              </w:rPr>
              <w:t xml:space="preserve"> personām ar dažādiem funkcionāliem traucējumiem (redze, dzirde, kustības);</w:t>
            </w:r>
          </w:p>
        </w:tc>
        <w:tc>
          <w:tcPr>
            <w:tcW w:w="1216" w:type="dxa"/>
          </w:tcPr>
          <w:p w14:paraId="31A36D49" w14:textId="77777777" w:rsidR="002E0B5A"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VINPI_14</w:t>
            </w:r>
          </w:p>
        </w:tc>
      </w:tr>
      <w:tr w:rsidR="002E0B5A" w:rsidRPr="008404D9" w14:paraId="7B632B0C" w14:textId="77777777" w:rsidTr="00E63637">
        <w:tc>
          <w:tcPr>
            <w:tcW w:w="1832" w:type="dxa"/>
            <w:vMerge/>
          </w:tcPr>
          <w:p w14:paraId="6B7C7502"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022" w:type="dxa"/>
          </w:tcPr>
          <w:p w14:paraId="20A1CDA2" w14:textId="77777777" w:rsidR="002E0B5A" w:rsidRDefault="002E0B5A" w:rsidP="002E0B5A">
            <w:pPr>
              <w:pStyle w:val="ListParagraph"/>
              <w:numPr>
                <w:ilvl w:val="0"/>
                <w:numId w:val="9"/>
              </w:numPr>
              <w:spacing w:after="0"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attīstot sabiedriskā transporta infrastruktūru, tiks iegādāti p</w:t>
            </w:r>
            <w:r w:rsidRPr="00A35E46">
              <w:rPr>
                <w:rFonts w:ascii="Times New Roman" w:eastAsia="Times New Roman" w:hAnsi="Times New Roman" w:cs="Times New Roman" w:hint="eastAsia"/>
                <w:color w:val="auto"/>
                <w:szCs w:val="24"/>
                <w:lang w:val="lv-LV" w:eastAsia="en-US"/>
              </w:rPr>
              <w:t>ašapkalpošanās termināļ</w:t>
            </w:r>
            <w:r>
              <w:rPr>
                <w:rFonts w:ascii="Times New Roman" w:eastAsia="Times New Roman" w:hAnsi="Times New Roman" w:cs="Times New Roman"/>
                <w:color w:val="auto"/>
                <w:szCs w:val="24"/>
                <w:lang w:val="lv-LV" w:eastAsia="en-US"/>
              </w:rPr>
              <w:t>i</w:t>
            </w:r>
            <w:r w:rsidRPr="00A35E46">
              <w:rPr>
                <w:rFonts w:ascii="Times New Roman" w:eastAsia="Times New Roman" w:hAnsi="Times New Roman" w:cs="Times New Roman" w:hint="eastAsia"/>
                <w:color w:val="auto"/>
                <w:szCs w:val="24"/>
                <w:lang w:val="lv-LV" w:eastAsia="en-US"/>
              </w:rPr>
              <w:t xml:space="preserve"> (maksājumu termināļi, biļešu automāti, reģistrācijas automāti u.c.)</w:t>
            </w:r>
            <w:r>
              <w:rPr>
                <w:rFonts w:ascii="Times New Roman" w:eastAsia="Times New Roman" w:hAnsi="Times New Roman" w:cs="Times New Roman"/>
                <w:color w:val="auto"/>
                <w:szCs w:val="24"/>
                <w:lang w:val="lv-LV" w:eastAsia="en-US"/>
              </w:rPr>
              <w:t xml:space="preserve">, </w:t>
            </w:r>
            <w:r w:rsidRPr="00A35E46">
              <w:rPr>
                <w:rFonts w:ascii="Times New Roman" w:eastAsia="Times New Roman" w:hAnsi="Times New Roman" w:cs="Times New Roman" w:hint="eastAsia"/>
                <w:color w:val="auto"/>
                <w:szCs w:val="24"/>
                <w:lang w:val="lv-LV" w:eastAsia="en-US"/>
              </w:rPr>
              <w:t xml:space="preserve">kas </w:t>
            </w:r>
            <w:r>
              <w:rPr>
                <w:rFonts w:ascii="Times New Roman" w:eastAsia="Times New Roman" w:hAnsi="Times New Roman" w:cs="Times New Roman"/>
                <w:color w:val="auto"/>
                <w:szCs w:val="24"/>
                <w:lang w:val="lv-LV" w:eastAsia="en-US"/>
              </w:rPr>
              <w:t xml:space="preserve">ir piekļūstami un </w:t>
            </w:r>
            <w:r w:rsidRPr="00A35E46">
              <w:rPr>
                <w:rFonts w:ascii="Times New Roman" w:eastAsia="Times New Roman" w:hAnsi="Times New Roman" w:cs="Times New Roman" w:hint="eastAsia"/>
                <w:color w:val="auto"/>
                <w:szCs w:val="24"/>
                <w:lang w:val="lv-LV" w:eastAsia="en-US"/>
              </w:rPr>
              <w:t>atbilst personu ar invaliditāti īpašajām vajadzībām</w:t>
            </w:r>
            <w:r>
              <w:rPr>
                <w:rFonts w:ascii="Times New Roman" w:eastAsia="Times New Roman" w:hAnsi="Times New Roman" w:cs="Times New Roman"/>
                <w:color w:val="auto"/>
                <w:szCs w:val="24"/>
                <w:lang w:val="lv-LV" w:eastAsia="en-US"/>
              </w:rPr>
              <w:t>;</w:t>
            </w:r>
          </w:p>
        </w:tc>
        <w:tc>
          <w:tcPr>
            <w:tcW w:w="1216" w:type="dxa"/>
          </w:tcPr>
          <w:p w14:paraId="7A5A75B9" w14:textId="77777777" w:rsidR="002E0B5A"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VINPI_15</w:t>
            </w:r>
          </w:p>
        </w:tc>
      </w:tr>
      <w:tr w:rsidR="002E0B5A" w:rsidRPr="008404D9" w14:paraId="6A268F54" w14:textId="77777777" w:rsidTr="00E63637">
        <w:tc>
          <w:tcPr>
            <w:tcW w:w="1832" w:type="dxa"/>
            <w:vMerge/>
          </w:tcPr>
          <w:p w14:paraId="26775A7B" w14:textId="77777777" w:rsidR="002E0B5A" w:rsidRPr="00C1032E" w:rsidRDefault="002E0B5A" w:rsidP="002E0B5A">
            <w:pPr>
              <w:spacing w:line="240" w:lineRule="auto"/>
              <w:jc w:val="both"/>
              <w:rPr>
                <w:rFonts w:ascii="Times New Roman" w:eastAsia="Times New Roman" w:hAnsi="Times New Roman" w:cs="Times New Roman"/>
                <w:b/>
                <w:color w:val="auto"/>
                <w:szCs w:val="24"/>
                <w:lang w:val="lv-LV" w:eastAsia="en-US"/>
              </w:rPr>
            </w:pPr>
          </w:p>
        </w:tc>
        <w:tc>
          <w:tcPr>
            <w:tcW w:w="7022" w:type="dxa"/>
          </w:tcPr>
          <w:p w14:paraId="0DBDE1BD" w14:textId="109CDEC6" w:rsidR="002E0B5A" w:rsidRDefault="002E0B5A" w:rsidP="002E0B5A">
            <w:pPr>
              <w:pStyle w:val="ListParagraph"/>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tiks izstrādāti u</w:t>
            </w:r>
            <w:r w:rsidRPr="00EF6CEE">
              <w:rPr>
                <w:rFonts w:ascii="Times New Roman" w:eastAsia="Times New Roman" w:hAnsi="Times New Roman" w:cs="Times New Roman" w:hint="eastAsia"/>
                <w:color w:val="auto"/>
                <w:szCs w:val="24"/>
                <w:lang w:val="lv-LV" w:eastAsia="en-US"/>
              </w:rPr>
              <w:t>z tīmekļvietnes un uz mobilajām ierīcēm balstīt</w:t>
            </w:r>
            <w:r w:rsidR="00E63637">
              <w:rPr>
                <w:rFonts w:ascii="Times New Roman" w:eastAsia="Times New Roman" w:hAnsi="Times New Roman" w:cs="Times New Roman"/>
                <w:color w:val="auto"/>
                <w:szCs w:val="24"/>
                <w:lang w:val="lv-LV" w:eastAsia="en-US"/>
              </w:rPr>
              <w:t>i</w:t>
            </w:r>
            <w:r w:rsidRPr="00EF6CEE">
              <w:rPr>
                <w:rFonts w:ascii="Times New Roman" w:eastAsia="Times New Roman" w:hAnsi="Times New Roman" w:cs="Times New Roman" w:hint="eastAsia"/>
                <w:color w:val="auto"/>
                <w:szCs w:val="24"/>
                <w:lang w:val="lv-LV" w:eastAsia="en-US"/>
              </w:rPr>
              <w:t xml:space="preserve"> pakalpojum</w:t>
            </w:r>
            <w:r>
              <w:rPr>
                <w:rFonts w:ascii="Times New Roman" w:eastAsia="Times New Roman" w:hAnsi="Times New Roman" w:cs="Times New Roman"/>
                <w:color w:val="auto"/>
                <w:szCs w:val="24"/>
                <w:lang w:val="lv-LV" w:eastAsia="en-US"/>
              </w:rPr>
              <w:t xml:space="preserve">i, </w:t>
            </w:r>
            <w:r w:rsidRPr="00EF6CEE">
              <w:rPr>
                <w:rFonts w:ascii="Times New Roman" w:eastAsia="Times New Roman" w:hAnsi="Times New Roman" w:cs="Times New Roman" w:hint="eastAsia"/>
                <w:color w:val="auto"/>
                <w:szCs w:val="24"/>
                <w:lang w:val="lv-LV" w:eastAsia="en-US"/>
              </w:rPr>
              <w:t xml:space="preserve">tostarp mobilās lietotnes, kas </w:t>
            </w:r>
            <w:r>
              <w:rPr>
                <w:rFonts w:ascii="Times New Roman" w:eastAsia="Times New Roman" w:hAnsi="Times New Roman" w:cs="Times New Roman"/>
                <w:color w:val="auto"/>
                <w:szCs w:val="24"/>
                <w:lang w:val="lv-LV" w:eastAsia="en-US"/>
              </w:rPr>
              <w:t>ir piekļūstamas, a</w:t>
            </w:r>
            <w:r w:rsidRPr="00EF6CEE">
              <w:rPr>
                <w:rFonts w:ascii="Times New Roman" w:eastAsia="Times New Roman" w:hAnsi="Times New Roman" w:cs="Times New Roman" w:hint="eastAsia"/>
                <w:color w:val="auto"/>
                <w:szCs w:val="24"/>
                <w:lang w:val="lv-LV" w:eastAsia="en-US"/>
              </w:rPr>
              <w:t>tbilst personu ar invaliditāti īpašajām vajadzībām un uzlabo piekļuvi transporta infrastruktūrai un pakalpojumiem</w:t>
            </w:r>
            <w:r>
              <w:rPr>
                <w:rFonts w:ascii="Times New Roman" w:eastAsia="Times New Roman" w:hAnsi="Times New Roman" w:cs="Times New Roman"/>
                <w:color w:val="auto"/>
                <w:szCs w:val="24"/>
                <w:lang w:val="lv-LV" w:eastAsia="en-US"/>
              </w:rPr>
              <w:t>.</w:t>
            </w:r>
          </w:p>
        </w:tc>
        <w:tc>
          <w:tcPr>
            <w:tcW w:w="1216" w:type="dxa"/>
          </w:tcPr>
          <w:p w14:paraId="4889D113" w14:textId="77777777" w:rsidR="002E0B5A"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VINPI_16</w:t>
            </w:r>
          </w:p>
        </w:tc>
      </w:tr>
    </w:tbl>
    <w:tbl>
      <w:tblPr>
        <w:tblStyle w:val="TableGrid"/>
        <w:tblW w:w="0" w:type="auto"/>
        <w:tblLook w:val="04A0" w:firstRow="1" w:lastRow="0" w:firstColumn="1" w:lastColumn="0" w:noHBand="0" w:noVBand="1"/>
      </w:tblPr>
      <w:tblGrid>
        <w:gridCol w:w="1833"/>
        <w:gridCol w:w="6384"/>
        <w:gridCol w:w="142"/>
        <w:gridCol w:w="1711"/>
      </w:tblGrid>
      <w:tr w:rsidR="002E0B5A" w:rsidRPr="00C1032E" w14:paraId="4F49ED01" w14:textId="77777777" w:rsidTr="00D45D85">
        <w:tc>
          <w:tcPr>
            <w:tcW w:w="1833" w:type="dxa"/>
            <w:shd w:val="clear" w:color="auto" w:fill="ACB9CA" w:themeFill="text2" w:themeFillTint="66"/>
          </w:tcPr>
          <w:p w14:paraId="64558A04" w14:textId="77777777" w:rsidR="002E0B5A" w:rsidRPr="00C1032E" w:rsidRDefault="002E0B5A" w:rsidP="002E0B5A">
            <w:pPr>
              <w:spacing w:before="120" w:line="240" w:lineRule="auto"/>
              <w:jc w:val="center"/>
              <w:rPr>
                <w:rFonts w:ascii="Times New Roman" w:eastAsia="Times New Roman" w:hAnsi="Times New Roman" w:cs="Times New Roman"/>
                <w:b/>
                <w:color w:val="auto"/>
                <w:szCs w:val="24"/>
                <w:lang w:val="lv-LV" w:eastAsia="en-US"/>
              </w:rPr>
            </w:pPr>
            <w:bookmarkStart w:id="147" w:name="_Hlk98258031"/>
            <w:r w:rsidRPr="00C1032E">
              <w:rPr>
                <w:rFonts w:ascii="Times New Roman" w:eastAsia="Times New Roman" w:hAnsi="Times New Roman" w:cs="Times New Roman"/>
                <w:b/>
                <w:color w:val="auto"/>
                <w:szCs w:val="24"/>
                <w:lang w:val="lv-LV" w:eastAsia="en-US"/>
              </w:rPr>
              <w:t>Joma</w:t>
            </w:r>
          </w:p>
        </w:tc>
        <w:tc>
          <w:tcPr>
            <w:tcW w:w="6384" w:type="dxa"/>
            <w:shd w:val="clear" w:color="auto" w:fill="ACB9CA" w:themeFill="text2" w:themeFillTint="66"/>
          </w:tcPr>
          <w:p w14:paraId="409CA900" w14:textId="77777777" w:rsidR="002E0B5A" w:rsidRPr="00C1032E" w:rsidRDefault="002E0B5A" w:rsidP="002E0B5A">
            <w:pPr>
              <w:spacing w:before="120" w:line="240" w:lineRule="auto"/>
              <w:jc w:val="center"/>
              <w:rPr>
                <w:rFonts w:ascii="Times New Roman" w:eastAsia="Times New Roman" w:hAnsi="Times New Roman" w:cs="Times New Roman"/>
                <w:b/>
                <w:color w:val="auto"/>
                <w:szCs w:val="24"/>
                <w:lang w:val="lv-LV" w:eastAsia="en-US"/>
              </w:rPr>
            </w:pPr>
            <w:r w:rsidRPr="00C1032E">
              <w:rPr>
                <w:rFonts w:ascii="Times New Roman" w:eastAsia="Times New Roman" w:hAnsi="Times New Roman" w:cs="Times New Roman"/>
                <w:b/>
                <w:color w:val="auto"/>
                <w:szCs w:val="24"/>
                <w:lang w:val="lv-LV" w:eastAsia="en-US"/>
              </w:rPr>
              <w:t>Specifisk</w:t>
            </w:r>
            <w:r>
              <w:rPr>
                <w:rFonts w:ascii="Times New Roman" w:eastAsia="Times New Roman" w:hAnsi="Times New Roman" w:cs="Times New Roman"/>
                <w:b/>
                <w:color w:val="auto"/>
                <w:szCs w:val="24"/>
                <w:lang w:val="lv-LV" w:eastAsia="en-US"/>
              </w:rPr>
              <w:t xml:space="preserve">ās </w:t>
            </w:r>
            <w:r w:rsidRPr="00C1032E">
              <w:rPr>
                <w:rFonts w:ascii="Times New Roman" w:eastAsia="Times New Roman" w:hAnsi="Times New Roman" w:cs="Times New Roman"/>
                <w:b/>
                <w:color w:val="auto"/>
                <w:szCs w:val="24"/>
                <w:lang w:val="lv-LV" w:eastAsia="en-US"/>
              </w:rPr>
              <w:t>darbīb</w:t>
            </w:r>
            <w:r>
              <w:rPr>
                <w:rFonts w:ascii="Times New Roman" w:eastAsia="Times New Roman" w:hAnsi="Times New Roman" w:cs="Times New Roman"/>
                <w:b/>
                <w:color w:val="auto"/>
                <w:szCs w:val="24"/>
                <w:lang w:val="lv-LV" w:eastAsia="en-US"/>
              </w:rPr>
              <w:t>as, kas veicina dzimumu līdztiesību</w:t>
            </w:r>
          </w:p>
        </w:tc>
        <w:tc>
          <w:tcPr>
            <w:tcW w:w="1853" w:type="dxa"/>
            <w:gridSpan w:val="2"/>
            <w:shd w:val="clear" w:color="auto" w:fill="ACB9CA" w:themeFill="text2" w:themeFillTint="66"/>
          </w:tcPr>
          <w:p w14:paraId="550C2DE7" w14:textId="35F0B07C" w:rsidR="002E0B5A" w:rsidRPr="00D45D85" w:rsidRDefault="00D45D85" w:rsidP="002E0B5A">
            <w:pPr>
              <w:spacing w:before="120" w:line="240" w:lineRule="auto"/>
              <w:rPr>
                <w:rFonts w:ascii="Times New Roman" w:eastAsia="Times New Roman" w:hAnsi="Times New Roman" w:cs="Times New Roman"/>
                <w:b/>
                <w:color w:val="auto"/>
                <w:sz w:val="20"/>
                <w:lang w:val="lv-LV" w:eastAsia="en-US"/>
              </w:rPr>
            </w:pPr>
            <w:r w:rsidRPr="00D45D85">
              <w:rPr>
                <w:rFonts w:ascii="Times New Roman" w:eastAsia="Times New Roman" w:hAnsi="Times New Roman" w:cs="Times New Roman"/>
                <w:b/>
                <w:color w:val="auto"/>
                <w:sz w:val="20"/>
                <w:lang w:val="lv-LV" w:eastAsia="en-US"/>
              </w:rPr>
              <w:t xml:space="preserve">Atbilstošais </w:t>
            </w:r>
            <w:r w:rsidR="002E0B5A" w:rsidRPr="00D45D85">
              <w:rPr>
                <w:rFonts w:ascii="Times New Roman" w:eastAsia="Times New Roman" w:hAnsi="Times New Roman" w:cs="Times New Roman"/>
                <w:b/>
                <w:color w:val="auto"/>
                <w:sz w:val="20"/>
                <w:lang w:val="lv-LV" w:eastAsia="en-US"/>
              </w:rPr>
              <w:t>HP rādītāj</w:t>
            </w:r>
            <w:r w:rsidRPr="00D45D85">
              <w:rPr>
                <w:rFonts w:ascii="Times New Roman" w:eastAsia="Times New Roman" w:hAnsi="Times New Roman" w:cs="Times New Roman"/>
                <w:b/>
                <w:color w:val="auto"/>
                <w:sz w:val="20"/>
                <w:lang w:val="lv-LV" w:eastAsia="en-US"/>
              </w:rPr>
              <w:t>s (skat.4.pielikumu)</w:t>
            </w:r>
          </w:p>
        </w:tc>
      </w:tr>
      <w:tr w:rsidR="002E0B5A" w:rsidRPr="00C1032E" w14:paraId="3E753856" w14:textId="77777777" w:rsidTr="00D45D85">
        <w:tc>
          <w:tcPr>
            <w:tcW w:w="1833" w:type="dxa"/>
            <w:vMerge w:val="restart"/>
            <w:shd w:val="clear" w:color="auto" w:fill="auto"/>
          </w:tcPr>
          <w:p w14:paraId="62162364" w14:textId="77777777" w:rsidR="002E0B5A" w:rsidRDefault="002E0B5A" w:rsidP="002E0B5A">
            <w:pPr>
              <w:spacing w:line="240" w:lineRule="auto"/>
              <w:jc w:val="both"/>
              <w:rPr>
                <w:rFonts w:ascii="Times New Roman" w:eastAsia="Times New Roman" w:hAnsi="Times New Roman" w:cs="Times New Roman"/>
                <w:b/>
                <w:color w:val="auto"/>
                <w:szCs w:val="24"/>
                <w:lang w:val="lv-LV" w:eastAsia="en-US"/>
              </w:rPr>
            </w:pPr>
            <w:r w:rsidRPr="004058E9">
              <w:rPr>
                <w:rFonts w:ascii="Times New Roman" w:eastAsia="Times New Roman" w:hAnsi="Times New Roman" w:cs="Times New Roman"/>
                <w:b/>
                <w:color w:val="auto"/>
                <w:szCs w:val="24"/>
                <w:lang w:val="lv-LV" w:eastAsia="en-US"/>
              </w:rPr>
              <w:t>Infrastruktūras attīstība</w:t>
            </w:r>
          </w:p>
          <w:p w14:paraId="06589FFA" w14:textId="77777777" w:rsidR="002E0B5A" w:rsidRPr="00C1032E" w:rsidRDefault="002E0B5A" w:rsidP="002E0B5A">
            <w:pPr>
              <w:spacing w:before="120" w:line="240" w:lineRule="auto"/>
              <w:rPr>
                <w:rFonts w:ascii="Times New Roman" w:eastAsia="Times New Roman" w:hAnsi="Times New Roman" w:cs="Times New Roman"/>
                <w:b/>
                <w:color w:val="auto"/>
                <w:szCs w:val="24"/>
                <w:lang w:val="lv-LV" w:eastAsia="en-US"/>
              </w:rPr>
            </w:pPr>
            <w:r>
              <w:rPr>
                <w:rFonts w:ascii="Times New Roman" w:eastAsia="Times New Roman" w:hAnsi="Times New Roman" w:cs="Times New Roman"/>
                <w:b/>
                <w:color w:val="auto"/>
                <w:szCs w:val="24"/>
                <w:lang w:val="lv-LV" w:eastAsia="en-US"/>
              </w:rPr>
              <w:t>(ERAF/KF)</w:t>
            </w:r>
          </w:p>
        </w:tc>
        <w:tc>
          <w:tcPr>
            <w:tcW w:w="6526" w:type="dxa"/>
            <w:gridSpan w:val="2"/>
            <w:shd w:val="clear" w:color="auto" w:fill="auto"/>
          </w:tcPr>
          <w:p w14:paraId="10FDFBD6" w14:textId="325EFB1A" w:rsidR="002E0B5A" w:rsidRPr="00C1032E" w:rsidRDefault="002E0B5A" w:rsidP="002E0B5A">
            <w:pPr>
              <w:pStyle w:val="ListParagraph"/>
              <w:numPr>
                <w:ilvl w:val="0"/>
                <w:numId w:val="6"/>
              </w:numPr>
              <w:spacing w:after="0" w:line="240" w:lineRule="auto"/>
              <w:jc w:val="both"/>
              <w:rPr>
                <w:rFonts w:ascii="Times New Roman" w:eastAsia="Times New Roman" w:hAnsi="Times New Roman" w:cs="Times New Roman"/>
                <w:b/>
                <w:color w:val="auto"/>
                <w:szCs w:val="24"/>
                <w:lang w:val="lv-LV" w:eastAsia="en-US"/>
              </w:rPr>
            </w:pPr>
            <w:r w:rsidRPr="00F94D4F">
              <w:rPr>
                <w:rFonts w:ascii="Times New Roman" w:eastAsia="Times New Roman" w:hAnsi="Times New Roman" w:cs="Times New Roman"/>
                <w:color w:val="auto"/>
                <w:szCs w:val="24"/>
                <w:lang w:val="lv-LV" w:eastAsia="en-US"/>
              </w:rPr>
              <w:t>veidojot nepieciešamo infrastruktūru un normatīvo regulējumu</w:t>
            </w:r>
            <w:r>
              <w:rPr>
                <w:rFonts w:ascii="Times New Roman" w:eastAsia="Times New Roman" w:hAnsi="Times New Roman" w:cs="Times New Roman"/>
                <w:color w:val="auto"/>
                <w:szCs w:val="24"/>
                <w:lang w:val="lv-LV" w:eastAsia="en-US"/>
              </w:rPr>
              <w:t xml:space="preserve"> attiecībā uz </w:t>
            </w:r>
            <w:r w:rsidRPr="00F94D4F">
              <w:rPr>
                <w:rFonts w:ascii="Times New Roman" w:eastAsia="Times New Roman" w:hAnsi="Times New Roman" w:cs="Times New Roman"/>
                <w:color w:val="auto"/>
                <w:szCs w:val="24"/>
                <w:lang w:val="lv-LV" w:eastAsia="en-US"/>
              </w:rPr>
              <w:t>sabiedrisk</w:t>
            </w:r>
            <w:r>
              <w:rPr>
                <w:rFonts w:ascii="Times New Roman" w:eastAsia="Times New Roman" w:hAnsi="Times New Roman" w:cs="Times New Roman"/>
                <w:color w:val="auto"/>
                <w:szCs w:val="24"/>
                <w:lang w:val="lv-LV" w:eastAsia="en-US"/>
              </w:rPr>
              <w:t>ā  transporta piekļūstamību,</w:t>
            </w:r>
            <w:r w:rsidRPr="00F94D4F">
              <w:rPr>
                <w:rFonts w:ascii="Times New Roman" w:eastAsia="Times New Roman" w:hAnsi="Times New Roman" w:cs="Times New Roman"/>
                <w:color w:val="auto"/>
                <w:szCs w:val="24"/>
                <w:lang w:val="lv-LV" w:eastAsia="en-US"/>
              </w:rPr>
              <w:t xml:space="preserve"> tiks ņemts vērā tas, ka piekļuve sabiedriskajam transportam var nevienlīdzīgi ietekmēt sieviešu ikdienas dzīvi</w:t>
            </w:r>
            <w:r>
              <w:rPr>
                <w:rFonts w:ascii="Times New Roman" w:eastAsia="Times New Roman" w:hAnsi="Times New Roman" w:cs="Times New Roman"/>
                <w:color w:val="auto"/>
                <w:szCs w:val="24"/>
                <w:lang w:val="lv-LV" w:eastAsia="en-US"/>
              </w:rPr>
              <w:t xml:space="preserve">. Piemēram, </w:t>
            </w:r>
            <w:r w:rsidR="00E63637">
              <w:rPr>
                <w:rFonts w:ascii="Times New Roman" w:eastAsia="Times New Roman" w:hAnsi="Times New Roman" w:cs="Times New Roman"/>
                <w:color w:val="auto"/>
                <w:szCs w:val="24"/>
                <w:lang w:val="lv-LV" w:eastAsia="en-US"/>
              </w:rPr>
              <w:t xml:space="preserve">tiks </w:t>
            </w:r>
            <w:r>
              <w:rPr>
                <w:rFonts w:ascii="Times New Roman" w:eastAsia="Times New Roman" w:hAnsi="Times New Roman" w:cs="Times New Roman"/>
                <w:color w:val="auto"/>
                <w:szCs w:val="24"/>
                <w:lang w:val="lv-LV" w:eastAsia="en-US"/>
              </w:rPr>
              <w:t>ņem</w:t>
            </w:r>
            <w:r w:rsidR="00E63637">
              <w:rPr>
                <w:rFonts w:ascii="Times New Roman" w:eastAsia="Times New Roman" w:hAnsi="Times New Roman" w:cs="Times New Roman"/>
                <w:color w:val="auto"/>
                <w:szCs w:val="24"/>
                <w:lang w:val="lv-LV" w:eastAsia="en-US"/>
              </w:rPr>
              <w:t>ts</w:t>
            </w:r>
            <w:r>
              <w:rPr>
                <w:rFonts w:ascii="Times New Roman" w:eastAsia="Times New Roman" w:hAnsi="Times New Roman" w:cs="Times New Roman"/>
                <w:color w:val="auto"/>
                <w:szCs w:val="24"/>
                <w:lang w:val="lv-LV" w:eastAsia="en-US"/>
              </w:rPr>
              <w:t xml:space="preserve"> vērā, ka </w:t>
            </w:r>
            <w:r w:rsidRPr="00F94D4F">
              <w:rPr>
                <w:rFonts w:ascii="Times New Roman" w:eastAsia="Times New Roman" w:hAnsi="Times New Roman" w:cs="Times New Roman"/>
                <w:color w:val="auto"/>
                <w:szCs w:val="24"/>
                <w:lang w:val="lv-LV" w:eastAsia="en-US"/>
              </w:rPr>
              <w:t>pārsvarā sievietes ir tās, kas pārvietojas ar bērnu ratiņiem</w:t>
            </w:r>
            <w:r>
              <w:rPr>
                <w:rFonts w:ascii="Times New Roman" w:eastAsia="Times New Roman" w:hAnsi="Times New Roman" w:cs="Times New Roman"/>
                <w:color w:val="auto"/>
                <w:szCs w:val="24"/>
                <w:lang w:val="lv-LV" w:eastAsia="en-US"/>
              </w:rPr>
              <w:t xml:space="preserve">. Tādēļ </w:t>
            </w:r>
            <w:r w:rsidR="00E63637">
              <w:rPr>
                <w:rFonts w:ascii="Times New Roman" w:eastAsia="Times New Roman" w:hAnsi="Times New Roman" w:cs="Times New Roman"/>
                <w:color w:val="auto"/>
                <w:szCs w:val="24"/>
                <w:lang w:val="lv-LV" w:eastAsia="en-US"/>
              </w:rPr>
              <w:t xml:space="preserve">tiks veidota </w:t>
            </w:r>
            <w:r>
              <w:rPr>
                <w:rFonts w:ascii="Times New Roman" w:eastAsia="Times New Roman" w:hAnsi="Times New Roman" w:cs="Times New Roman"/>
                <w:color w:val="auto"/>
                <w:szCs w:val="24"/>
                <w:lang w:val="lv-LV" w:eastAsia="en-US"/>
              </w:rPr>
              <w:t>pārdomāta</w:t>
            </w:r>
            <w:r w:rsidRPr="00F94D4F">
              <w:rPr>
                <w:rFonts w:ascii="Times New Roman" w:eastAsia="Times New Roman" w:hAnsi="Times New Roman" w:cs="Times New Roman"/>
                <w:color w:val="auto"/>
                <w:szCs w:val="24"/>
                <w:lang w:val="lv-LV" w:eastAsia="en-US"/>
              </w:rPr>
              <w:t xml:space="preserve"> infrastruktūra</w:t>
            </w:r>
            <w:r>
              <w:rPr>
                <w:rFonts w:ascii="Times New Roman" w:eastAsia="Times New Roman" w:hAnsi="Times New Roman" w:cs="Times New Roman"/>
                <w:color w:val="auto"/>
                <w:szCs w:val="24"/>
                <w:lang w:val="lv-LV" w:eastAsia="en-US"/>
              </w:rPr>
              <w:t>, lai atvieglotu</w:t>
            </w:r>
            <w:r w:rsidRPr="00F94D4F">
              <w:rPr>
                <w:rFonts w:ascii="Times New Roman" w:eastAsia="Times New Roman" w:hAnsi="Times New Roman" w:cs="Times New Roman"/>
                <w:color w:val="auto"/>
                <w:szCs w:val="24"/>
                <w:lang w:val="lv-LV" w:eastAsia="en-US"/>
              </w:rPr>
              <w:t xml:space="preserve"> piekļuvi ar bērnu ratiņiem</w:t>
            </w:r>
            <w:r>
              <w:rPr>
                <w:rFonts w:ascii="Times New Roman" w:eastAsia="Times New Roman" w:hAnsi="Times New Roman" w:cs="Times New Roman"/>
                <w:color w:val="auto"/>
                <w:szCs w:val="24"/>
                <w:lang w:val="lv-LV" w:eastAsia="en-US"/>
              </w:rPr>
              <w:t xml:space="preserve"> un</w:t>
            </w:r>
            <w:r w:rsidRPr="00F94D4F">
              <w:rPr>
                <w:rFonts w:ascii="Times New Roman" w:eastAsia="Times New Roman" w:hAnsi="Times New Roman" w:cs="Times New Roman"/>
                <w:color w:val="auto"/>
                <w:szCs w:val="24"/>
                <w:lang w:val="lv-LV" w:eastAsia="en-US"/>
              </w:rPr>
              <w:t xml:space="preserve"> </w:t>
            </w:r>
            <w:r>
              <w:rPr>
                <w:rFonts w:ascii="Times New Roman" w:eastAsia="Times New Roman" w:hAnsi="Times New Roman" w:cs="Times New Roman"/>
                <w:color w:val="auto"/>
                <w:szCs w:val="24"/>
                <w:lang w:val="lv-LV" w:eastAsia="en-US"/>
              </w:rPr>
              <w:t xml:space="preserve">neatstātu negatīvu </w:t>
            </w:r>
            <w:r w:rsidRPr="00F94D4F">
              <w:rPr>
                <w:rFonts w:ascii="Times New Roman" w:eastAsia="Times New Roman" w:hAnsi="Times New Roman" w:cs="Times New Roman"/>
                <w:color w:val="auto"/>
                <w:szCs w:val="24"/>
                <w:lang w:val="lv-LV" w:eastAsia="en-US"/>
              </w:rPr>
              <w:t>ietekm</w:t>
            </w:r>
            <w:r>
              <w:rPr>
                <w:rFonts w:ascii="Times New Roman" w:eastAsia="Times New Roman" w:hAnsi="Times New Roman" w:cs="Times New Roman"/>
                <w:color w:val="auto"/>
                <w:szCs w:val="24"/>
                <w:lang w:val="lv-LV" w:eastAsia="en-US"/>
              </w:rPr>
              <w:t>i tieši</w:t>
            </w:r>
            <w:r w:rsidRPr="00F94D4F">
              <w:rPr>
                <w:rFonts w:ascii="Times New Roman" w:eastAsia="Times New Roman" w:hAnsi="Times New Roman" w:cs="Times New Roman"/>
                <w:color w:val="auto"/>
                <w:szCs w:val="24"/>
                <w:lang w:val="lv-LV" w:eastAsia="en-US"/>
              </w:rPr>
              <w:t xml:space="preserve"> </w:t>
            </w:r>
            <w:r>
              <w:rPr>
                <w:rFonts w:ascii="Times New Roman" w:eastAsia="Times New Roman" w:hAnsi="Times New Roman" w:cs="Times New Roman"/>
                <w:color w:val="auto"/>
                <w:szCs w:val="24"/>
                <w:lang w:val="lv-LV" w:eastAsia="en-US"/>
              </w:rPr>
              <w:t xml:space="preserve">uz </w:t>
            </w:r>
            <w:r w:rsidRPr="00F94D4F">
              <w:rPr>
                <w:rFonts w:ascii="Times New Roman" w:eastAsia="Times New Roman" w:hAnsi="Times New Roman" w:cs="Times New Roman"/>
                <w:color w:val="auto"/>
                <w:szCs w:val="24"/>
                <w:lang w:val="lv-LV" w:eastAsia="en-US"/>
              </w:rPr>
              <w:t>sieviet</w:t>
            </w:r>
            <w:r>
              <w:rPr>
                <w:rFonts w:ascii="Times New Roman" w:eastAsia="Times New Roman" w:hAnsi="Times New Roman" w:cs="Times New Roman"/>
                <w:color w:val="auto"/>
                <w:szCs w:val="24"/>
                <w:lang w:val="lv-LV" w:eastAsia="en-US"/>
              </w:rPr>
              <w:t>ēm</w:t>
            </w:r>
            <w:r w:rsidRPr="00F94D4F">
              <w:rPr>
                <w:rFonts w:ascii="Times New Roman" w:eastAsia="Times New Roman" w:hAnsi="Times New Roman" w:cs="Times New Roman"/>
                <w:color w:val="auto"/>
                <w:szCs w:val="24"/>
                <w:lang w:val="lv-LV" w:eastAsia="en-US"/>
              </w:rPr>
              <w:t>;</w:t>
            </w:r>
          </w:p>
        </w:tc>
        <w:tc>
          <w:tcPr>
            <w:tcW w:w="1711" w:type="dxa"/>
          </w:tcPr>
          <w:p w14:paraId="7AB2F530" w14:textId="77777777" w:rsidR="002E0B5A" w:rsidRPr="0098325D"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VINPI_12</w:t>
            </w:r>
          </w:p>
        </w:tc>
      </w:tr>
      <w:tr w:rsidR="002E0B5A" w:rsidRPr="00C1032E" w14:paraId="46EEE2D6" w14:textId="77777777" w:rsidTr="00D45D85">
        <w:tc>
          <w:tcPr>
            <w:tcW w:w="1833" w:type="dxa"/>
            <w:vMerge/>
            <w:shd w:val="clear" w:color="auto" w:fill="auto"/>
          </w:tcPr>
          <w:p w14:paraId="31FF057F" w14:textId="77777777" w:rsidR="002E0B5A" w:rsidRPr="00C1032E" w:rsidRDefault="002E0B5A" w:rsidP="002E0B5A">
            <w:pPr>
              <w:spacing w:before="120" w:line="240" w:lineRule="auto"/>
              <w:jc w:val="center"/>
              <w:rPr>
                <w:rFonts w:ascii="Times New Roman" w:eastAsia="Times New Roman" w:hAnsi="Times New Roman" w:cs="Times New Roman"/>
                <w:b/>
                <w:color w:val="auto"/>
                <w:szCs w:val="24"/>
                <w:lang w:val="lv-LV" w:eastAsia="en-US"/>
              </w:rPr>
            </w:pPr>
          </w:p>
        </w:tc>
        <w:tc>
          <w:tcPr>
            <w:tcW w:w="6526" w:type="dxa"/>
            <w:gridSpan w:val="2"/>
            <w:shd w:val="clear" w:color="auto" w:fill="auto"/>
          </w:tcPr>
          <w:p w14:paraId="1F82B334" w14:textId="77777777" w:rsidR="002E0B5A" w:rsidRPr="00F94D4F" w:rsidRDefault="002E0B5A"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 xml:space="preserve">veicot ieguldījumus publisko ēku attīstībā, tiks izveidota </w:t>
            </w:r>
            <w:r w:rsidRPr="00F94D4F">
              <w:rPr>
                <w:rFonts w:ascii="Times New Roman" w:eastAsia="Times New Roman" w:hAnsi="Times New Roman" w:cs="Times New Roman"/>
                <w:color w:val="auto"/>
                <w:szCs w:val="24"/>
                <w:lang w:val="lv-LV" w:eastAsia="en-US"/>
              </w:rPr>
              <w:t>a</w:t>
            </w:r>
            <w:r w:rsidRPr="00F94D4F">
              <w:rPr>
                <w:rFonts w:ascii="Times New Roman" w:eastAsia="Times New Roman" w:hAnsi="Times New Roman" w:cs="Times New Roman" w:hint="eastAsia"/>
                <w:color w:val="auto"/>
                <w:szCs w:val="24"/>
                <w:lang w:val="lv-LV" w:eastAsia="en-US"/>
              </w:rPr>
              <w:t>biem dzimumiem pieejama bērna pārtīšanas istaba/tualete/telpa</w:t>
            </w:r>
            <w:r>
              <w:rPr>
                <w:rFonts w:ascii="Times New Roman" w:eastAsia="Times New Roman" w:hAnsi="Times New Roman" w:cs="Times New Roman"/>
                <w:color w:val="auto"/>
                <w:szCs w:val="24"/>
                <w:lang w:val="lv-LV" w:eastAsia="en-US"/>
              </w:rPr>
              <w:t>, kā arī a</w:t>
            </w:r>
            <w:r w:rsidRPr="00F94D4F">
              <w:rPr>
                <w:rFonts w:ascii="Times New Roman" w:eastAsia="Times New Roman" w:hAnsi="Times New Roman" w:cs="Times New Roman" w:hint="eastAsia"/>
                <w:color w:val="auto"/>
                <w:szCs w:val="24"/>
                <w:lang w:val="lv-LV" w:eastAsia="en-US"/>
              </w:rPr>
              <w:t>ttiecīgas norādes, kur</w:t>
            </w:r>
            <w:r>
              <w:rPr>
                <w:rFonts w:ascii="Times New Roman" w:eastAsia="Times New Roman" w:hAnsi="Times New Roman" w:cs="Times New Roman"/>
                <w:color w:val="auto"/>
                <w:szCs w:val="24"/>
                <w:lang w:val="lv-LV" w:eastAsia="en-US"/>
              </w:rPr>
              <w:t xml:space="preserve"> telpa ir atrodama;</w:t>
            </w:r>
          </w:p>
        </w:tc>
        <w:tc>
          <w:tcPr>
            <w:tcW w:w="1711" w:type="dxa"/>
          </w:tcPr>
          <w:p w14:paraId="7421921A" w14:textId="77777777" w:rsidR="002E0B5A" w:rsidRPr="0098325D"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VINPI_12</w:t>
            </w:r>
          </w:p>
        </w:tc>
      </w:tr>
      <w:tr w:rsidR="002E0B5A" w:rsidRPr="00C1032E" w14:paraId="1621E320" w14:textId="77777777" w:rsidTr="00D45D85">
        <w:tc>
          <w:tcPr>
            <w:tcW w:w="1833" w:type="dxa"/>
            <w:vMerge/>
            <w:shd w:val="clear" w:color="auto" w:fill="auto"/>
          </w:tcPr>
          <w:p w14:paraId="5580FB17" w14:textId="77777777" w:rsidR="002E0B5A" w:rsidRPr="00C1032E" w:rsidRDefault="002E0B5A" w:rsidP="002E0B5A">
            <w:pPr>
              <w:spacing w:before="120" w:line="240" w:lineRule="auto"/>
              <w:jc w:val="center"/>
              <w:rPr>
                <w:rFonts w:ascii="Times New Roman" w:eastAsia="Times New Roman" w:hAnsi="Times New Roman" w:cs="Times New Roman"/>
                <w:b/>
                <w:color w:val="auto"/>
                <w:szCs w:val="24"/>
                <w:lang w:val="lv-LV" w:eastAsia="en-US"/>
              </w:rPr>
            </w:pPr>
          </w:p>
        </w:tc>
        <w:tc>
          <w:tcPr>
            <w:tcW w:w="6526" w:type="dxa"/>
            <w:gridSpan w:val="2"/>
            <w:shd w:val="clear" w:color="auto" w:fill="auto"/>
          </w:tcPr>
          <w:p w14:paraId="502D88E8" w14:textId="77777777" w:rsidR="002E0B5A" w:rsidRDefault="002E0B5A"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 xml:space="preserve">attiecībā uz </w:t>
            </w:r>
            <w:r w:rsidRPr="00F94D4F">
              <w:rPr>
                <w:rFonts w:ascii="Times New Roman" w:eastAsia="Times New Roman" w:hAnsi="Times New Roman" w:cs="Times New Roman"/>
                <w:color w:val="auto"/>
                <w:szCs w:val="24"/>
                <w:lang w:val="lv-LV" w:eastAsia="en-US"/>
              </w:rPr>
              <w:t xml:space="preserve">pārvietošanos uz ielas - ietves </w:t>
            </w:r>
            <w:r>
              <w:rPr>
                <w:rFonts w:ascii="Times New Roman" w:eastAsia="Times New Roman" w:hAnsi="Times New Roman" w:cs="Times New Roman"/>
                <w:color w:val="auto"/>
                <w:szCs w:val="24"/>
                <w:lang w:val="lv-LV" w:eastAsia="en-US"/>
              </w:rPr>
              <w:t xml:space="preserve">tiks veidotas </w:t>
            </w:r>
            <w:r w:rsidRPr="00F94D4F">
              <w:rPr>
                <w:rFonts w:ascii="Times New Roman" w:eastAsia="Times New Roman" w:hAnsi="Times New Roman" w:cs="Times New Roman"/>
                <w:color w:val="auto"/>
                <w:szCs w:val="24"/>
                <w:lang w:val="lv-LV" w:eastAsia="en-US"/>
              </w:rPr>
              <w:t>ar lēzenu nobraukumu/uzbraukumu, izvairoties no kāpnēm vai, ja tādas ir, tad ar pielāgojumiem, lai būtu izmantojamas</w:t>
            </w:r>
            <w:r>
              <w:rPr>
                <w:rFonts w:ascii="Times New Roman" w:eastAsia="Times New Roman" w:hAnsi="Times New Roman" w:cs="Times New Roman"/>
                <w:color w:val="auto"/>
                <w:szCs w:val="24"/>
                <w:lang w:val="lv-LV" w:eastAsia="en-US"/>
              </w:rPr>
              <w:t>,</w:t>
            </w:r>
            <w:r w:rsidRPr="00F94D4F">
              <w:rPr>
                <w:rFonts w:ascii="Times New Roman" w:eastAsia="Times New Roman" w:hAnsi="Times New Roman" w:cs="Times New Roman"/>
                <w:color w:val="auto"/>
                <w:szCs w:val="24"/>
                <w:lang w:val="lv-LV" w:eastAsia="en-US"/>
              </w:rPr>
              <w:t xml:space="preserve"> pārvietojoties ar bērnu ratiņiem. </w:t>
            </w:r>
            <w:r>
              <w:rPr>
                <w:rFonts w:ascii="Times New Roman" w:eastAsia="Times New Roman" w:hAnsi="Times New Roman" w:cs="Times New Roman"/>
                <w:color w:val="auto"/>
                <w:szCs w:val="24"/>
                <w:lang w:val="lv-LV" w:eastAsia="en-US"/>
              </w:rPr>
              <w:t>Svarīga ir</w:t>
            </w:r>
            <w:r w:rsidRPr="00F94D4F">
              <w:rPr>
                <w:rFonts w:ascii="Times New Roman" w:eastAsia="Times New Roman" w:hAnsi="Times New Roman" w:cs="Times New Roman"/>
                <w:color w:val="auto"/>
                <w:szCs w:val="24"/>
                <w:lang w:val="lv-LV" w:eastAsia="en-US"/>
              </w:rPr>
              <w:t xml:space="preserve"> arī soliņu izbūve</w:t>
            </w:r>
            <w:r>
              <w:rPr>
                <w:rFonts w:ascii="Times New Roman" w:eastAsia="Times New Roman" w:hAnsi="Times New Roman" w:cs="Times New Roman"/>
                <w:color w:val="auto"/>
                <w:szCs w:val="24"/>
                <w:lang w:val="lv-LV" w:eastAsia="en-US"/>
              </w:rPr>
              <w:t xml:space="preserve"> pie ietvēm</w:t>
            </w:r>
            <w:r w:rsidRPr="00F94D4F">
              <w:rPr>
                <w:rFonts w:ascii="Times New Roman" w:eastAsia="Times New Roman" w:hAnsi="Times New Roman" w:cs="Times New Roman"/>
                <w:color w:val="auto"/>
                <w:szCs w:val="24"/>
                <w:lang w:val="lv-LV" w:eastAsia="en-US"/>
              </w:rPr>
              <w:t xml:space="preserve">, kas </w:t>
            </w:r>
            <w:r>
              <w:rPr>
                <w:rFonts w:ascii="Times New Roman" w:eastAsia="Times New Roman" w:hAnsi="Times New Roman" w:cs="Times New Roman"/>
                <w:color w:val="auto"/>
                <w:szCs w:val="24"/>
                <w:lang w:val="lv-LV" w:eastAsia="en-US"/>
              </w:rPr>
              <w:t xml:space="preserve">ir </w:t>
            </w:r>
            <w:r w:rsidRPr="00F94D4F">
              <w:rPr>
                <w:rFonts w:ascii="Times New Roman" w:eastAsia="Times New Roman" w:hAnsi="Times New Roman" w:cs="Times New Roman"/>
                <w:color w:val="auto"/>
                <w:szCs w:val="24"/>
                <w:lang w:val="lv-LV" w:eastAsia="en-US"/>
              </w:rPr>
              <w:t>b</w:t>
            </w:r>
            <w:r>
              <w:rPr>
                <w:rFonts w:ascii="Times New Roman" w:eastAsia="Times New Roman" w:hAnsi="Times New Roman" w:cs="Times New Roman"/>
                <w:color w:val="auto"/>
                <w:szCs w:val="24"/>
                <w:lang w:val="lv-LV" w:eastAsia="en-US"/>
              </w:rPr>
              <w:t>ū</w:t>
            </w:r>
            <w:r w:rsidRPr="00F94D4F">
              <w:rPr>
                <w:rFonts w:ascii="Times New Roman" w:eastAsia="Times New Roman" w:hAnsi="Times New Roman" w:cs="Times New Roman"/>
                <w:color w:val="auto"/>
                <w:szCs w:val="24"/>
                <w:lang w:val="lv-LV" w:eastAsia="en-US"/>
              </w:rPr>
              <w:t>tiska ne tikai vecākai paaudzei,</w:t>
            </w:r>
            <w:r>
              <w:rPr>
                <w:rFonts w:ascii="Times New Roman" w:eastAsia="Times New Roman" w:hAnsi="Times New Roman" w:cs="Times New Roman"/>
                <w:color w:val="auto"/>
                <w:szCs w:val="24"/>
                <w:lang w:val="lv-LV" w:eastAsia="en-US"/>
              </w:rPr>
              <w:t xml:space="preserve"> </w:t>
            </w:r>
            <w:r w:rsidRPr="00F94D4F">
              <w:rPr>
                <w:rFonts w:ascii="Times New Roman" w:eastAsia="Times New Roman" w:hAnsi="Times New Roman" w:cs="Times New Roman"/>
                <w:color w:val="auto"/>
                <w:szCs w:val="24"/>
                <w:lang w:val="lv-LV" w:eastAsia="en-US"/>
              </w:rPr>
              <w:t>bet ar</w:t>
            </w:r>
            <w:r>
              <w:rPr>
                <w:rFonts w:ascii="Times New Roman" w:eastAsia="Times New Roman" w:hAnsi="Times New Roman" w:cs="Times New Roman"/>
                <w:color w:val="auto"/>
                <w:szCs w:val="24"/>
                <w:lang w:val="lv-LV" w:eastAsia="en-US"/>
              </w:rPr>
              <w:t>ī</w:t>
            </w:r>
            <w:r w:rsidRPr="00F94D4F">
              <w:rPr>
                <w:rFonts w:ascii="Times New Roman" w:eastAsia="Times New Roman" w:hAnsi="Times New Roman" w:cs="Times New Roman"/>
                <w:color w:val="auto"/>
                <w:szCs w:val="24"/>
                <w:lang w:val="lv-LV" w:eastAsia="en-US"/>
              </w:rPr>
              <w:t xml:space="preserve"> vecākiem ar bērniem</w:t>
            </w:r>
            <w:r>
              <w:rPr>
                <w:rFonts w:ascii="Times New Roman" w:eastAsia="Times New Roman" w:hAnsi="Times New Roman" w:cs="Times New Roman"/>
                <w:color w:val="auto"/>
                <w:szCs w:val="24"/>
                <w:lang w:val="lv-LV" w:eastAsia="en-US"/>
              </w:rPr>
              <w:t>;</w:t>
            </w:r>
            <w:r w:rsidRPr="00F94D4F">
              <w:rPr>
                <w:rFonts w:ascii="Times New Roman" w:eastAsia="Times New Roman" w:hAnsi="Times New Roman" w:cs="Times New Roman"/>
                <w:color w:val="auto"/>
                <w:szCs w:val="24"/>
                <w:lang w:val="lv-LV" w:eastAsia="en-US"/>
              </w:rPr>
              <w:t xml:space="preserve"> </w:t>
            </w:r>
          </w:p>
        </w:tc>
        <w:tc>
          <w:tcPr>
            <w:tcW w:w="1711" w:type="dxa"/>
          </w:tcPr>
          <w:p w14:paraId="7DEA072A" w14:textId="77777777" w:rsidR="002E0B5A" w:rsidRPr="0098325D"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VINPI_12</w:t>
            </w:r>
          </w:p>
        </w:tc>
      </w:tr>
      <w:tr w:rsidR="002E0B5A" w:rsidRPr="00C1032E" w14:paraId="492C0C65" w14:textId="77777777" w:rsidTr="00D45D85">
        <w:tc>
          <w:tcPr>
            <w:tcW w:w="1833" w:type="dxa"/>
            <w:vMerge/>
            <w:shd w:val="clear" w:color="auto" w:fill="auto"/>
          </w:tcPr>
          <w:p w14:paraId="2D1308AF" w14:textId="77777777" w:rsidR="002E0B5A" w:rsidRPr="00C1032E" w:rsidRDefault="002E0B5A" w:rsidP="002E0B5A">
            <w:pPr>
              <w:spacing w:before="120" w:line="240" w:lineRule="auto"/>
              <w:jc w:val="center"/>
              <w:rPr>
                <w:rFonts w:ascii="Times New Roman" w:eastAsia="Times New Roman" w:hAnsi="Times New Roman" w:cs="Times New Roman"/>
                <w:b/>
                <w:color w:val="auto"/>
                <w:szCs w:val="24"/>
                <w:lang w:val="lv-LV" w:eastAsia="en-US"/>
              </w:rPr>
            </w:pPr>
          </w:p>
        </w:tc>
        <w:tc>
          <w:tcPr>
            <w:tcW w:w="6526" w:type="dxa"/>
            <w:gridSpan w:val="2"/>
            <w:shd w:val="clear" w:color="auto" w:fill="auto"/>
          </w:tcPr>
          <w:p w14:paraId="4E40F50B" w14:textId="77777777" w:rsidR="002E0B5A" w:rsidRDefault="002E0B5A" w:rsidP="002E0B5A">
            <w:pPr>
              <w:pStyle w:val="ListParagraph"/>
              <w:numPr>
                <w:ilvl w:val="0"/>
                <w:numId w:val="6"/>
              </w:numPr>
              <w:spacing w:after="0"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 xml:space="preserve">attiecībā uz </w:t>
            </w:r>
            <w:r w:rsidRPr="00F94D4F">
              <w:rPr>
                <w:rFonts w:ascii="Times New Roman" w:eastAsia="Times New Roman" w:hAnsi="Times New Roman" w:cs="Times New Roman"/>
                <w:color w:val="auto"/>
                <w:szCs w:val="24"/>
                <w:lang w:val="lv-LV" w:eastAsia="en-US"/>
              </w:rPr>
              <w:t>ielu infrastruktūr</w:t>
            </w:r>
            <w:r>
              <w:rPr>
                <w:rFonts w:ascii="Times New Roman" w:eastAsia="Times New Roman" w:hAnsi="Times New Roman" w:cs="Times New Roman"/>
                <w:color w:val="auto"/>
                <w:szCs w:val="24"/>
                <w:lang w:val="lv-LV" w:eastAsia="en-US"/>
              </w:rPr>
              <w:t>u ir</w:t>
            </w:r>
            <w:r w:rsidRPr="00F94D4F">
              <w:rPr>
                <w:rFonts w:ascii="Times New Roman" w:eastAsia="Times New Roman" w:hAnsi="Times New Roman" w:cs="Times New Roman"/>
                <w:color w:val="auto"/>
                <w:szCs w:val="24"/>
                <w:lang w:val="lv-LV" w:eastAsia="en-US"/>
              </w:rPr>
              <w:t xml:space="preserve"> būtisks apgaismojums</w:t>
            </w:r>
            <w:r>
              <w:rPr>
                <w:rFonts w:ascii="Times New Roman" w:eastAsia="Times New Roman" w:hAnsi="Times New Roman" w:cs="Times New Roman"/>
                <w:color w:val="auto"/>
                <w:szCs w:val="24"/>
                <w:lang w:val="lv-LV" w:eastAsia="en-US"/>
              </w:rPr>
              <w:t xml:space="preserve"> -</w:t>
            </w:r>
            <w:r w:rsidRPr="00F94D4F">
              <w:rPr>
                <w:rFonts w:ascii="Times New Roman" w:eastAsia="Times New Roman" w:hAnsi="Times New Roman" w:cs="Times New Roman"/>
                <w:color w:val="auto"/>
                <w:szCs w:val="24"/>
                <w:lang w:val="lv-LV" w:eastAsia="en-US"/>
              </w:rPr>
              <w:t xml:space="preserve"> lai būtu droši pārvietoties gan no </w:t>
            </w:r>
            <w:r w:rsidRPr="00F94D4F">
              <w:rPr>
                <w:rFonts w:ascii="Times New Roman" w:eastAsia="Times New Roman" w:hAnsi="Times New Roman" w:cs="Times New Roman" w:hint="eastAsia"/>
                <w:color w:val="auto"/>
                <w:szCs w:val="24"/>
                <w:lang w:val="lv-LV" w:eastAsia="en-US"/>
              </w:rPr>
              <w:t>ē</w:t>
            </w:r>
            <w:r w:rsidRPr="00F94D4F">
              <w:rPr>
                <w:rFonts w:ascii="Times New Roman" w:eastAsia="Times New Roman" w:hAnsi="Times New Roman" w:cs="Times New Roman"/>
                <w:color w:val="auto"/>
                <w:szCs w:val="24"/>
                <w:lang w:val="lv-LV" w:eastAsia="en-US"/>
              </w:rPr>
              <w:t>rtības un drošības kopumā, gan s</w:t>
            </w:r>
            <w:r>
              <w:rPr>
                <w:rFonts w:ascii="Times New Roman" w:eastAsia="Times New Roman" w:hAnsi="Times New Roman" w:cs="Times New Roman"/>
                <w:color w:val="auto"/>
                <w:szCs w:val="24"/>
                <w:lang w:val="lv-LV" w:eastAsia="en-US"/>
              </w:rPr>
              <w:t>p</w:t>
            </w:r>
            <w:r w:rsidRPr="00F94D4F">
              <w:rPr>
                <w:rFonts w:ascii="Times New Roman" w:eastAsia="Times New Roman" w:hAnsi="Times New Roman" w:cs="Times New Roman"/>
                <w:color w:val="auto"/>
                <w:szCs w:val="24"/>
                <w:lang w:val="lv-LV" w:eastAsia="en-US"/>
              </w:rPr>
              <w:t>ecifiski sievietēm</w:t>
            </w:r>
            <w:r>
              <w:rPr>
                <w:rFonts w:ascii="Times New Roman" w:eastAsia="Times New Roman" w:hAnsi="Times New Roman" w:cs="Times New Roman"/>
                <w:color w:val="auto"/>
                <w:szCs w:val="24"/>
                <w:lang w:val="lv-LV" w:eastAsia="en-US"/>
              </w:rPr>
              <w:t>. P</w:t>
            </w:r>
            <w:r w:rsidRPr="00F94D4F">
              <w:rPr>
                <w:rFonts w:ascii="Times New Roman" w:eastAsia="Times New Roman" w:hAnsi="Times New Roman" w:cs="Times New Roman"/>
                <w:color w:val="auto"/>
                <w:szCs w:val="24"/>
                <w:lang w:val="lv-LV" w:eastAsia="en-US"/>
              </w:rPr>
              <w:t>iemēram</w:t>
            </w:r>
            <w:r>
              <w:rPr>
                <w:rFonts w:ascii="Times New Roman" w:eastAsia="Times New Roman" w:hAnsi="Times New Roman" w:cs="Times New Roman"/>
                <w:color w:val="auto"/>
                <w:szCs w:val="24"/>
                <w:lang w:val="lv-LV" w:eastAsia="en-US"/>
              </w:rPr>
              <w:t>, labs apgaismojums mazina</w:t>
            </w:r>
            <w:r w:rsidRPr="00F94D4F">
              <w:rPr>
                <w:rFonts w:ascii="Times New Roman" w:eastAsia="Times New Roman" w:hAnsi="Times New Roman" w:cs="Times New Roman"/>
                <w:color w:val="auto"/>
                <w:szCs w:val="24"/>
                <w:lang w:val="lv-LV" w:eastAsia="en-US"/>
              </w:rPr>
              <w:t xml:space="preserve"> riskus vardarbībai pret sievietēm, aizskaršanai/apdraudējumam. </w:t>
            </w:r>
            <w:r>
              <w:rPr>
                <w:rFonts w:ascii="Times New Roman" w:eastAsia="Times New Roman" w:hAnsi="Times New Roman" w:cs="Times New Roman"/>
                <w:color w:val="auto"/>
                <w:szCs w:val="24"/>
                <w:lang w:val="lv-LV" w:eastAsia="en-US"/>
              </w:rPr>
              <w:t>Tas</w:t>
            </w:r>
            <w:r w:rsidRPr="00F94D4F">
              <w:rPr>
                <w:rFonts w:ascii="Times New Roman" w:eastAsia="Times New Roman" w:hAnsi="Times New Roman" w:cs="Times New Roman"/>
                <w:color w:val="auto"/>
                <w:szCs w:val="24"/>
                <w:lang w:val="lv-LV" w:eastAsia="en-US"/>
              </w:rPr>
              <w:t xml:space="preserve"> būtu att</w:t>
            </w:r>
            <w:r>
              <w:rPr>
                <w:rFonts w:ascii="Times New Roman" w:eastAsia="Times New Roman" w:hAnsi="Times New Roman" w:cs="Times New Roman"/>
                <w:color w:val="auto"/>
                <w:szCs w:val="24"/>
                <w:lang w:val="lv-LV" w:eastAsia="en-US"/>
              </w:rPr>
              <w:t>ie</w:t>
            </w:r>
            <w:r w:rsidRPr="00F94D4F">
              <w:rPr>
                <w:rFonts w:ascii="Times New Roman" w:eastAsia="Times New Roman" w:hAnsi="Times New Roman" w:cs="Times New Roman"/>
                <w:color w:val="auto"/>
                <w:szCs w:val="24"/>
                <w:lang w:val="lv-LV" w:eastAsia="en-US"/>
              </w:rPr>
              <w:t>cināms arī uz vecāk</w:t>
            </w:r>
            <w:r>
              <w:rPr>
                <w:rFonts w:ascii="Times New Roman" w:eastAsia="Times New Roman" w:hAnsi="Times New Roman" w:cs="Times New Roman"/>
                <w:color w:val="auto"/>
                <w:szCs w:val="24"/>
                <w:lang w:val="lv-LV" w:eastAsia="en-US"/>
              </w:rPr>
              <w:t>o</w:t>
            </w:r>
            <w:r w:rsidRPr="00F94D4F">
              <w:rPr>
                <w:rFonts w:ascii="Times New Roman" w:eastAsia="Times New Roman" w:hAnsi="Times New Roman" w:cs="Times New Roman"/>
                <w:color w:val="auto"/>
                <w:szCs w:val="24"/>
                <w:lang w:val="lv-LV" w:eastAsia="en-US"/>
              </w:rPr>
              <w:t xml:space="preserve"> paaudzi</w:t>
            </w:r>
            <w:r>
              <w:rPr>
                <w:rFonts w:ascii="Times New Roman" w:eastAsia="Times New Roman" w:hAnsi="Times New Roman" w:cs="Times New Roman"/>
                <w:color w:val="auto"/>
                <w:szCs w:val="24"/>
                <w:lang w:val="lv-LV" w:eastAsia="en-US"/>
              </w:rPr>
              <w:t xml:space="preserve"> u.c.</w:t>
            </w:r>
          </w:p>
        </w:tc>
        <w:tc>
          <w:tcPr>
            <w:tcW w:w="1711" w:type="dxa"/>
          </w:tcPr>
          <w:p w14:paraId="2D058E2D" w14:textId="77777777" w:rsidR="002E0B5A" w:rsidRPr="0098325D" w:rsidRDefault="002E0B5A" w:rsidP="002E0B5A">
            <w:pPr>
              <w:spacing w:line="240" w:lineRule="auto"/>
              <w:jc w:val="both"/>
              <w:rPr>
                <w:rFonts w:ascii="Times New Roman" w:eastAsia="Times New Roman" w:hAnsi="Times New Roman" w:cs="Times New Roman"/>
                <w:color w:val="auto"/>
                <w:szCs w:val="24"/>
                <w:lang w:val="lv-LV" w:eastAsia="en-US"/>
              </w:rPr>
            </w:pPr>
            <w:r>
              <w:rPr>
                <w:rFonts w:ascii="Times New Roman" w:eastAsia="Times New Roman" w:hAnsi="Times New Roman" w:cs="Times New Roman"/>
                <w:color w:val="auto"/>
                <w:szCs w:val="24"/>
                <w:lang w:val="lv-LV" w:eastAsia="en-US"/>
              </w:rPr>
              <w:t>VINPI_12</w:t>
            </w:r>
          </w:p>
        </w:tc>
      </w:tr>
    </w:tbl>
    <w:tbl>
      <w:tblPr>
        <w:tblStyle w:val="TableGrid41"/>
        <w:tblW w:w="0" w:type="auto"/>
        <w:tblLook w:val="04A0" w:firstRow="1" w:lastRow="0" w:firstColumn="1" w:lastColumn="0" w:noHBand="0" w:noVBand="1"/>
      </w:tblPr>
      <w:tblGrid>
        <w:gridCol w:w="1834"/>
        <w:gridCol w:w="6525"/>
        <w:gridCol w:w="1711"/>
      </w:tblGrid>
      <w:tr w:rsidR="002E0B5A" w:rsidRPr="00C1032E" w14:paraId="549FE878" w14:textId="77777777" w:rsidTr="00D45D85">
        <w:tc>
          <w:tcPr>
            <w:tcW w:w="1834" w:type="dxa"/>
            <w:tcBorders>
              <w:bottom w:val="single" w:sz="4" w:space="0" w:color="auto"/>
            </w:tcBorders>
            <w:shd w:val="clear" w:color="auto" w:fill="ACB9CA" w:themeFill="text2" w:themeFillTint="66"/>
          </w:tcPr>
          <w:bookmarkEnd w:id="147"/>
          <w:p w14:paraId="39E45370" w14:textId="77777777" w:rsidR="002E0B5A" w:rsidRPr="00C1032E" w:rsidRDefault="002E0B5A" w:rsidP="002E0B5A">
            <w:pPr>
              <w:spacing w:before="120" w:line="240" w:lineRule="auto"/>
              <w:jc w:val="center"/>
              <w:rPr>
                <w:rFonts w:ascii="Times New Roman" w:eastAsia="Times New Roman" w:hAnsi="Times New Roman" w:cs="Times New Roman"/>
                <w:b/>
                <w:color w:val="auto"/>
                <w:szCs w:val="24"/>
                <w:lang w:val="lv-LV" w:eastAsia="en-US"/>
              </w:rPr>
            </w:pPr>
            <w:r w:rsidRPr="00C1032E">
              <w:rPr>
                <w:rFonts w:ascii="Times New Roman" w:eastAsia="Times New Roman" w:hAnsi="Times New Roman" w:cs="Times New Roman"/>
                <w:b/>
                <w:color w:val="auto"/>
                <w:szCs w:val="24"/>
                <w:lang w:val="lv-LV" w:eastAsia="en-US"/>
              </w:rPr>
              <w:t>Joma</w:t>
            </w:r>
          </w:p>
        </w:tc>
        <w:tc>
          <w:tcPr>
            <w:tcW w:w="6525" w:type="dxa"/>
            <w:tcBorders>
              <w:bottom w:val="single" w:sz="4" w:space="0" w:color="auto"/>
            </w:tcBorders>
            <w:shd w:val="clear" w:color="auto" w:fill="ACB9CA" w:themeFill="text2" w:themeFillTint="66"/>
          </w:tcPr>
          <w:p w14:paraId="0761B3E0" w14:textId="3B0854AB" w:rsidR="002E0B5A" w:rsidRPr="00C1032E" w:rsidRDefault="002E0B5A" w:rsidP="002E0B5A">
            <w:pPr>
              <w:spacing w:before="120" w:line="240" w:lineRule="auto"/>
              <w:jc w:val="center"/>
              <w:rPr>
                <w:rFonts w:ascii="Times New Roman" w:eastAsia="Times New Roman" w:hAnsi="Times New Roman" w:cs="Times New Roman"/>
                <w:b/>
                <w:color w:val="auto"/>
                <w:szCs w:val="24"/>
                <w:lang w:val="lv-LV" w:eastAsia="en-US"/>
              </w:rPr>
            </w:pPr>
            <w:r w:rsidRPr="00C1032E">
              <w:rPr>
                <w:rFonts w:ascii="Times New Roman" w:eastAsia="Times New Roman" w:hAnsi="Times New Roman" w:cs="Times New Roman"/>
                <w:b/>
                <w:color w:val="auto"/>
                <w:szCs w:val="24"/>
                <w:lang w:val="lv-LV" w:eastAsia="en-US"/>
              </w:rPr>
              <w:t xml:space="preserve">Specifiskās darbības, kam ir ietekme uz </w:t>
            </w:r>
            <w:r>
              <w:rPr>
                <w:rFonts w:ascii="Times New Roman" w:eastAsia="Times New Roman" w:hAnsi="Times New Roman" w:cs="Times New Roman"/>
                <w:b/>
                <w:color w:val="auto"/>
                <w:szCs w:val="24"/>
                <w:lang w:val="lv-LV" w:eastAsia="en-US"/>
              </w:rPr>
              <w:t>senioru situāciju</w:t>
            </w:r>
          </w:p>
        </w:tc>
        <w:tc>
          <w:tcPr>
            <w:tcW w:w="1711" w:type="dxa"/>
            <w:tcBorders>
              <w:bottom w:val="single" w:sz="4" w:space="0" w:color="auto"/>
            </w:tcBorders>
            <w:shd w:val="clear" w:color="auto" w:fill="auto"/>
          </w:tcPr>
          <w:p w14:paraId="4A3E5717" w14:textId="27A3AE30" w:rsidR="002E0B5A" w:rsidRPr="00C1032E" w:rsidRDefault="002E0B5A" w:rsidP="002E0B5A">
            <w:pPr>
              <w:spacing w:before="120" w:line="240" w:lineRule="auto"/>
              <w:rPr>
                <w:rFonts w:ascii="Times New Roman" w:eastAsia="Times New Roman" w:hAnsi="Times New Roman" w:cs="Times New Roman"/>
                <w:b/>
                <w:color w:val="auto"/>
                <w:szCs w:val="24"/>
                <w:lang w:val="lv-LV" w:eastAsia="en-US"/>
              </w:rPr>
            </w:pPr>
          </w:p>
        </w:tc>
      </w:tr>
      <w:tr w:rsidR="002E0B5A" w:rsidRPr="00167130" w14:paraId="47F427B4" w14:textId="77777777" w:rsidTr="00D45D85">
        <w:trPr>
          <w:trHeight w:val="838"/>
        </w:trPr>
        <w:tc>
          <w:tcPr>
            <w:tcW w:w="1834" w:type="dxa"/>
            <w:tcBorders>
              <w:bottom w:val="single" w:sz="4" w:space="0" w:color="auto"/>
            </w:tcBorders>
          </w:tcPr>
          <w:p w14:paraId="15A618A4" w14:textId="77777777" w:rsidR="002E0B5A" w:rsidRPr="00167130" w:rsidRDefault="002E0B5A" w:rsidP="002E0B5A">
            <w:pPr>
              <w:spacing w:line="240" w:lineRule="auto"/>
              <w:jc w:val="both"/>
              <w:rPr>
                <w:rFonts w:ascii="Times New Roman" w:hAnsi="Times New Roman"/>
                <w:b/>
                <w:color w:val="auto"/>
                <w:szCs w:val="24"/>
                <w:lang w:val="lv-LV" w:eastAsia="en-US"/>
              </w:rPr>
            </w:pPr>
            <w:r w:rsidRPr="00167130">
              <w:rPr>
                <w:rFonts w:ascii="Times New Roman" w:hAnsi="Times New Roman"/>
                <w:b/>
                <w:color w:val="auto"/>
                <w:szCs w:val="24"/>
                <w:lang w:val="lv-LV" w:eastAsia="en-US"/>
              </w:rPr>
              <w:t>Infrastruktūras attīstība (ERAF/KF)</w:t>
            </w:r>
          </w:p>
        </w:tc>
        <w:tc>
          <w:tcPr>
            <w:tcW w:w="6525" w:type="dxa"/>
            <w:tcBorders>
              <w:bottom w:val="single" w:sz="4" w:space="0" w:color="auto"/>
            </w:tcBorders>
          </w:tcPr>
          <w:p w14:paraId="200C0546" w14:textId="6C6796DA" w:rsidR="002E0B5A" w:rsidRPr="00167130" w:rsidRDefault="002E0B5A">
            <w:pPr>
              <w:spacing w:line="240" w:lineRule="auto"/>
              <w:jc w:val="both"/>
              <w:rPr>
                <w:rFonts w:ascii="Times New Roman" w:hAnsi="Times New Roman"/>
                <w:color w:val="auto"/>
                <w:szCs w:val="24"/>
                <w:lang w:val="lv-LV" w:eastAsia="en-US"/>
              </w:rPr>
            </w:pPr>
            <w:r w:rsidRPr="00167130">
              <w:rPr>
                <w:rFonts w:ascii="Times New Roman" w:hAnsi="Times New Roman"/>
                <w:color w:val="auto"/>
                <w:szCs w:val="24"/>
                <w:lang w:val="lv-LV" w:eastAsia="en-US"/>
              </w:rPr>
              <w:t>Projekta ietvaros ti</w:t>
            </w:r>
            <w:r w:rsidR="00E63637">
              <w:rPr>
                <w:rFonts w:ascii="Times New Roman" w:hAnsi="Times New Roman"/>
                <w:color w:val="auto"/>
                <w:szCs w:val="24"/>
                <w:lang w:val="lv-LV" w:eastAsia="en-US"/>
              </w:rPr>
              <w:t>ks</w:t>
            </w:r>
            <w:r w:rsidRPr="00167130">
              <w:rPr>
                <w:rFonts w:ascii="Times New Roman" w:hAnsi="Times New Roman"/>
                <w:color w:val="auto"/>
                <w:szCs w:val="24"/>
                <w:lang w:val="lv-LV" w:eastAsia="en-US"/>
              </w:rPr>
              <w:t xml:space="preserve"> paredzētas specifiskas darbības, kas īpaši veicina vides, informācijas, preču un tehnoloģiju attīstību un piekļūstamību senioriem</w:t>
            </w:r>
            <w:r>
              <w:rPr>
                <w:rFonts w:ascii="Times New Roman" w:hAnsi="Times New Roman"/>
                <w:color w:val="auto"/>
                <w:szCs w:val="24"/>
                <w:lang w:val="lv-LV" w:eastAsia="en-US"/>
              </w:rPr>
              <w:t>. Piemēram, ja personai ir vecuma izraisītas veselības problēmas, kuru dēļ personai ir grūti pārvietoties pa kāpnēm, tad šīs problēmas pieredze var būtiski atšķirties, atkarībā no tā, vai ikdienā nākas regulāri ar to saskarties, vai arī persona dzīvo vidē, kurā no kāpnēm var izvairīties (jo visur ir pieejami lifti). Tādējādi ar vides piekļ</w:t>
            </w:r>
            <w:r w:rsidR="0050376C">
              <w:rPr>
                <w:rFonts w:ascii="Times New Roman" w:hAnsi="Times New Roman"/>
                <w:color w:val="auto"/>
                <w:szCs w:val="24"/>
                <w:lang w:val="lv-LV" w:eastAsia="en-US"/>
              </w:rPr>
              <w:t>ū</w:t>
            </w:r>
            <w:r>
              <w:rPr>
                <w:rFonts w:ascii="Times New Roman" w:hAnsi="Times New Roman"/>
                <w:color w:val="auto"/>
                <w:szCs w:val="24"/>
                <w:lang w:val="lv-LV" w:eastAsia="en-US"/>
              </w:rPr>
              <w:t xml:space="preserve">stamību iespējams panākt, ka problēmu persona pamana tik reti, ka tā zaudē aktualitāti un tā pārvietošanās vairs netiek uzskatīta par problēmu. </w:t>
            </w:r>
          </w:p>
        </w:tc>
        <w:tc>
          <w:tcPr>
            <w:tcW w:w="1711" w:type="dxa"/>
            <w:tcBorders>
              <w:bottom w:val="single" w:sz="4" w:space="0" w:color="auto"/>
            </w:tcBorders>
          </w:tcPr>
          <w:p w14:paraId="08332307" w14:textId="77777777" w:rsidR="002E0B5A" w:rsidRDefault="002E0B5A" w:rsidP="002E0B5A">
            <w:pPr>
              <w:spacing w:line="240" w:lineRule="auto"/>
              <w:jc w:val="both"/>
              <w:rPr>
                <w:rFonts w:ascii="Times New Roman" w:hAnsi="Times New Roman"/>
                <w:color w:val="auto"/>
                <w:szCs w:val="24"/>
                <w:lang w:val="lv-LV" w:eastAsia="en-US"/>
              </w:rPr>
            </w:pPr>
            <w:r>
              <w:rPr>
                <w:rFonts w:ascii="Times New Roman" w:hAnsi="Times New Roman"/>
                <w:color w:val="auto"/>
                <w:szCs w:val="24"/>
                <w:lang w:val="lv-LV" w:eastAsia="en-US"/>
              </w:rPr>
              <w:t>VINPI_12</w:t>
            </w:r>
          </w:p>
          <w:p w14:paraId="2CD379CB" w14:textId="77777777" w:rsidR="002E0B5A" w:rsidRPr="00167130" w:rsidRDefault="002E0B5A" w:rsidP="002E0B5A">
            <w:pPr>
              <w:spacing w:line="240" w:lineRule="auto"/>
              <w:jc w:val="both"/>
              <w:rPr>
                <w:rFonts w:ascii="Times New Roman" w:hAnsi="Times New Roman"/>
                <w:color w:val="auto"/>
                <w:szCs w:val="24"/>
                <w:lang w:val="lv-LV" w:eastAsia="en-US"/>
              </w:rPr>
            </w:pPr>
          </w:p>
        </w:tc>
      </w:tr>
    </w:tbl>
    <w:p w14:paraId="728485CD" w14:textId="77777777" w:rsidR="005C7396" w:rsidRDefault="005C7396" w:rsidP="002E0B5A"/>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14:paraId="5CD45823" w14:textId="77777777" w:rsidTr="00F141A5">
        <w:trPr>
          <w:jc w:val="right"/>
        </w:trPr>
        <w:tc>
          <w:tcPr>
            <w:tcW w:w="10070" w:type="dxa"/>
            <w:shd w:val="clear" w:color="auto" w:fill="2F5496" w:themeFill="accent1" w:themeFillShade="BF"/>
          </w:tcPr>
          <w:p w14:paraId="152C3AB1" w14:textId="787313ED" w:rsidR="002E0B5A" w:rsidRPr="0054069B" w:rsidRDefault="0024097E" w:rsidP="002E0B5A">
            <w:pPr>
              <w:pStyle w:val="Heading1"/>
              <w:outlineLvl w:val="0"/>
            </w:pPr>
            <w:bookmarkStart w:id="148" w:name="_Toc126526432"/>
            <w:bookmarkStart w:id="149" w:name="_Toc126526785"/>
            <w:bookmarkStart w:id="150" w:name="_Toc151988523"/>
            <w:r>
              <w:t>9</w:t>
            </w:r>
            <w:r w:rsidR="002E0B5A" w:rsidRPr="00367A8D">
              <w:t>. HP koordin</w:t>
            </w:r>
            <w:r w:rsidR="00BD2EB5">
              <w:t xml:space="preserve">ācija </w:t>
            </w:r>
            <w:r w:rsidR="002E0B5A" w:rsidRPr="00367A8D">
              <w:t>(</w:t>
            </w:r>
            <w:r w:rsidR="002E0B5A" w:rsidRPr="00367A8D">
              <w:rPr>
                <w:rFonts w:hint="eastAsia"/>
              </w:rPr>
              <w:t>ieviešanas uzraudzīb</w:t>
            </w:r>
            <w:r w:rsidR="002E0B5A" w:rsidRPr="00367A8D">
              <w:t>a)</w:t>
            </w:r>
            <w:bookmarkEnd w:id="148"/>
            <w:bookmarkEnd w:id="149"/>
            <w:bookmarkEnd w:id="150"/>
          </w:p>
        </w:tc>
      </w:tr>
    </w:tbl>
    <w:p w14:paraId="59462DA0" w14:textId="77777777" w:rsidR="002E0B5A" w:rsidRDefault="002E0B5A" w:rsidP="002E0B5A">
      <w:pPr>
        <w:shd w:val="clear" w:color="auto" w:fill="FFFFFF"/>
        <w:spacing w:after="0" w:line="276" w:lineRule="auto"/>
        <w:jc w:val="both"/>
        <w:rPr>
          <w:rFonts w:ascii="Times New Roman" w:eastAsia="Times New Roman" w:hAnsi="Times New Roman" w:cs="Times New Roman"/>
          <w:color w:val="auto"/>
          <w:szCs w:val="24"/>
          <w:lang w:val="lv-LV" w:eastAsia="lv-LV"/>
        </w:rPr>
      </w:pPr>
    </w:p>
    <w:p w14:paraId="74513714" w14:textId="77777777" w:rsidR="002E0B5A" w:rsidRPr="0084486A" w:rsidRDefault="002E0B5A" w:rsidP="002E0B5A">
      <w:pPr>
        <w:jc w:val="both"/>
        <w:rPr>
          <w:rFonts w:ascii="Times New Roman" w:hAnsi="Times New Roman" w:cs="Times New Roman"/>
          <w:color w:val="auto"/>
          <w:szCs w:val="24"/>
          <w:lang w:val="lv-LV"/>
        </w:rPr>
      </w:pPr>
      <w:bookmarkStart w:id="151" w:name="_Hlk96412427"/>
      <w:r w:rsidRPr="00B04409">
        <w:rPr>
          <w:rFonts w:ascii="Times New Roman" w:hAnsi="Times New Roman" w:cs="Times New Roman"/>
          <w:color w:val="auto"/>
          <w:szCs w:val="24"/>
          <w:shd w:val="clear" w:color="auto" w:fill="FFFFFF"/>
          <w:lang w:val="lv-LV"/>
        </w:rPr>
        <w:t>Labklājības ministrija sadarbībā ar Tieslietu ministriju ir atbildīga par horizontālā  principa “Vienlīdzība, iekļaušana, nediskriminācija un pamattiesību ievērošana” (KNR 9. panta 1., 2. un 3. daļa) koordin</w:t>
      </w:r>
      <w:r>
        <w:rPr>
          <w:rFonts w:ascii="Times New Roman" w:hAnsi="Times New Roman" w:cs="Times New Roman"/>
          <w:color w:val="auto"/>
          <w:szCs w:val="24"/>
          <w:shd w:val="clear" w:color="auto" w:fill="FFFFFF"/>
          <w:lang w:val="lv-LV"/>
        </w:rPr>
        <w:t xml:space="preserve">āciju </w:t>
      </w:r>
      <w:r w:rsidRPr="00B04409">
        <w:rPr>
          <w:rFonts w:ascii="Times New Roman" w:hAnsi="Times New Roman" w:cs="Times New Roman"/>
          <w:color w:val="auto"/>
          <w:szCs w:val="24"/>
          <w:shd w:val="clear" w:color="auto" w:fill="FFFFFF"/>
          <w:lang w:val="lv-LV"/>
        </w:rPr>
        <w:t xml:space="preserve">(ieviešanas uzraudzību), aptverot tādas jomas kā dzimumu līdztiesība starp vīriešiem un sievietēm, diskriminācijas novēršana dzimuma, rases vai etniskās izcelsmes, reliģijas vai pārliecības, invaliditātes, vecuma vai dzimumorientācijas dēļ un </w:t>
      </w:r>
      <w:r w:rsidRPr="00B04409">
        <w:rPr>
          <w:rFonts w:ascii="Times New Roman" w:hAnsi="Times New Roman" w:cs="Times New Roman" w:hint="eastAsia"/>
          <w:color w:val="auto"/>
          <w:szCs w:val="24"/>
          <w:shd w:val="clear" w:color="auto" w:fill="FFFFFF"/>
          <w:lang w:val="lv-LV"/>
        </w:rPr>
        <w:t>pamattiesību ievērošana</w:t>
      </w:r>
      <w:r w:rsidRPr="00B04409">
        <w:rPr>
          <w:rFonts w:ascii="Times New Roman" w:hAnsi="Times New Roman" w:cs="Times New Roman"/>
          <w:color w:val="auto"/>
          <w:szCs w:val="24"/>
          <w:shd w:val="clear" w:color="auto" w:fill="FFFFFF"/>
          <w:lang w:val="lv-LV"/>
        </w:rPr>
        <w:t>.</w:t>
      </w:r>
      <w:r w:rsidRPr="0084486A">
        <w:rPr>
          <w:rStyle w:val="FootnoteReference"/>
          <w:rFonts w:ascii="Times New Roman" w:hAnsi="Times New Roman" w:cs="Times New Roman"/>
          <w:color w:val="auto"/>
          <w:szCs w:val="24"/>
          <w:shd w:val="clear" w:color="auto" w:fill="FFFFFF"/>
        </w:rPr>
        <w:footnoteReference w:id="96"/>
      </w:r>
      <w:r w:rsidRPr="00B04409">
        <w:rPr>
          <w:rFonts w:ascii="Times New Roman" w:hAnsi="Times New Roman" w:cs="Times New Roman"/>
          <w:color w:val="auto"/>
          <w:szCs w:val="24"/>
          <w:shd w:val="clear" w:color="auto" w:fill="FFFFFF"/>
          <w:lang w:val="lv-LV"/>
        </w:rPr>
        <w:t> </w:t>
      </w:r>
    </w:p>
    <w:bookmarkEnd w:id="151"/>
    <w:p w14:paraId="59A949EF" w14:textId="69CA6B11" w:rsidR="002E0B5A" w:rsidRPr="008159A9" w:rsidRDefault="002E0B5A" w:rsidP="002E0B5A">
      <w:pPr>
        <w:shd w:val="clear" w:color="auto" w:fill="FFFFFF"/>
        <w:spacing w:after="0" w:line="276" w:lineRule="auto"/>
        <w:jc w:val="both"/>
        <w:rPr>
          <w:rFonts w:ascii="Times New Roman" w:eastAsia="Times New Roman" w:hAnsi="Times New Roman" w:cs="Times New Roman"/>
          <w:color w:val="C00000"/>
          <w:szCs w:val="24"/>
          <w:lang w:val="lv-LV" w:eastAsia="lv-LV"/>
        </w:rPr>
      </w:pPr>
      <w:r w:rsidRPr="008159A9">
        <w:rPr>
          <w:rFonts w:ascii="Times New Roman" w:eastAsia="Times New Roman" w:hAnsi="Times New Roman" w:cs="Times New Roman"/>
          <w:b/>
          <w:color w:val="C00000"/>
          <w:szCs w:val="24"/>
          <w:lang w:val="lv-LV" w:eastAsia="lv-LV"/>
        </w:rPr>
        <w:t>LM un TM kā par horizontālā principa koordin</w:t>
      </w:r>
      <w:r w:rsidR="00BD2EB5" w:rsidRPr="008159A9">
        <w:rPr>
          <w:rFonts w:ascii="Times New Roman" w:eastAsia="Times New Roman" w:hAnsi="Times New Roman" w:cs="Times New Roman"/>
          <w:b/>
          <w:color w:val="C00000"/>
          <w:szCs w:val="24"/>
          <w:lang w:val="lv-LV" w:eastAsia="lv-LV"/>
        </w:rPr>
        <w:t>āciju</w:t>
      </w:r>
      <w:r w:rsidRPr="008159A9">
        <w:rPr>
          <w:rFonts w:ascii="Times New Roman" w:eastAsia="Times New Roman" w:hAnsi="Times New Roman" w:cs="Times New Roman"/>
          <w:b/>
          <w:color w:val="C00000"/>
          <w:szCs w:val="24"/>
          <w:lang w:val="lv-LV" w:eastAsia="lv-LV"/>
        </w:rPr>
        <w:t xml:space="preserve"> atbildīgās institūcijas</w:t>
      </w:r>
      <w:r w:rsidRPr="008159A9">
        <w:rPr>
          <w:rFonts w:ascii="Times New Roman" w:eastAsia="Times New Roman" w:hAnsi="Times New Roman" w:cs="Times New Roman"/>
          <w:color w:val="C00000"/>
          <w:szCs w:val="24"/>
          <w:lang w:val="lv-LV" w:eastAsia="lv-LV"/>
        </w:rPr>
        <w:t>:</w:t>
      </w:r>
    </w:p>
    <w:p w14:paraId="4E863668" w14:textId="77777777" w:rsidR="002E0B5A" w:rsidRPr="005F57BE" w:rsidRDefault="002E0B5A" w:rsidP="002E0B5A">
      <w:pPr>
        <w:shd w:val="clear" w:color="auto" w:fill="FFFFFF"/>
        <w:spacing w:after="0" w:line="276" w:lineRule="auto"/>
        <w:ind w:firstLine="300"/>
        <w:jc w:val="both"/>
        <w:rPr>
          <w:rFonts w:ascii="Times New Roman" w:eastAsia="Times New Roman" w:hAnsi="Times New Roman" w:cs="Times New Roman"/>
          <w:color w:val="auto"/>
          <w:szCs w:val="24"/>
          <w:lang w:val="lv-LV" w:eastAsia="lv-LV"/>
        </w:rPr>
      </w:pPr>
    </w:p>
    <w:p w14:paraId="0DE212CB" w14:textId="77777777" w:rsidR="002E0B5A" w:rsidRPr="00051B20" w:rsidRDefault="002E0B5A" w:rsidP="002E0B5A">
      <w:pPr>
        <w:pStyle w:val="ListParagraph"/>
        <w:numPr>
          <w:ilvl w:val="0"/>
          <w:numId w:val="21"/>
        </w:numPr>
        <w:shd w:val="clear" w:color="auto" w:fill="FFFFFF"/>
        <w:jc w:val="both"/>
        <w:rPr>
          <w:rFonts w:ascii="Times New Roman" w:eastAsia="Times New Roman" w:hAnsi="Times New Roman" w:cs="Times New Roman"/>
          <w:color w:val="auto"/>
          <w:szCs w:val="24"/>
          <w:lang w:val="lv-LV" w:eastAsia="lv-LV"/>
        </w:rPr>
      </w:pPr>
      <w:r w:rsidRPr="00051B20">
        <w:rPr>
          <w:rFonts w:ascii="Times New Roman" w:eastAsia="Times New Roman" w:hAnsi="Times New Roman" w:cs="Times New Roman"/>
          <w:color w:val="auto"/>
          <w:szCs w:val="24"/>
          <w:lang w:val="lv-LV" w:eastAsia="lv-LV"/>
        </w:rPr>
        <w:t>izstrādā metodisko materiālu par attiecīgo horizontālo principu ieviešanu, ieviešanas uzraudzību;</w:t>
      </w:r>
    </w:p>
    <w:p w14:paraId="34F7B583" w14:textId="77777777" w:rsidR="002E0B5A" w:rsidRPr="00051B20" w:rsidRDefault="002E0B5A" w:rsidP="002E0B5A">
      <w:pPr>
        <w:pStyle w:val="ListParagraph"/>
        <w:numPr>
          <w:ilvl w:val="0"/>
          <w:numId w:val="21"/>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051B20">
        <w:rPr>
          <w:rFonts w:ascii="Times New Roman" w:eastAsia="Times New Roman" w:hAnsi="Times New Roman" w:cs="Times New Roman"/>
          <w:color w:val="auto"/>
          <w:szCs w:val="24"/>
          <w:lang w:val="lv-LV" w:eastAsia="lv-LV"/>
        </w:rPr>
        <w:t>nodrošina konsultatīvu un metodisku atbalstu ES fondu vadībā iesaistītajām institūcijām specifisko atbalsta mērķu ieviešanas nosacījumu definēšanā un pēc pieprasījuma atbilstoši kompetencei sniedz viedokli projektu iesniegumu vērtēšanas komisijai par attiecīgā horizontālā principa vērtēšanas jautājumiem un finansējuma saņēmējam saistībā ar HP piemērošanas jautājumiem; </w:t>
      </w:r>
    </w:p>
    <w:p w14:paraId="1DFB2C2C" w14:textId="77777777" w:rsidR="002E0B5A" w:rsidRPr="00051B20" w:rsidRDefault="002E0B5A" w:rsidP="002E0B5A">
      <w:pPr>
        <w:pStyle w:val="ListParagraph"/>
        <w:numPr>
          <w:ilvl w:val="0"/>
          <w:numId w:val="21"/>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AA0939">
        <w:rPr>
          <w:rFonts w:ascii="Times New Roman" w:eastAsia="Times New Roman" w:hAnsi="Times New Roman" w:cs="Times New Roman"/>
          <w:color w:val="auto"/>
          <w:szCs w:val="24"/>
          <w:lang w:val="lv-LV" w:eastAsia="lv-LV"/>
        </w:rPr>
        <w:t>snie</w:t>
      </w:r>
      <w:r w:rsidRPr="00051B20">
        <w:rPr>
          <w:rFonts w:ascii="Times New Roman" w:eastAsia="Times New Roman" w:hAnsi="Times New Roman" w:cs="Times New Roman"/>
          <w:color w:val="auto"/>
          <w:szCs w:val="24"/>
          <w:lang w:val="lv-LV" w:eastAsia="lv-LV"/>
        </w:rPr>
        <w:t>dz</w:t>
      </w:r>
      <w:r w:rsidRPr="00AA0939">
        <w:rPr>
          <w:rFonts w:ascii="Times New Roman" w:eastAsia="Times New Roman" w:hAnsi="Times New Roman" w:cs="Times New Roman"/>
          <w:color w:val="auto"/>
          <w:szCs w:val="24"/>
          <w:lang w:val="lv-LV" w:eastAsia="lv-LV"/>
        </w:rPr>
        <w:t xml:space="preserve"> atzinumu</w:t>
      </w:r>
      <w:r w:rsidRPr="00051B20">
        <w:rPr>
          <w:rFonts w:ascii="Times New Roman" w:eastAsia="Times New Roman" w:hAnsi="Times New Roman" w:cs="Times New Roman"/>
          <w:color w:val="auto"/>
          <w:szCs w:val="24"/>
          <w:lang w:val="lv-LV" w:eastAsia="lv-LV"/>
        </w:rPr>
        <w:t>s</w:t>
      </w:r>
      <w:r w:rsidRPr="00AA0939">
        <w:rPr>
          <w:rFonts w:ascii="Times New Roman" w:eastAsia="Times New Roman" w:hAnsi="Times New Roman" w:cs="Times New Roman"/>
          <w:color w:val="auto"/>
          <w:szCs w:val="24"/>
          <w:lang w:val="lv-LV" w:eastAsia="lv-LV"/>
        </w:rPr>
        <w:t xml:space="preserve"> par E</w:t>
      </w:r>
      <w:r w:rsidRPr="00051B20">
        <w:rPr>
          <w:rFonts w:ascii="Times New Roman" w:eastAsia="Times New Roman" w:hAnsi="Times New Roman" w:cs="Times New Roman"/>
          <w:color w:val="auto"/>
          <w:szCs w:val="24"/>
          <w:lang w:val="lv-LV" w:eastAsia="lv-LV"/>
        </w:rPr>
        <w:t>S</w:t>
      </w:r>
      <w:r w:rsidRPr="00AA0939">
        <w:rPr>
          <w:rFonts w:ascii="Times New Roman" w:eastAsia="Times New Roman" w:hAnsi="Times New Roman" w:cs="Times New Roman"/>
          <w:color w:val="auto"/>
          <w:szCs w:val="24"/>
          <w:lang w:val="lv-LV" w:eastAsia="lv-LV"/>
        </w:rPr>
        <w:t xml:space="preserve"> fondu plānošanas dokumentu projektiem, tiesību aktu projektiem E</w:t>
      </w:r>
      <w:r w:rsidRPr="00051B20">
        <w:rPr>
          <w:rFonts w:ascii="Times New Roman" w:eastAsia="Times New Roman" w:hAnsi="Times New Roman" w:cs="Times New Roman"/>
          <w:color w:val="auto"/>
          <w:szCs w:val="24"/>
          <w:lang w:val="lv-LV" w:eastAsia="lv-LV"/>
        </w:rPr>
        <w:t>S</w:t>
      </w:r>
      <w:r w:rsidRPr="00AA0939">
        <w:rPr>
          <w:rFonts w:ascii="Times New Roman" w:eastAsia="Times New Roman" w:hAnsi="Times New Roman" w:cs="Times New Roman"/>
          <w:color w:val="auto"/>
          <w:szCs w:val="24"/>
          <w:lang w:val="lv-LV" w:eastAsia="lv-LV"/>
        </w:rPr>
        <w:t xml:space="preserve"> fondu jomā</w:t>
      </w:r>
      <w:r w:rsidRPr="00051B20">
        <w:rPr>
          <w:rFonts w:ascii="Times New Roman" w:eastAsia="Times New Roman" w:hAnsi="Times New Roman" w:cs="Times New Roman"/>
          <w:color w:val="auto"/>
          <w:szCs w:val="24"/>
          <w:lang w:val="lv-LV" w:eastAsia="lv-LV"/>
        </w:rPr>
        <w:t>;</w:t>
      </w:r>
    </w:p>
    <w:p w14:paraId="47DA55B2" w14:textId="77777777" w:rsidR="002E0B5A" w:rsidRPr="00051B20" w:rsidRDefault="002E0B5A" w:rsidP="002E0B5A">
      <w:pPr>
        <w:pStyle w:val="ListParagraph"/>
        <w:numPr>
          <w:ilvl w:val="0"/>
          <w:numId w:val="21"/>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AA0939">
        <w:rPr>
          <w:rFonts w:ascii="Times New Roman" w:eastAsia="Times New Roman" w:hAnsi="Times New Roman" w:cs="Times New Roman"/>
          <w:color w:val="auto"/>
          <w:szCs w:val="24"/>
          <w:lang w:val="lv-LV" w:eastAsia="lv-LV"/>
        </w:rPr>
        <w:t>snie</w:t>
      </w:r>
      <w:r w:rsidRPr="00051B20">
        <w:rPr>
          <w:rFonts w:ascii="Times New Roman" w:eastAsia="Times New Roman" w:hAnsi="Times New Roman" w:cs="Times New Roman"/>
          <w:color w:val="auto"/>
          <w:szCs w:val="24"/>
          <w:lang w:val="lv-LV" w:eastAsia="lv-LV"/>
        </w:rPr>
        <w:t>dz</w:t>
      </w:r>
      <w:r w:rsidRPr="00AA0939">
        <w:rPr>
          <w:rFonts w:ascii="Times New Roman" w:eastAsia="Times New Roman" w:hAnsi="Times New Roman" w:cs="Times New Roman"/>
          <w:color w:val="auto"/>
          <w:szCs w:val="24"/>
          <w:lang w:val="lv-LV" w:eastAsia="lv-LV"/>
        </w:rPr>
        <w:t xml:space="preserve"> uzraudzības komitejai un apakškomitejai viedokli par projektu iesniegumu vērtēšanas kritēriju projektiem, kas saistīti ar </w:t>
      </w:r>
      <w:r w:rsidRPr="00051B20">
        <w:rPr>
          <w:rFonts w:ascii="Times New Roman" w:eastAsia="Times New Roman" w:hAnsi="Times New Roman" w:cs="Times New Roman"/>
          <w:color w:val="auto"/>
          <w:szCs w:val="24"/>
          <w:lang w:val="lv-LV" w:eastAsia="lv-LV"/>
        </w:rPr>
        <w:t>HP</w:t>
      </w:r>
      <w:r w:rsidRPr="00AA0939">
        <w:rPr>
          <w:rFonts w:ascii="Times New Roman" w:eastAsia="Times New Roman" w:hAnsi="Times New Roman" w:cs="Times New Roman"/>
          <w:color w:val="auto"/>
          <w:szCs w:val="24"/>
          <w:lang w:val="lv-LV" w:eastAsia="lv-LV"/>
        </w:rPr>
        <w:t>;</w:t>
      </w:r>
    </w:p>
    <w:p w14:paraId="1E1672F8" w14:textId="77777777" w:rsidR="002E0B5A" w:rsidRPr="00051B20" w:rsidRDefault="002E0B5A" w:rsidP="002E0B5A">
      <w:pPr>
        <w:pStyle w:val="ListParagraph"/>
        <w:numPr>
          <w:ilvl w:val="0"/>
          <w:numId w:val="21"/>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AA0939">
        <w:rPr>
          <w:rFonts w:ascii="Times New Roman" w:eastAsia="Times New Roman" w:hAnsi="Times New Roman" w:cs="Times New Roman"/>
          <w:color w:val="auto"/>
          <w:szCs w:val="24"/>
          <w:lang w:val="lv-LV" w:eastAsia="lv-LV"/>
        </w:rPr>
        <w:t>informē uzraudzības komiteju par E</w:t>
      </w:r>
      <w:r w:rsidRPr="00051B20">
        <w:rPr>
          <w:rFonts w:ascii="Times New Roman" w:eastAsia="Times New Roman" w:hAnsi="Times New Roman" w:cs="Times New Roman"/>
          <w:color w:val="auto"/>
          <w:szCs w:val="24"/>
          <w:lang w:val="lv-LV" w:eastAsia="lv-LV"/>
        </w:rPr>
        <w:t>S</w:t>
      </w:r>
      <w:r w:rsidRPr="00AA0939">
        <w:rPr>
          <w:rFonts w:ascii="Times New Roman" w:eastAsia="Times New Roman" w:hAnsi="Times New Roman" w:cs="Times New Roman"/>
          <w:color w:val="auto"/>
          <w:szCs w:val="24"/>
          <w:lang w:val="lv-LV" w:eastAsia="lv-LV"/>
        </w:rPr>
        <w:t xml:space="preserve"> fondu ieguldījumu atbilstību attiecīgajiem horizontālajiem principiem programmas ieviešanā</w:t>
      </w:r>
      <w:r w:rsidRPr="00051B20">
        <w:rPr>
          <w:rFonts w:ascii="Times New Roman" w:eastAsia="Times New Roman" w:hAnsi="Times New Roman" w:cs="Times New Roman"/>
          <w:color w:val="auto"/>
          <w:szCs w:val="24"/>
          <w:lang w:val="lv-LV" w:eastAsia="lv-LV"/>
        </w:rPr>
        <w:t>;</w:t>
      </w:r>
    </w:p>
    <w:p w14:paraId="5E455DBF" w14:textId="77777777" w:rsidR="002E0B5A" w:rsidRPr="00051B20" w:rsidRDefault="002E0B5A" w:rsidP="002E0B5A">
      <w:pPr>
        <w:pStyle w:val="ListParagraph"/>
        <w:numPr>
          <w:ilvl w:val="0"/>
          <w:numId w:val="21"/>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AA0939">
        <w:rPr>
          <w:rFonts w:ascii="Times New Roman" w:eastAsia="Times New Roman" w:hAnsi="Times New Roman" w:cs="Times New Roman"/>
          <w:color w:val="auto"/>
          <w:szCs w:val="24"/>
          <w:lang w:val="lv-LV" w:eastAsia="lv-LV"/>
        </w:rPr>
        <w:lastRenderedPageBreak/>
        <w:t>informē E</w:t>
      </w:r>
      <w:r w:rsidRPr="00051B20">
        <w:rPr>
          <w:rFonts w:ascii="Times New Roman" w:eastAsia="Times New Roman" w:hAnsi="Times New Roman" w:cs="Times New Roman"/>
          <w:color w:val="auto"/>
          <w:szCs w:val="24"/>
          <w:lang w:val="lv-LV" w:eastAsia="lv-LV"/>
        </w:rPr>
        <w:t>S</w:t>
      </w:r>
      <w:r w:rsidRPr="00AA0939">
        <w:rPr>
          <w:rFonts w:ascii="Times New Roman" w:eastAsia="Times New Roman" w:hAnsi="Times New Roman" w:cs="Times New Roman"/>
          <w:color w:val="auto"/>
          <w:szCs w:val="24"/>
          <w:lang w:val="lv-LV" w:eastAsia="lv-LV"/>
        </w:rPr>
        <w:t xml:space="preserve"> fondu vadībā iesaistītās institūcijas par konstatētiem būtiskiem trūkumiem un vienlaikus sniedz argumentētus priekšlikumus atbilstīgai un efektīvai horizontālo principu ieviešanai</w:t>
      </w:r>
      <w:r w:rsidRPr="00051B20">
        <w:rPr>
          <w:rFonts w:ascii="Times New Roman" w:eastAsia="Times New Roman" w:hAnsi="Times New Roman" w:cs="Times New Roman"/>
          <w:color w:val="auto"/>
          <w:szCs w:val="24"/>
          <w:lang w:val="lv-LV" w:eastAsia="lv-LV"/>
        </w:rPr>
        <w:t>;</w:t>
      </w:r>
    </w:p>
    <w:p w14:paraId="262A576F" w14:textId="0792E7CF" w:rsidR="002E0B5A" w:rsidRDefault="002E0B5A" w:rsidP="002E0B5A">
      <w:pPr>
        <w:pStyle w:val="ListParagraph"/>
        <w:numPr>
          <w:ilvl w:val="0"/>
          <w:numId w:val="21"/>
        </w:numPr>
        <w:shd w:val="clear" w:color="auto" w:fill="FFFFFF"/>
        <w:spacing w:after="0" w:line="240" w:lineRule="auto"/>
        <w:jc w:val="both"/>
        <w:rPr>
          <w:rFonts w:ascii="Times New Roman" w:eastAsia="Times New Roman" w:hAnsi="Times New Roman" w:cs="Times New Roman"/>
          <w:color w:val="auto"/>
          <w:szCs w:val="24"/>
          <w:lang w:val="lv-LV" w:eastAsia="lv-LV"/>
        </w:rPr>
      </w:pPr>
      <w:r w:rsidRPr="00051B20">
        <w:rPr>
          <w:rFonts w:ascii="Times New Roman" w:eastAsia="Times New Roman" w:hAnsi="Times New Roman" w:cs="Times New Roman" w:hint="eastAsia"/>
          <w:color w:val="auto"/>
          <w:szCs w:val="24"/>
          <w:lang w:val="lv-LV" w:eastAsia="lv-LV"/>
        </w:rPr>
        <w:t xml:space="preserve">reizi gadā informē </w:t>
      </w:r>
      <w:r w:rsidRPr="00051B20">
        <w:rPr>
          <w:rFonts w:ascii="Times New Roman" w:eastAsia="Times New Roman" w:hAnsi="Times New Roman" w:cs="Times New Roman"/>
          <w:color w:val="auto"/>
          <w:szCs w:val="24"/>
          <w:lang w:val="lv-LV" w:eastAsia="lv-LV"/>
        </w:rPr>
        <w:t>ES</w:t>
      </w:r>
      <w:r w:rsidRPr="00051B20">
        <w:rPr>
          <w:rFonts w:ascii="Times New Roman" w:eastAsia="Times New Roman" w:hAnsi="Times New Roman" w:cs="Times New Roman" w:hint="eastAsia"/>
          <w:color w:val="auto"/>
          <w:szCs w:val="24"/>
          <w:lang w:val="lv-LV" w:eastAsia="lv-LV"/>
        </w:rPr>
        <w:t xml:space="preserve"> fondu uzraudzības komiteju par </w:t>
      </w:r>
      <w:r w:rsidRPr="00051B20">
        <w:rPr>
          <w:rFonts w:ascii="Times New Roman" w:eastAsia="Times New Roman" w:hAnsi="Times New Roman" w:cs="Times New Roman"/>
          <w:color w:val="auto"/>
          <w:szCs w:val="24"/>
          <w:lang w:val="lv-LV" w:eastAsia="lv-LV"/>
        </w:rPr>
        <w:t>KNR</w:t>
      </w:r>
      <w:r w:rsidRPr="00051B20">
        <w:rPr>
          <w:rFonts w:ascii="Times New Roman" w:eastAsia="Times New Roman" w:hAnsi="Times New Roman" w:cs="Times New Roman" w:hint="eastAsia"/>
          <w:color w:val="auto"/>
          <w:szCs w:val="24"/>
          <w:lang w:val="lv-LV" w:eastAsia="lv-LV"/>
        </w:rPr>
        <w:t xml:space="preserve"> 9. pantā </w:t>
      </w:r>
      <w:r>
        <w:rPr>
          <w:rFonts w:ascii="Times New Roman" w:eastAsia="Times New Roman" w:hAnsi="Times New Roman" w:cs="Times New Roman"/>
          <w:color w:val="auto"/>
          <w:szCs w:val="24"/>
          <w:lang w:val="lv-LV" w:eastAsia="lv-LV"/>
        </w:rPr>
        <w:t xml:space="preserve">HP  </w:t>
      </w:r>
      <w:r w:rsidRPr="00051B20">
        <w:rPr>
          <w:rFonts w:ascii="Times New Roman" w:eastAsia="Times New Roman" w:hAnsi="Times New Roman" w:cs="Times New Roman" w:hint="eastAsia"/>
          <w:color w:val="auto"/>
          <w:szCs w:val="24"/>
          <w:lang w:val="lv-LV" w:eastAsia="lv-LV"/>
        </w:rPr>
        <w:t>“Vienlīdzība, iekļaušana, nediskriminācija un pamattiesību ievērošana” iespējamus pārkāpumus vai saņemot sūdzības par Eiropas Savienības fondu atbalstīto darbību neatbilstību Eiropas Savienības Pamattiesību hartai (vienlīdzība, nediskriminācija, iekļaušana, pamattiesības) un ANO Konvencijai par personu ar invaliditāti tiesībām atbilstoši Eiropas Savienības fondu uzraudzības komitejas reglamentam.</w:t>
      </w:r>
    </w:p>
    <w:p w14:paraId="08C076BA" w14:textId="097D6A3E" w:rsidR="00F727B8" w:rsidRDefault="00F727B8" w:rsidP="00F727B8">
      <w:pPr>
        <w:shd w:val="clear" w:color="auto" w:fill="FFFFFF"/>
        <w:spacing w:after="0" w:line="240" w:lineRule="auto"/>
        <w:jc w:val="both"/>
        <w:rPr>
          <w:rFonts w:ascii="Times New Roman" w:eastAsia="Times New Roman" w:hAnsi="Times New Roman" w:cs="Times New Roman"/>
          <w:color w:val="auto"/>
          <w:szCs w:val="24"/>
          <w:lang w:val="lv-LV" w:eastAsia="lv-LV"/>
        </w:rPr>
      </w:pPr>
    </w:p>
    <w:p w14:paraId="2B616F97" w14:textId="77777777" w:rsidR="00F727B8" w:rsidRPr="00F727B8" w:rsidRDefault="00F727B8" w:rsidP="00F727B8">
      <w:pPr>
        <w:shd w:val="clear" w:color="auto" w:fill="FFFFFF"/>
        <w:spacing w:after="0" w:line="240" w:lineRule="auto"/>
        <w:jc w:val="both"/>
        <w:rPr>
          <w:rFonts w:ascii="Times New Roman" w:eastAsia="Times New Roman" w:hAnsi="Times New Roman" w:cs="Times New Roman"/>
          <w:color w:val="auto"/>
          <w:szCs w:val="24"/>
          <w:lang w:val="lv-LV"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A3368F" w14:paraId="0198B319" w14:textId="77777777" w:rsidTr="002E0B5A">
        <w:trPr>
          <w:trHeight w:val="443"/>
        </w:trPr>
        <w:tc>
          <w:tcPr>
            <w:tcW w:w="10070" w:type="dxa"/>
            <w:shd w:val="clear" w:color="auto" w:fill="ACB9CA" w:themeFill="text2" w:themeFillTint="66"/>
          </w:tcPr>
          <w:p w14:paraId="7187CB8C" w14:textId="6A363C7F" w:rsidR="002E0B5A" w:rsidRPr="002E0B5A" w:rsidRDefault="0024097E" w:rsidP="002E0B5A">
            <w:pPr>
              <w:pStyle w:val="Virsraksts20"/>
              <w:rPr>
                <w:lang w:val="lv-LV"/>
              </w:rPr>
            </w:pPr>
            <w:bookmarkStart w:id="152" w:name="_Hlk95311698"/>
            <w:bookmarkStart w:id="153" w:name="_Toc151988524"/>
            <w:r>
              <w:rPr>
                <w:color w:val="auto"/>
                <w:lang w:val="lv-LV"/>
              </w:rPr>
              <w:t>9</w:t>
            </w:r>
            <w:r w:rsidR="002E0B5A" w:rsidRPr="00F141A5">
              <w:rPr>
                <w:color w:val="auto"/>
                <w:lang w:val="lv-LV"/>
              </w:rPr>
              <w:t xml:space="preserve">.1. </w:t>
            </w:r>
            <w:r w:rsidR="007824FC">
              <w:rPr>
                <w:color w:val="auto"/>
                <w:lang w:val="lv-LV"/>
              </w:rPr>
              <w:t>HP u</w:t>
            </w:r>
            <w:r w:rsidR="002E0B5A" w:rsidRPr="00F141A5">
              <w:rPr>
                <w:color w:val="auto"/>
                <w:lang w:val="lv-LV"/>
              </w:rPr>
              <w:t>zraudzība un z</w:t>
            </w:r>
            <w:r w:rsidR="002E0B5A" w:rsidRPr="00F141A5">
              <w:rPr>
                <w:rFonts w:hint="eastAsia"/>
                <w:color w:val="auto"/>
                <w:lang w:val="lv-LV"/>
              </w:rPr>
              <w:t xml:space="preserve">iņošana par neatbilstību </w:t>
            </w:r>
            <w:r w:rsidR="002E0B5A" w:rsidRPr="00F141A5">
              <w:rPr>
                <w:color w:val="auto"/>
                <w:lang w:val="lv-LV"/>
              </w:rPr>
              <w:t xml:space="preserve">ANO Konvencijai un </w:t>
            </w:r>
            <w:r w:rsidR="002E0B5A" w:rsidRPr="00F141A5">
              <w:rPr>
                <w:rFonts w:hint="eastAsia"/>
                <w:color w:val="auto"/>
                <w:lang w:val="lv-LV"/>
              </w:rPr>
              <w:t>Pamattiesību hartai</w:t>
            </w:r>
            <w:bookmarkEnd w:id="153"/>
          </w:p>
        </w:tc>
      </w:tr>
      <w:bookmarkEnd w:id="152"/>
    </w:tbl>
    <w:p w14:paraId="5A1B75A9" w14:textId="77777777" w:rsidR="002E0B5A" w:rsidRDefault="002E0B5A" w:rsidP="002E0B5A">
      <w:pPr>
        <w:spacing w:after="0"/>
        <w:jc w:val="both"/>
        <w:rPr>
          <w:rFonts w:ascii="Times New Roman" w:hAnsi="Times New Roman" w:cs="Times New Roman"/>
          <w:noProof/>
          <w:szCs w:val="24"/>
          <w:lang w:val="lv-LV"/>
        </w:rPr>
      </w:pPr>
    </w:p>
    <w:p w14:paraId="6A7DBB58" w14:textId="610E0AB9" w:rsidR="002E0B5A" w:rsidRPr="007A153B" w:rsidRDefault="002E0B5A" w:rsidP="002E0B5A">
      <w:pPr>
        <w:spacing w:after="0"/>
        <w:jc w:val="both"/>
        <w:rPr>
          <w:rFonts w:ascii="Times New Roman" w:hAnsi="Times New Roman" w:cs="Times New Roman"/>
          <w:bCs/>
          <w:noProof/>
          <w:color w:val="auto"/>
          <w:szCs w:val="24"/>
          <w:lang w:val="lv-LV"/>
        </w:rPr>
      </w:pPr>
      <w:r w:rsidRPr="007A153B">
        <w:rPr>
          <w:rFonts w:ascii="Times New Roman" w:hAnsi="Times New Roman" w:cs="Times New Roman"/>
          <w:noProof/>
          <w:color w:val="auto"/>
          <w:szCs w:val="24"/>
          <w:lang w:val="lv-LV"/>
        </w:rPr>
        <w:t xml:space="preserve">Programmas horizontālais ieguldījumu priekšnosacījums Nr.3 paredz </w:t>
      </w:r>
      <w:r w:rsidRPr="007A153B">
        <w:rPr>
          <w:rFonts w:ascii="Times New Roman" w:hAnsi="Times New Roman" w:cs="Times New Roman"/>
          <w:bCs/>
          <w:noProof/>
          <w:color w:val="auto"/>
          <w:szCs w:val="24"/>
          <w:lang w:val="lv-LV"/>
        </w:rPr>
        <w:t xml:space="preserve">Pamattiesību hartas efektīvu piemērošanu un īstenošanu ES fondu programmā, savukārt </w:t>
      </w:r>
      <w:r w:rsidRPr="007A153B">
        <w:rPr>
          <w:rFonts w:ascii="Times New Roman" w:hAnsi="Times New Roman" w:cs="Times New Roman" w:hint="eastAsia"/>
          <w:bCs/>
          <w:noProof/>
          <w:color w:val="auto"/>
          <w:szCs w:val="24"/>
          <w:lang w:val="lv-LV"/>
        </w:rPr>
        <w:t xml:space="preserve">priekšnosacījums Nr.4 </w:t>
      </w:r>
      <w:r w:rsidRPr="007A153B">
        <w:rPr>
          <w:rFonts w:ascii="Times New Roman" w:hAnsi="Times New Roman" w:cs="Times New Roman"/>
          <w:bCs/>
          <w:noProof/>
          <w:color w:val="auto"/>
          <w:szCs w:val="24"/>
          <w:lang w:val="lv-LV"/>
        </w:rPr>
        <w:t>paredz</w:t>
      </w:r>
      <w:r w:rsidRPr="007A153B">
        <w:rPr>
          <w:rFonts w:ascii="Times New Roman" w:hAnsi="Times New Roman" w:cs="Times New Roman" w:hint="eastAsia"/>
          <w:bCs/>
          <w:noProof/>
          <w:color w:val="auto"/>
          <w:szCs w:val="24"/>
          <w:lang w:val="lv-LV"/>
        </w:rPr>
        <w:t xml:space="preserve"> ANO Konvencijas par personu ar invaliditāti tiesībām īstenošan</w:t>
      </w:r>
      <w:r w:rsidRPr="007A153B">
        <w:rPr>
          <w:rFonts w:ascii="Times New Roman" w:hAnsi="Times New Roman" w:cs="Times New Roman"/>
          <w:bCs/>
          <w:noProof/>
          <w:color w:val="auto"/>
          <w:szCs w:val="24"/>
          <w:lang w:val="lv-LV"/>
        </w:rPr>
        <w:t>u</w:t>
      </w:r>
      <w:r w:rsidRPr="007A153B">
        <w:rPr>
          <w:rFonts w:ascii="Times New Roman" w:hAnsi="Times New Roman" w:cs="Times New Roman" w:hint="eastAsia"/>
          <w:bCs/>
          <w:noProof/>
          <w:color w:val="auto"/>
          <w:szCs w:val="24"/>
          <w:lang w:val="lv-LV"/>
        </w:rPr>
        <w:t xml:space="preserve"> un piemērošan</w:t>
      </w:r>
      <w:r w:rsidRPr="007A153B">
        <w:rPr>
          <w:rFonts w:ascii="Times New Roman" w:hAnsi="Times New Roman" w:cs="Times New Roman"/>
          <w:bCs/>
          <w:noProof/>
          <w:color w:val="auto"/>
          <w:szCs w:val="24"/>
          <w:lang w:val="lv-LV"/>
        </w:rPr>
        <w:t>u</w:t>
      </w:r>
      <w:r w:rsidRPr="007A153B">
        <w:rPr>
          <w:rFonts w:ascii="Times New Roman" w:hAnsi="Times New Roman" w:cs="Times New Roman" w:hint="eastAsia"/>
          <w:bCs/>
          <w:noProof/>
          <w:color w:val="auto"/>
          <w:szCs w:val="24"/>
          <w:lang w:val="lv-LV"/>
        </w:rPr>
        <w:t xml:space="preserve"> atbilstoši Padomes Lēmumam 2010/48/EK</w:t>
      </w:r>
      <w:r w:rsidRPr="007A153B">
        <w:rPr>
          <w:rFonts w:ascii="Times New Roman" w:hAnsi="Times New Roman" w:cs="Times New Roman"/>
          <w:bCs/>
          <w:noProof/>
          <w:color w:val="auto"/>
          <w:szCs w:val="24"/>
          <w:lang w:val="lv-LV"/>
        </w:rPr>
        <w:t>.</w:t>
      </w:r>
    </w:p>
    <w:p w14:paraId="74891A4C" w14:textId="77777777" w:rsidR="002E0B5A" w:rsidRDefault="002E0B5A" w:rsidP="002E0B5A">
      <w:pPr>
        <w:spacing w:after="0"/>
        <w:jc w:val="both"/>
        <w:rPr>
          <w:rFonts w:ascii="Times New Roman" w:hAnsi="Times New Roman" w:cs="Times New Roman"/>
          <w:bCs/>
          <w:noProof/>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10070"/>
      </w:tblGrid>
      <w:tr w:rsidR="002E0B5A" w14:paraId="2F749F9B" w14:textId="77777777" w:rsidTr="00367A8D">
        <w:tc>
          <w:tcPr>
            <w:tcW w:w="10070" w:type="dxa"/>
            <w:shd w:val="clear" w:color="auto" w:fill="DEEAF6" w:themeFill="accent5" w:themeFillTint="33"/>
          </w:tcPr>
          <w:p w14:paraId="4AC2D510" w14:textId="0C2FCC17" w:rsidR="002E0B5A" w:rsidRPr="0046611A" w:rsidRDefault="0024097E" w:rsidP="002E0B5A">
            <w:pPr>
              <w:jc w:val="both"/>
              <w:rPr>
                <w:rFonts w:ascii="Times New Roman" w:hAnsi="Times New Roman" w:cs="Times New Roman"/>
                <w:b/>
                <w:bCs/>
                <w:noProof/>
                <w:sz w:val="28"/>
                <w:szCs w:val="28"/>
                <w:lang w:val="lv-LV"/>
              </w:rPr>
            </w:pPr>
            <w:r>
              <w:rPr>
                <w:rFonts w:ascii="Times New Roman" w:hAnsi="Times New Roman" w:cs="Times New Roman"/>
                <w:b/>
                <w:bCs/>
                <w:noProof/>
                <w:sz w:val="28"/>
                <w:szCs w:val="28"/>
                <w:lang w:val="lv-LV"/>
              </w:rPr>
              <w:t>9</w:t>
            </w:r>
            <w:r w:rsidR="002E0B5A" w:rsidRPr="0046611A">
              <w:rPr>
                <w:rFonts w:ascii="Times New Roman" w:hAnsi="Times New Roman" w:cs="Times New Roman"/>
                <w:b/>
                <w:bCs/>
                <w:noProof/>
                <w:sz w:val="28"/>
                <w:szCs w:val="28"/>
                <w:lang w:val="lv-LV"/>
              </w:rPr>
              <w:t xml:space="preserve">.1.1. HP </w:t>
            </w:r>
            <w:r w:rsidR="00367A8D">
              <w:rPr>
                <w:rFonts w:ascii="Times New Roman" w:hAnsi="Times New Roman" w:cs="Times New Roman"/>
                <w:b/>
                <w:bCs/>
                <w:noProof/>
                <w:sz w:val="28"/>
                <w:szCs w:val="28"/>
                <w:lang w:val="lv-LV"/>
              </w:rPr>
              <w:t>ieviešanas</w:t>
            </w:r>
            <w:r w:rsidR="002E0B5A" w:rsidRPr="0046611A">
              <w:rPr>
                <w:rFonts w:ascii="Times New Roman" w:hAnsi="Times New Roman" w:cs="Times New Roman"/>
                <w:b/>
                <w:bCs/>
                <w:noProof/>
                <w:sz w:val="28"/>
                <w:szCs w:val="28"/>
                <w:lang w:val="lv-LV"/>
              </w:rPr>
              <w:t xml:space="preserve"> uzraudzība</w:t>
            </w:r>
          </w:p>
        </w:tc>
      </w:tr>
    </w:tbl>
    <w:p w14:paraId="281BBA27" w14:textId="77777777" w:rsidR="002E0B5A" w:rsidRDefault="002E0B5A" w:rsidP="002E0B5A">
      <w:pPr>
        <w:spacing w:after="0"/>
        <w:jc w:val="both"/>
        <w:rPr>
          <w:rFonts w:ascii="Times New Roman" w:hAnsi="Times New Roman" w:cs="Times New Roman"/>
          <w:bCs/>
          <w:noProof/>
          <w:szCs w:val="24"/>
          <w:lang w:val="lv-LV"/>
        </w:rPr>
      </w:pPr>
    </w:p>
    <w:p w14:paraId="42F8FDCD" w14:textId="1E2A7B5D" w:rsidR="000E5BC1" w:rsidRPr="007A153B" w:rsidRDefault="000E5BC1" w:rsidP="000E5BC1">
      <w:pPr>
        <w:spacing w:after="0"/>
        <w:jc w:val="both"/>
        <w:rPr>
          <w:rFonts w:ascii="Times New Roman" w:hAnsi="Times New Roman" w:cs="Times New Roman"/>
          <w:noProof/>
          <w:color w:val="auto"/>
          <w:szCs w:val="24"/>
          <w:lang w:val="lv-LV"/>
        </w:rPr>
      </w:pPr>
      <w:r w:rsidRPr="007A153B">
        <w:rPr>
          <w:rFonts w:ascii="Times New Roman" w:hAnsi="Times New Roman" w:cs="Times New Roman"/>
          <w:bCs/>
          <w:noProof/>
          <w:color w:val="auto"/>
          <w:szCs w:val="24"/>
          <w:lang w:val="lv-LV"/>
        </w:rPr>
        <w:t>CFLA, vadošā</w:t>
      </w:r>
      <w:r w:rsidRPr="007A153B">
        <w:rPr>
          <w:rFonts w:ascii="Times New Roman" w:hAnsi="Times New Roman" w:cs="Times New Roman"/>
          <w:noProof/>
          <w:color w:val="auto"/>
          <w:szCs w:val="24"/>
          <w:lang w:val="lv-LV"/>
        </w:rPr>
        <w:t xml:space="preserve"> iestāde, LM, TM un citas </w:t>
      </w:r>
      <w:r w:rsidR="00C11CB5" w:rsidRPr="007A153B">
        <w:rPr>
          <w:rFonts w:ascii="Times New Roman" w:hAnsi="Times New Roman" w:cs="Times New Roman"/>
          <w:noProof/>
          <w:color w:val="auto"/>
          <w:szCs w:val="24"/>
          <w:lang w:val="lv-LV"/>
        </w:rPr>
        <w:t>ES</w:t>
      </w:r>
      <w:r w:rsidRPr="007A153B">
        <w:rPr>
          <w:rFonts w:ascii="Times New Roman" w:hAnsi="Times New Roman" w:cs="Times New Roman"/>
          <w:noProof/>
          <w:color w:val="auto"/>
          <w:szCs w:val="24"/>
          <w:lang w:val="lv-LV"/>
        </w:rPr>
        <w:t xml:space="preserve"> fondu vadībā iesaistītās institūcijas izstrādā mehānismus, kas nodrošina programmu un to ieviešanas atbilstību ANO Konvencijai un ES  Pamattiesību hartai. </w:t>
      </w:r>
    </w:p>
    <w:p w14:paraId="45F43190" w14:textId="77777777" w:rsidR="000E5BC1" w:rsidRPr="007A153B" w:rsidRDefault="000E5BC1" w:rsidP="002E0B5A">
      <w:pPr>
        <w:spacing w:after="0"/>
        <w:jc w:val="both"/>
        <w:rPr>
          <w:rFonts w:ascii="Times New Roman" w:hAnsi="Times New Roman" w:cs="Times New Roman"/>
          <w:b/>
          <w:bCs/>
          <w:noProof/>
          <w:color w:val="auto"/>
          <w:szCs w:val="24"/>
          <w:lang w:val="lv-LV"/>
        </w:rPr>
      </w:pPr>
    </w:p>
    <w:p w14:paraId="4AC13086" w14:textId="1B166A2E" w:rsidR="002E0B5A" w:rsidRPr="007A153B" w:rsidRDefault="002E0B5A" w:rsidP="00D34AF4">
      <w:pPr>
        <w:pStyle w:val="ListParagraph"/>
        <w:numPr>
          <w:ilvl w:val="0"/>
          <w:numId w:val="74"/>
        </w:numPr>
        <w:spacing w:after="0"/>
        <w:jc w:val="both"/>
        <w:rPr>
          <w:rFonts w:ascii="Times New Roman" w:hAnsi="Times New Roman" w:cs="Times New Roman"/>
          <w:bCs/>
          <w:noProof/>
          <w:color w:val="auto"/>
          <w:szCs w:val="24"/>
          <w:lang w:val="lv-LV"/>
        </w:rPr>
      </w:pPr>
      <w:r w:rsidRPr="007A153B">
        <w:rPr>
          <w:rFonts w:ascii="Times New Roman" w:hAnsi="Times New Roman" w:cs="Times New Roman" w:hint="eastAsia"/>
          <w:b/>
          <w:bCs/>
          <w:noProof/>
          <w:color w:val="auto"/>
          <w:szCs w:val="24"/>
          <w:lang w:val="lv-LV"/>
        </w:rPr>
        <w:t>HP ieviešanas uzraudzību veic, lai</w:t>
      </w:r>
      <w:r w:rsidRPr="007A153B">
        <w:rPr>
          <w:rFonts w:ascii="Times New Roman" w:hAnsi="Times New Roman" w:cs="Times New Roman"/>
          <w:bCs/>
          <w:noProof/>
          <w:color w:val="auto"/>
          <w:szCs w:val="24"/>
          <w:lang w:val="lv-LV"/>
        </w:rPr>
        <w:t>:</w:t>
      </w:r>
    </w:p>
    <w:p w14:paraId="706F7405" w14:textId="77777777" w:rsidR="002E0B5A" w:rsidRPr="007A153B" w:rsidRDefault="002E0B5A" w:rsidP="002E0B5A">
      <w:pPr>
        <w:pStyle w:val="ListParagraph"/>
        <w:numPr>
          <w:ilvl w:val="0"/>
          <w:numId w:val="82"/>
        </w:numPr>
        <w:spacing w:after="0"/>
        <w:jc w:val="both"/>
        <w:rPr>
          <w:rFonts w:ascii="Times New Roman" w:hAnsi="Times New Roman" w:cs="Times New Roman"/>
          <w:bCs/>
          <w:noProof/>
          <w:color w:val="auto"/>
          <w:szCs w:val="24"/>
          <w:lang w:val="lv-LV"/>
        </w:rPr>
      </w:pPr>
      <w:r w:rsidRPr="007A153B">
        <w:rPr>
          <w:rFonts w:ascii="Times New Roman" w:hAnsi="Times New Roman" w:cs="Times New Roman" w:hint="eastAsia"/>
          <w:bCs/>
          <w:noProof/>
          <w:color w:val="auto"/>
          <w:szCs w:val="24"/>
          <w:lang w:val="lv-LV"/>
        </w:rPr>
        <w:t>uzraudz</w:t>
      </w:r>
      <w:r w:rsidRPr="007A153B">
        <w:rPr>
          <w:rFonts w:ascii="Times New Roman" w:hAnsi="Times New Roman" w:cs="Times New Roman"/>
          <w:bCs/>
          <w:noProof/>
          <w:color w:val="auto"/>
          <w:szCs w:val="24"/>
          <w:lang w:val="lv-LV"/>
        </w:rPr>
        <w:t>ī</w:t>
      </w:r>
      <w:r w:rsidRPr="007A153B">
        <w:rPr>
          <w:rFonts w:ascii="Times New Roman" w:hAnsi="Times New Roman" w:cs="Times New Roman" w:hint="eastAsia"/>
          <w:bCs/>
          <w:noProof/>
          <w:color w:val="auto"/>
          <w:szCs w:val="24"/>
          <w:lang w:val="lv-LV"/>
        </w:rPr>
        <w:t>tu KNR 9. panta 1., 2. un 3. da</w:t>
      </w:r>
      <w:r w:rsidRPr="007A153B">
        <w:rPr>
          <w:rFonts w:ascii="Times New Roman" w:hAnsi="Times New Roman" w:cs="Times New Roman"/>
          <w:bCs/>
          <w:noProof/>
          <w:color w:val="auto"/>
          <w:szCs w:val="24"/>
          <w:lang w:val="lv-LV"/>
        </w:rPr>
        <w:t>ļā</w:t>
      </w:r>
      <w:r w:rsidRPr="007A153B">
        <w:rPr>
          <w:rFonts w:ascii="Times New Roman" w:hAnsi="Times New Roman" w:cs="Times New Roman" w:hint="eastAsia"/>
          <w:bCs/>
          <w:noProof/>
          <w:color w:val="auto"/>
          <w:szCs w:val="24"/>
          <w:lang w:val="lv-LV"/>
        </w:rPr>
        <w:t xml:space="preserve"> min</w:t>
      </w:r>
      <w:r w:rsidRPr="007A153B">
        <w:rPr>
          <w:rFonts w:ascii="Times New Roman" w:hAnsi="Times New Roman" w:cs="Times New Roman"/>
          <w:bCs/>
          <w:noProof/>
          <w:color w:val="auto"/>
          <w:szCs w:val="24"/>
          <w:lang w:val="lv-LV"/>
        </w:rPr>
        <w:t>ē</w:t>
      </w:r>
      <w:r w:rsidRPr="007A153B">
        <w:rPr>
          <w:rFonts w:ascii="Times New Roman" w:hAnsi="Times New Roman" w:cs="Times New Roman" w:hint="eastAsia"/>
          <w:bCs/>
          <w:noProof/>
          <w:color w:val="auto"/>
          <w:szCs w:val="24"/>
          <w:lang w:val="lv-LV"/>
        </w:rPr>
        <w:t>to pras</w:t>
      </w:r>
      <w:r w:rsidRPr="007A153B">
        <w:rPr>
          <w:rFonts w:ascii="Times New Roman" w:hAnsi="Times New Roman" w:cs="Times New Roman"/>
          <w:bCs/>
          <w:noProof/>
          <w:color w:val="auto"/>
          <w:szCs w:val="24"/>
          <w:lang w:val="lv-LV"/>
        </w:rPr>
        <w:t>ī</w:t>
      </w:r>
      <w:r w:rsidRPr="007A153B">
        <w:rPr>
          <w:rFonts w:ascii="Times New Roman" w:hAnsi="Times New Roman" w:cs="Times New Roman" w:hint="eastAsia"/>
          <w:bCs/>
          <w:noProof/>
          <w:color w:val="auto"/>
          <w:szCs w:val="24"/>
          <w:lang w:val="lv-LV"/>
        </w:rPr>
        <w:t>bu izpildi;</w:t>
      </w:r>
    </w:p>
    <w:p w14:paraId="7EC2E0DE" w14:textId="77777777" w:rsidR="002E0B5A" w:rsidRPr="007A153B" w:rsidRDefault="002E0B5A" w:rsidP="002E0B5A">
      <w:pPr>
        <w:pStyle w:val="ListParagraph"/>
        <w:numPr>
          <w:ilvl w:val="0"/>
          <w:numId w:val="82"/>
        </w:numPr>
        <w:spacing w:after="0"/>
        <w:jc w:val="both"/>
        <w:rPr>
          <w:rFonts w:ascii="Times New Roman" w:hAnsi="Times New Roman" w:cs="Times New Roman"/>
          <w:bCs/>
          <w:noProof/>
          <w:color w:val="auto"/>
          <w:szCs w:val="24"/>
          <w:lang w:val="lv-LV"/>
        </w:rPr>
      </w:pPr>
      <w:r w:rsidRPr="007A153B">
        <w:rPr>
          <w:rFonts w:ascii="Times New Roman" w:hAnsi="Times New Roman" w:cs="Times New Roman" w:hint="eastAsia"/>
          <w:bCs/>
          <w:noProof/>
          <w:color w:val="auto"/>
          <w:szCs w:val="24"/>
          <w:lang w:val="lv-LV"/>
        </w:rPr>
        <w:t>analizētu ES fondu ieguldījumu atbilstību plānošanas dokumentos noteiktajiem HP mērķiem, horizontālo rādītāju sasniegtās vērtības, t.sk. identificētu būtiskākās problēmas un riskus HP ieviešanā un ierosinātu rīcību to novēršanai vai mazināšanai;</w:t>
      </w:r>
    </w:p>
    <w:p w14:paraId="1539AAFF" w14:textId="77777777" w:rsidR="002E0B5A" w:rsidRPr="007A153B" w:rsidRDefault="002E0B5A" w:rsidP="002E0B5A">
      <w:pPr>
        <w:pStyle w:val="ListParagraph"/>
        <w:numPr>
          <w:ilvl w:val="0"/>
          <w:numId w:val="82"/>
        </w:numPr>
        <w:spacing w:after="0"/>
        <w:jc w:val="both"/>
        <w:rPr>
          <w:rFonts w:ascii="Times New Roman" w:hAnsi="Times New Roman" w:cs="Times New Roman"/>
          <w:bCs/>
          <w:noProof/>
          <w:color w:val="auto"/>
          <w:szCs w:val="24"/>
          <w:lang w:val="lv-LV"/>
        </w:rPr>
      </w:pPr>
      <w:r w:rsidRPr="007A153B">
        <w:rPr>
          <w:rFonts w:ascii="Times New Roman" w:hAnsi="Times New Roman" w:cs="Times New Roman" w:hint="eastAsia"/>
          <w:bCs/>
          <w:noProof/>
          <w:color w:val="auto"/>
          <w:szCs w:val="24"/>
          <w:lang w:val="lv-LV"/>
        </w:rPr>
        <w:t>apkopotu informāciju un informētu ES fondu uzraudzības komiteju un ES fondu vadībā iesaistītās institūcijas par HP ieviešanas progresu, problēmām HP ieviešanā un nepieciešamo rīcību šo problēmu novēršanā;</w:t>
      </w:r>
    </w:p>
    <w:p w14:paraId="6061C656" w14:textId="77777777" w:rsidR="002E0B5A" w:rsidRPr="007A153B" w:rsidRDefault="002E0B5A" w:rsidP="002E0B5A">
      <w:pPr>
        <w:pStyle w:val="ListParagraph"/>
        <w:numPr>
          <w:ilvl w:val="0"/>
          <w:numId w:val="82"/>
        </w:numPr>
        <w:spacing w:after="0"/>
        <w:jc w:val="both"/>
        <w:rPr>
          <w:rFonts w:ascii="Times New Roman" w:hAnsi="Times New Roman" w:cs="Times New Roman"/>
          <w:bCs/>
          <w:noProof/>
          <w:color w:val="auto"/>
          <w:szCs w:val="24"/>
          <w:lang w:val="lv-LV"/>
        </w:rPr>
      </w:pPr>
      <w:r w:rsidRPr="007A153B">
        <w:rPr>
          <w:rFonts w:ascii="Times New Roman" w:hAnsi="Times New Roman" w:cs="Times New Roman" w:hint="eastAsia"/>
          <w:bCs/>
          <w:noProof/>
          <w:color w:val="auto"/>
          <w:szCs w:val="24"/>
          <w:lang w:val="lv-LV"/>
        </w:rPr>
        <w:t>izstrādātu priekšlikumus HP ieviešanas efektivitātes uzlabošanai.</w:t>
      </w:r>
    </w:p>
    <w:p w14:paraId="2ABB52E7" w14:textId="77777777" w:rsidR="005C7396" w:rsidRDefault="005C7396" w:rsidP="002E0B5A">
      <w:pPr>
        <w:spacing w:after="0"/>
        <w:jc w:val="both"/>
        <w:rPr>
          <w:rFonts w:ascii="Times New Roman" w:hAnsi="Times New Roman" w:cs="Times New Roman"/>
          <w:bCs/>
          <w:noProof/>
          <w:szCs w:val="24"/>
          <w:lang w:val="lv-LV"/>
        </w:rPr>
      </w:pPr>
    </w:p>
    <w:p w14:paraId="1CD4FE41" w14:textId="5414AE5C" w:rsidR="000E5BC1" w:rsidRPr="00D34AF4" w:rsidRDefault="000E5BC1" w:rsidP="00D34AF4">
      <w:pPr>
        <w:pStyle w:val="ListParagraph"/>
        <w:numPr>
          <w:ilvl w:val="0"/>
          <w:numId w:val="74"/>
        </w:numPr>
        <w:spacing w:after="0"/>
        <w:jc w:val="both"/>
        <w:rPr>
          <w:rFonts w:ascii="Times New Roman" w:hAnsi="Times New Roman" w:cs="Times New Roman"/>
          <w:b/>
          <w:noProof/>
          <w:szCs w:val="24"/>
          <w:lang w:val="lv-LV"/>
        </w:rPr>
      </w:pPr>
      <w:r w:rsidRPr="00D34AF4">
        <w:rPr>
          <w:rFonts w:ascii="Times New Roman" w:hAnsi="Times New Roman" w:cs="Times New Roman"/>
          <w:b/>
          <w:noProof/>
          <w:szCs w:val="24"/>
          <w:lang w:val="lv-LV"/>
        </w:rPr>
        <w:t>Pārbaužu apjoms</w:t>
      </w:r>
    </w:p>
    <w:p w14:paraId="2E25E35A" w14:textId="77777777" w:rsidR="000E5BC1" w:rsidRDefault="000E5BC1" w:rsidP="002E0B5A">
      <w:pPr>
        <w:spacing w:after="0"/>
        <w:jc w:val="both"/>
        <w:rPr>
          <w:rFonts w:ascii="Times New Roman" w:hAnsi="Times New Roman" w:cs="Times New Roman"/>
          <w:noProof/>
          <w:szCs w:val="24"/>
          <w:lang w:val="lv-LV"/>
        </w:rPr>
      </w:pPr>
    </w:p>
    <w:p w14:paraId="7657F085" w14:textId="5DFCD475" w:rsidR="002E0B5A" w:rsidRPr="007A153B" w:rsidRDefault="000E5BC1" w:rsidP="002E0B5A">
      <w:pPr>
        <w:spacing w:after="0"/>
        <w:jc w:val="both"/>
        <w:rPr>
          <w:rFonts w:ascii="Times New Roman" w:hAnsi="Times New Roman" w:cs="Times New Roman"/>
          <w:noProof/>
          <w:color w:val="auto"/>
          <w:szCs w:val="24"/>
          <w:lang w:val="lv-LV"/>
        </w:rPr>
      </w:pPr>
      <w:r w:rsidRPr="007A153B">
        <w:rPr>
          <w:rFonts w:ascii="Times New Roman" w:hAnsi="Times New Roman" w:cs="Times New Roman"/>
          <w:noProof/>
          <w:color w:val="auto"/>
          <w:szCs w:val="24"/>
          <w:lang w:val="lv-LV"/>
        </w:rPr>
        <w:t>CFLA</w:t>
      </w:r>
      <w:r w:rsidR="002E0B5A" w:rsidRPr="007A153B">
        <w:rPr>
          <w:rFonts w:ascii="Times New Roman" w:hAnsi="Times New Roman" w:cs="Times New Roman" w:hint="eastAsia"/>
          <w:noProof/>
          <w:color w:val="auto"/>
          <w:szCs w:val="24"/>
          <w:lang w:val="lv-LV"/>
        </w:rPr>
        <w:t>, vadošā</w:t>
      </w:r>
      <w:r w:rsidRPr="007A153B">
        <w:rPr>
          <w:rFonts w:ascii="Times New Roman" w:hAnsi="Times New Roman" w:cs="Times New Roman"/>
          <w:noProof/>
          <w:color w:val="auto"/>
          <w:szCs w:val="24"/>
          <w:lang w:val="lv-LV"/>
        </w:rPr>
        <w:t>s</w:t>
      </w:r>
      <w:r w:rsidR="002E0B5A" w:rsidRPr="007A153B">
        <w:rPr>
          <w:rFonts w:ascii="Times New Roman" w:hAnsi="Times New Roman" w:cs="Times New Roman" w:hint="eastAsia"/>
          <w:noProof/>
          <w:color w:val="auto"/>
          <w:szCs w:val="24"/>
          <w:lang w:val="lv-LV"/>
        </w:rPr>
        <w:t xml:space="preserve"> iestādes, revīzijas iestādes pārbaužu apjomā ir ietverts nosacījums</w:t>
      </w:r>
      <w:r w:rsidR="002E0B5A" w:rsidRPr="007A153B">
        <w:rPr>
          <w:rStyle w:val="FootnoteReference"/>
          <w:rFonts w:ascii="Times New Roman" w:hAnsi="Times New Roman" w:cs="Times New Roman"/>
          <w:noProof/>
          <w:color w:val="auto"/>
          <w:szCs w:val="24"/>
          <w:lang w:val="lv-LV"/>
        </w:rPr>
        <w:footnoteReference w:id="97"/>
      </w:r>
      <w:r w:rsidR="002E0B5A" w:rsidRPr="007A153B">
        <w:rPr>
          <w:rFonts w:ascii="Times New Roman" w:hAnsi="Times New Roman" w:cs="Times New Roman" w:hint="eastAsia"/>
          <w:noProof/>
          <w:color w:val="auto"/>
          <w:szCs w:val="24"/>
          <w:lang w:val="lv-LV"/>
        </w:rPr>
        <w:t xml:space="preserve">, ka tiek pārbaudīta arī horizontālo principu ievērošana, ja tas ir attiecināms. </w:t>
      </w:r>
    </w:p>
    <w:p w14:paraId="26B3111C" w14:textId="77777777" w:rsidR="002E0B5A" w:rsidRPr="007A153B" w:rsidRDefault="002E0B5A" w:rsidP="002E0B5A">
      <w:pPr>
        <w:spacing w:after="0"/>
        <w:jc w:val="both"/>
        <w:rPr>
          <w:rFonts w:ascii="Times New Roman" w:hAnsi="Times New Roman" w:cs="Times New Roman"/>
          <w:noProof/>
          <w:color w:val="auto"/>
          <w:szCs w:val="24"/>
          <w:lang w:val="lv-LV"/>
        </w:rPr>
      </w:pPr>
    </w:p>
    <w:p w14:paraId="3EA41D23" w14:textId="718B83A6" w:rsidR="002E0B5A" w:rsidRPr="007A153B" w:rsidRDefault="002E0B5A" w:rsidP="002E0B5A">
      <w:pPr>
        <w:spacing w:after="0"/>
        <w:jc w:val="both"/>
        <w:rPr>
          <w:rFonts w:ascii="Times New Roman" w:hAnsi="Times New Roman" w:cs="Times New Roman"/>
          <w:noProof/>
          <w:color w:val="auto"/>
          <w:szCs w:val="24"/>
          <w:lang w:val="lv-LV"/>
        </w:rPr>
      </w:pPr>
      <w:r w:rsidRPr="007A153B">
        <w:rPr>
          <w:rFonts w:ascii="Times New Roman" w:hAnsi="Times New Roman" w:cs="Times New Roman" w:hint="eastAsia"/>
          <w:noProof/>
          <w:color w:val="auto"/>
          <w:szCs w:val="24"/>
          <w:lang w:val="lv-LV"/>
        </w:rPr>
        <w:lastRenderedPageBreak/>
        <w:t>ES fondu 2021.-2027.gada plānošanas periodā vadošās iestādes vadlīnijās</w:t>
      </w:r>
      <w:r w:rsidRPr="007A153B">
        <w:rPr>
          <w:rStyle w:val="FootnoteReference"/>
          <w:rFonts w:ascii="Times New Roman" w:hAnsi="Times New Roman" w:cs="Times New Roman"/>
          <w:noProof/>
          <w:color w:val="auto"/>
          <w:szCs w:val="24"/>
          <w:lang w:val="lv-LV"/>
        </w:rPr>
        <w:footnoteReference w:id="98"/>
      </w:r>
      <w:r w:rsidRPr="007A153B">
        <w:rPr>
          <w:rFonts w:ascii="Times New Roman" w:hAnsi="Times New Roman" w:cs="Times New Roman" w:hint="eastAsia"/>
          <w:noProof/>
          <w:color w:val="auto"/>
          <w:szCs w:val="24"/>
          <w:lang w:val="lv-LV"/>
        </w:rPr>
        <w:t xml:space="preserve"> </w:t>
      </w:r>
      <w:r w:rsidR="00380BE5" w:rsidRPr="007A153B">
        <w:rPr>
          <w:rFonts w:ascii="Times New Roman" w:hAnsi="Times New Roman" w:cs="Times New Roman"/>
          <w:noProof/>
          <w:color w:val="auto"/>
          <w:szCs w:val="24"/>
          <w:lang w:val="lv-LV"/>
        </w:rPr>
        <w:t>ir</w:t>
      </w:r>
      <w:r w:rsidRPr="007A153B">
        <w:rPr>
          <w:rFonts w:ascii="Times New Roman" w:hAnsi="Times New Roman" w:cs="Times New Roman" w:hint="eastAsia"/>
          <w:noProof/>
          <w:color w:val="auto"/>
          <w:szCs w:val="24"/>
          <w:lang w:val="lv-LV"/>
        </w:rPr>
        <w:t xml:space="preserve"> uzsvērta nepieciešamība veikt horizontālo principu pārbaudes tādā detalizācijas pakāpē, lai pārliecinātos, ka ir nodrošināta horizontālo principu ievērošana, tostarp, tiks iekļautas norādes uz konkrētiem pārbaudāmajiem aspektiem. Attiecīgi, ja projektā ir paredzēts nosacījums, projekta darbības, vai sasniedzamie rādītāji, kuru ietvaros finansējuma saņēmējam īstenojot projektu ir jānodrošina horizontālā principa ievērošanu, tad atbilstoši projekta iesniegumā paredzētajam gan sadarbības iestāde, gan vadošā iestāde, gan  revīzijas iestāde nodrošinās attiecīgā principa pārbaudi savu pārbaužu ietvaros.</w:t>
      </w:r>
    </w:p>
    <w:p w14:paraId="38FEA9DF" w14:textId="77777777" w:rsidR="002E0B5A" w:rsidRPr="006D76D5" w:rsidRDefault="002E0B5A" w:rsidP="002E0B5A">
      <w:pPr>
        <w:spacing w:after="0"/>
        <w:jc w:val="both"/>
        <w:rPr>
          <w:rFonts w:ascii="Times New Roman" w:hAnsi="Times New Roman" w:cs="Times New Roman"/>
          <w:noProof/>
          <w:szCs w:val="24"/>
          <w:lang w:val="lv-LV"/>
        </w:rPr>
      </w:pPr>
    </w:p>
    <w:p w14:paraId="0664CEA0" w14:textId="2C870D40" w:rsidR="00380BE5" w:rsidRPr="00D34AF4" w:rsidRDefault="00380BE5" w:rsidP="00D34AF4">
      <w:pPr>
        <w:pStyle w:val="ListParagraph"/>
        <w:numPr>
          <w:ilvl w:val="0"/>
          <w:numId w:val="74"/>
        </w:numPr>
        <w:spacing w:after="0"/>
        <w:jc w:val="both"/>
        <w:rPr>
          <w:rFonts w:ascii="Times New Roman" w:hAnsi="Times New Roman" w:cs="Times New Roman"/>
          <w:b/>
          <w:noProof/>
          <w:szCs w:val="24"/>
          <w:lang w:val="lv-LV"/>
        </w:rPr>
      </w:pPr>
      <w:r w:rsidRPr="00D34AF4">
        <w:rPr>
          <w:rFonts w:ascii="Times New Roman" w:hAnsi="Times New Roman" w:cs="Times New Roman"/>
          <w:b/>
          <w:noProof/>
          <w:szCs w:val="24"/>
          <w:lang w:val="lv-LV"/>
        </w:rPr>
        <w:t>Datu uzkrāšana</w:t>
      </w:r>
    </w:p>
    <w:p w14:paraId="0C82FB12" w14:textId="77777777" w:rsidR="00380BE5" w:rsidRDefault="00380BE5" w:rsidP="002E0B5A">
      <w:pPr>
        <w:spacing w:after="0"/>
        <w:jc w:val="both"/>
        <w:rPr>
          <w:rFonts w:ascii="Times New Roman" w:hAnsi="Times New Roman" w:cs="Times New Roman"/>
          <w:noProof/>
          <w:szCs w:val="24"/>
          <w:lang w:val="lv-LV"/>
        </w:rPr>
      </w:pPr>
    </w:p>
    <w:p w14:paraId="1F7E19E2" w14:textId="099AAC16" w:rsidR="002E0B5A" w:rsidRPr="007A153B" w:rsidRDefault="002E0B5A" w:rsidP="002E0B5A">
      <w:pPr>
        <w:spacing w:after="0"/>
        <w:jc w:val="both"/>
        <w:rPr>
          <w:rFonts w:ascii="Times New Roman" w:hAnsi="Times New Roman" w:cs="Times New Roman"/>
          <w:noProof/>
          <w:color w:val="auto"/>
          <w:szCs w:val="24"/>
          <w:lang w:val="lv-LV"/>
        </w:rPr>
      </w:pPr>
      <w:r w:rsidRPr="007A153B">
        <w:rPr>
          <w:rFonts w:ascii="Times New Roman" w:hAnsi="Times New Roman" w:cs="Times New Roman"/>
          <w:noProof/>
          <w:color w:val="auto"/>
          <w:szCs w:val="24"/>
          <w:lang w:val="lv-LV"/>
        </w:rPr>
        <w:t xml:space="preserve">Lai nodrošinātu HP VINPI </w:t>
      </w:r>
      <w:r w:rsidR="008C3C68" w:rsidRPr="007A153B">
        <w:rPr>
          <w:rFonts w:ascii="Times New Roman" w:hAnsi="Times New Roman" w:cs="Times New Roman"/>
          <w:noProof/>
          <w:color w:val="auto"/>
          <w:szCs w:val="24"/>
          <w:lang w:val="lv-LV"/>
        </w:rPr>
        <w:t>ieviešanu</w:t>
      </w:r>
      <w:r w:rsidRPr="007A153B">
        <w:rPr>
          <w:rFonts w:ascii="Times New Roman" w:hAnsi="Times New Roman" w:cs="Times New Roman"/>
          <w:noProof/>
          <w:color w:val="auto"/>
          <w:szCs w:val="24"/>
          <w:lang w:val="lv-LV"/>
        </w:rPr>
        <w:t xml:space="preserve"> praksē, </w:t>
      </w:r>
      <w:r w:rsidR="00380BE5" w:rsidRPr="007A153B">
        <w:rPr>
          <w:rFonts w:ascii="Times New Roman" w:hAnsi="Times New Roman" w:cs="Times New Roman"/>
          <w:noProof/>
          <w:color w:val="auto"/>
          <w:szCs w:val="24"/>
          <w:lang w:val="lv-LV"/>
        </w:rPr>
        <w:t xml:space="preserve">MK noteikumu līmenī </w:t>
      </w:r>
      <w:r w:rsidRPr="007A153B">
        <w:rPr>
          <w:rFonts w:ascii="Times New Roman" w:hAnsi="Times New Roman" w:cs="Times New Roman"/>
          <w:noProof/>
          <w:color w:val="auto"/>
          <w:szCs w:val="24"/>
          <w:lang w:val="lv-LV"/>
        </w:rPr>
        <w:t xml:space="preserve">finansējuma saņēmējiem tiek noteikts pienākums </w:t>
      </w:r>
      <w:r w:rsidRPr="007A153B">
        <w:rPr>
          <w:rFonts w:ascii="Times New Roman" w:hAnsi="Times New Roman" w:cs="Times New Roman" w:hint="eastAsia"/>
          <w:noProof/>
          <w:color w:val="auto"/>
          <w:szCs w:val="24"/>
          <w:lang w:val="lv-LV"/>
        </w:rPr>
        <w:t xml:space="preserve">uzkrāt datus par </w:t>
      </w:r>
      <w:r w:rsidRPr="007A153B">
        <w:rPr>
          <w:rFonts w:ascii="Times New Roman" w:hAnsi="Times New Roman" w:cs="Times New Roman"/>
          <w:noProof/>
          <w:color w:val="auto"/>
          <w:szCs w:val="24"/>
          <w:lang w:val="lv-LV"/>
        </w:rPr>
        <w:t>HP VINPI</w:t>
      </w:r>
      <w:r w:rsidRPr="007A153B">
        <w:rPr>
          <w:rFonts w:ascii="Times New Roman" w:hAnsi="Times New Roman" w:cs="Times New Roman" w:hint="eastAsia"/>
          <w:noProof/>
          <w:color w:val="auto"/>
          <w:szCs w:val="24"/>
          <w:lang w:val="lv-LV"/>
        </w:rPr>
        <w:t xml:space="preserve"> rādītājiem</w:t>
      </w:r>
      <w:r w:rsidRPr="007A153B">
        <w:rPr>
          <w:rStyle w:val="FootnoteReference"/>
          <w:rFonts w:ascii="Times New Roman" w:hAnsi="Times New Roman" w:cs="Times New Roman"/>
          <w:noProof/>
          <w:color w:val="auto"/>
          <w:szCs w:val="24"/>
          <w:lang w:val="lv-LV"/>
        </w:rPr>
        <w:footnoteReference w:id="99"/>
      </w:r>
      <w:r w:rsidRPr="007A153B">
        <w:rPr>
          <w:rFonts w:ascii="Times New Roman" w:hAnsi="Times New Roman" w:cs="Times New Roman"/>
          <w:noProof/>
          <w:color w:val="auto"/>
          <w:szCs w:val="24"/>
          <w:lang w:val="lv-LV"/>
        </w:rPr>
        <w:t xml:space="preserve">. Attiecīgi </w:t>
      </w:r>
      <w:r w:rsidR="00380BE5" w:rsidRPr="007A153B">
        <w:rPr>
          <w:rFonts w:ascii="Times New Roman" w:hAnsi="Times New Roman" w:cs="Times New Roman"/>
          <w:noProof/>
          <w:color w:val="auto"/>
          <w:szCs w:val="24"/>
          <w:lang w:val="lv-LV"/>
        </w:rPr>
        <w:t xml:space="preserve">šie </w:t>
      </w:r>
      <w:r w:rsidRPr="007A153B">
        <w:rPr>
          <w:rFonts w:ascii="Times New Roman" w:hAnsi="Times New Roman" w:cs="Times New Roman"/>
          <w:noProof/>
          <w:color w:val="auto"/>
          <w:szCs w:val="24"/>
          <w:lang w:val="lv-LV"/>
        </w:rPr>
        <w:t xml:space="preserve">rādītāji tiek iekļauti KP VIS, nodrošinot </w:t>
      </w:r>
      <w:r w:rsidR="00D34AF4" w:rsidRPr="007A153B">
        <w:rPr>
          <w:rFonts w:ascii="Times New Roman" w:hAnsi="Times New Roman" w:cs="Times New Roman"/>
          <w:noProof/>
          <w:color w:val="auto"/>
          <w:szCs w:val="24"/>
          <w:lang w:val="lv-LV"/>
        </w:rPr>
        <w:t>informāciju</w:t>
      </w:r>
      <w:r w:rsidRPr="007A153B">
        <w:rPr>
          <w:rFonts w:ascii="Times New Roman" w:hAnsi="Times New Roman" w:cs="Times New Roman"/>
          <w:noProof/>
          <w:color w:val="auto"/>
          <w:szCs w:val="24"/>
          <w:lang w:val="lv-LV"/>
        </w:rPr>
        <w:t>, kas ir nepiecie</w:t>
      </w:r>
      <w:r w:rsidR="00380BE5" w:rsidRPr="007A153B">
        <w:rPr>
          <w:rFonts w:ascii="Times New Roman" w:hAnsi="Times New Roman" w:cs="Times New Roman"/>
          <w:noProof/>
          <w:color w:val="auto"/>
          <w:szCs w:val="24"/>
          <w:lang w:val="lv-LV"/>
        </w:rPr>
        <w:t>ša</w:t>
      </w:r>
      <w:r w:rsidRPr="007A153B">
        <w:rPr>
          <w:rFonts w:ascii="Times New Roman" w:hAnsi="Times New Roman" w:cs="Times New Roman"/>
          <w:noProof/>
          <w:color w:val="auto"/>
          <w:szCs w:val="24"/>
          <w:lang w:val="lv-LV"/>
        </w:rPr>
        <w:t>m</w:t>
      </w:r>
      <w:r w:rsidR="00D34AF4" w:rsidRPr="007A153B">
        <w:rPr>
          <w:rFonts w:ascii="Times New Roman" w:hAnsi="Times New Roman" w:cs="Times New Roman"/>
          <w:noProof/>
          <w:color w:val="auto"/>
          <w:szCs w:val="24"/>
          <w:lang w:val="lv-LV"/>
        </w:rPr>
        <w:t>a</w:t>
      </w:r>
      <w:r w:rsidRPr="007A153B">
        <w:rPr>
          <w:rFonts w:ascii="Times New Roman" w:hAnsi="Times New Roman" w:cs="Times New Roman"/>
          <w:noProof/>
          <w:color w:val="auto"/>
          <w:szCs w:val="24"/>
          <w:lang w:val="lv-LV"/>
        </w:rPr>
        <w:t xml:space="preserve"> HP uzraudzībai, </w:t>
      </w:r>
      <w:r w:rsidRPr="007A153B">
        <w:rPr>
          <w:rFonts w:ascii="Times New Roman" w:hAnsi="Times New Roman" w:cs="Times New Roman" w:hint="eastAsia"/>
          <w:noProof/>
          <w:color w:val="auto"/>
          <w:szCs w:val="24"/>
          <w:lang w:val="lv-LV"/>
        </w:rPr>
        <w:t>kā arī izvērtēšanai nepieciešamos datus un rādītājus</w:t>
      </w:r>
      <w:r w:rsidRPr="007A153B">
        <w:rPr>
          <w:rFonts w:ascii="Times New Roman" w:hAnsi="Times New Roman" w:cs="Times New Roman"/>
          <w:noProof/>
          <w:color w:val="auto"/>
          <w:szCs w:val="24"/>
          <w:lang w:val="lv-LV"/>
        </w:rPr>
        <w:t>.</w:t>
      </w:r>
    </w:p>
    <w:p w14:paraId="2F2BB8C3" w14:textId="3B5BEE0D" w:rsidR="00D34AF4" w:rsidRDefault="00D34AF4" w:rsidP="00786E0F">
      <w:pPr>
        <w:spacing w:after="0"/>
        <w:jc w:val="both"/>
        <w:rPr>
          <w:rFonts w:ascii="Times New Roman" w:hAnsi="Times New Roman" w:cs="Times New Roman"/>
          <w:noProof/>
          <w:szCs w:val="24"/>
          <w:lang w:val="lv-LV"/>
        </w:rPr>
      </w:pPr>
    </w:p>
    <w:p w14:paraId="50C84C90" w14:textId="15608801" w:rsidR="00D34AF4" w:rsidRDefault="00D34AF4" w:rsidP="00D34AF4">
      <w:pPr>
        <w:pStyle w:val="ListParagraph"/>
        <w:numPr>
          <w:ilvl w:val="0"/>
          <w:numId w:val="74"/>
        </w:numPr>
        <w:spacing w:after="0"/>
        <w:jc w:val="both"/>
        <w:rPr>
          <w:rFonts w:ascii="Times New Roman" w:hAnsi="Times New Roman" w:cs="Times New Roman"/>
          <w:b/>
          <w:noProof/>
          <w:szCs w:val="24"/>
          <w:lang w:val="lv-LV"/>
        </w:rPr>
      </w:pPr>
      <w:r w:rsidRPr="00D34AF4">
        <w:rPr>
          <w:rFonts w:ascii="Times New Roman" w:hAnsi="Times New Roman" w:cs="Times New Roman"/>
          <w:b/>
          <w:noProof/>
          <w:szCs w:val="24"/>
          <w:lang w:val="lv-LV"/>
        </w:rPr>
        <w:t>Ziņošana par pārkāpumiem, neatbilstībām un saņemtajām sūdzībām</w:t>
      </w:r>
    </w:p>
    <w:p w14:paraId="334E53F9" w14:textId="02D67F47" w:rsidR="00D34AF4" w:rsidRDefault="00D34AF4" w:rsidP="00D34AF4">
      <w:pPr>
        <w:spacing w:after="0"/>
        <w:jc w:val="both"/>
        <w:rPr>
          <w:rFonts w:ascii="Times New Roman" w:hAnsi="Times New Roman" w:cs="Times New Roman"/>
          <w:b/>
          <w:noProof/>
          <w:szCs w:val="24"/>
          <w:lang w:val="lv-LV"/>
        </w:rPr>
      </w:pPr>
    </w:p>
    <w:p w14:paraId="3B5B3E71" w14:textId="0DC876FA" w:rsidR="00556A93" w:rsidRDefault="00556A93" w:rsidP="00556A93">
      <w:pPr>
        <w:spacing w:after="0" w:line="276" w:lineRule="auto"/>
        <w:jc w:val="both"/>
        <w:rPr>
          <w:rFonts w:ascii="Times New Roman" w:eastAsia="Times New Roman" w:hAnsi="Times New Roman" w:cs="Times New Roman"/>
          <w:szCs w:val="24"/>
          <w:lang w:val="lv-LV" w:eastAsia="lv-LV"/>
        </w:rPr>
      </w:pPr>
      <w:r w:rsidRPr="004762A1">
        <w:rPr>
          <w:rFonts w:ascii="Times New Roman" w:eastAsia="Times New Roman" w:hAnsi="Times New Roman" w:cs="Times New Roman" w:hint="eastAsia"/>
          <w:szCs w:val="24"/>
          <w:lang w:val="lv-LV" w:eastAsia="lv-LV"/>
        </w:rPr>
        <w:t xml:space="preserve">ES fondu vadībā vai īstenošanā iesaistītās institūcijas, konstatējot KNR 9. pantā minētā </w:t>
      </w:r>
      <w:r>
        <w:rPr>
          <w:rFonts w:ascii="Times New Roman" w:eastAsia="Times New Roman" w:hAnsi="Times New Roman" w:cs="Times New Roman"/>
          <w:szCs w:val="24"/>
          <w:lang w:val="lv-LV" w:eastAsia="lv-LV"/>
        </w:rPr>
        <w:t xml:space="preserve">HP </w:t>
      </w:r>
      <w:r w:rsidRPr="004762A1">
        <w:rPr>
          <w:rFonts w:ascii="Times New Roman" w:eastAsia="Times New Roman" w:hAnsi="Times New Roman" w:cs="Times New Roman" w:hint="eastAsia"/>
          <w:szCs w:val="24"/>
          <w:lang w:val="lv-LV" w:eastAsia="lv-LV"/>
        </w:rPr>
        <w:t xml:space="preserve">“Vienlīdzība, iekļaušana, nediskriminācija un pamattiesību ievērošana” iespējamus pārkāpumus vai saņemot sūdzības par ES fondu atbalstīto darbību neatbilstību Pamattiesību hartai (vienlīdzība, nediskriminācija, iekļaušana, pamattiesības) un ANO Konvencijai, ziņo </w:t>
      </w:r>
      <w:r>
        <w:rPr>
          <w:rFonts w:ascii="Times New Roman" w:eastAsia="Times New Roman" w:hAnsi="Times New Roman" w:cs="Times New Roman"/>
          <w:szCs w:val="24"/>
          <w:lang w:val="lv-LV" w:eastAsia="lv-LV"/>
        </w:rPr>
        <w:t>CFLA</w:t>
      </w:r>
      <w:r w:rsidRPr="004762A1">
        <w:rPr>
          <w:rFonts w:ascii="Times New Roman" w:eastAsia="Times New Roman" w:hAnsi="Times New Roman" w:cs="Times New Roman" w:hint="eastAsia"/>
          <w:szCs w:val="24"/>
          <w:lang w:val="lv-LV" w:eastAsia="lv-LV"/>
        </w:rPr>
        <w:t>, informāciju nosūtot arī TM un LM</w:t>
      </w:r>
      <w:r>
        <w:rPr>
          <w:rStyle w:val="FootnoteReference"/>
          <w:rFonts w:ascii="Times New Roman" w:eastAsia="Times New Roman" w:hAnsi="Times New Roman" w:cs="Times New Roman"/>
          <w:szCs w:val="24"/>
          <w:lang w:val="lv-LV" w:eastAsia="lv-LV"/>
        </w:rPr>
        <w:footnoteReference w:id="100"/>
      </w:r>
      <w:r>
        <w:rPr>
          <w:rFonts w:ascii="Times New Roman" w:eastAsia="Times New Roman" w:hAnsi="Times New Roman" w:cs="Times New Roman"/>
          <w:szCs w:val="24"/>
          <w:lang w:val="lv-LV" w:eastAsia="lv-LV"/>
        </w:rPr>
        <w:t>.</w:t>
      </w:r>
    </w:p>
    <w:p w14:paraId="3D535926" w14:textId="77777777" w:rsidR="008C3C68" w:rsidRDefault="008C3C68" w:rsidP="008C3C68">
      <w:pPr>
        <w:shd w:val="clear" w:color="auto" w:fill="FFFFFF"/>
        <w:spacing w:after="0" w:line="276" w:lineRule="auto"/>
        <w:jc w:val="both"/>
        <w:rPr>
          <w:rFonts w:ascii="Times New Roman" w:hAnsi="Times New Roman" w:cs="Times New Roman"/>
          <w:lang w:val="lv-LV"/>
        </w:rPr>
      </w:pPr>
    </w:p>
    <w:p w14:paraId="397AC1CA" w14:textId="2265FACD" w:rsidR="008C3C68" w:rsidRPr="0008620C" w:rsidRDefault="008C3C68" w:rsidP="008C3C68">
      <w:pPr>
        <w:shd w:val="clear" w:color="auto" w:fill="FFFFFF"/>
        <w:spacing w:after="0" w:line="276" w:lineRule="auto"/>
        <w:jc w:val="both"/>
        <w:rPr>
          <w:rFonts w:ascii="Times New Roman" w:eastAsia="Calibri" w:hAnsi="Times New Roman" w:cs="Times New Roman"/>
          <w:color w:val="FF0000"/>
          <w:szCs w:val="24"/>
          <w:highlight w:val="yellow"/>
          <w:lang w:val="lv-LV" w:eastAsia="lv-LV" w:bidi="lv-LV"/>
        </w:rPr>
      </w:pPr>
      <w:r w:rsidRPr="00B04409">
        <w:rPr>
          <w:rFonts w:ascii="Times New Roman" w:hAnsi="Times New Roman" w:cs="Times New Roman"/>
          <w:lang w:val="lv-LV"/>
        </w:rPr>
        <w:t>LM</w:t>
      </w:r>
      <w:r w:rsidRPr="00B04409">
        <w:rPr>
          <w:lang w:val="lv-LV"/>
        </w:rPr>
        <w:t xml:space="preserve"> </w:t>
      </w:r>
      <w:r w:rsidRPr="004762A1">
        <w:rPr>
          <w:rFonts w:ascii="Times New Roman" w:eastAsia="Calibri" w:hAnsi="Times New Roman" w:cs="Times New Roman" w:hint="eastAsia"/>
          <w:color w:val="auto"/>
          <w:szCs w:val="24"/>
          <w:lang w:val="lv-LV" w:eastAsia="lv-LV" w:bidi="lv-LV"/>
        </w:rPr>
        <w:t xml:space="preserve">sadarbībā ar TM </w:t>
      </w:r>
      <w:r w:rsidRPr="00D0260E">
        <w:rPr>
          <w:rFonts w:ascii="Times New Roman" w:eastAsia="Calibri" w:hAnsi="Times New Roman" w:cs="Times New Roman" w:hint="eastAsia"/>
          <w:b/>
          <w:color w:val="auto"/>
          <w:szCs w:val="24"/>
          <w:lang w:val="lv-LV" w:eastAsia="lv-LV" w:bidi="lv-LV"/>
        </w:rPr>
        <w:t>reizi gadā informē ES fondu uzraudzības komiteju</w:t>
      </w:r>
      <w:r w:rsidRPr="004762A1">
        <w:rPr>
          <w:rFonts w:ascii="Times New Roman" w:eastAsia="Calibri" w:hAnsi="Times New Roman" w:cs="Times New Roman" w:hint="eastAsia"/>
          <w:color w:val="auto"/>
          <w:szCs w:val="24"/>
          <w:lang w:val="lv-LV" w:eastAsia="lv-LV" w:bidi="lv-LV"/>
        </w:rPr>
        <w:t xml:space="preserve"> par KNR 9. pantā minētā</w:t>
      </w:r>
      <w:r>
        <w:rPr>
          <w:rFonts w:ascii="Times New Roman" w:eastAsia="Calibri" w:hAnsi="Times New Roman" w:cs="Times New Roman"/>
          <w:color w:val="auto"/>
          <w:szCs w:val="24"/>
          <w:lang w:val="lv-LV" w:eastAsia="lv-LV" w:bidi="lv-LV"/>
        </w:rPr>
        <w:t xml:space="preserve"> “V</w:t>
      </w:r>
      <w:r w:rsidRPr="004762A1">
        <w:rPr>
          <w:rFonts w:ascii="Times New Roman" w:eastAsia="Calibri" w:hAnsi="Times New Roman" w:cs="Times New Roman" w:hint="eastAsia"/>
          <w:color w:val="auto"/>
          <w:szCs w:val="24"/>
          <w:lang w:val="lv-LV" w:eastAsia="lv-LV" w:bidi="lv-LV"/>
        </w:rPr>
        <w:t>ienlīdzība, iekļaušana, nediskriminācija un pamattiesību ievērošan</w:t>
      </w:r>
      <w:r>
        <w:rPr>
          <w:rFonts w:ascii="Times New Roman" w:eastAsia="Calibri" w:hAnsi="Times New Roman" w:cs="Times New Roman"/>
          <w:color w:val="auto"/>
          <w:szCs w:val="24"/>
          <w:lang w:val="lv-LV" w:eastAsia="lv-LV" w:bidi="lv-LV"/>
        </w:rPr>
        <w:t xml:space="preserve">a” </w:t>
      </w:r>
      <w:r>
        <w:rPr>
          <w:rFonts w:ascii="Times New Roman" w:eastAsia="Calibri" w:hAnsi="Times New Roman" w:cs="Times New Roman" w:hint="eastAsia"/>
          <w:color w:val="auto"/>
          <w:szCs w:val="24"/>
          <w:lang w:val="lv-LV" w:eastAsia="lv-LV" w:bidi="lv-LV"/>
        </w:rPr>
        <w:t>p</w:t>
      </w:r>
      <w:r>
        <w:rPr>
          <w:rFonts w:ascii="Times New Roman" w:eastAsia="Calibri" w:hAnsi="Times New Roman" w:cs="Times New Roman"/>
          <w:color w:val="auto"/>
          <w:szCs w:val="24"/>
          <w:lang w:val="lv-LV" w:eastAsia="lv-LV" w:bidi="lv-LV"/>
        </w:rPr>
        <w:t>rincipa</w:t>
      </w:r>
      <w:r w:rsidRPr="004762A1">
        <w:rPr>
          <w:rFonts w:ascii="Times New Roman" w:eastAsia="Calibri" w:hAnsi="Times New Roman" w:cs="Times New Roman" w:hint="eastAsia"/>
          <w:color w:val="auto"/>
          <w:szCs w:val="24"/>
          <w:lang w:val="lv-LV" w:eastAsia="lv-LV" w:bidi="lv-LV"/>
        </w:rPr>
        <w:t xml:space="preserve"> iespējam</w:t>
      </w:r>
      <w:r>
        <w:rPr>
          <w:rFonts w:ascii="Times New Roman" w:eastAsia="Calibri" w:hAnsi="Times New Roman" w:cs="Times New Roman"/>
          <w:color w:val="auto"/>
          <w:szCs w:val="24"/>
          <w:lang w:val="lv-LV" w:eastAsia="lv-LV" w:bidi="lv-LV"/>
        </w:rPr>
        <w:t>iem</w:t>
      </w:r>
      <w:r w:rsidRPr="004762A1">
        <w:rPr>
          <w:rFonts w:ascii="Times New Roman" w:eastAsia="Calibri" w:hAnsi="Times New Roman" w:cs="Times New Roman" w:hint="eastAsia"/>
          <w:color w:val="auto"/>
          <w:szCs w:val="24"/>
          <w:lang w:val="lv-LV" w:eastAsia="lv-LV" w:bidi="lv-LV"/>
        </w:rPr>
        <w:t xml:space="preserve"> pārkāpum</w:t>
      </w:r>
      <w:r>
        <w:rPr>
          <w:rFonts w:ascii="Times New Roman" w:eastAsia="Calibri" w:hAnsi="Times New Roman" w:cs="Times New Roman"/>
          <w:color w:val="auto"/>
          <w:szCs w:val="24"/>
          <w:lang w:val="lv-LV" w:eastAsia="lv-LV" w:bidi="lv-LV"/>
        </w:rPr>
        <w:t>iem</w:t>
      </w:r>
      <w:r w:rsidRPr="004762A1">
        <w:rPr>
          <w:rFonts w:ascii="Times New Roman" w:eastAsia="Calibri" w:hAnsi="Times New Roman" w:cs="Times New Roman" w:hint="eastAsia"/>
          <w:color w:val="auto"/>
          <w:szCs w:val="24"/>
          <w:lang w:val="lv-LV" w:eastAsia="lv-LV" w:bidi="lv-LV"/>
        </w:rPr>
        <w:t xml:space="preserve"> vai saņemot sūdzības par E</w:t>
      </w:r>
      <w:r>
        <w:rPr>
          <w:rFonts w:ascii="Times New Roman" w:eastAsia="Calibri" w:hAnsi="Times New Roman" w:cs="Times New Roman"/>
          <w:color w:val="auto"/>
          <w:szCs w:val="24"/>
          <w:lang w:val="lv-LV" w:eastAsia="lv-LV" w:bidi="lv-LV"/>
        </w:rPr>
        <w:t>S</w:t>
      </w:r>
      <w:r w:rsidRPr="004762A1">
        <w:rPr>
          <w:rFonts w:ascii="Times New Roman" w:eastAsia="Calibri" w:hAnsi="Times New Roman" w:cs="Times New Roman" w:hint="eastAsia"/>
          <w:color w:val="auto"/>
          <w:szCs w:val="24"/>
          <w:lang w:val="lv-LV" w:eastAsia="lv-LV" w:bidi="lv-LV"/>
        </w:rPr>
        <w:t xml:space="preserve"> fondu atbalstīto darbību neatbilstību Pamattiesību hartai (vienlīdzība, nediskriminācija, iekļaušana, pamattiesības) un ANO Konvencijai </w:t>
      </w:r>
      <w:r w:rsidRPr="00D0260E">
        <w:rPr>
          <w:rFonts w:ascii="Times New Roman" w:eastAsia="Calibri" w:hAnsi="Times New Roman" w:cs="Times New Roman" w:hint="eastAsia"/>
          <w:b/>
          <w:color w:val="auto"/>
          <w:szCs w:val="24"/>
          <w:lang w:val="lv-LV" w:eastAsia="lv-LV" w:bidi="lv-LV"/>
        </w:rPr>
        <w:t xml:space="preserve">atbilstoši </w:t>
      </w:r>
      <w:r w:rsidRPr="00D0260E">
        <w:rPr>
          <w:rFonts w:ascii="Times New Roman" w:eastAsia="Calibri" w:hAnsi="Times New Roman" w:cs="Times New Roman"/>
          <w:b/>
          <w:color w:val="auto"/>
          <w:szCs w:val="24"/>
          <w:lang w:val="lv-LV" w:eastAsia="lv-LV" w:bidi="lv-LV"/>
        </w:rPr>
        <w:t>ES</w:t>
      </w:r>
      <w:r w:rsidRPr="00D0260E">
        <w:rPr>
          <w:rFonts w:ascii="Times New Roman" w:eastAsia="Calibri" w:hAnsi="Times New Roman" w:cs="Times New Roman" w:hint="eastAsia"/>
          <w:b/>
          <w:color w:val="auto"/>
          <w:szCs w:val="24"/>
          <w:lang w:val="lv-LV" w:eastAsia="lv-LV" w:bidi="lv-LV"/>
        </w:rPr>
        <w:t xml:space="preserve"> fondu uzraudzības komitejas reglamentam</w:t>
      </w:r>
      <w:r>
        <w:rPr>
          <w:rStyle w:val="FootnoteReference"/>
          <w:rFonts w:ascii="Times New Roman" w:eastAsia="Calibri" w:hAnsi="Times New Roman" w:cs="Times New Roman"/>
          <w:b/>
          <w:color w:val="auto"/>
          <w:szCs w:val="24"/>
          <w:lang w:val="lv-LV" w:eastAsia="lv-LV" w:bidi="lv-LV"/>
        </w:rPr>
        <w:footnoteReference w:id="101"/>
      </w:r>
      <w:r w:rsidRPr="004762A1">
        <w:rPr>
          <w:rFonts w:ascii="Times New Roman" w:eastAsia="Calibri" w:hAnsi="Times New Roman" w:cs="Times New Roman" w:hint="eastAsia"/>
          <w:color w:val="auto"/>
          <w:szCs w:val="24"/>
          <w:lang w:val="lv-LV" w:eastAsia="lv-LV" w:bidi="lv-LV"/>
        </w:rPr>
        <w:t>.</w:t>
      </w:r>
      <w:r w:rsidRPr="00163351">
        <w:rPr>
          <w:rFonts w:ascii="Times New Roman" w:eastAsia="Calibri" w:hAnsi="Times New Roman" w:cs="Times New Roman"/>
          <w:color w:val="auto"/>
          <w:szCs w:val="24"/>
          <w:lang w:val="lv-LV" w:eastAsia="lv-LV" w:bidi="lv-LV"/>
        </w:rPr>
        <w:t xml:space="preserve"> </w:t>
      </w:r>
    </w:p>
    <w:p w14:paraId="79DD6EBA" w14:textId="77777777" w:rsidR="00D34AF4" w:rsidRPr="00D34AF4" w:rsidRDefault="00D34AF4" w:rsidP="00D34AF4">
      <w:pPr>
        <w:spacing w:after="0"/>
        <w:jc w:val="both"/>
        <w:rPr>
          <w:rFonts w:ascii="Times New Roman" w:hAnsi="Times New Roman" w:cs="Times New Roman"/>
          <w:b/>
          <w:noProof/>
          <w:szCs w:val="24"/>
          <w:lang w:val="lv-LV"/>
        </w:rPr>
      </w:pPr>
    </w:p>
    <w:p w14:paraId="767381F5" w14:textId="77777777" w:rsidR="00D34AF4" w:rsidRPr="00D34AF4" w:rsidRDefault="00D34AF4" w:rsidP="00D34AF4">
      <w:pPr>
        <w:numPr>
          <w:ilvl w:val="0"/>
          <w:numId w:val="74"/>
        </w:numPr>
        <w:spacing w:after="0"/>
        <w:contextualSpacing/>
        <w:jc w:val="both"/>
        <w:rPr>
          <w:rFonts w:ascii="Times New Roman" w:hAnsi="Times New Roman" w:cs="Times New Roman"/>
          <w:b/>
          <w:noProof/>
          <w:szCs w:val="24"/>
          <w:lang w:val="lv-LV"/>
        </w:rPr>
      </w:pPr>
      <w:r w:rsidRPr="00D34AF4">
        <w:rPr>
          <w:rFonts w:ascii="Times New Roman" w:hAnsi="Times New Roman" w:cs="Times New Roman"/>
          <w:b/>
          <w:noProof/>
          <w:szCs w:val="24"/>
          <w:lang w:val="lv-LV"/>
        </w:rPr>
        <w:t xml:space="preserve">Izvērtēšana </w:t>
      </w:r>
    </w:p>
    <w:p w14:paraId="62F969E6" w14:textId="77777777" w:rsidR="00D34AF4" w:rsidRPr="00D34AF4" w:rsidRDefault="00D34AF4" w:rsidP="00D34AF4">
      <w:pPr>
        <w:spacing w:after="0"/>
        <w:jc w:val="both"/>
        <w:rPr>
          <w:rFonts w:ascii="Times New Roman" w:hAnsi="Times New Roman" w:cs="Times New Roman"/>
          <w:noProof/>
          <w:szCs w:val="24"/>
          <w:lang w:val="lv-LV"/>
        </w:rPr>
      </w:pPr>
      <w:r w:rsidRPr="00D34AF4">
        <w:rPr>
          <w:rFonts w:ascii="Times New Roman" w:hAnsi="Times New Roman" w:cs="Times New Roman" w:hint="eastAsia"/>
          <w:noProof/>
          <w:szCs w:val="24"/>
          <w:lang w:val="lv-LV"/>
        </w:rPr>
        <w:t>L</w:t>
      </w:r>
      <w:r w:rsidRPr="00D34AF4">
        <w:rPr>
          <w:rFonts w:ascii="Times New Roman" w:hAnsi="Times New Roman" w:cs="Times New Roman"/>
          <w:noProof/>
          <w:szCs w:val="24"/>
          <w:lang w:val="lv-LV"/>
        </w:rPr>
        <w:t>ai no</w:t>
      </w:r>
      <w:r w:rsidRPr="00D34AF4">
        <w:rPr>
          <w:rFonts w:ascii="Times New Roman" w:hAnsi="Times New Roman" w:cs="Times New Roman" w:hint="eastAsia"/>
          <w:noProof/>
          <w:szCs w:val="24"/>
          <w:lang w:val="lv-LV"/>
        </w:rPr>
        <w:t>vērtēt</w:t>
      </w:r>
      <w:r w:rsidRPr="00D34AF4">
        <w:rPr>
          <w:rFonts w:ascii="Times New Roman" w:hAnsi="Times New Roman" w:cs="Times New Roman"/>
          <w:noProof/>
          <w:szCs w:val="24"/>
          <w:lang w:val="lv-LV"/>
        </w:rPr>
        <w:t>u</w:t>
      </w:r>
      <w:r w:rsidRPr="00D34AF4">
        <w:rPr>
          <w:rFonts w:ascii="Times New Roman" w:hAnsi="Times New Roman" w:cs="Times New Roman" w:hint="eastAsia"/>
          <w:noProof/>
          <w:szCs w:val="24"/>
          <w:lang w:val="lv-LV"/>
        </w:rPr>
        <w:t xml:space="preserve">, kā HP </w:t>
      </w:r>
      <w:r w:rsidRPr="00D34AF4">
        <w:rPr>
          <w:rFonts w:ascii="Times New Roman" w:hAnsi="Times New Roman" w:cs="Times New Roman"/>
          <w:noProof/>
          <w:szCs w:val="24"/>
          <w:lang w:val="lv-LV"/>
        </w:rPr>
        <w:t xml:space="preserve">VINPI </w:t>
      </w:r>
      <w:r w:rsidRPr="00D34AF4">
        <w:rPr>
          <w:rFonts w:ascii="Times New Roman" w:hAnsi="Times New Roman" w:cs="Times New Roman" w:hint="eastAsia"/>
          <w:noProof/>
          <w:szCs w:val="24"/>
          <w:lang w:val="lv-LV"/>
        </w:rPr>
        <w:t>īstenošana ir mazinājusi  nevienlīdzību starp sievietēm un vīriešiem jebkurā jomā, veicinājusi iekļaušanu un nediskrimināciju rases vai etniskās izcelsmes, reliģijas vai pārliecības, invaliditātes, vecuma vai seksuālās orientācijas</w:t>
      </w:r>
      <w:r w:rsidRPr="00D34AF4">
        <w:rPr>
          <w:rFonts w:ascii="Times New Roman" w:hAnsi="Times New Roman" w:cs="Times New Roman"/>
          <w:noProof/>
          <w:szCs w:val="24"/>
          <w:lang w:val="lv-LV"/>
        </w:rPr>
        <w:t xml:space="preserve"> </w:t>
      </w:r>
      <w:r w:rsidRPr="00D34AF4">
        <w:rPr>
          <w:rFonts w:ascii="Times New Roman" w:hAnsi="Times New Roman" w:cs="Times New Roman" w:hint="eastAsia"/>
          <w:noProof/>
          <w:szCs w:val="24"/>
          <w:lang w:val="lv-LV"/>
        </w:rPr>
        <w:t xml:space="preserve">dēļ un </w:t>
      </w:r>
      <w:r w:rsidRPr="00D34AF4">
        <w:rPr>
          <w:rFonts w:ascii="Times New Roman" w:hAnsi="Times New Roman" w:cs="Times New Roman"/>
          <w:noProof/>
          <w:szCs w:val="24"/>
          <w:lang w:val="lv-LV"/>
        </w:rPr>
        <w:t xml:space="preserve">lai novērtētu </w:t>
      </w:r>
      <w:r w:rsidRPr="00D34AF4">
        <w:rPr>
          <w:rFonts w:ascii="Times New Roman" w:hAnsi="Times New Roman" w:cs="Times New Roman" w:hint="eastAsia"/>
          <w:noProof/>
          <w:szCs w:val="24"/>
          <w:lang w:val="lv-LV"/>
        </w:rPr>
        <w:t>ES fondu finansējuma ieguldījumu efektivitāti, lietderību un ietekmi uz sabiedrību, tādējādi nodrošinot nepieciešamo pierādījumu bāzi turpmākiem uzlabojumiem darbības programmas īstenošanā</w:t>
      </w:r>
      <w:r w:rsidRPr="00D34AF4">
        <w:rPr>
          <w:rFonts w:ascii="Times New Roman" w:hAnsi="Times New Roman" w:cs="Times New Roman"/>
          <w:noProof/>
          <w:szCs w:val="24"/>
          <w:lang w:val="lv-LV"/>
        </w:rPr>
        <w:t>,  2021.- 2027.gada ES fondu plānošanas perioda noslēgumā tiks veikts izvērtējums par h</w:t>
      </w:r>
      <w:r w:rsidRPr="00D34AF4">
        <w:rPr>
          <w:rFonts w:ascii="Times New Roman" w:hAnsi="Times New Roman" w:cs="Times New Roman" w:hint="eastAsia"/>
          <w:noProof/>
          <w:szCs w:val="24"/>
          <w:lang w:val="lv-LV"/>
        </w:rPr>
        <w:t xml:space="preserve">orizontālā principa </w:t>
      </w:r>
      <w:r w:rsidRPr="00D34AF4">
        <w:rPr>
          <w:rFonts w:ascii="Times New Roman" w:hAnsi="Times New Roman" w:cs="Times New Roman"/>
          <w:noProof/>
          <w:szCs w:val="24"/>
          <w:lang w:val="lv-LV"/>
        </w:rPr>
        <w:t>“</w:t>
      </w:r>
      <w:r w:rsidRPr="00D34AF4">
        <w:rPr>
          <w:rFonts w:ascii="Times New Roman" w:hAnsi="Times New Roman" w:cs="Times New Roman" w:hint="eastAsia"/>
          <w:noProof/>
          <w:szCs w:val="24"/>
          <w:lang w:val="lv-LV"/>
        </w:rPr>
        <w:t>Vienlīdzība, iekļaušana,</w:t>
      </w:r>
      <w:r w:rsidRPr="00D34AF4">
        <w:rPr>
          <w:rFonts w:ascii="Times New Roman" w:hAnsi="Times New Roman" w:cs="Times New Roman"/>
          <w:noProof/>
          <w:szCs w:val="24"/>
          <w:lang w:val="lv-LV"/>
        </w:rPr>
        <w:t xml:space="preserve"> </w:t>
      </w:r>
      <w:r w:rsidRPr="00D34AF4">
        <w:rPr>
          <w:rFonts w:ascii="Times New Roman" w:hAnsi="Times New Roman" w:cs="Times New Roman" w:hint="eastAsia"/>
          <w:noProof/>
          <w:szCs w:val="24"/>
          <w:lang w:val="lv-LV"/>
        </w:rPr>
        <w:t>nediskriminācija un pamattiesību ievērošana</w:t>
      </w:r>
      <w:r w:rsidRPr="00D34AF4">
        <w:rPr>
          <w:rFonts w:ascii="Times New Roman" w:hAnsi="Times New Roman" w:cs="Times New Roman" w:hint="eastAsia"/>
          <w:noProof/>
          <w:szCs w:val="24"/>
          <w:lang w:val="lv-LV"/>
        </w:rPr>
        <w:t>”</w:t>
      </w:r>
      <w:r w:rsidRPr="00D34AF4">
        <w:rPr>
          <w:rFonts w:ascii="Times New Roman" w:hAnsi="Times New Roman" w:cs="Times New Roman" w:hint="eastAsia"/>
          <w:noProof/>
          <w:szCs w:val="24"/>
          <w:lang w:val="lv-LV"/>
        </w:rPr>
        <w:t xml:space="preserve"> īstenošanas</w:t>
      </w:r>
      <w:r w:rsidRPr="00D34AF4">
        <w:rPr>
          <w:rFonts w:ascii="Times New Roman" w:hAnsi="Times New Roman" w:cs="Times New Roman"/>
          <w:noProof/>
          <w:szCs w:val="24"/>
          <w:lang w:val="lv-LV"/>
        </w:rPr>
        <w:t xml:space="preserve"> </w:t>
      </w:r>
      <w:r w:rsidRPr="00D34AF4">
        <w:rPr>
          <w:rFonts w:ascii="Times New Roman" w:hAnsi="Times New Roman" w:cs="Times New Roman" w:hint="eastAsia"/>
          <w:noProof/>
          <w:szCs w:val="24"/>
          <w:lang w:val="lv-LV"/>
        </w:rPr>
        <w:t>ietekm</w:t>
      </w:r>
      <w:r w:rsidRPr="00D34AF4">
        <w:rPr>
          <w:rFonts w:ascii="Times New Roman" w:hAnsi="Times New Roman" w:cs="Times New Roman"/>
          <w:noProof/>
          <w:szCs w:val="24"/>
          <w:lang w:val="lv-LV"/>
        </w:rPr>
        <w:t>i</w:t>
      </w:r>
      <w:r w:rsidRPr="00D34AF4">
        <w:rPr>
          <w:rFonts w:ascii="Times New Roman" w:hAnsi="Times New Roman" w:cs="Times New Roman" w:hint="eastAsia"/>
          <w:noProof/>
          <w:szCs w:val="24"/>
          <w:lang w:val="lv-LV"/>
        </w:rPr>
        <w:t xml:space="preserve"> 2021.-2027.gada ES fondu plānošanas periodā</w:t>
      </w:r>
      <w:r w:rsidRPr="00D34AF4">
        <w:rPr>
          <w:rFonts w:ascii="Times New Roman" w:hAnsi="Times New Roman" w:cs="Times New Roman"/>
          <w:noProof/>
          <w:szCs w:val="24"/>
          <w:lang w:val="lv-LV"/>
        </w:rPr>
        <w:t>.</w:t>
      </w:r>
      <w:r w:rsidRPr="00D34AF4">
        <w:rPr>
          <w:rFonts w:ascii="Times New Roman" w:hAnsi="Times New Roman" w:cs="Times New Roman" w:hint="eastAsia"/>
          <w:noProof/>
          <w:szCs w:val="24"/>
          <w:lang w:val="lv-LV"/>
        </w:rPr>
        <w:t xml:space="preserve">  </w:t>
      </w:r>
    </w:p>
    <w:p w14:paraId="1BB5E922" w14:textId="77777777" w:rsidR="00D34AF4" w:rsidRDefault="00D34AF4" w:rsidP="00786E0F">
      <w:pPr>
        <w:spacing w:after="0"/>
        <w:jc w:val="both"/>
        <w:rPr>
          <w:rFonts w:ascii="Times New Roman" w:hAnsi="Times New Roman" w:cs="Times New Roman"/>
          <w:noProof/>
          <w:szCs w:val="24"/>
          <w:lang w:val="lv-LV"/>
        </w:rPr>
      </w:pPr>
    </w:p>
    <w:p w14:paraId="4611BDFA" w14:textId="7DB103A7" w:rsidR="008C3C68" w:rsidRPr="008C3C68" w:rsidRDefault="008C3C68" w:rsidP="00556A93">
      <w:pPr>
        <w:pStyle w:val="ListParagraph"/>
        <w:numPr>
          <w:ilvl w:val="0"/>
          <w:numId w:val="83"/>
        </w:numPr>
        <w:jc w:val="both"/>
        <w:rPr>
          <w:rFonts w:ascii="Times New Roman" w:hAnsi="Times New Roman" w:cs="Times New Roman"/>
          <w:b/>
          <w:noProof/>
          <w:szCs w:val="24"/>
          <w:lang w:val="lv-LV"/>
        </w:rPr>
      </w:pPr>
      <w:r w:rsidRPr="008C3C68">
        <w:rPr>
          <w:rFonts w:ascii="Times New Roman" w:hAnsi="Times New Roman" w:cs="Times New Roman"/>
          <w:b/>
          <w:noProof/>
          <w:szCs w:val="24"/>
          <w:lang w:val="lv-LV"/>
        </w:rPr>
        <w:t>Informācijas pieprasīšana</w:t>
      </w:r>
    </w:p>
    <w:p w14:paraId="1A5B9C9E" w14:textId="31B202F4" w:rsidR="00380BE5" w:rsidRPr="008C3C68" w:rsidRDefault="00556A93" w:rsidP="008C3C68">
      <w:pPr>
        <w:jc w:val="both"/>
        <w:rPr>
          <w:rFonts w:ascii="Times New Roman" w:hAnsi="Times New Roman" w:cs="Times New Roman"/>
          <w:noProof/>
          <w:szCs w:val="24"/>
          <w:lang w:val="lv-LV"/>
        </w:rPr>
      </w:pPr>
      <w:r w:rsidRPr="008C3C68">
        <w:rPr>
          <w:rFonts w:ascii="Times New Roman" w:hAnsi="Times New Roman" w:cs="Times New Roman"/>
          <w:noProof/>
          <w:szCs w:val="24"/>
          <w:lang w:val="lv-LV"/>
        </w:rPr>
        <w:t xml:space="preserve">Lai nodrošinātu HP ieviešanas uzraudzību, </w:t>
      </w:r>
      <w:r w:rsidR="00380BE5" w:rsidRPr="008C3C68">
        <w:rPr>
          <w:rFonts w:ascii="Times New Roman" w:hAnsi="Times New Roman" w:cs="Times New Roman"/>
          <w:noProof/>
          <w:szCs w:val="24"/>
          <w:lang w:val="lv-LV"/>
        </w:rPr>
        <w:t>LM un TM ir tiesības pieprasīt un saņemt no citām ES fondu vadībā iesaistītajām institūcijām un nozaru ministrijām informāciju, kas nepieciešama HP ieviešanai (ja minētā informācija nav pieejama Kohēzijas politikas fondu vadības informācijas sistēmā).</w:t>
      </w:r>
    </w:p>
    <w:p w14:paraId="14B98043" w14:textId="77777777" w:rsidR="002E0B5A" w:rsidRDefault="002E0B5A" w:rsidP="00786E0F">
      <w:pPr>
        <w:spacing w:after="0"/>
        <w:jc w:val="both"/>
        <w:rPr>
          <w:rFonts w:ascii="Times New Roman" w:eastAsia="Meiryo" w:hAnsi="Times New Roman" w:cs="Times New Roman"/>
          <w:bCs/>
          <w:color w:val="auto"/>
          <w:szCs w:val="24"/>
          <w:shd w:val="clear" w:color="auto" w:fill="FFFFFF"/>
          <w:lang w:val="lv-LV"/>
        </w:rPr>
      </w:pPr>
    </w:p>
    <w:tbl>
      <w:tblPr>
        <w:tblStyle w:val="TableGrid"/>
        <w:tblW w:w="10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139"/>
      </w:tblGrid>
      <w:tr w:rsidR="002E0B5A" w:rsidRPr="00A3368F" w14:paraId="0B23D24B" w14:textId="77777777" w:rsidTr="002E0B5A">
        <w:trPr>
          <w:trHeight w:val="809"/>
        </w:trPr>
        <w:tc>
          <w:tcPr>
            <w:tcW w:w="10139" w:type="dxa"/>
            <w:shd w:val="clear" w:color="auto" w:fill="ACB9CA" w:themeFill="text2" w:themeFillTint="66"/>
          </w:tcPr>
          <w:p w14:paraId="2B7A3A85" w14:textId="67407C4E" w:rsidR="002E0B5A" w:rsidRPr="002E0B5A" w:rsidRDefault="0024097E" w:rsidP="002E0B5A">
            <w:pPr>
              <w:pStyle w:val="Virsraksts20"/>
              <w:rPr>
                <w:lang w:val="lv-LV"/>
              </w:rPr>
            </w:pPr>
            <w:bookmarkStart w:id="156" w:name="_Toc151988525"/>
            <w:r>
              <w:rPr>
                <w:lang w:val="lv-LV"/>
              </w:rPr>
              <w:t>9</w:t>
            </w:r>
            <w:r w:rsidR="002E0B5A" w:rsidRPr="002E0B5A">
              <w:rPr>
                <w:lang w:val="lv-LV"/>
              </w:rPr>
              <w:t>.1.2. Kārtība, kādā ES fondu vadībā vai īstenošanā iesaistītās institūcijas ziņo CFLA par neatbilstībām</w:t>
            </w:r>
            <w:bookmarkEnd w:id="156"/>
          </w:p>
        </w:tc>
      </w:tr>
    </w:tbl>
    <w:p w14:paraId="64FAD917" w14:textId="77777777" w:rsidR="002E0B5A" w:rsidRDefault="002E0B5A" w:rsidP="002E0B5A">
      <w:pPr>
        <w:spacing w:after="0" w:line="276" w:lineRule="auto"/>
        <w:jc w:val="both"/>
        <w:rPr>
          <w:rFonts w:ascii="Times New Roman" w:eastAsia="Meiryo" w:hAnsi="Times New Roman" w:cs="Times New Roman"/>
          <w:bCs/>
          <w:color w:val="auto"/>
          <w:szCs w:val="24"/>
          <w:shd w:val="clear" w:color="auto" w:fill="FFFFFF"/>
          <w:lang w:val="lv-LV"/>
        </w:rPr>
      </w:pPr>
    </w:p>
    <w:p w14:paraId="06672B9D" w14:textId="3D1DFC8A" w:rsidR="002E0B5A" w:rsidRDefault="002E0B5A" w:rsidP="004E1954">
      <w:pPr>
        <w:spacing w:after="0" w:line="240" w:lineRule="auto"/>
        <w:jc w:val="both"/>
        <w:rPr>
          <w:rFonts w:ascii="Times New Roman" w:eastAsia="Meiryo" w:hAnsi="Times New Roman" w:cs="Times New Roman"/>
          <w:bCs/>
          <w:color w:val="auto"/>
          <w:szCs w:val="24"/>
          <w:shd w:val="clear" w:color="auto" w:fill="FFFFFF"/>
          <w:lang w:val="lv-LV"/>
        </w:rPr>
      </w:pPr>
      <w:r>
        <w:rPr>
          <w:rFonts w:ascii="Times New Roman" w:eastAsia="Meiryo" w:hAnsi="Times New Roman" w:cs="Times New Roman"/>
          <w:bCs/>
          <w:color w:val="auto"/>
          <w:szCs w:val="24"/>
          <w:shd w:val="clear" w:color="auto" w:fill="FFFFFF"/>
          <w:lang w:val="lv-LV"/>
        </w:rPr>
        <w:t xml:space="preserve">Kārtība, kādā </w:t>
      </w:r>
      <w:r w:rsidRPr="00220CE9">
        <w:rPr>
          <w:rFonts w:ascii="Times New Roman" w:eastAsia="Meiryo" w:hAnsi="Times New Roman" w:cs="Times New Roman" w:hint="eastAsia"/>
          <w:bCs/>
          <w:color w:val="auto"/>
          <w:szCs w:val="24"/>
          <w:shd w:val="clear" w:color="auto" w:fill="FFFFFF"/>
          <w:lang w:val="lv-LV"/>
        </w:rPr>
        <w:t>ES fondu vadībā vai īstenošanā iesaistītās institūcijas ziņo CFLA par neatbilstībām</w:t>
      </w:r>
      <w:r>
        <w:rPr>
          <w:rFonts w:ascii="Times New Roman" w:eastAsia="Meiryo" w:hAnsi="Times New Roman" w:cs="Times New Roman"/>
          <w:bCs/>
          <w:color w:val="auto"/>
          <w:szCs w:val="24"/>
          <w:shd w:val="clear" w:color="auto" w:fill="FFFFFF"/>
          <w:lang w:val="lv-LV"/>
        </w:rPr>
        <w:t xml:space="preserve">,  ir noteikta MK </w:t>
      </w:r>
      <w:r w:rsidR="00883E3A">
        <w:rPr>
          <w:rFonts w:ascii="Times New Roman" w:eastAsia="Meiryo" w:hAnsi="Times New Roman" w:cs="Times New Roman"/>
          <w:bCs/>
          <w:color w:val="auto"/>
          <w:szCs w:val="24"/>
          <w:shd w:val="clear" w:color="auto" w:fill="FFFFFF"/>
          <w:lang w:val="lv-LV"/>
        </w:rPr>
        <w:t>2023.gada 13.jūlija</w:t>
      </w:r>
      <w:r>
        <w:rPr>
          <w:rFonts w:ascii="Times New Roman" w:eastAsia="Meiryo" w:hAnsi="Times New Roman" w:cs="Times New Roman"/>
          <w:bCs/>
          <w:color w:val="auto"/>
          <w:szCs w:val="24"/>
          <w:shd w:val="clear" w:color="auto" w:fill="FFFFFF"/>
          <w:lang w:val="lv-LV"/>
        </w:rPr>
        <w:t xml:space="preserve"> noteikumos Nr</w:t>
      </w:r>
      <w:r w:rsidR="00883E3A">
        <w:rPr>
          <w:rFonts w:ascii="Times New Roman" w:eastAsia="Meiryo" w:hAnsi="Times New Roman" w:cs="Times New Roman"/>
          <w:bCs/>
          <w:color w:val="auto"/>
          <w:szCs w:val="24"/>
          <w:shd w:val="clear" w:color="auto" w:fill="FFFFFF"/>
          <w:lang w:val="lv-LV"/>
        </w:rPr>
        <w:t xml:space="preserve">.408 </w:t>
      </w:r>
      <w:r w:rsidR="001A21E3">
        <w:rPr>
          <w:rFonts w:ascii="Times New Roman" w:eastAsia="Meiryo" w:hAnsi="Times New Roman" w:cs="Times New Roman"/>
          <w:bCs/>
          <w:color w:val="auto"/>
          <w:szCs w:val="24"/>
          <w:shd w:val="clear" w:color="auto" w:fill="FFFFFF"/>
          <w:lang w:val="lv-LV"/>
        </w:rPr>
        <w:t>“</w:t>
      </w:r>
      <w:r w:rsidRPr="00D0260E">
        <w:rPr>
          <w:rFonts w:ascii="Times New Roman" w:eastAsia="Meiryo" w:hAnsi="Times New Roman" w:cs="Times New Roman" w:hint="eastAsia"/>
          <w:bCs/>
          <w:color w:val="auto"/>
          <w:szCs w:val="24"/>
          <w:shd w:val="clear" w:color="auto" w:fill="FFFFFF"/>
          <w:lang w:val="lv-LV"/>
        </w:rPr>
        <w:t>Kārtība, kādā ziņo par konstatētajām neatbilstībām un atgūst neatbilstoši veiktos izdevumus Eiropas Savienības struktūrfondu un Kohēzijas fonda ieviešanā 2021.</w:t>
      </w:r>
      <w:r w:rsidRPr="00D0260E">
        <w:rPr>
          <w:rFonts w:ascii="Times New Roman" w:eastAsia="Meiryo" w:hAnsi="Times New Roman" w:cs="Times New Roman" w:hint="eastAsia"/>
          <w:bCs/>
          <w:color w:val="auto"/>
          <w:szCs w:val="24"/>
          <w:shd w:val="clear" w:color="auto" w:fill="FFFFFF"/>
          <w:lang w:val="lv-LV"/>
        </w:rPr>
        <w:t>–</w:t>
      </w:r>
      <w:r w:rsidRPr="00D0260E">
        <w:rPr>
          <w:rFonts w:ascii="Times New Roman" w:eastAsia="Meiryo" w:hAnsi="Times New Roman" w:cs="Times New Roman" w:hint="eastAsia"/>
          <w:bCs/>
          <w:color w:val="auto"/>
          <w:szCs w:val="24"/>
          <w:shd w:val="clear" w:color="auto" w:fill="FFFFFF"/>
          <w:lang w:val="lv-LV"/>
        </w:rPr>
        <w:t>2027. gada plānošanas periodā</w:t>
      </w:r>
      <w:r w:rsidR="001A21E3">
        <w:rPr>
          <w:rFonts w:ascii="Times New Roman" w:eastAsia="Meiryo" w:hAnsi="Times New Roman" w:cs="Times New Roman"/>
          <w:bCs/>
          <w:color w:val="auto"/>
          <w:szCs w:val="24"/>
          <w:shd w:val="clear" w:color="auto" w:fill="FFFFFF"/>
          <w:lang w:val="lv-LV"/>
        </w:rPr>
        <w:t>”</w:t>
      </w:r>
      <w:r>
        <w:rPr>
          <w:rFonts w:ascii="Times New Roman" w:eastAsia="Meiryo" w:hAnsi="Times New Roman" w:cs="Times New Roman"/>
          <w:bCs/>
          <w:color w:val="auto"/>
          <w:szCs w:val="24"/>
          <w:shd w:val="clear" w:color="auto" w:fill="FFFFFF"/>
          <w:lang w:val="lv-LV"/>
        </w:rPr>
        <w:t xml:space="preserve"> </w:t>
      </w:r>
      <w:r w:rsidR="0034396C">
        <w:rPr>
          <w:rFonts w:ascii="Times New Roman" w:eastAsia="Meiryo" w:hAnsi="Times New Roman" w:cs="Times New Roman"/>
          <w:bCs/>
          <w:color w:val="auto"/>
          <w:szCs w:val="24"/>
          <w:shd w:val="clear" w:color="auto" w:fill="FFFFFF"/>
          <w:lang w:val="lv-LV"/>
        </w:rPr>
        <w:t>.</w:t>
      </w:r>
    </w:p>
    <w:p w14:paraId="56C59DF0" w14:textId="77777777" w:rsidR="00883E3A" w:rsidRDefault="00883E3A" w:rsidP="002E0B5A">
      <w:pPr>
        <w:spacing w:after="0" w:line="276" w:lineRule="auto"/>
        <w:jc w:val="both"/>
        <w:rPr>
          <w:rFonts w:ascii="Times New Roman" w:eastAsia="Meiryo" w:hAnsi="Times New Roman" w:cs="Times New Roman"/>
          <w:b/>
          <w:bCs/>
          <w:color w:val="auto"/>
          <w:szCs w:val="24"/>
          <w:shd w:val="clear" w:color="auto" w:fill="FFFFFF"/>
          <w:lang w:val="lv-LV"/>
        </w:rPr>
      </w:pPr>
    </w:p>
    <w:p w14:paraId="617676CF" w14:textId="21B7567C" w:rsidR="002E0B5A" w:rsidRDefault="002E0B5A" w:rsidP="002E0B5A">
      <w:pPr>
        <w:spacing w:after="0" w:line="276" w:lineRule="auto"/>
        <w:jc w:val="both"/>
        <w:rPr>
          <w:rFonts w:ascii="Times New Roman" w:eastAsia="Meiryo" w:hAnsi="Times New Roman" w:cs="Times New Roman"/>
          <w:bCs/>
          <w:color w:val="auto"/>
          <w:szCs w:val="24"/>
          <w:shd w:val="clear" w:color="auto" w:fill="FFFFFF"/>
          <w:lang w:val="lv-LV"/>
        </w:rPr>
      </w:pPr>
      <w:r w:rsidRPr="00BA036D">
        <w:rPr>
          <w:rFonts w:ascii="Times New Roman" w:eastAsia="Meiryo" w:hAnsi="Times New Roman" w:cs="Times New Roman" w:hint="eastAsia"/>
          <w:b/>
          <w:bCs/>
          <w:color w:val="auto"/>
          <w:szCs w:val="24"/>
          <w:shd w:val="clear" w:color="auto" w:fill="FFFFFF"/>
          <w:lang w:val="lv-LV"/>
        </w:rPr>
        <w:t xml:space="preserve">Ziņojumā iekļauj </w:t>
      </w:r>
      <w:r w:rsidR="008C3C68">
        <w:rPr>
          <w:rFonts w:ascii="Times New Roman" w:eastAsia="Meiryo" w:hAnsi="Times New Roman" w:cs="Times New Roman"/>
          <w:b/>
          <w:bCs/>
          <w:color w:val="auto"/>
          <w:szCs w:val="24"/>
          <w:shd w:val="clear" w:color="auto" w:fill="FFFFFF"/>
          <w:lang w:val="lv-LV"/>
        </w:rPr>
        <w:t xml:space="preserve">vismaz </w:t>
      </w:r>
      <w:r w:rsidRPr="00BA036D">
        <w:rPr>
          <w:rFonts w:ascii="Times New Roman" w:eastAsia="Meiryo" w:hAnsi="Times New Roman" w:cs="Times New Roman" w:hint="eastAsia"/>
          <w:b/>
          <w:bCs/>
          <w:color w:val="auto"/>
          <w:szCs w:val="24"/>
          <w:shd w:val="clear" w:color="auto" w:fill="FFFFFF"/>
          <w:lang w:val="lv-LV"/>
        </w:rPr>
        <w:t>šādu informāciju</w:t>
      </w:r>
      <w:r w:rsidRPr="00A6582D">
        <w:rPr>
          <w:rFonts w:ascii="Times New Roman" w:eastAsia="Meiryo" w:hAnsi="Times New Roman" w:cs="Times New Roman" w:hint="eastAsia"/>
          <w:bCs/>
          <w:color w:val="auto"/>
          <w:szCs w:val="24"/>
          <w:shd w:val="clear" w:color="auto" w:fill="FFFFFF"/>
          <w:lang w:val="lv-LV"/>
        </w:rPr>
        <w:t>:</w:t>
      </w:r>
    </w:p>
    <w:p w14:paraId="18B8BC4B" w14:textId="77777777" w:rsidR="002E0B5A" w:rsidRPr="00A6582D" w:rsidRDefault="002E0B5A" w:rsidP="002E0B5A">
      <w:pPr>
        <w:spacing w:after="0" w:line="240" w:lineRule="auto"/>
        <w:jc w:val="both"/>
        <w:rPr>
          <w:rFonts w:ascii="Times New Roman" w:eastAsia="Meiryo" w:hAnsi="Times New Roman" w:cs="Times New Roman"/>
          <w:bCs/>
          <w:color w:val="auto"/>
          <w:szCs w:val="24"/>
          <w:shd w:val="clear" w:color="auto" w:fill="FFFFFF"/>
          <w:lang w:val="lv-LV"/>
        </w:rPr>
      </w:pPr>
    </w:p>
    <w:p w14:paraId="021C3B9A" w14:textId="77777777" w:rsidR="002E0B5A" w:rsidRDefault="002E0B5A" w:rsidP="002E0B5A">
      <w:pPr>
        <w:spacing w:line="276" w:lineRule="auto"/>
        <w:jc w:val="both"/>
        <w:rPr>
          <w:rFonts w:ascii="Times New Roman" w:eastAsia="Meiryo" w:hAnsi="Times New Roman" w:cs="Times New Roman"/>
          <w:bCs/>
          <w:color w:val="auto"/>
          <w:szCs w:val="24"/>
          <w:shd w:val="clear" w:color="auto" w:fill="FFFFFF"/>
          <w:lang w:val="lv-LV"/>
        </w:rPr>
      </w:pPr>
      <w:r w:rsidRPr="00A6582D">
        <w:rPr>
          <w:rFonts w:ascii="Times New Roman" w:eastAsia="Meiryo" w:hAnsi="Times New Roman" w:cs="Times New Roman" w:hint="eastAsia"/>
          <w:bCs/>
          <w:color w:val="auto"/>
          <w:szCs w:val="24"/>
          <w:shd w:val="clear" w:color="auto" w:fill="FFFFFF"/>
          <w:lang w:val="lv-LV"/>
        </w:rPr>
        <w:t>1) finansējuma saņēmējs, kura īstenotajā projektā konstatēta iespējamā neatbilstība</w:t>
      </w:r>
      <w:r>
        <w:rPr>
          <w:rFonts w:ascii="Times New Roman" w:eastAsia="Meiryo" w:hAnsi="Times New Roman" w:cs="Times New Roman"/>
          <w:bCs/>
          <w:color w:val="auto"/>
          <w:szCs w:val="24"/>
          <w:shd w:val="clear" w:color="auto" w:fill="FFFFFF"/>
          <w:lang w:val="lv-LV"/>
        </w:rPr>
        <w:t xml:space="preserve"> vai sūdzība;</w:t>
      </w:r>
    </w:p>
    <w:p w14:paraId="102738D2" w14:textId="77777777" w:rsidR="002E0B5A" w:rsidRPr="00A6582D" w:rsidRDefault="002E0B5A" w:rsidP="002E0B5A">
      <w:pPr>
        <w:spacing w:line="276" w:lineRule="auto"/>
        <w:jc w:val="both"/>
        <w:rPr>
          <w:rFonts w:ascii="Times New Roman" w:eastAsia="Meiryo" w:hAnsi="Times New Roman" w:cs="Times New Roman"/>
          <w:bCs/>
          <w:color w:val="auto"/>
          <w:szCs w:val="24"/>
          <w:shd w:val="clear" w:color="auto" w:fill="FFFFFF"/>
          <w:lang w:val="lv-LV"/>
        </w:rPr>
      </w:pPr>
      <w:r w:rsidRPr="00A6582D">
        <w:rPr>
          <w:rFonts w:ascii="Times New Roman" w:eastAsia="Meiryo" w:hAnsi="Times New Roman" w:cs="Times New Roman" w:hint="eastAsia"/>
          <w:bCs/>
          <w:color w:val="auto"/>
          <w:szCs w:val="24"/>
          <w:shd w:val="clear" w:color="auto" w:fill="FFFFFF"/>
          <w:lang w:val="lv-LV"/>
        </w:rPr>
        <w:t>2) projekta identifikācijas numurs un nosaukums;</w:t>
      </w:r>
    </w:p>
    <w:p w14:paraId="4BBB9AC5" w14:textId="77777777" w:rsidR="002E0B5A" w:rsidRPr="00A6582D" w:rsidRDefault="002E0B5A" w:rsidP="002E0B5A">
      <w:pPr>
        <w:spacing w:line="276" w:lineRule="auto"/>
        <w:jc w:val="both"/>
        <w:rPr>
          <w:rFonts w:ascii="Times New Roman" w:eastAsia="Meiryo" w:hAnsi="Times New Roman" w:cs="Times New Roman"/>
          <w:bCs/>
          <w:color w:val="auto"/>
          <w:szCs w:val="24"/>
          <w:shd w:val="clear" w:color="auto" w:fill="FFFFFF"/>
          <w:lang w:val="lv-LV"/>
        </w:rPr>
      </w:pPr>
      <w:r w:rsidRPr="00A6582D">
        <w:rPr>
          <w:rFonts w:ascii="Times New Roman" w:eastAsia="Meiryo" w:hAnsi="Times New Roman" w:cs="Times New Roman" w:hint="eastAsia"/>
          <w:bCs/>
          <w:color w:val="auto"/>
          <w:szCs w:val="24"/>
          <w:shd w:val="clear" w:color="auto" w:fill="FFFFFF"/>
          <w:lang w:val="lv-LV"/>
        </w:rPr>
        <w:t>3) konstatētās iespējamās neatbilstības būtība (apraksts);</w:t>
      </w:r>
    </w:p>
    <w:p w14:paraId="772D572C" w14:textId="77777777" w:rsidR="002E0B5A" w:rsidRPr="00A6582D" w:rsidRDefault="002E0B5A" w:rsidP="002E0B5A">
      <w:pPr>
        <w:spacing w:line="276" w:lineRule="auto"/>
        <w:jc w:val="both"/>
        <w:rPr>
          <w:rFonts w:ascii="Times New Roman" w:eastAsia="Meiryo" w:hAnsi="Times New Roman" w:cs="Times New Roman"/>
          <w:bCs/>
          <w:color w:val="auto"/>
          <w:szCs w:val="24"/>
          <w:shd w:val="clear" w:color="auto" w:fill="FFFFFF"/>
          <w:lang w:val="lv-LV"/>
        </w:rPr>
      </w:pPr>
      <w:r w:rsidRPr="00A6582D">
        <w:rPr>
          <w:rFonts w:ascii="Times New Roman" w:eastAsia="Meiryo" w:hAnsi="Times New Roman" w:cs="Times New Roman" w:hint="eastAsia"/>
          <w:bCs/>
          <w:color w:val="auto"/>
          <w:szCs w:val="24"/>
          <w:shd w:val="clear" w:color="auto" w:fill="FFFFFF"/>
          <w:lang w:val="lv-LV"/>
        </w:rPr>
        <w:t>4) veids, kādā iespējamā neatbilstība atklāta;</w:t>
      </w:r>
    </w:p>
    <w:p w14:paraId="21762A7F" w14:textId="77777777" w:rsidR="002E0B5A" w:rsidRPr="00A6582D" w:rsidRDefault="002E0B5A" w:rsidP="002E0B5A">
      <w:pPr>
        <w:spacing w:line="276" w:lineRule="auto"/>
        <w:jc w:val="both"/>
        <w:rPr>
          <w:rFonts w:ascii="Times New Roman" w:eastAsia="Meiryo" w:hAnsi="Times New Roman" w:cs="Times New Roman"/>
          <w:bCs/>
          <w:color w:val="auto"/>
          <w:szCs w:val="24"/>
          <w:shd w:val="clear" w:color="auto" w:fill="FFFFFF"/>
          <w:lang w:val="lv-LV"/>
        </w:rPr>
      </w:pPr>
      <w:r w:rsidRPr="00A6582D">
        <w:rPr>
          <w:rFonts w:ascii="Times New Roman" w:eastAsia="Meiryo" w:hAnsi="Times New Roman" w:cs="Times New Roman" w:hint="eastAsia"/>
          <w:bCs/>
          <w:color w:val="auto"/>
          <w:szCs w:val="24"/>
          <w:shd w:val="clear" w:color="auto" w:fill="FFFFFF"/>
          <w:lang w:val="lv-LV"/>
        </w:rPr>
        <w:t xml:space="preserve">5) </w:t>
      </w:r>
      <w:bookmarkStart w:id="157" w:name="_Hlk103609581"/>
      <w:r w:rsidRPr="00A6582D">
        <w:rPr>
          <w:rFonts w:ascii="Times New Roman" w:eastAsia="Meiryo" w:hAnsi="Times New Roman" w:cs="Times New Roman" w:hint="eastAsia"/>
          <w:bCs/>
          <w:color w:val="auto"/>
          <w:szCs w:val="24"/>
          <w:shd w:val="clear" w:color="auto" w:fill="FFFFFF"/>
          <w:lang w:val="lv-LV"/>
        </w:rPr>
        <w:t>informācija par veiktajiem pasākumiem neatbilstības novērš</w:t>
      </w:r>
      <w:r>
        <w:rPr>
          <w:rFonts w:ascii="Times New Roman" w:eastAsia="Meiryo" w:hAnsi="Times New Roman" w:cs="Times New Roman"/>
          <w:bCs/>
          <w:color w:val="auto"/>
          <w:szCs w:val="24"/>
          <w:shd w:val="clear" w:color="auto" w:fill="FFFFFF"/>
          <w:lang w:val="lv-LV"/>
        </w:rPr>
        <w:t>a</w:t>
      </w:r>
      <w:r w:rsidRPr="00A6582D">
        <w:rPr>
          <w:rFonts w:ascii="Times New Roman" w:eastAsia="Meiryo" w:hAnsi="Times New Roman" w:cs="Times New Roman" w:hint="eastAsia"/>
          <w:bCs/>
          <w:color w:val="auto"/>
          <w:szCs w:val="24"/>
          <w:shd w:val="clear" w:color="auto" w:fill="FFFFFF"/>
          <w:lang w:val="lv-LV"/>
        </w:rPr>
        <w:t>nā</w:t>
      </w:r>
      <w:r>
        <w:rPr>
          <w:rFonts w:ascii="Times New Roman" w:eastAsia="Meiryo" w:hAnsi="Times New Roman" w:cs="Times New Roman"/>
          <w:bCs/>
          <w:color w:val="auto"/>
          <w:szCs w:val="24"/>
          <w:shd w:val="clear" w:color="auto" w:fill="FFFFFF"/>
          <w:lang w:val="lv-LV"/>
        </w:rPr>
        <w:t xml:space="preserve"> un i</w:t>
      </w:r>
      <w:r w:rsidRPr="00A6582D">
        <w:rPr>
          <w:rFonts w:ascii="Times New Roman" w:eastAsia="Meiryo" w:hAnsi="Times New Roman" w:cs="Times New Roman" w:hint="eastAsia"/>
          <w:bCs/>
          <w:color w:val="auto"/>
          <w:szCs w:val="24"/>
          <w:shd w:val="clear" w:color="auto" w:fill="FFFFFF"/>
          <w:lang w:val="lv-LV"/>
        </w:rPr>
        <w:t>espējamās neatbilstības vai sūdzības izskatīšanas rezultātu (pilnībā novērsts (norādot, kā novērsts), daļēji novērsts (norādot, kas ir novērsts; kas nav novērsts un kāpēc nav novērsts), nav novērsts (norādot iemeslus, kāpēc nav novērsts).</w:t>
      </w:r>
      <w:bookmarkEnd w:id="157"/>
    </w:p>
    <w:p w14:paraId="4D491930" w14:textId="77777777" w:rsidR="002E0B5A" w:rsidRDefault="002E0B5A" w:rsidP="002E0B5A">
      <w:pPr>
        <w:jc w:val="both"/>
        <w:rPr>
          <w:rFonts w:ascii="Times New Roman" w:eastAsia="Meiryo" w:hAnsi="Times New Roman" w:cs="Times New Roman"/>
          <w:bCs/>
          <w:color w:val="auto"/>
          <w:szCs w:val="24"/>
          <w:shd w:val="clear" w:color="auto" w:fill="FFFFFF"/>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A3368F" w14:paraId="35BBCDE9" w14:textId="77777777" w:rsidTr="002E0B5A">
        <w:trPr>
          <w:trHeight w:val="420"/>
        </w:trPr>
        <w:tc>
          <w:tcPr>
            <w:tcW w:w="10070" w:type="dxa"/>
            <w:shd w:val="clear" w:color="auto" w:fill="ACB9CA" w:themeFill="text2" w:themeFillTint="66"/>
          </w:tcPr>
          <w:p w14:paraId="0858121E" w14:textId="4A44FB65" w:rsidR="002E0B5A" w:rsidRPr="002E0B5A" w:rsidRDefault="0024097E" w:rsidP="002E0B5A">
            <w:pPr>
              <w:pStyle w:val="Virsraksts20"/>
              <w:rPr>
                <w:lang w:val="lv-LV"/>
              </w:rPr>
            </w:pPr>
            <w:bookmarkStart w:id="158" w:name="_Toc151988526"/>
            <w:r>
              <w:rPr>
                <w:lang w:val="lv-LV"/>
              </w:rPr>
              <w:t>9</w:t>
            </w:r>
            <w:r w:rsidR="002E0B5A" w:rsidRPr="002E0B5A">
              <w:rPr>
                <w:lang w:val="lv-LV"/>
              </w:rPr>
              <w:t>.1.3. Kārtība, kādā LM sadarbībā ar TM ziņo ES fondu uzraudzības komitejai par neatbilstībām</w:t>
            </w:r>
            <w:bookmarkEnd w:id="158"/>
          </w:p>
        </w:tc>
      </w:tr>
    </w:tbl>
    <w:p w14:paraId="00D7224A" w14:textId="77777777" w:rsidR="002E0B5A" w:rsidRDefault="002E0B5A" w:rsidP="002E0B5A">
      <w:pPr>
        <w:spacing w:after="0" w:line="240" w:lineRule="auto"/>
        <w:jc w:val="both"/>
        <w:rPr>
          <w:rFonts w:ascii="Times New Roman" w:eastAsia="Meiryo" w:hAnsi="Times New Roman" w:cs="Times New Roman"/>
          <w:bCs/>
          <w:color w:val="auto"/>
          <w:szCs w:val="24"/>
          <w:shd w:val="clear" w:color="auto" w:fill="FFFFFF"/>
          <w:lang w:val="lv-LV"/>
        </w:rPr>
      </w:pPr>
    </w:p>
    <w:p w14:paraId="5268A0E2" w14:textId="4D99DDB8" w:rsidR="002E0B5A" w:rsidRDefault="002E0B5A" w:rsidP="00786E0F">
      <w:pPr>
        <w:spacing w:line="240" w:lineRule="auto"/>
        <w:jc w:val="both"/>
        <w:rPr>
          <w:rFonts w:ascii="Times New Roman" w:eastAsia="Meiryo" w:hAnsi="Times New Roman" w:cs="Times New Roman"/>
          <w:bCs/>
          <w:color w:val="auto"/>
          <w:szCs w:val="24"/>
          <w:shd w:val="clear" w:color="auto" w:fill="FFFFFF"/>
          <w:lang w:val="lv-LV"/>
        </w:rPr>
      </w:pPr>
      <w:r w:rsidRPr="00B04409">
        <w:rPr>
          <w:rFonts w:ascii="Times New Roman" w:hAnsi="Times New Roman" w:cs="Times New Roman"/>
          <w:szCs w:val="24"/>
          <w:lang w:val="lv-LV"/>
        </w:rPr>
        <w:t>LM sadarbībā ar TM, balstoties uz KP VIS atrodamiem ziņojumiem, CFLA, ES fondu vadībā un īstenošanā iesaistīto institūciju sniegto informāciju par KNR 9. pantā minētā “Vienlīdzība, iekļaušana, nediskriminācija un pamattiesību ievērošana” principa iespējamiem pārkāpumiem vai saņemtajām sūdzībām par ES fondu atbalstīto darbību neatbilstību Pamattiesību hartai (vienlīdzība, nediskriminācija, iekļaušana, pamattiesības) un ANO Konvencijai,  sagatavo ziņojumu ES fondu uzraudzības komitejai</w:t>
      </w:r>
      <w:r w:rsidR="0034396C">
        <w:rPr>
          <w:rFonts w:ascii="Times New Roman" w:hAnsi="Times New Roman" w:cs="Times New Roman"/>
          <w:szCs w:val="24"/>
          <w:lang w:val="lv-LV"/>
        </w:rPr>
        <w:t xml:space="preserve"> atbilstoši </w:t>
      </w:r>
      <w:r w:rsidR="0034396C" w:rsidRPr="0034396C">
        <w:rPr>
          <w:rFonts w:ascii="Times New Roman" w:hAnsi="Times New Roman" w:cs="Times New Roman"/>
          <w:szCs w:val="24"/>
          <w:lang w:val="lv-LV"/>
        </w:rPr>
        <w:t>Eiropas Savienības fondu 2021.-2027.gada plānošanas perioda uzraudzības komitejas reglament</w:t>
      </w:r>
      <w:r w:rsidR="0034396C">
        <w:rPr>
          <w:rFonts w:ascii="Times New Roman" w:hAnsi="Times New Roman" w:cs="Times New Roman"/>
          <w:szCs w:val="24"/>
          <w:lang w:val="lv-LV"/>
        </w:rPr>
        <w:t>am</w:t>
      </w:r>
      <w:r w:rsidRPr="00B04409">
        <w:rPr>
          <w:rFonts w:ascii="Times New Roman" w:hAnsi="Times New Roman" w:cs="Times New Roman"/>
          <w:szCs w:val="24"/>
          <w:lang w:val="lv-LV"/>
        </w:rPr>
        <w:t xml:space="preserve">.  </w:t>
      </w:r>
      <w:r w:rsidRPr="001B2673" w:rsidDel="001B2673">
        <w:rPr>
          <w:rFonts w:ascii="Times New Roman" w:eastAsia="Meiryo" w:hAnsi="Times New Roman" w:cs="Times New Roman"/>
          <w:bCs/>
          <w:color w:val="auto"/>
          <w:szCs w:val="24"/>
          <w:shd w:val="clear" w:color="auto" w:fill="FFFFFF"/>
          <w:lang w:val="lv-LV"/>
        </w:rPr>
        <w:t xml:space="preserve"> </w:t>
      </w:r>
    </w:p>
    <w:p w14:paraId="3B235B09" w14:textId="77777777" w:rsidR="002E0B5A" w:rsidRPr="001B2673" w:rsidRDefault="002E0B5A" w:rsidP="002E0B5A">
      <w:pPr>
        <w:spacing w:line="240" w:lineRule="auto"/>
        <w:rPr>
          <w:rFonts w:ascii="Times New Roman" w:eastAsia="Meiryo" w:hAnsi="Times New Roman" w:cs="Times New Roman"/>
          <w:bCs/>
          <w:color w:val="auto"/>
          <w:szCs w:val="24"/>
          <w:shd w:val="clear" w:color="auto" w:fill="FFFFFF"/>
          <w:lang w:val="lv-LV"/>
        </w:rPr>
      </w:pPr>
      <w:r w:rsidRPr="008C3C68">
        <w:rPr>
          <w:rFonts w:ascii="Times New Roman" w:eastAsia="Meiryo" w:hAnsi="Times New Roman" w:cs="Times New Roman"/>
          <w:b/>
          <w:bCs/>
          <w:color w:val="auto"/>
          <w:szCs w:val="24"/>
          <w:shd w:val="clear" w:color="auto" w:fill="FFFFFF"/>
          <w:lang w:val="lv-LV"/>
        </w:rPr>
        <w:t>Ziņojumā</w:t>
      </w:r>
      <w:r w:rsidRPr="008C3C68">
        <w:rPr>
          <w:rFonts w:ascii="Times New Roman" w:eastAsia="Meiryo" w:hAnsi="Times New Roman" w:cs="Times New Roman" w:hint="eastAsia"/>
          <w:b/>
          <w:bCs/>
          <w:color w:val="auto"/>
          <w:szCs w:val="24"/>
          <w:shd w:val="clear" w:color="auto" w:fill="FFFFFF"/>
          <w:lang w:val="lv-LV"/>
        </w:rPr>
        <w:t xml:space="preserve"> ES fondu uzraudzības komitejai ietver vismaz šādu informāciju</w:t>
      </w:r>
      <w:r w:rsidRPr="001B2673">
        <w:rPr>
          <w:rFonts w:ascii="Times New Roman" w:eastAsia="Meiryo" w:hAnsi="Times New Roman" w:cs="Times New Roman" w:hint="eastAsia"/>
          <w:bCs/>
          <w:color w:val="auto"/>
          <w:szCs w:val="24"/>
          <w:shd w:val="clear" w:color="auto" w:fill="FFFFFF"/>
          <w:lang w:val="lv-LV"/>
        </w:rPr>
        <w:t>:</w:t>
      </w:r>
    </w:p>
    <w:p w14:paraId="5668404F" w14:textId="77777777" w:rsidR="002E0B5A" w:rsidRPr="001B2673" w:rsidRDefault="002E0B5A" w:rsidP="002E0B5A">
      <w:pPr>
        <w:spacing w:line="240" w:lineRule="auto"/>
        <w:rPr>
          <w:rFonts w:ascii="Times New Roman" w:eastAsia="Meiryo" w:hAnsi="Times New Roman" w:cs="Times New Roman"/>
          <w:bCs/>
          <w:color w:val="auto"/>
          <w:szCs w:val="24"/>
          <w:shd w:val="clear" w:color="auto" w:fill="FFFFFF"/>
          <w:lang w:val="lv-LV"/>
        </w:rPr>
      </w:pPr>
      <w:r w:rsidRPr="001B2673">
        <w:rPr>
          <w:rFonts w:ascii="Times New Roman" w:eastAsia="Meiryo" w:hAnsi="Times New Roman" w:cs="Times New Roman" w:hint="eastAsia"/>
          <w:bCs/>
          <w:color w:val="auto"/>
          <w:szCs w:val="24"/>
          <w:shd w:val="clear" w:color="auto" w:fill="FFFFFF"/>
          <w:lang w:val="lv-LV"/>
        </w:rPr>
        <w:t>1) projekti, kuros konstatētas iespējamās neatbilstības (finansējuma saņēmējs, projekta identifikācijas numurs un nosaukums);</w:t>
      </w:r>
    </w:p>
    <w:p w14:paraId="787800F2" w14:textId="77777777" w:rsidR="002E0B5A" w:rsidRPr="001B2673" w:rsidRDefault="002E0B5A" w:rsidP="002E0B5A">
      <w:pPr>
        <w:spacing w:line="240" w:lineRule="auto"/>
        <w:rPr>
          <w:rFonts w:ascii="Times New Roman" w:eastAsia="Meiryo" w:hAnsi="Times New Roman" w:cs="Times New Roman"/>
          <w:bCs/>
          <w:color w:val="auto"/>
          <w:szCs w:val="24"/>
          <w:shd w:val="clear" w:color="auto" w:fill="FFFFFF"/>
          <w:lang w:val="lv-LV"/>
        </w:rPr>
      </w:pPr>
      <w:r w:rsidRPr="001B2673">
        <w:rPr>
          <w:rFonts w:ascii="Times New Roman" w:eastAsia="Meiryo" w:hAnsi="Times New Roman" w:cs="Times New Roman" w:hint="eastAsia"/>
          <w:bCs/>
          <w:color w:val="auto"/>
          <w:szCs w:val="24"/>
          <w:shd w:val="clear" w:color="auto" w:fill="FFFFFF"/>
          <w:lang w:val="lv-LV"/>
        </w:rPr>
        <w:lastRenderedPageBreak/>
        <w:t>2) konstatēto iespējamo neatbilstību būtība;</w:t>
      </w:r>
    </w:p>
    <w:p w14:paraId="2EC9337C" w14:textId="77777777" w:rsidR="002E0B5A" w:rsidRPr="001B2673" w:rsidRDefault="002E0B5A" w:rsidP="002E0B5A">
      <w:pPr>
        <w:spacing w:line="240" w:lineRule="auto"/>
        <w:rPr>
          <w:rFonts w:ascii="Times New Roman" w:eastAsia="Meiryo" w:hAnsi="Times New Roman" w:cs="Times New Roman"/>
          <w:bCs/>
          <w:color w:val="auto"/>
          <w:szCs w:val="24"/>
          <w:shd w:val="clear" w:color="auto" w:fill="FFFFFF"/>
          <w:lang w:val="lv-LV"/>
        </w:rPr>
      </w:pPr>
      <w:r w:rsidRPr="001B2673">
        <w:rPr>
          <w:rFonts w:ascii="Times New Roman" w:eastAsia="Meiryo" w:hAnsi="Times New Roman" w:cs="Times New Roman" w:hint="eastAsia"/>
          <w:bCs/>
          <w:color w:val="auto"/>
          <w:szCs w:val="24"/>
          <w:shd w:val="clear" w:color="auto" w:fill="FFFFFF"/>
          <w:lang w:val="lv-LV"/>
        </w:rPr>
        <w:t>3) veids, kā iespējamās neatbilstības atklātas;</w:t>
      </w:r>
    </w:p>
    <w:p w14:paraId="77C8E15A" w14:textId="77777777" w:rsidR="002E0B5A" w:rsidRDefault="002E0B5A" w:rsidP="002E0B5A">
      <w:pPr>
        <w:spacing w:after="0"/>
        <w:jc w:val="both"/>
        <w:rPr>
          <w:rFonts w:ascii="Times New Roman" w:eastAsia="Meiryo" w:hAnsi="Times New Roman" w:cs="Times New Roman"/>
          <w:bCs/>
          <w:color w:val="auto"/>
          <w:szCs w:val="24"/>
          <w:shd w:val="clear" w:color="auto" w:fill="FFFFFF"/>
          <w:lang w:val="lv-LV"/>
        </w:rPr>
      </w:pPr>
      <w:r w:rsidRPr="001B2673">
        <w:rPr>
          <w:rFonts w:ascii="Times New Roman" w:eastAsia="Meiryo" w:hAnsi="Times New Roman" w:cs="Times New Roman" w:hint="eastAsia"/>
          <w:bCs/>
          <w:color w:val="auto"/>
          <w:szCs w:val="24"/>
          <w:shd w:val="clear" w:color="auto" w:fill="FFFFFF"/>
          <w:lang w:val="lv-LV"/>
        </w:rPr>
        <w:t xml:space="preserve">4) informācija par veiktajiem pasākumiem neatbilstības novēršanā un iespējamās neatbilstības vai sūdzības izskatīšanas rezultātu (pilnībā novērsts (norādot, </w:t>
      </w:r>
      <w:r w:rsidRPr="004F0833">
        <w:rPr>
          <w:rFonts w:ascii="Times New Roman" w:eastAsia="Meiryo" w:hAnsi="Times New Roman" w:cs="Times New Roman" w:hint="eastAsia"/>
          <w:bCs/>
          <w:color w:val="auto"/>
          <w:szCs w:val="24"/>
          <w:shd w:val="clear" w:color="auto" w:fill="FFFFFF"/>
          <w:lang w:val="lv-LV"/>
        </w:rPr>
        <w:t>kā novērsts), daļēji novērsts (norādot, kas ir novērsts; kas nav novērsts un kāpēc nav novērsts), nav novērsts (norādot iemeslus, kāpēc nav novērsts).</w:t>
      </w:r>
    </w:p>
    <w:p w14:paraId="707A3A92" w14:textId="77777777" w:rsidR="002E0B5A" w:rsidRDefault="002E0B5A" w:rsidP="002E0B5A">
      <w:pPr>
        <w:spacing w:after="0"/>
        <w:jc w:val="both"/>
        <w:rPr>
          <w:rFonts w:ascii="Times New Roman" w:eastAsia="Meiryo" w:hAnsi="Times New Roman" w:cs="Times New Roman"/>
          <w:bCs/>
          <w:color w:val="auto"/>
          <w:szCs w:val="24"/>
          <w:shd w:val="clear" w:color="auto" w:fill="FFFFFF"/>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7855D3" w14:paraId="240FBECA" w14:textId="77777777" w:rsidTr="002E0B5A">
        <w:trPr>
          <w:trHeight w:val="420"/>
        </w:trPr>
        <w:tc>
          <w:tcPr>
            <w:tcW w:w="10070" w:type="dxa"/>
            <w:shd w:val="clear" w:color="auto" w:fill="ACB9CA" w:themeFill="text2" w:themeFillTint="66"/>
          </w:tcPr>
          <w:p w14:paraId="739E898C" w14:textId="21286FAE" w:rsidR="002E0B5A" w:rsidRPr="003C0457" w:rsidRDefault="0024097E" w:rsidP="002E0B5A">
            <w:pPr>
              <w:pStyle w:val="Virsraksts20"/>
            </w:pPr>
            <w:bookmarkStart w:id="159" w:name="_Toc151988527"/>
            <w:r>
              <w:t>9</w:t>
            </w:r>
            <w:r w:rsidR="002E0B5A">
              <w:t>.2.</w:t>
            </w:r>
            <w:r w:rsidR="002E0B5A" w:rsidRPr="003C0457">
              <w:t xml:space="preserve"> </w:t>
            </w:r>
            <w:r w:rsidR="002E0B5A">
              <w:t>Kontroljautājumi atbilstības horizontālajam principam</w:t>
            </w:r>
            <w:r w:rsidR="002E0B5A" w:rsidRPr="003C0457">
              <w:t xml:space="preserve"> </w:t>
            </w:r>
            <w:r w:rsidR="008C3C68">
              <w:t xml:space="preserve">un Pamattiesību hartai </w:t>
            </w:r>
            <w:r w:rsidR="002E0B5A">
              <w:t>pārbaudei</w:t>
            </w:r>
            <w:bookmarkEnd w:id="159"/>
            <w:r w:rsidR="002E0B5A">
              <w:t xml:space="preserve"> </w:t>
            </w:r>
          </w:p>
        </w:tc>
      </w:tr>
    </w:tbl>
    <w:p w14:paraId="0B1719D6" w14:textId="77777777" w:rsidR="002E0B5A" w:rsidRDefault="002E0B5A" w:rsidP="002E0B5A">
      <w:pPr>
        <w:jc w:val="both"/>
        <w:rPr>
          <w:rFonts w:ascii="Times New Roman" w:eastAsia="Meiryo" w:hAnsi="Times New Roman" w:cs="Times New Roman"/>
          <w:bCs/>
          <w:color w:val="auto"/>
          <w:szCs w:val="24"/>
          <w:shd w:val="clear" w:color="auto" w:fill="FFFFFF"/>
          <w:lang w:val="lv-LV"/>
        </w:rPr>
      </w:pPr>
    </w:p>
    <w:p w14:paraId="0A33FC40" w14:textId="20D31455" w:rsidR="002E0B5A" w:rsidRPr="008C3C68" w:rsidRDefault="002E0B5A" w:rsidP="00786E0F">
      <w:pPr>
        <w:jc w:val="both"/>
        <w:rPr>
          <w:rFonts w:ascii="Times New Roman" w:eastAsia="Meiryo" w:hAnsi="Times New Roman" w:cs="Times New Roman"/>
          <w:bCs/>
          <w:color w:val="auto"/>
          <w:szCs w:val="24"/>
          <w:shd w:val="clear" w:color="auto" w:fill="FFFFFF"/>
          <w:lang w:val="lv-LV"/>
        </w:rPr>
      </w:pPr>
      <w:r w:rsidRPr="007E5322">
        <w:rPr>
          <w:rFonts w:ascii="Times New Roman" w:eastAsia="Meiryo" w:hAnsi="Times New Roman" w:cs="Times New Roman" w:hint="eastAsia"/>
          <w:bCs/>
          <w:color w:val="auto"/>
          <w:szCs w:val="24"/>
          <w:shd w:val="clear" w:color="auto" w:fill="FFFFFF"/>
          <w:lang w:val="lv-LV"/>
        </w:rPr>
        <w:t>ES fondu vadībā vai īstenošanā iesaistīt</w:t>
      </w:r>
      <w:r>
        <w:rPr>
          <w:rFonts w:ascii="Times New Roman" w:eastAsia="Meiryo" w:hAnsi="Times New Roman" w:cs="Times New Roman"/>
          <w:bCs/>
          <w:color w:val="auto"/>
          <w:szCs w:val="24"/>
          <w:shd w:val="clear" w:color="auto" w:fill="FFFFFF"/>
          <w:lang w:val="lv-LV"/>
        </w:rPr>
        <w:t>ajām</w:t>
      </w:r>
      <w:r w:rsidRPr="007E5322">
        <w:rPr>
          <w:rFonts w:ascii="Times New Roman" w:eastAsia="Meiryo" w:hAnsi="Times New Roman" w:cs="Times New Roman" w:hint="eastAsia"/>
          <w:bCs/>
          <w:color w:val="auto"/>
          <w:szCs w:val="24"/>
          <w:shd w:val="clear" w:color="auto" w:fill="FFFFFF"/>
          <w:lang w:val="lv-LV"/>
        </w:rPr>
        <w:t xml:space="preserve"> institūcij</w:t>
      </w:r>
      <w:r>
        <w:rPr>
          <w:rFonts w:ascii="Times New Roman" w:eastAsia="Meiryo" w:hAnsi="Times New Roman" w:cs="Times New Roman"/>
          <w:bCs/>
          <w:color w:val="auto"/>
          <w:szCs w:val="24"/>
          <w:shd w:val="clear" w:color="auto" w:fill="FFFFFF"/>
          <w:lang w:val="lv-LV"/>
        </w:rPr>
        <w:t>ā un finansējuma saņēmējiem</w:t>
      </w:r>
      <w:r w:rsidRPr="007E5322">
        <w:rPr>
          <w:rFonts w:ascii="Times New Roman" w:eastAsia="Meiryo" w:hAnsi="Times New Roman" w:cs="Times New Roman" w:hint="eastAsia"/>
          <w:bCs/>
          <w:color w:val="auto"/>
          <w:szCs w:val="24"/>
          <w:shd w:val="clear" w:color="auto" w:fill="FFFFFF"/>
          <w:lang w:val="lv-LV"/>
        </w:rPr>
        <w:t xml:space="preserve"> rūpīgi </w:t>
      </w:r>
      <w:r>
        <w:rPr>
          <w:rFonts w:ascii="Times New Roman" w:eastAsia="Meiryo" w:hAnsi="Times New Roman" w:cs="Times New Roman"/>
          <w:bCs/>
          <w:color w:val="auto"/>
          <w:szCs w:val="24"/>
          <w:shd w:val="clear" w:color="auto" w:fill="FFFFFF"/>
          <w:lang w:val="lv-LV"/>
        </w:rPr>
        <w:t>jā</w:t>
      </w:r>
      <w:r w:rsidRPr="007E5322">
        <w:rPr>
          <w:rFonts w:ascii="Times New Roman" w:eastAsia="Meiryo" w:hAnsi="Times New Roman" w:cs="Times New Roman" w:hint="eastAsia"/>
          <w:bCs/>
          <w:color w:val="auto"/>
          <w:szCs w:val="24"/>
          <w:shd w:val="clear" w:color="auto" w:fill="FFFFFF"/>
          <w:lang w:val="lv-LV"/>
        </w:rPr>
        <w:t xml:space="preserve">izvērtē, </w:t>
      </w:r>
      <w:r>
        <w:rPr>
          <w:rFonts w:ascii="Times New Roman" w:eastAsia="Meiryo" w:hAnsi="Times New Roman" w:cs="Times New Roman"/>
          <w:bCs/>
          <w:color w:val="auto"/>
          <w:szCs w:val="24"/>
          <w:shd w:val="clear" w:color="auto" w:fill="FFFFFF"/>
          <w:lang w:val="lv-LV"/>
        </w:rPr>
        <w:t>vai</w:t>
      </w:r>
      <w:r w:rsidR="008C3C68">
        <w:rPr>
          <w:rFonts w:ascii="Times New Roman" w:eastAsia="Meiryo" w:hAnsi="Times New Roman" w:cs="Times New Roman"/>
          <w:bCs/>
          <w:color w:val="auto"/>
          <w:szCs w:val="24"/>
          <w:shd w:val="clear" w:color="auto" w:fill="FFFFFF"/>
          <w:lang w:val="lv-LV"/>
        </w:rPr>
        <w:t xml:space="preserve"> </w:t>
      </w:r>
      <w:r w:rsidRPr="008C3C68">
        <w:rPr>
          <w:rFonts w:ascii="Times New Roman" w:eastAsia="Meiryo" w:hAnsi="Times New Roman" w:cs="Times New Roman"/>
          <w:bCs/>
          <w:color w:val="auto"/>
          <w:szCs w:val="24"/>
          <w:shd w:val="clear" w:color="auto" w:fill="FFFFFF"/>
          <w:lang w:val="lv-LV"/>
        </w:rPr>
        <w:t xml:space="preserve">Programmas sagatavošanā, </w:t>
      </w:r>
      <w:r w:rsidRPr="008C3C68">
        <w:rPr>
          <w:rFonts w:ascii="Times New Roman" w:eastAsia="Meiryo" w:hAnsi="Times New Roman" w:cs="Times New Roman" w:hint="eastAsia"/>
          <w:bCs/>
          <w:color w:val="auto"/>
          <w:szCs w:val="24"/>
          <w:shd w:val="clear" w:color="auto" w:fill="FFFFFF"/>
          <w:lang w:val="lv-LV"/>
        </w:rPr>
        <w:t>ī</w:t>
      </w:r>
      <w:r w:rsidRPr="008C3C68">
        <w:rPr>
          <w:rFonts w:ascii="Times New Roman" w:eastAsia="Meiryo" w:hAnsi="Times New Roman" w:cs="Times New Roman"/>
          <w:bCs/>
          <w:color w:val="auto"/>
          <w:szCs w:val="24"/>
          <w:shd w:val="clear" w:color="auto" w:fill="FFFFFF"/>
          <w:lang w:val="lv-LV"/>
        </w:rPr>
        <w:t>stenošanā, uzraudzīšanā, ziņošanā par tām un t</w:t>
      </w:r>
      <w:r w:rsidRPr="008C3C68">
        <w:rPr>
          <w:rFonts w:ascii="Times New Roman" w:eastAsia="Meiryo" w:hAnsi="Times New Roman" w:cs="Times New Roman" w:hint="eastAsia"/>
          <w:bCs/>
          <w:color w:val="auto"/>
          <w:szCs w:val="24"/>
          <w:shd w:val="clear" w:color="auto" w:fill="FFFFFF"/>
          <w:lang w:val="lv-LV"/>
        </w:rPr>
        <w:t>ā</w:t>
      </w:r>
      <w:r w:rsidRPr="008C3C68">
        <w:rPr>
          <w:rFonts w:ascii="Times New Roman" w:eastAsia="Meiryo" w:hAnsi="Times New Roman" w:cs="Times New Roman"/>
          <w:bCs/>
          <w:color w:val="auto"/>
          <w:szCs w:val="24"/>
          <w:shd w:val="clear" w:color="auto" w:fill="FFFFFF"/>
          <w:lang w:val="lv-LV"/>
        </w:rPr>
        <w:t>s izvērtēšanā ir ņemta vērā un tiek veicināta dzimumu līdztiesība, dzimumu līdztiesības aspekta integrēšana un dzimumperspektīvas integrēšana, kā arī  vai tiek veiktas darbības, lai novērstu jebkādu diskrimināciju dzimuma, rases vai etniskās izcelsmes, reliģijas vai ticības, invaliditātes, vecuma vai seksuālās orientācijas dēļ, kā ar</w:t>
      </w:r>
      <w:r w:rsidRPr="008C3C68">
        <w:rPr>
          <w:rFonts w:ascii="Times New Roman" w:eastAsia="Meiryo" w:hAnsi="Times New Roman" w:cs="Times New Roman" w:hint="eastAsia"/>
          <w:bCs/>
          <w:color w:val="auto"/>
          <w:szCs w:val="24"/>
          <w:shd w:val="clear" w:color="auto" w:fill="FFFFFF"/>
          <w:lang w:val="lv-LV"/>
        </w:rPr>
        <w:t>ī</w:t>
      </w:r>
      <w:r w:rsidRPr="008C3C68">
        <w:rPr>
          <w:rFonts w:ascii="Times New Roman" w:eastAsia="Meiryo" w:hAnsi="Times New Roman" w:cs="Times New Roman"/>
          <w:bCs/>
          <w:color w:val="auto"/>
          <w:szCs w:val="24"/>
          <w:shd w:val="clear" w:color="auto" w:fill="FFFFFF"/>
          <w:lang w:val="lv-LV"/>
        </w:rPr>
        <w:t xml:space="preserve"> atbilstība Pamattiesību hartai. Vienlaikus </w:t>
      </w:r>
      <w:r w:rsidRPr="008C3C68">
        <w:rPr>
          <w:rFonts w:ascii="Times New Roman" w:eastAsia="Meiryo" w:hAnsi="Times New Roman" w:cs="Times New Roman" w:hint="eastAsia"/>
          <w:bCs/>
          <w:color w:val="auto"/>
          <w:szCs w:val="24"/>
          <w:shd w:val="clear" w:color="auto" w:fill="FFFFFF"/>
          <w:lang w:val="lv-LV"/>
        </w:rPr>
        <w:t>ī</w:t>
      </w:r>
      <w:r w:rsidRPr="008C3C68">
        <w:rPr>
          <w:rFonts w:ascii="Times New Roman" w:eastAsia="Meiryo" w:hAnsi="Times New Roman" w:cs="Times New Roman"/>
          <w:bCs/>
          <w:color w:val="auto"/>
          <w:szCs w:val="24"/>
          <w:shd w:val="clear" w:color="auto" w:fill="FFFFFF"/>
          <w:lang w:val="lv-LV"/>
        </w:rPr>
        <w:t>paša uzmanība ir jāpievērš tam, lai visā ESI fondu sagatavošanā un īstenošanā jo īpaši tiek ņemta vērā nepieciešamība nodrošinātas piekļuves iespējas personām ar invaliditāti, tiek mazin</w:t>
      </w:r>
      <w:r w:rsidRPr="008C3C68">
        <w:rPr>
          <w:rFonts w:ascii="Times New Roman" w:eastAsia="Meiryo" w:hAnsi="Times New Roman" w:cs="Times New Roman" w:hint="eastAsia"/>
          <w:bCs/>
          <w:color w:val="auto"/>
          <w:szCs w:val="24"/>
          <w:shd w:val="clear" w:color="auto" w:fill="FFFFFF"/>
          <w:lang w:val="lv-LV"/>
        </w:rPr>
        <w:t>ā</w:t>
      </w:r>
      <w:r w:rsidRPr="008C3C68">
        <w:rPr>
          <w:rFonts w:ascii="Times New Roman" w:eastAsia="Meiryo" w:hAnsi="Times New Roman" w:cs="Times New Roman"/>
          <w:bCs/>
          <w:color w:val="auto"/>
          <w:szCs w:val="24"/>
          <w:shd w:val="clear" w:color="auto" w:fill="FFFFFF"/>
          <w:lang w:val="lv-LV"/>
        </w:rPr>
        <w:t>ta segregācija vai atstumtība, un, finansējot infrastruktūru, tiek nodrošin</w:t>
      </w:r>
      <w:r w:rsidRPr="008C3C68">
        <w:rPr>
          <w:rFonts w:ascii="Times New Roman" w:eastAsia="Meiryo" w:hAnsi="Times New Roman" w:cs="Times New Roman" w:hint="eastAsia"/>
          <w:bCs/>
          <w:color w:val="auto"/>
          <w:szCs w:val="24"/>
          <w:shd w:val="clear" w:color="auto" w:fill="FFFFFF"/>
          <w:lang w:val="lv-LV"/>
        </w:rPr>
        <w:t>ā</w:t>
      </w:r>
      <w:r w:rsidRPr="008C3C68">
        <w:rPr>
          <w:rFonts w:ascii="Times New Roman" w:eastAsia="Meiryo" w:hAnsi="Times New Roman" w:cs="Times New Roman"/>
          <w:bCs/>
          <w:color w:val="auto"/>
          <w:szCs w:val="24"/>
          <w:shd w:val="clear" w:color="auto" w:fill="FFFFFF"/>
          <w:lang w:val="lv-LV"/>
        </w:rPr>
        <w:t>ta piekļūstamība personām ar invaliditāti.</w:t>
      </w:r>
    </w:p>
    <w:p w14:paraId="0432C909" w14:textId="7E3E1E35" w:rsidR="008C3C68" w:rsidRDefault="008C3C68" w:rsidP="002E0B5A">
      <w:pPr>
        <w:jc w:val="both"/>
        <w:rPr>
          <w:rFonts w:ascii="Times New Roman" w:eastAsia="Meiryo" w:hAnsi="Times New Roman" w:cs="Times New Roman"/>
          <w:bCs/>
          <w:color w:val="auto"/>
          <w:szCs w:val="24"/>
          <w:shd w:val="clear" w:color="auto" w:fill="FFFFFF"/>
          <w:lang w:val="lv-LV"/>
        </w:rPr>
      </w:pPr>
      <w:r w:rsidRPr="008C3C68">
        <w:rPr>
          <w:rFonts w:ascii="Times New Roman" w:eastAsia="Meiryo" w:hAnsi="Times New Roman" w:cs="Times New Roman"/>
          <w:bCs/>
          <w:color w:val="auto"/>
          <w:szCs w:val="24"/>
          <w:shd w:val="clear" w:color="auto" w:fill="FFFFFF"/>
          <w:lang w:val="lv-LV"/>
        </w:rPr>
        <w:t>ES fondu vadībā vai īstenošanā iesaistīt</w:t>
      </w:r>
      <w:r>
        <w:rPr>
          <w:rFonts w:ascii="Times New Roman" w:eastAsia="Meiryo" w:hAnsi="Times New Roman" w:cs="Times New Roman"/>
          <w:bCs/>
          <w:color w:val="auto"/>
          <w:szCs w:val="24"/>
          <w:shd w:val="clear" w:color="auto" w:fill="FFFFFF"/>
          <w:lang w:val="lv-LV"/>
        </w:rPr>
        <w:t xml:space="preserve">ajām </w:t>
      </w:r>
      <w:r w:rsidRPr="008C3C68">
        <w:rPr>
          <w:rFonts w:ascii="Times New Roman" w:eastAsia="Meiryo" w:hAnsi="Times New Roman" w:cs="Times New Roman"/>
          <w:bCs/>
          <w:color w:val="auto"/>
          <w:szCs w:val="24"/>
          <w:shd w:val="clear" w:color="auto" w:fill="FFFFFF"/>
          <w:lang w:val="lv-LV"/>
        </w:rPr>
        <w:t>institūcij</w:t>
      </w:r>
      <w:r>
        <w:rPr>
          <w:rFonts w:ascii="Times New Roman" w:eastAsia="Meiryo" w:hAnsi="Times New Roman" w:cs="Times New Roman"/>
          <w:bCs/>
          <w:color w:val="auto"/>
          <w:szCs w:val="24"/>
          <w:shd w:val="clear" w:color="auto" w:fill="FFFFFF"/>
          <w:lang w:val="lv-LV"/>
        </w:rPr>
        <w:t>ām</w:t>
      </w:r>
      <w:r w:rsidRPr="008C3C68">
        <w:rPr>
          <w:rFonts w:ascii="Times New Roman" w:eastAsia="Meiryo" w:hAnsi="Times New Roman" w:cs="Times New Roman"/>
          <w:bCs/>
          <w:color w:val="auto"/>
          <w:szCs w:val="24"/>
          <w:shd w:val="clear" w:color="auto" w:fill="FFFFFF"/>
          <w:lang w:val="lv-LV"/>
        </w:rPr>
        <w:t xml:space="preserve"> </w:t>
      </w:r>
      <w:r>
        <w:rPr>
          <w:rFonts w:ascii="Times New Roman" w:eastAsia="Meiryo" w:hAnsi="Times New Roman" w:cs="Times New Roman"/>
          <w:bCs/>
          <w:color w:val="auto"/>
          <w:szCs w:val="24"/>
          <w:shd w:val="clear" w:color="auto" w:fill="FFFFFF"/>
          <w:lang w:val="lv-LV"/>
        </w:rPr>
        <w:t xml:space="preserve">un finansējuma saņēmējiem ir </w:t>
      </w:r>
      <w:r w:rsidRPr="008C3C68">
        <w:rPr>
          <w:rFonts w:ascii="Times New Roman" w:eastAsia="Meiryo" w:hAnsi="Times New Roman" w:cs="Times New Roman"/>
          <w:bCs/>
          <w:color w:val="auto"/>
          <w:szCs w:val="24"/>
          <w:shd w:val="clear" w:color="auto" w:fill="FFFFFF"/>
          <w:lang w:val="lv-LV"/>
        </w:rPr>
        <w:t xml:space="preserve">rūpīgi </w:t>
      </w:r>
      <w:r>
        <w:rPr>
          <w:rFonts w:ascii="Times New Roman" w:eastAsia="Meiryo" w:hAnsi="Times New Roman" w:cs="Times New Roman"/>
          <w:bCs/>
          <w:color w:val="auto"/>
          <w:szCs w:val="24"/>
          <w:shd w:val="clear" w:color="auto" w:fill="FFFFFF"/>
          <w:lang w:val="lv-LV"/>
        </w:rPr>
        <w:t>jāizvērtē</w:t>
      </w:r>
      <w:r w:rsidRPr="008C3C68">
        <w:rPr>
          <w:rFonts w:ascii="Times New Roman" w:eastAsia="Meiryo" w:hAnsi="Times New Roman" w:cs="Times New Roman"/>
          <w:bCs/>
          <w:color w:val="auto"/>
          <w:szCs w:val="24"/>
          <w:shd w:val="clear" w:color="auto" w:fill="FFFFFF"/>
          <w:lang w:val="lv-LV"/>
        </w:rPr>
        <w:t xml:space="preserve"> un atbilstoši </w:t>
      </w:r>
      <w:r w:rsidRPr="00CF433E">
        <w:rPr>
          <w:rFonts w:ascii="Times New Roman" w:eastAsia="Meiryo" w:hAnsi="Times New Roman" w:cs="Times New Roman"/>
          <w:b/>
          <w:bCs/>
          <w:color w:val="auto"/>
          <w:szCs w:val="24"/>
          <w:shd w:val="clear" w:color="auto" w:fill="FFFFFF"/>
          <w:lang w:val="lv-LV"/>
        </w:rPr>
        <w:t>šo vadlīniju 2. un 3. pielikumā pievienotajiem kontroljautājumiem</w:t>
      </w:r>
      <w:r w:rsidRPr="008C3C68">
        <w:rPr>
          <w:rFonts w:ascii="Times New Roman" w:eastAsia="Meiryo" w:hAnsi="Times New Roman" w:cs="Times New Roman"/>
          <w:bCs/>
          <w:color w:val="auto"/>
          <w:szCs w:val="24"/>
          <w:shd w:val="clear" w:color="auto" w:fill="FFFFFF"/>
          <w:lang w:val="lv-LV"/>
        </w:rPr>
        <w:t xml:space="preserve"> </w:t>
      </w:r>
      <w:r>
        <w:rPr>
          <w:rFonts w:ascii="Times New Roman" w:eastAsia="Meiryo" w:hAnsi="Times New Roman" w:cs="Times New Roman"/>
          <w:bCs/>
          <w:color w:val="auto"/>
          <w:szCs w:val="24"/>
          <w:shd w:val="clear" w:color="auto" w:fill="FFFFFF"/>
          <w:lang w:val="lv-LV"/>
        </w:rPr>
        <w:t>jā</w:t>
      </w:r>
      <w:r w:rsidRPr="008C3C68">
        <w:rPr>
          <w:rFonts w:ascii="Times New Roman" w:eastAsia="Meiryo" w:hAnsi="Times New Roman" w:cs="Times New Roman"/>
          <w:bCs/>
          <w:color w:val="auto"/>
          <w:szCs w:val="24"/>
          <w:shd w:val="clear" w:color="auto" w:fill="FFFFFF"/>
          <w:lang w:val="lv-LV"/>
        </w:rPr>
        <w:t xml:space="preserve">pārbauda, kāda varētu būt ES fondu īstenošanā plānoto vai veikto darbību vai pasākumu ietekme uz </w:t>
      </w:r>
      <w:r>
        <w:rPr>
          <w:rFonts w:ascii="Times New Roman" w:eastAsia="Meiryo" w:hAnsi="Times New Roman" w:cs="Times New Roman"/>
          <w:bCs/>
          <w:color w:val="auto"/>
          <w:szCs w:val="24"/>
          <w:shd w:val="clear" w:color="auto" w:fill="FFFFFF"/>
          <w:lang w:val="lv-LV"/>
        </w:rPr>
        <w:t xml:space="preserve">horizontālo principu un </w:t>
      </w:r>
      <w:r w:rsidRPr="008C3C68">
        <w:rPr>
          <w:rFonts w:ascii="Times New Roman" w:eastAsia="Meiryo" w:hAnsi="Times New Roman" w:cs="Times New Roman"/>
          <w:bCs/>
          <w:color w:val="auto"/>
          <w:szCs w:val="24"/>
          <w:shd w:val="clear" w:color="auto" w:fill="FFFFFF"/>
          <w:lang w:val="lv-LV"/>
        </w:rPr>
        <w:t xml:space="preserve">Pamattiesību hartā nostiprinātajām pamattiesībām. Proti, nepieciešams </w:t>
      </w:r>
      <w:r w:rsidR="00CF433E">
        <w:rPr>
          <w:rFonts w:ascii="Times New Roman" w:eastAsia="Meiryo" w:hAnsi="Times New Roman" w:cs="Times New Roman"/>
          <w:bCs/>
          <w:color w:val="auto"/>
          <w:szCs w:val="24"/>
          <w:shd w:val="clear" w:color="auto" w:fill="FFFFFF"/>
          <w:lang w:val="lv-LV"/>
        </w:rPr>
        <w:t>atbildēt uz</w:t>
      </w:r>
      <w:r w:rsidRPr="008C3C68">
        <w:rPr>
          <w:rFonts w:ascii="Times New Roman" w:eastAsia="Meiryo" w:hAnsi="Times New Roman" w:cs="Times New Roman"/>
          <w:bCs/>
          <w:color w:val="auto"/>
          <w:szCs w:val="24"/>
          <w:shd w:val="clear" w:color="auto" w:fill="FFFFFF"/>
          <w:lang w:val="lv-LV"/>
        </w:rPr>
        <w:t xml:space="preserve"> šo vadlīniju </w:t>
      </w:r>
      <w:r>
        <w:rPr>
          <w:rFonts w:ascii="Times New Roman" w:eastAsia="Meiryo" w:hAnsi="Times New Roman" w:cs="Times New Roman"/>
          <w:bCs/>
          <w:color w:val="auto"/>
          <w:szCs w:val="24"/>
          <w:shd w:val="clear" w:color="auto" w:fill="FFFFFF"/>
          <w:lang w:val="lv-LV"/>
        </w:rPr>
        <w:t xml:space="preserve">2. un </w:t>
      </w:r>
      <w:r w:rsidRPr="008C3C68">
        <w:rPr>
          <w:rFonts w:ascii="Times New Roman" w:eastAsia="Meiryo" w:hAnsi="Times New Roman" w:cs="Times New Roman"/>
          <w:bCs/>
          <w:color w:val="auto"/>
          <w:szCs w:val="24"/>
          <w:shd w:val="clear" w:color="auto" w:fill="FFFFFF"/>
          <w:lang w:val="lv-LV"/>
        </w:rPr>
        <w:t>3. pielikumā pievienot</w:t>
      </w:r>
      <w:r w:rsidR="00CF433E">
        <w:rPr>
          <w:rFonts w:ascii="Times New Roman" w:eastAsia="Meiryo" w:hAnsi="Times New Roman" w:cs="Times New Roman"/>
          <w:bCs/>
          <w:color w:val="auto"/>
          <w:szCs w:val="24"/>
          <w:shd w:val="clear" w:color="auto" w:fill="FFFFFF"/>
          <w:lang w:val="lv-LV"/>
        </w:rPr>
        <w:t>ajiem</w:t>
      </w:r>
      <w:r w:rsidRPr="008C3C68">
        <w:rPr>
          <w:rFonts w:ascii="Times New Roman" w:eastAsia="Meiryo" w:hAnsi="Times New Roman" w:cs="Times New Roman"/>
          <w:bCs/>
          <w:color w:val="auto"/>
          <w:szCs w:val="24"/>
          <w:shd w:val="clear" w:color="auto" w:fill="FFFFFF"/>
          <w:lang w:val="lv-LV"/>
        </w:rPr>
        <w:t xml:space="preserve"> kontroljautājum</w:t>
      </w:r>
      <w:r w:rsidR="00CF433E">
        <w:rPr>
          <w:rFonts w:ascii="Times New Roman" w:eastAsia="Meiryo" w:hAnsi="Times New Roman" w:cs="Times New Roman"/>
          <w:bCs/>
          <w:color w:val="auto"/>
          <w:szCs w:val="24"/>
          <w:shd w:val="clear" w:color="auto" w:fill="FFFFFF"/>
          <w:lang w:val="lv-LV"/>
        </w:rPr>
        <w:t>iem.</w:t>
      </w:r>
    </w:p>
    <w:p w14:paraId="2A53C126" w14:textId="5BD24554" w:rsidR="002E0B5A" w:rsidRPr="008C3C68" w:rsidRDefault="008C3C68" w:rsidP="008C3C68">
      <w:pPr>
        <w:jc w:val="both"/>
        <w:rPr>
          <w:rFonts w:ascii="Times New Roman" w:eastAsia="Meiryo" w:hAnsi="Times New Roman" w:cs="Times New Roman"/>
          <w:bCs/>
          <w:color w:val="auto"/>
          <w:szCs w:val="24"/>
          <w:shd w:val="clear" w:color="auto" w:fill="FFFFFF"/>
          <w:lang w:val="lv-LV"/>
        </w:rPr>
      </w:pPr>
      <w:r>
        <w:rPr>
          <w:rFonts w:ascii="Times New Roman" w:eastAsia="Meiryo" w:hAnsi="Times New Roman" w:cs="Times New Roman"/>
          <w:bCs/>
          <w:color w:val="auto"/>
          <w:szCs w:val="24"/>
          <w:shd w:val="clear" w:color="auto" w:fill="FFFFFF"/>
          <w:lang w:val="lv-LV"/>
        </w:rPr>
        <w:t>P</w:t>
      </w:r>
      <w:r w:rsidR="002E0B5A" w:rsidRPr="008C3C68">
        <w:rPr>
          <w:rFonts w:ascii="Times New Roman" w:eastAsia="Meiryo" w:hAnsi="Times New Roman" w:cs="Times New Roman"/>
          <w:bCs/>
          <w:color w:val="auto"/>
          <w:szCs w:val="24"/>
          <w:shd w:val="clear" w:color="auto" w:fill="FFFFFF"/>
          <w:lang w:val="lv-LV"/>
        </w:rPr>
        <w:t>ārbaudes lapas</w:t>
      </w:r>
      <w:r>
        <w:rPr>
          <w:rFonts w:ascii="Times New Roman" w:eastAsia="Meiryo" w:hAnsi="Times New Roman" w:cs="Times New Roman"/>
          <w:bCs/>
          <w:color w:val="auto"/>
          <w:szCs w:val="24"/>
          <w:shd w:val="clear" w:color="auto" w:fill="FFFFFF"/>
          <w:lang w:val="lv-LV"/>
        </w:rPr>
        <w:t xml:space="preserve"> </w:t>
      </w:r>
      <w:r w:rsidR="00C11CB5">
        <w:rPr>
          <w:rFonts w:ascii="Times New Roman" w:eastAsia="Meiryo" w:hAnsi="Times New Roman" w:cs="Times New Roman"/>
          <w:bCs/>
          <w:color w:val="auto"/>
          <w:szCs w:val="24"/>
          <w:shd w:val="clear" w:color="auto" w:fill="FFFFFF"/>
          <w:lang w:val="lv-LV"/>
        </w:rPr>
        <w:t>ieteicams saglabāt</w:t>
      </w:r>
      <w:r>
        <w:rPr>
          <w:rFonts w:ascii="Times New Roman" w:eastAsia="Meiryo" w:hAnsi="Times New Roman" w:cs="Times New Roman"/>
          <w:bCs/>
          <w:color w:val="auto"/>
          <w:szCs w:val="24"/>
          <w:shd w:val="clear" w:color="auto" w:fill="FFFFFF"/>
          <w:lang w:val="lv-LV"/>
        </w:rPr>
        <w:t xml:space="preserve"> audita vajadzībām</w:t>
      </w:r>
      <w:r w:rsidR="00C11CB5">
        <w:rPr>
          <w:rFonts w:ascii="Times New Roman" w:eastAsia="Meiryo" w:hAnsi="Times New Roman" w:cs="Times New Roman"/>
          <w:bCs/>
          <w:color w:val="auto"/>
          <w:szCs w:val="24"/>
          <w:shd w:val="clear" w:color="auto" w:fill="FFFFFF"/>
          <w:lang w:val="lv-LV"/>
        </w:rPr>
        <w:t>, lai gūtu pārliecību, ka HP tika vērtēts un ņemts vērā.</w:t>
      </w:r>
      <w:r>
        <w:rPr>
          <w:rFonts w:ascii="Times New Roman" w:eastAsia="Meiryo" w:hAnsi="Times New Roman" w:cs="Times New Roman"/>
          <w:bCs/>
          <w:color w:val="auto"/>
          <w:szCs w:val="24"/>
          <w:shd w:val="clear" w:color="auto" w:fill="FFFFFF"/>
          <w:lang w:val="lv-LV"/>
        </w:rPr>
        <w:t xml:space="preserve"> </w:t>
      </w:r>
      <w:r w:rsidR="002E0B5A" w:rsidRPr="008C3C68">
        <w:rPr>
          <w:rFonts w:ascii="Times New Roman" w:eastAsia="Meiryo" w:hAnsi="Times New Roman" w:cs="Times New Roman"/>
          <w:bCs/>
          <w:color w:val="auto"/>
          <w:szCs w:val="24"/>
          <w:shd w:val="clear" w:color="auto" w:fill="FFFFFF"/>
          <w:lang w:val="lv-LV"/>
        </w:rPr>
        <w:t xml:space="preserve"> </w:t>
      </w:r>
    </w:p>
    <w:p w14:paraId="57D5E5EC" w14:textId="77777777" w:rsidR="004D7521" w:rsidRDefault="004D7521" w:rsidP="002E0B5A">
      <w:pPr>
        <w:spacing w:after="0"/>
        <w:contextualSpacing/>
        <w:jc w:val="both"/>
        <w:rPr>
          <w:rFonts w:ascii="Times New Roman" w:eastAsia="Meiryo" w:hAnsi="Times New Roman" w:cs="Times New Roman"/>
          <w:bCs/>
          <w:color w:val="auto"/>
          <w:szCs w:val="24"/>
          <w:shd w:val="clear" w:color="auto" w:fill="FFFFFF"/>
          <w:lang w:val="lv-LV"/>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rsidRPr="00A3368F" w14:paraId="4EE76DA1" w14:textId="77777777" w:rsidTr="002E0B5A">
        <w:trPr>
          <w:jc w:val="right"/>
        </w:trPr>
        <w:tc>
          <w:tcPr>
            <w:tcW w:w="10070" w:type="dxa"/>
            <w:shd w:val="clear" w:color="auto" w:fill="ACB9CA" w:themeFill="text2" w:themeFillTint="66"/>
          </w:tcPr>
          <w:p w14:paraId="5321B346" w14:textId="062E94C2" w:rsidR="002E0B5A" w:rsidRPr="002E0B5A" w:rsidRDefault="0024097E" w:rsidP="002E0B5A">
            <w:pPr>
              <w:pStyle w:val="Virsraksts20"/>
              <w:rPr>
                <w:lang w:val="lv-LV"/>
              </w:rPr>
            </w:pPr>
            <w:bookmarkStart w:id="160" w:name="_Toc151988528"/>
            <w:r>
              <w:rPr>
                <w:lang w:val="lv-LV"/>
              </w:rPr>
              <w:t>9.3.</w:t>
            </w:r>
            <w:r w:rsidR="002E0B5A" w:rsidRPr="002E0B5A">
              <w:rPr>
                <w:lang w:val="lv-LV"/>
              </w:rPr>
              <w:t xml:space="preserve"> Normatīvie akti, kas nosaka HP uzraudzības koordināciju un ieviešanas uzraudzību</w:t>
            </w:r>
            <w:bookmarkEnd w:id="160"/>
          </w:p>
        </w:tc>
      </w:tr>
    </w:tbl>
    <w:p w14:paraId="1F65943B" w14:textId="77777777" w:rsidR="002E0B5A" w:rsidRPr="008575D5" w:rsidRDefault="002E0B5A" w:rsidP="002E0B5A">
      <w:pPr>
        <w:jc w:val="center"/>
        <w:rPr>
          <w:rFonts w:ascii="Times New Roman" w:hAnsi="Times New Roman" w:cs="Times New Roman"/>
          <w:color w:val="C45911" w:themeColor="accent2" w:themeShade="BF"/>
          <w:sz w:val="28"/>
          <w:szCs w:val="28"/>
          <w:lang w:val="lv-LV"/>
        </w:rPr>
      </w:pPr>
    </w:p>
    <w:p w14:paraId="16F44DA3" w14:textId="77777777" w:rsidR="002E0B5A" w:rsidRPr="00885E02" w:rsidRDefault="002E0B5A" w:rsidP="002E0B5A">
      <w:pPr>
        <w:spacing w:line="240" w:lineRule="auto"/>
        <w:contextualSpacing/>
        <w:jc w:val="both"/>
        <w:rPr>
          <w:rFonts w:ascii="Times New Roman" w:eastAsia="Calibri" w:hAnsi="Times New Roman" w:cs="Times New Roman"/>
          <w:noProof/>
          <w:color w:val="auto"/>
          <w:szCs w:val="24"/>
          <w:lang w:val="lv-LV" w:eastAsia="lv-LV"/>
        </w:rPr>
      </w:pPr>
      <w:r>
        <w:rPr>
          <w:rFonts w:ascii="Times New Roman" w:eastAsia="Calibri" w:hAnsi="Times New Roman" w:cs="Times New Roman"/>
          <w:noProof/>
          <w:color w:val="auto"/>
          <w:szCs w:val="24"/>
          <w:lang w:val="lv-LV" w:eastAsia="lv-LV"/>
        </w:rPr>
        <w:t>HP īstenošanas un u</w:t>
      </w:r>
      <w:r w:rsidRPr="00885E02">
        <w:rPr>
          <w:rFonts w:ascii="Times New Roman" w:eastAsia="Calibri" w:hAnsi="Times New Roman" w:cs="Times New Roman"/>
          <w:noProof/>
          <w:color w:val="auto"/>
          <w:szCs w:val="24"/>
          <w:lang w:val="lv-LV" w:eastAsia="lv-LV"/>
        </w:rPr>
        <w:t xml:space="preserve">zraudzības uzdevumu izpildei par </w:t>
      </w:r>
      <w:r>
        <w:rPr>
          <w:rFonts w:ascii="Times New Roman" w:eastAsia="Calibri" w:hAnsi="Times New Roman" w:cs="Times New Roman"/>
          <w:noProof/>
          <w:color w:val="auto"/>
          <w:szCs w:val="24"/>
          <w:lang w:val="lv-LV" w:eastAsia="lv-LV"/>
        </w:rPr>
        <w:t xml:space="preserve">LM un TM kā par </w:t>
      </w:r>
      <w:r w:rsidRPr="00885E02">
        <w:rPr>
          <w:rFonts w:ascii="Times New Roman" w:eastAsia="Calibri" w:hAnsi="Times New Roman" w:cs="Times New Roman"/>
          <w:noProof/>
          <w:color w:val="auto"/>
          <w:szCs w:val="24"/>
          <w:lang w:val="lv-LV" w:eastAsia="lv-LV"/>
        </w:rPr>
        <w:t>HP koordināciju atbildīgā</w:t>
      </w:r>
      <w:r>
        <w:rPr>
          <w:rFonts w:ascii="Times New Roman" w:eastAsia="Calibri" w:hAnsi="Times New Roman" w:cs="Times New Roman"/>
          <w:noProof/>
          <w:color w:val="auto"/>
          <w:szCs w:val="24"/>
          <w:lang w:val="lv-LV" w:eastAsia="lv-LV"/>
        </w:rPr>
        <w:t>s</w:t>
      </w:r>
      <w:r w:rsidRPr="00885E02">
        <w:rPr>
          <w:rFonts w:ascii="Times New Roman" w:eastAsia="Calibri" w:hAnsi="Times New Roman" w:cs="Times New Roman"/>
          <w:noProof/>
          <w:color w:val="auto"/>
          <w:szCs w:val="24"/>
          <w:lang w:val="lv-LV" w:eastAsia="lv-LV"/>
        </w:rPr>
        <w:t xml:space="preserve"> institūcija</w:t>
      </w:r>
      <w:r>
        <w:rPr>
          <w:rFonts w:ascii="Times New Roman" w:eastAsia="Calibri" w:hAnsi="Times New Roman" w:cs="Times New Roman"/>
          <w:noProof/>
          <w:color w:val="auto"/>
          <w:szCs w:val="24"/>
          <w:lang w:val="lv-LV" w:eastAsia="lv-LV"/>
        </w:rPr>
        <w:t>s</w:t>
      </w:r>
      <w:r w:rsidRPr="00885E02">
        <w:rPr>
          <w:rFonts w:ascii="Times New Roman" w:eastAsia="Calibri" w:hAnsi="Times New Roman" w:cs="Times New Roman"/>
          <w:noProof/>
          <w:color w:val="auto"/>
          <w:szCs w:val="24"/>
          <w:lang w:val="lv-LV" w:eastAsia="lv-LV"/>
        </w:rPr>
        <w:t xml:space="preserve"> izmanto normatīvajos aktos noteiktos uzraudzības instrumentus</w:t>
      </w:r>
      <w:r>
        <w:rPr>
          <w:rFonts w:ascii="Times New Roman" w:eastAsia="Calibri" w:hAnsi="Times New Roman" w:cs="Times New Roman"/>
          <w:noProof/>
          <w:color w:val="auto"/>
          <w:szCs w:val="24"/>
          <w:lang w:val="lv-LV" w:eastAsia="lv-LV"/>
        </w:rPr>
        <w:t xml:space="preserve">, </w:t>
      </w:r>
      <w:r w:rsidRPr="00885E02">
        <w:rPr>
          <w:rFonts w:ascii="Times New Roman" w:eastAsia="Calibri" w:hAnsi="Times New Roman" w:cs="Times New Roman"/>
          <w:noProof/>
          <w:color w:val="auto"/>
          <w:szCs w:val="24"/>
          <w:lang w:val="lv-LV" w:eastAsia="lv-LV"/>
        </w:rPr>
        <w:t>procedūras</w:t>
      </w:r>
      <w:r>
        <w:rPr>
          <w:rFonts w:ascii="Times New Roman" w:eastAsia="Calibri" w:hAnsi="Times New Roman" w:cs="Times New Roman"/>
          <w:noProof/>
          <w:color w:val="auto"/>
          <w:szCs w:val="24"/>
          <w:lang w:val="lv-LV" w:eastAsia="lv-LV"/>
        </w:rPr>
        <w:t xml:space="preserve"> un vadlīnijas*:</w:t>
      </w:r>
    </w:p>
    <w:p w14:paraId="35533484" w14:textId="77777777" w:rsidR="002E0B5A" w:rsidRPr="00885E02" w:rsidRDefault="002E0B5A" w:rsidP="002E0B5A">
      <w:pPr>
        <w:spacing w:after="0" w:line="240" w:lineRule="auto"/>
        <w:contextualSpacing/>
        <w:jc w:val="both"/>
        <w:rPr>
          <w:rFonts w:ascii="Times New Roman" w:eastAsia="Calibri" w:hAnsi="Times New Roman" w:cs="Times New Roman"/>
          <w:noProof/>
          <w:color w:val="auto"/>
          <w:szCs w:val="24"/>
          <w:lang w:val="lv-LV" w:eastAsia="lv-LV"/>
        </w:rPr>
      </w:pPr>
    </w:p>
    <w:p w14:paraId="54127EAC" w14:textId="0195E820" w:rsidR="002E0B5A" w:rsidRPr="00A65BEE" w:rsidRDefault="002E0B5A" w:rsidP="002E0B5A">
      <w:pPr>
        <w:shd w:val="clear" w:color="auto" w:fill="FFFFFF"/>
        <w:spacing w:after="0" w:line="276" w:lineRule="auto"/>
        <w:rPr>
          <w:rFonts w:ascii="Times New Roman" w:eastAsia="Times New Roman" w:hAnsi="Times New Roman" w:cs="Times New Roman"/>
          <w:bCs/>
          <w:color w:val="auto"/>
          <w:szCs w:val="24"/>
          <w:lang w:val="lv-LV" w:eastAsia="lv-LV"/>
        </w:rPr>
      </w:pPr>
      <w:r w:rsidRPr="004F0833">
        <w:rPr>
          <w:rFonts w:ascii="Times New Roman" w:eastAsia="Times New Roman" w:hAnsi="Times New Roman" w:cs="Times New Roman" w:hint="eastAsia"/>
          <w:bCs/>
          <w:color w:val="auto"/>
          <w:szCs w:val="24"/>
          <w:lang w:val="lv-LV" w:eastAsia="lv-LV"/>
        </w:rPr>
        <w:t>Eiropas Savienības fondu 2021.-2027.gada plānošanas perioda vadības likums</w:t>
      </w:r>
      <w:r w:rsidR="00AF2699">
        <w:rPr>
          <w:rFonts w:ascii="Times New Roman" w:eastAsia="Times New Roman" w:hAnsi="Times New Roman" w:cs="Times New Roman"/>
          <w:bCs/>
          <w:color w:val="auto"/>
          <w:szCs w:val="24"/>
          <w:lang w:val="lv-LV" w:eastAsia="lv-LV"/>
        </w:rPr>
        <w:t>.</w:t>
      </w:r>
      <w:r w:rsidRPr="00A65BEE">
        <w:rPr>
          <w:rFonts w:ascii="Times New Roman" w:eastAsia="Times New Roman" w:hAnsi="Times New Roman" w:cs="Times New Roman"/>
          <w:bCs/>
          <w:color w:val="auto"/>
          <w:szCs w:val="24"/>
          <w:lang w:val="lv-LV" w:eastAsia="lv-LV"/>
        </w:rPr>
        <w:t xml:space="preserve"> </w:t>
      </w:r>
    </w:p>
    <w:p w14:paraId="64927AB4" w14:textId="77777777" w:rsidR="002E0B5A" w:rsidRPr="008575D5" w:rsidRDefault="002E0B5A" w:rsidP="002E0B5A">
      <w:pPr>
        <w:shd w:val="clear" w:color="auto" w:fill="FFFFFF"/>
        <w:spacing w:after="0" w:line="276" w:lineRule="auto"/>
        <w:rPr>
          <w:rFonts w:ascii="Times New Roman" w:eastAsia="Times New Roman" w:hAnsi="Times New Roman" w:cs="Times New Roman"/>
          <w:bCs/>
          <w:i/>
          <w:color w:val="auto"/>
          <w:szCs w:val="24"/>
          <w:lang w:val="lv-LV" w:eastAsia="lv-LV"/>
        </w:rPr>
      </w:pPr>
    </w:p>
    <w:p w14:paraId="6C35BB78" w14:textId="325D597C" w:rsidR="008D216F" w:rsidRPr="004E1954" w:rsidRDefault="008D216F" w:rsidP="004E1954">
      <w:pPr>
        <w:shd w:val="clear" w:color="auto" w:fill="FFFFFF"/>
        <w:spacing w:after="0" w:line="276" w:lineRule="auto"/>
        <w:jc w:val="both"/>
        <w:rPr>
          <w:rFonts w:ascii="Times New Roman" w:eastAsia="Times New Roman" w:hAnsi="Times New Roman" w:cs="Times New Roman"/>
          <w:bCs/>
          <w:color w:val="auto"/>
          <w:szCs w:val="24"/>
          <w:lang w:val="lv-LV" w:eastAsia="lv-LV"/>
        </w:rPr>
      </w:pPr>
      <w:r>
        <w:rPr>
          <w:rFonts w:ascii="Times New Roman" w:eastAsia="Times New Roman" w:hAnsi="Times New Roman" w:cs="Times New Roman"/>
          <w:bCs/>
          <w:color w:val="auto"/>
          <w:szCs w:val="24"/>
          <w:lang w:val="lv-LV" w:eastAsia="lv-LV"/>
        </w:rPr>
        <w:t>MK</w:t>
      </w:r>
      <w:r w:rsidR="00883E3A" w:rsidRPr="004E1954">
        <w:rPr>
          <w:rFonts w:ascii="Times New Roman" w:eastAsia="Times New Roman" w:hAnsi="Times New Roman" w:cs="Times New Roman"/>
          <w:bCs/>
          <w:color w:val="auto"/>
          <w:szCs w:val="24"/>
          <w:lang w:val="lv-LV" w:eastAsia="lv-LV"/>
        </w:rPr>
        <w:t xml:space="preserve"> 2023. gada 13. jūlija noteikumi Nr.408 “Kārtība, kādā Eiropas Savienības fondu vadībā iesaistītās institūcijas nodrošina šo fondu ieviešanu 2021.–2027.gada plānošanas periodā</w:t>
      </w:r>
      <w:r>
        <w:rPr>
          <w:rFonts w:ascii="Times New Roman" w:eastAsia="Times New Roman" w:hAnsi="Times New Roman" w:cs="Times New Roman"/>
          <w:bCs/>
          <w:color w:val="auto"/>
          <w:szCs w:val="24"/>
          <w:lang w:val="lv-LV" w:eastAsia="lv-LV"/>
        </w:rPr>
        <w:t>.</w:t>
      </w:r>
    </w:p>
    <w:p w14:paraId="22956C00" w14:textId="77777777" w:rsidR="008D216F" w:rsidRDefault="008D216F" w:rsidP="00883E3A">
      <w:pPr>
        <w:shd w:val="clear" w:color="auto" w:fill="FFFFFF"/>
        <w:spacing w:after="0" w:line="276" w:lineRule="auto"/>
        <w:jc w:val="both"/>
        <w:rPr>
          <w:rFonts w:ascii="Times New Roman" w:eastAsia="Times New Roman" w:hAnsi="Times New Roman" w:cs="Times New Roman"/>
          <w:bCs/>
          <w:color w:val="auto"/>
          <w:szCs w:val="24"/>
          <w:lang w:val="lv-LV" w:eastAsia="lv-LV"/>
        </w:rPr>
      </w:pPr>
    </w:p>
    <w:p w14:paraId="040FAD4E" w14:textId="5C506011" w:rsidR="002E0B5A" w:rsidRDefault="008D216F" w:rsidP="00883E3A">
      <w:pPr>
        <w:shd w:val="clear" w:color="auto" w:fill="FFFFFF"/>
        <w:spacing w:after="0" w:line="276" w:lineRule="auto"/>
        <w:jc w:val="both"/>
        <w:rPr>
          <w:rFonts w:ascii="Times New Roman" w:eastAsia="Times New Roman" w:hAnsi="Times New Roman" w:cs="Times New Roman"/>
          <w:bCs/>
          <w:color w:val="auto"/>
          <w:szCs w:val="24"/>
          <w:lang w:val="lv-LV" w:eastAsia="lv-LV"/>
        </w:rPr>
      </w:pPr>
      <w:r>
        <w:rPr>
          <w:rFonts w:ascii="Times New Roman" w:eastAsia="Times New Roman" w:hAnsi="Times New Roman" w:cs="Times New Roman"/>
          <w:bCs/>
          <w:color w:val="auto"/>
          <w:szCs w:val="24"/>
          <w:lang w:val="lv-LV" w:eastAsia="lv-LV"/>
        </w:rPr>
        <w:t xml:space="preserve">MK </w:t>
      </w:r>
      <w:r w:rsidRPr="008D216F">
        <w:rPr>
          <w:rFonts w:ascii="Times New Roman" w:eastAsia="Times New Roman" w:hAnsi="Times New Roman" w:cs="Times New Roman"/>
          <w:bCs/>
          <w:color w:val="auto"/>
          <w:szCs w:val="24"/>
          <w:lang w:val="lv-LV" w:eastAsia="lv-LV"/>
        </w:rPr>
        <w:t>2023. gada 21. mart</w:t>
      </w:r>
      <w:r>
        <w:rPr>
          <w:rFonts w:ascii="Times New Roman" w:eastAsia="Times New Roman" w:hAnsi="Times New Roman" w:cs="Times New Roman"/>
          <w:bCs/>
          <w:color w:val="auto"/>
          <w:szCs w:val="24"/>
          <w:lang w:val="lv-LV" w:eastAsia="lv-LV"/>
        </w:rPr>
        <w:t>a noteikumi Nr.135 ”</w:t>
      </w:r>
      <w:r w:rsidRPr="008D216F">
        <w:rPr>
          <w:rFonts w:ascii="Times New Roman" w:eastAsia="Times New Roman" w:hAnsi="Times New Roman" w:cs="Times New Roman"/>
          <w:bCs/>
          <w:color w:val="auto"/>
          <w:szCs w:val="24"/>
          <w:lang w:val="lv-LV" w:eastAsia="lv-LV"/>
        </w:rPr>
        <w:t>Eiropas Savienības fondu projektu pārbaužu veikšanas kārtība 2021.–2027. gada plānošanas periodā</w:t>
      </w:r>
      <w:r>
        <w:rPr>
          <w:rFonts w:ascii="Times New Roman" w:eastAsia="Times New Roman" w:hAnsi="Times New Roman" w:cs="Times New Roman"/>
          <w:bCs/>
          <w:color w:val="auto"/>
          <w:szCs w:val="24"/>
          <w:lang w:val="lv-LV" w:eastAsia="lv-LV"/>
        </w:rPr>
        <w:t>”</w:t>
      </w:r>
    </w:p>
    <w:p w14:paraId="77F2249B" w14:textId="77777777" w:rsidR="008D216F" w:rsidRPr="004E1954" w:rsidRDefault="008D216F" w:rsidP="004E1954">
      <w:pPr>
        <w:shd w:val="clear" w:color="auto" w:fill="FFFFFF"/>
        <w:spacing w:after="0" w:line="276" w:lineRule="auto"/>
        <w:jc w:val="both"/>
        <w:rPr>
          <w:rFonts w:ascii="Times New Roman" w:eastAsia="Times New Roman" w:hAnsi="Times New Roman" w:cs="Times New Roman"/>
          <w:bCs/>
          <w:color w:val="auto"/>
          <w:szCs w:val="24"/>
          <w:lang w:val="lv-LV" w:eastAsia="lv-LV"/>
        </w:rPr>
      </w:pPr>
    </w:p>
    <w:p w14:paraId="04EBDF6F" w14:textId="0CB733CE" w:rsidR="008D216F" w:rsidRDefault="008D216F" w:rsidP="00883E3A">
      <w:pPr>
        <w:shd w:val="clear" w:color="auto" w:fill="FFFFFF"/>
        <w:spacing w:after="0" w:line="276" w:lineRule="auto"/>
        <w:jc w:val="both"/>
        <w:rPr>
          <w:rFonts w:ascii="Times New Roman" w:eastAsia="Times New Roman" w:hAnsi="Times New Roman" w:cs="Times New Roman"/>
          <w:bCs/>
          <w:color w:val="auto"/>
          <w:szCs w:val="24"/>
          <w:lang w:val="lv-LV" w:eastAsia="lv-LV"/>
        </w:rPr>
      </w:pPr>
      <w:r>
        <w:rPr>
          <w:rFonts w:ascii="Times New Roman" w:eastAsia="Times New Roman" w:hAnsi="Times New Roman" w:cs="Times New Roman"/>
          <w:bCs/>
          <w:color w:val="auto"/>
          <w:szCs w:val="24"/>
          <w:lang w:val="lv-LV" w:eastAsia="lv-LV"/>
        </w:rPr>
        <w:t xml:space="preserve">MK </w:t>
      </w:r>
      <w:r w:rsidRPr="008D216F">
        <w:rPr>
          <w:rFonts w:ascii="Times New Roman" w:eastAsia="Times New Roman" w:hAnsi="Times New Roman" w:cs="Times New Roman"/>
          <w:bCs/>
          <w:color w:val="auto"/>
          <w:szCs w:val="24"/>
          <w:lang w:val="lv-LV" w:eastAsia="lv-LV"/>
        </w:rPr>
        <w:t>2022. gada 20. septembr</w:t>
      </w:r>
      <w:r>
        <w:rPr>
          <w:rFonts w:ascii="Times New Roman" w:eastAsia="Times New Roman" w:hAnsi="Times New Roman" w:cs="Times New Roman"/>
          <w:bCs/>
          <w:color w:val="auto"/>
          <w:szCs w:val="24"/>
          <w:lang w:val="lv-LV" w:eastAsia="lv-LV"/>
        </w:rPr>
        <w:t>a noteikumi Nr.580 “</w:t>
      </w:r>
      <w:r w:rsidRPr="008D216F">
        <w:rPr>
          <w:rFonts w:ascii="Times New Roman" w:eastAsia="Times New Roman" w:hAnsi="Times New Roman" w:cs="Times New Roman"/>
          <w:bCs/>
          <w:color w:val="auto"/>
          <w:szCs w:val="24"/>
          <w:lang w:val="lv-LV" w:eastAsia="lv-LV"/>
        </w:rPr>
        <w:t>Prasības Eiropas Savienības fondu 2021.–2027. gada plānošanas perioda vadības un kontroles sistēmas izveidošanai</w:t>
      </w:r>
      <w:r>
        <w:rPr>
          <w:rFonts w:ascii="Times New Roman" w:eastAsia="Times New Roman" w:hAnsi="Times New Roman" w:cs="Times New Roman"/>
          <w:bCs/>
          <w:color w:val="auto"/>
          <w:szCs w:val="24"/>
          <w:lang w:val="lv-LV" w:eastAsia="lv-LV"/>
        </w:rPr>
        <w:t>”.</w:t>
      </w:r>
    </w:p>
    <w:p w14:paraId="69CA11D3" w14:textId="77777777" w:rsidR="002E0B5A" w:rsidRPr="004E1954" w:rsidRDefault="002E0B5A">
      <w:pPr>
        <w:autoSpaceDE w:val="0"/>
        <w:autoSpaceDN w:val="0"/>
        <w:adjustRightInd w:val="0"/>
        <w:spacing w:after="0" w:line="240" w:lineRule="auto"/>
        <w:jc w:val="both"/>
        <w:rPr>
          <w:rFonts w:ascii="Times New Roman" w:eastAsia="Times New Roman" w:hAnsi="Times New Roman" w:cs="Times New Roman"/>
          <w:bCs/>
          <w:color w:val="auto"/>
          <w:szCs w:val="24"/>
          <w:lang w:val="lv-LV" w:eastAsia="en-US"/>
        </w:rPr>
      </w:pPr>
    </w:p>
    <w:p w14:paraId="081ABA66" w14:textId="207F7576" w:rsidR="002E0B5A" w:rsidRDefault="002E0B5A" w:rsidP="002E0B5A">
      <w:pPr>
        <w:spacing w:line="240" w:lineRule="auto"/>
        <w:contextualSpacing/>
        <w:jc w:val="both"/>
        <w:rPr>
          <w:rFonts w:ascii="Times New Roman" w:eastAsia="Calibri" w:hAnsi="Times New Roman" w:cs="Times New Roman"/>
          <w:noProof/>
          <w:color w:val="auto"/>
          <w:szCs w:val="24"/>
          <w:lang w:val="lv-LV" w:eastAsia="lv-LV"/>
        </w:rPr>
      </w:pPr>
      <w:r w:rsidRPr="00B4689C">
        <w:rPr>
          <w:rFonts w:ascii="Times New Roman" w:eastAsia="Calibri" w:hAnsi="Times New Roman" w:cs="Times New Roman" w:hint="eastAsia"/>
          <w:noProof/>
          <w:color w:val="auto"/>
          <w:szCs w:val="24"/>
          <w:lang w:val="lv-LV" w:eastAsia="lv-LV"/>
        </w:rPr>
        <w:t xml:space="preserve">Eiropas Reģionālās attīstības fonda, Eiropas Sociālā fonda plus, Kohēzijas fonda un Taisnīgas pārkārtošanās fonda projektu </w:t>
      </w:r>
      <w:r w:rsidRPr="00B4689C">
        <w:rPr>
          <w:rFonts w:ascii="Times New Roman" w:eastAsia="Calibri" w:hAnsi="Times New Roman" w:cs="Times New Roman"/>
          <w:noProof/>
          <w:color w:val="auto"/>
          <w:szCs w:val="24"/>
          <w:lang w:val="lv-LV" w:eastAsia="lv-LV"/>
        </w:rPr>
        <w:t xml:space="preserve"> iesniegumu atlases metodika 2021.–2027.gadam </w:t>
      </w:r>
      <w:r w:rsidR="00B4689C">
        <w:rPr>
          <w:rFonts w:ascii="Times New Roman" w:eastAsia="Calibri" w:hAnsi="Times New Roman" w:cs="Times New Roman"/>
          <w:noProof/>
          <w:color w:val="auto"/>
          <w:szCs w:val="24"/>
          <w:lang w:val="lv-LV" w:eastAsia="lv-LV"/>
        </w:rPr>
        <w:t>(</w:t>
      </w:r>
      <w:hyperlink r:id="rId53" w:history="1">
        <w:r w:rsidR="008B42D4" w:rsidRPr="00CC15F6">
          <w:rPr>
            <w:rStyle w:val="Hyperlink"/>
            <w:rFonts w:ascii="Times New Roman" w:eastAsia="Calibri" w:hAnsi="Times New Roman" w:cs="Times New Roman"/>
            <w:noProof/>
            <w:szCs w:val="24"/>
            <w:lang w:val="lv-LV" w:eastAsia="lv-LV"/>
          </w:rPr>
          <w:t>https://www.esfondi.lv/upload/atlases-metodika.pdf</w:t>
        </w:r>
      </w:hyperlink>
      <w:r w:rsidR="008B42D4">
        <w:rPr>
          <w:rFonts w:ascii="Times New Roman" w:eastAsia="Calibri" w:hAnsi="Times New Roman" w:cs="Times New Roman"/>
          <w:noProof/>
          <w:color w:val="auto"/>
          <w:szCs w:val="24"/>
          <w:lang w:val="lv-LV" w:eastAsia="lv-LV"/>
        </w:rPr>
        <w:t xml:space="preserve"> </w:t>
      </w:r>
      <w:r w:rsidR="00B4689C">
        <w:rPr>
          <w:rFonts w:ascii="Times New Roman" w:eastAsia="Calibri" w:hAnsi="Times New Roman" w:cs="Times New Roman"/>
          <w:noProof/>
          <w:color w:val="auto"/>
          <w:szCs w:val="24"/>
          <w:lang w:val="lv-LV" w:eastAsia="lv-LV"/>
        </w:rPr>
        <w:t>).</w:t>
      </w:r>
    </w:p>
    <w:p w14:paraId="54C9FE2B" w14:textId="64288A57" w:rsidR="008D216F" w:rsidRDefault="008D216F" w:rsidP="002E0B5A">
      <w:pPr>
        <w:spacing w:line="240" w:lineRule="auto"/>
        <w:contextualSpacing/>
        <w:jc w:val="both"/>
        <w:rPr>
          <w:rFonts w:ascii="Times New Roman" w:eastAsia="Calibri" w:hAnsi="Times New Roman" w:cs="Times New Roman"/>
          <w:noProof/>
          <w:color w:val="auto"/>
          <w:szCs w:val="24"/>
          <w:lang w:val="lv-LV" w:eastAsia="lv-LV"/>
        </w:rPr>
      </w:pPr>
    </w:p>
    <w:p w14:paraId="025019D4" w14:textId="776A70DA" w:rsidR="008D216F" w:rsidRPr="00B4689C" w:rsidRDefault="008D216F" w:rsidP="002E0B5A">
      <w:pPr>
        <w:spacing w:line="240" w:lineRule="auto"/>
        <w:contextualSpacing/>
        <w:jc w:val="both"/>
        <w:rPr>
          <w:rFonts w:ascii="Times New Roman" w:eastAsia="Calibri" w:hAnsi="Times New Roman" w:cs="Times New Roman"/>
          <w:noProof/>
          <w:color w:val="auto"/>
          <w:szCs w:val="24"/>
          <w:lang w:val="lv-LV" w:eastAsia="lv-LV"/>
        </w:rPr>
      </w:pPr>
      <w:r>
        <w:rPr>
          <w:rFonts w:ascii="Times New Roman" w:eastAsia="Calibri" w:hAnsi="Times New Roman" w:cs="Times New Roman"/>
          <w:noProof/>
          <w:color w:val="auto"/>
          <w:szCs w:val="24"/>
          <w:lang w:val="lv-LV" w:eastAsia="lv-LV"/>
        </w:rPr>
        <w:t xml:space="preserve">Finanšu ministrijas izstrādātās vadlīnijas un metodikas: </w:t>
      </w:r>
      <w:hyperlink r:id="rId54" w:history="1">
        <w:r w:rsidRPr="002400D6">
          <w:rPr>
            <w:rStyle w:val="Hyperlink"/>
            <w:rFonts w:ascii="Times New Roman" w:eastAsia="Calibri" w:hAnsi="Times New Roman" w:cs="Times New Roman"/>
            <w:noProof/>
            <w:szCs w:val="24"/>
            <w:lang w:val="lv-LV" w:eastAsia="lv-LV"/>
          </w:rPr>
          <w:t>https://m.esfondi.lv/vadlinijas</w:t>
        </w:r>
      </w:hyperlink>
      <w:r>
        <w:rPr>
          <w:rFonts w:ascii="Times New Roman" w:eastAsia="Calibri" w:hAnsi="Times New Roman" w:cs="Times New Roman"/>
          <w:noProof/>
          <w:color w:val="auto"/>
          <w:szCs w:val="24"/>
          <w:lang w:val="lv-LV" w:eastAsia="lv-LV"/>
        </w:rPr>
        <w:t xml:space="preserve"> .</w:t>
      </w:r>
    </w:p>
    <w:p w14:paraId="046DA05E" w14:textId="77777777" w:rsidR="002E0B5A" w:rsidRPr="00B4689C" w:rsidRDefault="002E0B5A" w:rsidP="002E0B5A">
      <w:pPr>
        <w:spacing w:line="240" w:lineRule="auto"/>
        <w:contextualSpacing/>
        <w:jc w:val="both"/>
        <w:rPr>
          <w:rFonts w:ascii="Times New Roman" w:eastAsia="Calibri" w:hAnsi="Times New Roman" w:cs="Times New Roman"/>
          <w:i/>
          <w:noProof/>
          <w:color w:val="auto"/>
          <w:szCs w:val="24"/>
          <w:lang w:val="lv-LV" w:eastAsia="lv-LV"/>
        </w:rPr>
      </w:pPr>
    </w:p>
    <w:p w14:paraId="7CADEA4C" w14:textId="6610643E" w:rsidR="002E0B5A" w:rsidRDefault="002E0B5A" w:rsidP="002E0B5A">
      <w:pPr>
        <w:jc w:val="both"/>
        <w:rPr>
          <w:rStyle w:val="Hyperlink"/>
          <w:rFonts w:ascii="Times New Roman" w:hAnsi="Times New Roman" w:cs="Times New Roman"/>
          <w:i/>
          <w:sz w:val="18"/>
          <w:szCs w:val="18"/>
          <w:lang w:val="lv-LV"/>
        </w:rPr>
      </w:pPr>
      <w:r w:rsidRPr="00B4689C">
        <w:rPr>
          <w:rFonts w:ascii="Times New Roman" w:hAnsi="Times New Roman" w:cs="Times New Roman"/>
          <w:i/>
          <w:color w:val="C45911" w:themeColor="accent2" w:themeShade="BF"/>
          <w:sz w:val="18"/>
          <w:szCs w:val="18"/>
          <w:lang w:val="lv-LV"/>
        </w:rPr>
        <w:t xml:space="preserve">*Sadaļa tiks papildināta pēc normatīvo aktu spēkā stāšanās un vadlīniju apstiprināšanas. ES fondu normatīvo aktu izstrādes procesam var sekot Ministru kabineta mājaslapā </w:t>
      </w:r>
      <w:hyperlink r:id="rId55" w:history="1">
        <w:r w:rsidRPr="00B4689C">
          <w:rPr>
            <w:rStyle w:val="Hyperlink"/>
            <w:rFonts w:ascii="Times New Roman" w:hAnsi="Times New Roman" w:cs="Times New Roman"/>
            <w:i/>
            <w:sz w:val="18"/>
            <w:szCs w:val="18"/>
            <w:lang w:val="lv-LV"/>
          </w:rPr>
          <w:t>http://tap.mk.gov.lv</w:t>
        </w:r>
      </w:hyperlink>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348"/>
      </w:tblGrid>
      <w:tr w:rsidR="002E0B5A" w:rsidRPr="00A3368F" w14:paraId="113D66B0" w14:textId="77777777" w:rsidTr="0061748C">
        <w:trPr>
          <w:trHeight w:val="781"/>
        </w:trPr>
        <w:tc>
          <w:tcPr>
            <w:tcW w:w="10348" w:type="dxa"/>
            <w:shd w:val="clear" w:color="auto" w:fill="ACB9CA" w:themeFill="text2" w:themeFillTint="66"/>
          </w:tcPr>
          <w:p w14:paraId="50A97D6C" w14:textId="35E7DCE9" w:rsidR="002E0B5A" w:rsidRPr="005C337C" w:rsidRDefault="002E0B5A" w:rsidP="002E0B5A">
            <w:pPr>
              <w:pStyle w:val="Heading1"/>
              <w:outlineLvl w:val="0"/>
              <w:rPr>
                <w:lang w:val="lv-LV"/>
              </w:rPr>
            </w:pPr>
            <w:r>
              <w:rPr>
                <w:rFonts w:cs="Times New Roman"/>
                <w:i/>
                <w:color w:val="C45911" w:themeColor="accent2" w:themeShade="BF"/>
                <w:sz w:val="18"/>
                <w:szCs w:val="18"/>
                <w:lang w:val="lv-LV"/>
              </w:rPr>
              <w:br w:type="page"/>
            </w:r>
            <w:bookmarkStart w:id="161" w:name="_Toc126526433"/>
            <w:bookmarkStart w:id="162" w:name="_Toc126526786"/>
            <w:bookmarkStart w:id="163" w:name="_Toc151988529"/>
            <w:r w:rsidR="009A48BD">
              <w:rPr>
                <w:color w:val="auto"/>
                <w:lang w:val="lv-LV"/>
              </w:rPr>
              <w:t>10</w:t>
            </w:r>
            <w:r w:rsidRPr="004E3C26">
              <w:rPr>
                <w:color w:val="auto"/>
                <w:lang w:val="lv-LV"/>
              </w:rPr>
              <w:t>. Informācijas resursi par vienlīdzīgām iespējām, iekļaušanu, nediskrimināciju un pamattiesībām</w:t>
            </w:r>
            <w:bookmarkEnd w:id="161"/>
            <w:bookmarkEnd w:id="162"/>
            <w:bookmarkEnd w:id="163"/>
          </w:p>
        </w:tc>
      </w:tr>
    </w:tbl>
    <w:p w14:paraId="7B99283A" w14:textId="77777777" w:rsidR="002E0B5A" w:rsidRDefault="002E0B5A" w:rsidP="002E0B5A">
      <w:pPr>
        <w:spacing w:before="120" w:after="160" w:line="240" w:lineRule="auto"/>
        <w:ind w:left="568" w:right="-142"/>
        <w:contextualSpacing/>
        <w:rPr>
          <w:rFonts w:ascii="Times New Roman" w:eastAsia="Calibri" w:hAnsi="Times New Roman" w:cs="Times New Roman"/>
          <w:color w:val="auto"/>
          <w:sz w:val="16"/>
          <w:szCs w:val="16"/>
          <w:lang w:val="lv-LV" w:eastAsia="en-US"/>
        </w:rPr>
      </w:pPr>
    </w:p>
    <w:p w14:paraId="3DA94569" w14:textId="77777777" w:rsidR="002E0B5A" w:rsidRDefault="002E0B5A" w:rsidP="002E0B5A">
      <w:pPr>
        <w:spacing w:before="120" w:after="160" w:line="240" w:lineRule="auto"/>
        <w:ind w:left="568" w:right="-142"/>
        <w:contextualSpacing/>
        <w:rPr>
          <w:rFonts w:ascii="Times New Roman" w:eastAsia="Calibri" w:hAnsi="Times New Roman" w:cs="Times New Roman"/>
          <w:color w:val="auto"/>
          <w:sz w:val="16"/>
          <w:szCs w:val="16"/>
          <w:lang w:val="lv-LV" w:eastAsia="en-US"/>
        </w:rPr>
      </w:pPr>
    </w:p>
    <w:p w14:paraId="21D8AF3A" w14:textId="77777777" w:rsidR="002E0B5A" w:rsidRPr="00BB1B7F" w:rsidRDefault="002E0B5A" w:rsidP="002E0B5A">
      <w:pPr>
        <w:spacing w:before="120" w:after="160" w:line="240" w:lineRule="auto"/>
        <w:ind w:right="-142"/>
        <w:rPr>
          <w:rFonts w:ascii="Times New Roman" w:eastAsia="Calibri" w:hAnsi="Times New Roman" w:cs="Times New Roman"/>
          <w:color w:val="auto"/>
          <w:szCs w:val="24"/>
          <w:lang w:val="lv-LV" w:eastAsia="en-US"/>
        </w:rPr>
      </w:pPr>
      <w:r w:rsidRPr="00BB1B7F">
        <w:rPr>
          <w:rFonts w:ascii="Times New Roman" w:eastAsia="Calibri" w:hAnsi="Times New Roman" w:cs="Times New Roman"/>
          <w:b/>
          <w:color w:val="auto"/>
          <w:szCs w:val="24"/>
          <w:lang w:val="lv-LV" w:eastAsia="en-US"/>
        </w:rPr>
        <w:t xml:space="preserve">1. Informācija par vienlīdzīgām iespējām, iekļaušanu un nediskrimināciju LM tīmekļa vietnē:  </w:t>
      </w:r>
      <w:hyperlink r:id="rId56" w:history="1">
        <w:r w:rsidRPr="00BB1B7F">
          <w:rPr>
            <w:rFonts w:ascii="Times New Roman" w:eastAsia="Calibri" w:hAnsi="Times New Roman" w:cs="Times New Roman"/>
            <w:color w:val="0000FF"/>
            <w:szCs w:val="24"/>
            <w:u w:val="single"/>
            <w:lang w:val="lv-LV" w:eastAsia="en-US"/>
          </w:rPr>
          <w:t>https://www.lm.gov.lv/lv/horizontalais-princips-vienlidzigas-iespejas</w:t>
        </w:r>
      </w:hyperlink>
      <w:r w:rsidRPr="00BB1B7F">
        <w:rPr>
          <w:rFonts w:ascii="Times New Roman" w:eastAsia="Calibri" w:hAnsi="Times New Roman" w:cs="Times New Roman"/>
          <w:color w:val="auto"/>
          <w:szCs w:val="24"/>
          <w:lang w:val="lv-LV" w:eastAsia="en-US"/>
        </w:rPr>
        <w:t xml:space="preserve"> </w:t>
      </w:r>
    </w:p>
    <w:p w14:paraId="10C714FF" w14:textId="77777777" w:rsidR="002E0B5A" w:rsidRPr="00BB1B7F" w:rsidRDefault="002E0B5A" w:rsidP="002E0B5A">
      <w:pPr>
        <w:numPr>
          <w:ilvl w:val="0"/>
          <w:numId w:val="37"/>
        </w:numPr>
        <w:spacing w:before="120" w:after="0" w:line="240" w:lineRule="auto"/>
        <w:ind w:left="714" w:right="-142" w:hanging="357"/>
        <w:contextualSpacing/>
        <w:jc w:val="both"/>
        <w:rPr>
          <w:rFonts w:ascii="Times New Roman" w:eastAsia="Calibri" w:hAnsi="Times New Roman"/>
          <w:color w:val="auto"/>
          <w:szCs w:val="24"/>
          <w:lang w:val="lv-LV" w:eastAsia="en-US"/>
        </w:rPr>
      </w:pPr>
      <w:r w:rsidRPr="00BB1B7F">
        <w:rPr>
          <w:rFonts w:ascii="Times New Roman" w:eastAsia="Calibri" w:hAnsi="Times New Roman"/>
          <w:color w:val="auto"/>
          <w:szCs w:val="24"/>
          <w:lang w:val="lv-LV" w:eastAsia="en-US"/>
        </w:rPr>
        <w:t xml:space="preserve">Brošūra par pakalpojumu un vides piekļūstamību cilvēkiem ar funkcionāliem traucējumiem (2021). Pieejama šeit: </w:t>
      </w:r>
      <w:hyperlink r:id="rId57" w:history="1">
        <w:r w:rsidRPr="00BB1B7F">
          <w:rPr>
            <w:rFonts w:ascii="Times New Roman" w:eastAsia="Calibri" w:hAnsi="Times New Roman"/>
            <w:color w:val="0000FF"/>
            <w:szCs w:val="24"/>
            <w:u w:val="single"/>
            <w:lang w:val="lv-LV" w:eastAsia="en-US"/>
          </w:rPr>
          <w:t>https://www.lm.gov.lv/lv/brosura-par-pakalpojumu-un-vides-pieklustamibu-cilvekiem-ar-funkcionaliem-traucejumiem-2021</w:t>
        </w:r>
      </w:hyperlink>
      <w:r w:rsidRPr="00BB1B7F">
        <w:rPr>
          <w:rFonts w:ascii="Times New Roman" w:eastAsia="Calibri" w:hAnsi="Times New Roman"/>
          <w:color w:val="auto"/>
          <w:szCs w:val="24"/>
          <w:lang w:val="lv-LV" w:eastAsia="en-US"/>
        </w:rPr>
        <w:t xml:space="preserve"> </w:t>
      </w:r>
    </w:p>
    <w:p w14:paraId="407D34B5" w14:textId="77777777" w:rsidR="002E0B5A" w:rsidRPr="00BB1B7F" w:rsidRDefault="002E0B5A" w:rsidP="002E0B5A">
      <w:pPr>
        <w:numPr>
          <w:ilvl w:val="0"/>
          <w:numId w:val="37"/>
        </w:numPr>
        <w:spacing w:before="120" w:after="0" w:line="240" w:lineRule="auto"/>
        <w:ind w:left="714" w:right="-142" w:hanging="357"/>
        <w:contextualSpacing/>
        <w:jc w:val="both"/>
        <w:rPr>
          <w:rFonts w:ascii="Times New Roman" w:eastAsia="Calibri" w:hAnsi="Times New Roman" w:cs="Times New Roman"/>
          <w:color w:val="auto"/>
          <w:szCs w:val="24"/>
          <w:lang w:val="lv-LV" w:eastAsia="en-US"/>
        </w:rPr>
      </w:pPr>
      <w:r w:rsidRPr="00BB1B7F">
        <w:rPr>
          <w:rFonts w:ascii="Times New Roman" w:eastAsia="Calibri" w:hAnsi="Times New Roman" w:cs="Times New Roman"/>
          <w:color w:val="auto"/>
          <w:szCs w:val="24"/>
          <w:lang w:val="lv-LV" w:eastAsia="en-US"/>
        </w:rPr>
        <w:t xml:space="preserve">Vadlīnijas augstskolām par iekļaujošas studiju vides veidošanu (2020). Pieejams šeit: </w:t>
      </w:r>
      <w:hyperlink r:id="rId58" w:history="1">
        <w:r w:rsidRPr="00BB1B7F">
          <w:rPr>
            <w:rFonts w:ascii="Times New Roman" w:eastAsia="Calibri" w:hAnsi="Times New Roman" w:cs="Times New Roman"/>
            <w:color w:val="0563C1"/>
            <w:szCs w:val="24"/>
            <w:u w:val="single"/>
            <w:lang w:val="lv-LV" w:eastAsia="en-US"/>
          </w:rPr>
          <w:t>https://www.lm.gov.lv/sites/lm/files/content/vadlinijas_augstskolam_16092020.pdf</w:t>
        </w:r>
      </w:hyperlink>
      <w:r w:rsidRPr="00BB1B7F">
        <w:rPr>
          <w:rFonts w:ascii="Times New Roman" w:eastAsia="Calibri" w:hAnsi="Times New Roman" w:cs="Times New Roman"/>
          <w:color w:val="auto"/>
          <w:szCs w:val="24"/>
          <w:lang w:val="lv-LV" w:eastAsia="en-US"/>
        </w:rPr>
        <w:t xml:space="preserve"> </w:t>
      </w:r>
    </w:p>
    <w:p w14:paraId="1E5BD4D4" w14:textId="77777777" w:rsidR="002E0B5A" w:rsidRPr="00BB1B7F" w:rsidRDefault="002E0B5A" w:rsidP="002E0B5A">
      <w:pPr>
        <w:numPr>
          <w:ilvl w:val="0"/>
          <w:numId w:val="37"/>
        </w:numPr>
        <w:spacing w:before="120" w:after="0" w:line="240" w:lineRule="auto"/>
        <w:ind w:left="714" w:right="-142" w:hanging="357"/>
        <w:contextualSpacing/>
        <w:jc w:val="both"/>
        <w:rPr>
          <w:rFonts w:ascii="Times New Roman" w:eastAsia="Calibri" w:hAnsi="Times New Roman" w:cs="Times New Roman"/>
          <w:color w:val="auto"/>
          <w:szCs w:val="24"/>
          <w:lang w:val="lv-LV" w:eastAsia="en-US"/>
        </w:rPr>
      </w:pPr>
      <w:r w:rsidRPr="00BB1B7F">
        <w:rPr>
          <w:rFonts w:ascii="Times New Roman" w:eastAsia="Calibri" w:hAnsi="Times New Roman" w:cs="Times New Roman"/>
          <w:color w:val="auto"/>
          <w:szCs w:val="24"/>
          <w:lang w:val="lv-LV" w:eastAsia="en-US"/>
        </w:rPr>
        <w:t xml:space="preserve">Ceļvedis iekļaujošas vides veidošanai valsts un pašvaldību iestādēs (2020). Pieejams šeit: </w:t>
      </w:r>
      <w:hyperlink r:id="rId59" w:history="1">
        <w:r w:rsidRPr="00BB1B7F">
          <w:rPr>
            <w:rFonts w:ascii="Times New Roman" w:eastAsia="Calibri" w:hAnsi="Times New Roman" w:cs="Times New Roman"/>
            <w:color w:val="0000FF"/>
            <w:szCs w:val="24"/>
            <w:u w:val="single"/>
            <w:lang w:val="lv-LV" w:eastAsia="en-US"/>
          </w:rPr>
          <w:t>https://www.lm.gov.lv/lv/celvedis-ieklaujosas-vides-veidosanai-valsts-un-pasvaldibu-iestades-2020</w:t>
        </w:r>
      </w:hyperlink>
      <w:r w:rsidRPr="00BB1B7F">
        <w:rPr>
          <w:rFonts w:ascii="Times New Roman" w:eastAsia="Calibri" w:hAnsi="Times New Roman" w:cs="Times New Roman"/>
          <w:color w:val="auto"/>
          <w:szCs w:val="24"/>
          <w:lang w:val="lv-LV" w:eastAsia="en-US"/>
        </w:rPr>
        <w:t xml:space="preserve"> </w:t>
      </w:r>
    </w:p>
    <w:p w14:paraId="44009106" w14:textId="77777777" w:rsidR="002E0B5A" w:rsidRDefault="002E0B5A" w:rsidP="002E0B5A">
      <w:pPr>
        <w:numPr>
          <w:ilvl w:val="0"/>
          <w:numId w:val="37"/>
        </w:numPr>
        <w:spacing w:before="120" w:after="0" w:line="240" w:lineRule="auto"/>
        <w:ind w:right="-142"/>
        <w:contextualSpacing/>
        <w:jc w:val="both"/>
        <w:rPr>
          <w:rFonts w:ascii="Times New Roman" w:eastAsia="Calibri" w:hAnsi="Times New Roman" w:cs="Times New Roman"/>
          <w:color w:val="auto"/>
          <w:szCs w:val="24"/>
          <w:lang w:val="lv-LV" w:eastAsia="en-US"/>
        </w:rPr>
      </w:pPr>
      <w:r w:rsidRPr="00BB1B7F">
        <w:rPr>
          <w:rFonts w:ascii="Times New Roman" w:eastAsia="Calibri" w:hAnsi="Times New Roman" w:cs="Times New Roman"/>
          <w:color w:val="auto"/>
          <w:szCs w:val="24"/>
          <w:lang w:val="lv-LV" w:eastAsia="en-US"/>
        </w:rPr>
        <w:t xml:space="preserve">Ieteikumi saziņas veidošanai ar cilvēkiem ar invaliditāti (2020). Pieejami šeit: </w:t>
      </w:r>
      <w:hyperlink r:id="rId60" w:history="1">
        <w:r w:rsidRPr="00BB1B7F">
          <w:rPr>
            <w:rFonts w:ascii="Times New Roman" w:eastAsia="Calibri" w:hAnsi="Times New Roman" w:cs="Times New Roman"/>
            <w:color w:val="0000FF"/>
            <w:szCs w:val="24"/>
            <w:u w:val="single"/>
            <w:lang w:val="lv-LV" w:eastAsia="en-US"/>
          </w:rPr>
          <w:t>https://www.lm.gov.lv/lv/ieteikumi-sazinas-veidosanai-ar-cilvekiem-ar-invaliditati-2020</w:t>
        </w:r>
      </w:hyperlink>
      <w:r w:rsidRPr="00BB1B7F">
        <w:rPr>
          <w:rFonts w:ascii="Times New Roman" w:eastAsia="Calibri" w:hAnsi="Times New Roman" w:cs="Times New Roman"/>
          <w:color w:val="auto"/>
          <w:szCs w:val="24"/>
          <w:lang w:val="lv-LV" w:eastAsia="en-US"/>
        </w:rPr>
        <w:t xml:space="preserve"> </w:t>
      </w:r>
    </w:p>
    <w:p w14:paraId="64C85C02" w14:textId="77777777" w:rsidR="002E0B5A" w:rsidRDefault="002E0B5A" w:rsidP="002E0B5A">
      <w:pPr>
        <w:numPr>
          <w:ilvl w:val="0"/>
          <w:numId w:val="37"/>
        </w:numPr>
        <w:spacing w:before="120" w:after="0" w:line="240" w:lineRule="auto"/>
        <w:ind w:right="-142"/>
        <w:contextualSpacing/>
        <w:jc w:val="both"/>
        <w:rPr>
          <w:rFonts w:ascii="Times New Roman" w:eastAsia="Calibri" w:hAnsi="Times New Roman" w:cs="Times New Roman"/>
          <w:color w:val="auto"/>
          <w:szCs w:val="24"/>
          <w:lang w:val="lv-LV" w:eastAsia="en-US"/>
        </w:rPr>
      </w:pPr>
      <w:r w:rsidRPr="006C489B">
        <w:rPr>
          <w:rFonts w:ascii="Times New Roman" w:eastAsia="Calibri" w:hAnsi="Times New Roman" w:cs="Times New Roman" w:hint="eastAsia"/>
          <w:color w:val="auto"/>
          <w:szCs w:val="24"/>
          <w:lang w:val="lv-LV" w:eastAsia="en-US"/>
        </w:rPr>
        <w:t xml:space="preserve">Ieteikumi diskrimināciju un stereotipus mazinošai komunikācijai ar sabiedrību (LM vadlīnijas).  Pieejams šeit:  </w:t>
      </w:r>
      <w:hyperlink r:id="rId61" w:history="1">
        <w:r w:rsidRPr="002C7298">
          <w:rPr>
            <w:rStyle w:val="Hyperlink"/>
            <w:rFonts w:ascii="Times New Roman" w:eastAsia="Calibri" w:hAnsi="Times New Roman" w:cs="Times New Roman" w:hint="eastAsia"/>
            <w:szCs w:val="24"/>
            <w:lang w:val="lv-LV" w:eastAsia="en-US"/>
          </w:rPr>
          <w:t>https://www.lm.gov.lv/lv/media/18838/download</w:t>
        </w:r>
      </w:hyperlink>
      <w:r>
        <w:rPr>
          <w:rFonts w:ascii="Times New Roman" w:eastAsia="Calibri" w:hAnsi="Times New Roman" w:cs="Times New Roman"/>
          <w:color w:val="auto"/>
          <w:szCs w:val="24"/>
          <w:lang w:val="lv-LV" w:eastAsia="en-US"/>
        </w:rPr>
        <w:t xml:space="preserve"> </w:t>
      </w:r>
      <w:r w:rsidRPr="006C489B">
        <w:rPr>
          <w:rFonts w:ascii="Times New Roman" w:eastAsia="Calibri" w:hAnsi="Times New Roman" w:cs="Times New Roman" w:hint="eastAsia"/>
          <w:color w:val="auto"/>
          <w:szCs w:val="24"/>
          <w:lang w:val="lv-LV" w:eastAsia="en-US"/>
        </w:rPr>
        <w:t xml:space="preserve">  </w:t>
      </w:r>
    </w:p>
    <w:p w14:paraId="757EA7D8" w14:textId="77777777" w:rsidR="002E0B5A" w:rsidRPr="00BB1B7F" w:rsidRDefault="002E0B5A" w:rsidP="002E0B5A">
      <w:pPr>
        <w:spacing w:before="120" w:after="0" w:line="240" w:lineRule="auto"/>
        <w:ind w:left="720" w:right="-142"/>
        <w:contextualSpacing/>
        <w:jc w:val="both"/>
        <w:rPr>
          <w:rFonts w:ascii="Times New Roman" w:eastAsia="Calibri" w:hAnsi="Times New Roman" w:cs="Times New Roman"/>
          <w:color w:val="auto"/>
          <w:szCs w:val="24"/>
          <w:lang w:val="lv-LV" w:eastAsia="en-US"/>
        </w:rPr>
      </w:pPr>
    </w:p>
    <w:p w14:paraId="38FCA548" w14:textId="77777777" w:rsidR="007A0ECA" w:rsidRDefault="007A0ECA" w:rsidP="002E0B5A">
      <w:pPr>
        <w:spacing w:before="120" w:after="0" w:line="240" w:lineRule="auto"/>
        <w:ind w:right="-142"/>
        <w:contextualSpacing/>
        <w:jc w:val="both"/>
        <w:rPr>
          <w:rFonts w:ascii="Times New Roman" w:eastAsia="Calibri" w:hAnsi="Times New Roman" w:cs="Times New Roman"/>
          <w:color w:val="auto"/>
          <w:szCs w:val="24"/>
          <w:lang w:val="lv-LV" w:eastAsia="en-US"/>
        </w:rPr>
      </w:pPr>
    </w:p>
    <w:p w14:paraId="0DB726D3" w14:textId="77777777" w:rsidR="002E0B5A" w:rsidRPr="009F725B" w:rsidRDefault="002E0B5A" w:rsidP="002E0B5A">
      <w:pPr>
        <w:spacing w:before="120" w:after="0" w:line="240" w:lineRule="auto"/>
        <w:ind w:right="-142"/>
        <w:contextualSpacing/>
        <w:jc w:val="both"/>
        <w:rPr>
          <w:rFonts w:ascii="Times New Roman" w:eastAsia="Calibri" w:hAnsi="Times New Roman" w:cs="Times New Roman"/>
          <w:b/>
          <w:color w:val="auto"/>
          <w:szCs w:val="24"/>
          <w:lang w:val="lv-LV" w:eastAsia="en-US"/>
        </w:rPr>
      </w:pPr>
      <w:r w:rsidRPr="009F725B">
        <w:rPr>
          <w:rFonts w:ascii="Times New Roman" w:eastAsia="Calibri" w:hAnsi="Times New Roman" w:cs="Times New Roman"/>
          <w:b/>
          <w:color w:val="auto"/>
          <w:szCs w:val="24"/>
          <w:lang w:val="lv-LV" w:eastAsia="en-US"/>
        </w:rPr>
        <w:t>2. Informācija par vides piekļūstamību</w:t>
      </w:r>
    </w:p>
    <w:p w14:paraId="465919C2" w14:textId="77777777" w:rsidR="002E0B5A" w:rsidRPr="009F725B" w:rsidRDefault="002E0B5A" w:rsidP="002E0B5A">
      <w:pPr>
        <w:spacing w:before="120" w:after="0" w:line="240" w:lineRule="auto"/>
        <w:ind w:right="-142"/>
        <w:contextualSpacing/>
        <w:jc w:val="both"/>
        <w:rPr>
          <w:rFonts w:ascii="Times New Roman" w:eastAsia="Calibri" w:hAnsi="Times New Roman" w:cs="Times New Roman"/>
          <w:b/>
          <w:color w:val="auto"/>
          <w:szCs w:val="24"/>
          <w:lang w:val="lv-LV" w:eastAsia="en-US"/>
        </w:rPr>
      </w:pPr>
    </w:p>
    <w:p w14:paraId="633E0EA7" w14:textId="77777777" w:rsidR="002E0B5A" w:rsidRDefault="002E0B5A" w:rsidP="002E0B5A">
      <w:pPr>
        <w:numPr>
          <w:ilvl w:val="0"/>
          <w:numId w:val="29"/>
        </w:numPr>
        <w:spacing w:before="120" w:line="240" w:lineRule="auto"/>
        <w:ind w:left="714" w:right="-142" w:hanging="357"/>
        <w:contextualSpacing/>
        <w:jc w:val="both"/>
        <w:rPr>
          <w:rFonts w:ascii="Times New Roman" w:eastAsia="Calibri" w:hAnsi="Times New Roman"/>
          <w:color w:val="auto"/>
          <w:szCs w:val="24"/>
          <w:lang w:val="lv-LV" w:eastAsia="en-US"/>
        </w:rPr>
      </w:pPr>
      <w:bookmarkStart w:id="164" w:name="_Hlk98237198"/>
      <w:r w:rsidRPr="00BB1B7F">
        <w:rPr>
          <w:rFonts w:ascii="Times New Roman" w:eastAsia="Calibri" w:hAnsi="Times New Roman"/>
          <w:b/>
          <w:color w:val="auto"/>
          <w:szCs w:val="24"/>
          <w:lang w:val="lv-LV" w:eastAsia="en-US"/>
        </w:rPr>
        <w:t>Standarts LVS EN 17210:2021 L</w:t>
      </w:r>
      <w:r w:rsidRPr="00BB1B7F">
        <w:rPr>
          <w:rFonts w:ascii="Times New Roman" w:eastAsia="Calibri" w:hAnsi="Times New Roman"/>
          <w:color w:val="auto"/>
          <w:szCs w:val="24"/>
          <w:lang w:val="lv-LV" w:eastAsia="en-US"/>
        </w:rPr>
        <w:t xml:space="preserve"> Eiropas dalībvalstu apbūvētas vides piekļūstamības standarts. Apbūvētas vides pieejamība un izmantojamība. Funkcionālās prasības. Latviešu valodā. Pieejams šeit: </w:t>
      </w:r>
      <w:hyperlink r:id="rId62" w:history="1">
        <w:r w:rsidRPr="00BB1B7F">
          <w:rPr>
            <w:rFonts w:ascii="Times New Roman" w:eastAsia="Calibri" w:hAnsi="Times New Roman"/>
            <w:color w:val="0563C1"/>
            <w:szCs w:val="24"/>
            <w:u w:val="single"/>
            <w:lang w:val="lv-LV" w:eastAsia="en-US"/>
          </w:rPr>
          <w:t>https://www.lvs.lv/lv/products/153687</w:t>
        </w:r>
      </w:hyperlink>
      <w:r w:rsidRPr="00BB1B7F">
        <w:rPr>
          <w:rFonts w:ascii="Times New Roman" w:eastAsia="Calibri" w:hAnsi="Times New Roman"/>
          <w:color w:val="auto"/>
          <w:szCs w:val="24"/>
          <w:lang w:val="lv-LV" w:eastAsia="en-US"/>
        </w:rPr>
        <w:t xml:space="preserve">   (maksas lejupielāde);</w:t>
      </w:r>
    </w:p>
    <w:p w14:paraId="5EC4FB13" w14:textId="77777777" w:rsidR="002E0B5A" w:rsidRDefault="002E0B5A" w:rsidP="002E0B5A">
      <w:pPr>
        <w:spacing w:before="120" w:line="240" w:lineRule="auto"/>
        <w:ind w:left="714" w:right="-142"/>
        <w:contextualSpacing/>
        <w:jc w:val="both"/>
        <w:rPr>
          <w:rFonts w:ascii="Times New Roman" w:eastAsia="Calibri" w:hAnsi="Times New Roman"/>
          <w:b/>
          <w:color w:val="auto"/>
          <w:szCs w:val="24"/>
          <w:lang w:val="lv-LV" w:eastAsia="en-US"/>
        </w:rPr>
      </w:pPr>
    </w:p>
    <w:p w14:paraId="45E10302" w14:textId="77777777" w:rsidR="002E0B5A" w:rsidRDefault="002E0B5A" w:rsidP="002E0B5A">
      <w:pPr>
        <w:numPr>
          <w:ilvl w:val="0"/>
          <w:numId w:val="29"/>
        </w:numPr>
        <w:spacing w:before="120" w:line="240" w:lineRule="auto"/>
        <w:ind w:right="-142"/>
        <w:contextualSpacing/>
        <w:jc w:val="both"/>
        <w:rPr>
          <w:rFonts w:ascii="Times New Roman" w:eastAsia="Calibri" w:hAnsi="Times New Roman"/>
          <w:color w:val="auto"/>
          <w:szCs w:val="24"/>
          <w:lang w:val="lv-LV" w:eastAsia="en-US"/>
        </w:rPr>
      </w:pPr>
      <w:r w:rsidRPr="009F725B">
        <w:rPr>
          <w:rFonts w:ascii="Times New Roman" w:eastAsia="Calibri" w:hAnsi="Times New Roman" w:hint="eastAsia"/>
          <w:b/>
          <w:color w:val="auto"/>
          <w:szCs w:val="24"/>
          <w:lang w:val="lv-LV" w:eastAsia="en-US"/>
        </w:rPr>
        <w:t>Būvju vispārīgo prasību būvnormatīvs LBN 200-21</w:t>
      </w:r>
      <w:r>
        <w:rPr>
          <w:rFonts w:ascii="Times New Roman" w:eastAsia="Calibri" w:hAnsi="Times New Roman"/>
          <w:b/>
          <w:color w:val="auto"/>
          <w:szCs w:val="24"/>
          <w:lang w:val="lv-LV" w:eastAsia="en-US"/>
        </w:rPr>
        <w:t xml:space="preserve">. </w:t>
      </w:r>
      <w:r w:rsidRPr="009F725B">
        <w:rPr>
          <w:rFonts w:ascii="Times New Roman" w:eastAsia="Calibri" w:hAnsi="Times New Roman"/>
          <w:color w:val="auto"/>
          <w:szCs w:val="24"/>
          <w:lang w:val="lv-LV" w:eastAsia="en-US"/>
        </w:rPr>
        <w:t xml:space="preserve">MK </w:t>
      </w:r>
      <w:r w:rsidRPr="009F725B">
        <w:rPr>
          <w:rFonts w:ascii="Times New Roman" w:eastAsia="Calibri" w:hAnsi="Times New Roman" w:hint="eastAsia"/>
          <w:color w:val="auto"/>
          <w:szCs w:val="24"/>
          <w:lang w:val="lv-LV" w:eastAsia="en-US"/>
        </w:rPr>
        <w:t>2021. gada 19. oktobr</w:t>
      </w:r>
      <w:r w:rsidRPr="009F725B">
        <w:rPr>
          <w:rFonts w:ascii="Times New Roman" w:eastAsia="Calibri" w:hAnsi="Times New Roman"/>
          <w:color w:val="auto"/>
          <w:szCs w:val="24"/>
          <w:lang w:val="lv-LV" w:eastAsia="en-US"/>
        </w:rPr>
        <w:t>a noteikumi Nr. 693</w:t>
      </w:r>
      <w:r>
        <w:rPr>
          <w:rFonts w:ascii="Times New Roman" w:eastAsia="Calibri" w:hAnsi="Times New Roman"/>
          <w:color w:val="auto"/>
          <w:szCs w:val="24"/>
          <w:lang w:val="lv-LV" w:eastAsia="en-US"/>
        </w:rPr>
        <w:t xml:space="preserve">. Pieejami šeit: </w:t>
      </w:r>
      <w:hyperlink r:id="rId63" w:history="1">
        <w:r w:rsidRPr="002C7298">
          <w:rPr>
            <w:rStyle w:val="Hyperlink"/>
            <w:rFonts w:ascii="Times New Roman" w:eastAsia="Calibri" w:hAnsi="Times New Roman"/>
            <w:szCs w:val="24"/>
            <w:lang w:val="lv-LV" w:eastAsia="en-US"/>
          </w:rPr>
          <w:t>https://likumi.lv/ta/id/326992-buvju-visparigo-prasibu-buvnormativs-lbn-200-21</w:t>
        </w:r>
      </w:hyperlink>
      <w:r>
        <w:rPr>
          <w:rFonts w:ascii="Times New Roman" w:eastAsia="Calibri" w:hAnsi="Times New Roman"/>
          <w:color w:val="auto"/>
          <w:szCs w:val="24"/>
          <w:lang w:val="lv-LV" w:eastAsia="en-US"/>
        </w:rPr>
        <w:t xml:space="preserve"> .</w:t>
      </w:r>
    </w:p>
    <w:p w14:paraId="643D4E46" w14:textId="77777777" w:rsidR="002E0B5A" w:rsidRDefault="002E0B5A" w:rsidP="002E0B5A">
      <w:pPr>
        <w:pStyle w:val="ListParagraph"/>
        <w:numPr>
          <w:ilvl w:val="0"/>
          <w:numId w:val="29"/>
        </w:numPr>
        <w:rPr>
          <w:rFonts w:ascii="Times New Roman" w:eastAsia="Calibri" w:hAnsi="Times New Roman"/>
          <w:color w:val="auto"/>
          <w:szCs w:val="24"/>
          <w:lang w:val="lv-LV" w:eastAsia="en-US"/>
        </w:rPr>
      </w:pPr>
      <w:r w:rsidRPr="009F725B">
        <w:rPr>
          <w:rFonts w:ascii="Times New Roman" w:eastAsia="Calibri" w:hAnsi="Times New Roman" w:hint="eastAsia"/>
          <w:b/>
          <w:color w:val="auto"/>
          <w:szCs w:val="24"/>
          <w:lang w:val="lv-LV" w:eastAsia="en-US"/>
        </w:rPr>
        <w:t>LM metodiskais materi</w:t>
      </w:r>
      <w:r w:rsidRPr="009F725B">
        <w:rPr>
          <w:rFonts w:ascii="Times New Roman" w:eastAsia="Calibri" w:hAnsi="Times New Roman" w:cs="Calibri" w:hint="eastAsia"/>
          <w:b/>
          <w:color w:val="auto"/>
          <w:szCs w:val="24"/>
          <w:lang w:val="lv-LV" w:eastAsia="en-US"/>
        </w:rPr>
        <w:t>ā</w:t>
      </w:r>
      <w:r w:rsidRPr="009F725B">
        <w:rPr>
          <w:rFonts w:ascii="Times New Roman" w:eastAsia="Calibri" w:hAnsi="Times New Roman" w:hint="eastAsia"/>
          <w:b/>
          <w:color w:val="auto"/>
          <w:szCs w:val="24"/>
          <w:lang w:val="lv-LV" w:eastAsia="en-US"/>
        </w:rPr>
        <w:t xml:space="preserve">ls </w:t>
      </w:r>
      <w:r w:rsidRPr="009F725B">
        <w:rPr>
          <w:rFonts w:ascii="Times New Roman" w:eastAsia="Calibri" w:hAnsi="Times New Roman" w:hint="eastAsia"/>
          <w:b/>
          <w:color w:val="auto"/>
          <w:szCs w:val="24"/>
          <w:lang w:val="lv-LV" w:eastAsia="en-US"/>
        </w:rPr>
        <w:t>“</w:t>
      </w:r>
      <w:r w:rsidRPr="009F725B">
        <w:rPr>
          <w:rFonts w:ascii="Times New Roman" w:eastAsia="Calibri" w:hAnsi="Times New Roman" w:hint="eastAsia"/>
          <w:b/>
          <w:color w:val="auto"/>
          <w:szCs w:val="24"/>
          <w:lang w:val="lv-LV" w:eastAsia="en-US"/>
        </w:rPr>
        <w:t>Lab</w:t>
      </w:r>
      <w:r w:rsidRPr="009F725B">
        <w:rPr>
          <w:rFonts w:ascii="Times New Roman" w:eastAsia="Calibri" w:hAnsi="Times New Roman" w:cs="Calibri" w:hint="eastAsia"/>
          <w:b/>
          <w:color w:val="auto"/>
          <w:szCs w:val="24"/>
          <w:lang w:val="lv-LV" w:eastAsia="en-US"/>
        </w:rPr>
        <w:t>ā</w:t>
      </w:r>
      <w:r w:rsidRPr="009F725B">
        <w:rPr>
          <w:rFonts w:ascii="Times New Roman" w:eastAsia="Calibri" w:hAnsi="Times New Roman" w:hint="eastAsia"/>
          <w:b/>
          <w:color w:val="auto"/>
          <w:szCs w:val="24"/>
          <w:lang w:val="lv-LV" w:eastAsia="en-US"/>
        </w:rPr>
        <w:t>s prakses ieteikumi vides piek</w:t>
      </w:r>
      <w:r w:rsidRPr="009F725B">
        <w:rPr>
          <w:rFonts w:ascii="Times New Roman" w:eastAsia="Calibri" w:hAnsi="Times New Roman" w:cs="Calibri" w:hint="eastAsia"/>
          <w:b/>
          <w:color w:val="auto"/>
          <w:szCs w:val="24"/>
          <w:lang w:val="lv-LV" w:eastAsia="en-US"/>
        </w:rPr>
        <w:t>ļū</w:t>
      </w:r>
      <w:r w:rsidRPr="009F725B">
        <w:rPr>
          <w:rFonts w:ascii="Times New Roman" w:eastAsia="Calibri" w:hAnsi="Times New Roman" w:hint="eastAsia"/>
          <w:b/>
          <w:color w:val="auto"/>
          <w:szCs w:val="24"/>
          <w:lang w:val="lv-LV" w:eastAsia="en-US"/>
        </w:rPr>
        <w:t>stam</w:t>
      </w:r>
      <w:r w:rsidRPr="009F725B">
        <w:rPr>
          <w:rFonts w:ascii="Times New Roman" w:eastAsia="Calibri" w:hAnsi="Times New Roman" w:cs="Calibri" w:hint="eastAsia"/>
          <w:b/>
          <w:color w:val="auto"/>
          <w:szCs w:val="24"/>
          <w:lang w:val="lv-LV" w:eastAsia="en-US"/>
        </w:rPr>
        <w:t>ī</w:t>
      </w:r>
      <w:r w:rsidRPr="009F725B">
        <w:rPr>
          <w:rFonts w:ascii="Times New Roman" w:eastAsia="Calibri" w:hAnsi="Times New Roman" w:hint="eastAsia"/>
          <w:b/>
          <w:color w:val="auto"/>
          <w:szCs w:val="24"/>
          <w:lang w:val="lv-LV" w:eastAsia="en-US"/>
        </w:rPr>
        <w:t>bas nodro</w:t>
      </w:r>
      <w:r w:rsidRPr="009F725B">
        <w:rPr>
          <w:rFonts w:ascii="Times New Roman" w:eastAsia="Calibri" w:hAnsi="Times New Roman" w:cs="Tw Cen MT" w:hint="eastAsia"/>
          <w:b/>
          <w:color w:val="auto"/>
          <w:szCs w:val="24"/>
          <w:lang w:val="lv-LV" w:eastAsia="en-US"/>
        </w:rPr>
        <w:t>š</w:t>
      </w:r>
      <w:r w:rsidRPr="009F725B">
        <w:rPr>
          <w:rFonts w:ascii="Times New Roman" w:eastAsia="Calibri" w:hAnsi="Times New Roman" w:hint="eastAsia"/>
          <w:b/>
          <w:color w:val="auto"/>
          <w:szCs w:val="24"/>
          <w:lang w:val="lv-LV" w:eastAsia="en-US"/>
        </w:rPr>
        <w:t>in</w:t>
      </w:r>
      <w:r w:rsidRPr="009F725B">
        <w:rPr>
          <w:rFonts w:ascii="Times New Roman" w:eastAsia="Calibri" w:hAnsi="Times New Roman" w:cs="Calibri" w:hint="eastAsia"/>
          <w:b/>
          <w:color w:val="auto"/>
          <w:szCs w:val="24"/>
          <w:lang w:val="lv-LV" w:eastAsia="en-US"/>
        </w:rPr>
        <w:t>ā</w:t>
      </w:r>
      <w:r w:rsidRPr="009F725B">
        <w:rPr>
          <w:rFonts w:ascii="Times New Roman" w:eastAsia="Calibri" w:hAnsi="Times New Roman" w:cs="Tw Cen MT" w:hint="eastAsia"/>
          <w:b/>
          <w:color w:val="auto"/>
          <w:szCs w:val="24"/>
          <w:lang w:val="lv-LV" w:eastAsia="en-US"/>
        </w:rPr>
        <w:t>š</w:t>
      </w:r>
      <w:r w:rsidRPr="009F725B">
        <w:rPr>
          <w:rFonts w:ascii="Times New Roman" w:eastAsia="Calibri" w:hAnsi="Times New Roman" w:hint="eastAsia"/>
          <w:b/>
          <w:color w:val="auto"/>
          <w:szCs w:val="24"/>
          <w:lang w:val="lv-LV" w:eastAsia="en-US"/>
        </w:rPr>
        <w:t>anai papildus LBN 200-21 noteiktajam</w:t>
      </w:r>
      <w:r w:rsidRPr="009F725B">
        <w:rPr>
          <w:rFonts w:ascii="Times New Roman" w:eastAsia="Calibri" w:hAnsi="Times New Roman" w:hint="eastAsia"/>
          <w:color w:val="auto"/>
          <w:szCs w:val="24"/>
          <w:lang w:val="lv-LV" w:eastAsia="en-US"/>
        </w:rPr>
        <w:t>”</w:t>
      </w:r>
      <w:r w:rsidRPr="009F725B">
        <w:rPr>
          <w:rFonts w:ascii="Times New Roman" w:eastAsia="Calibri" w:hAnsi="Times New Roman" w:hint="eastAsia"/>
          <w:color w:val="auto"/>
          <w:szCs w:val="24"/>
          <w:lang w:val="lv-LV" w:eastAsia="en-US"/>
        </w:rPr>
        <w:t xml:space="preserve">. Pieejams šeit: </w:t>
      </w:r>
      <w:hyperlink r:id="rId64" w:history="1">
        <w:r w:rsidRPr="002C7298">
          <w:rPr>
            <w:rStyle w:val="Hyperlink"/>
            <w:rFonts w:ascii="Times New Roman" w:eastAsia="Calibri" w:hAnsi="Times New Roman" w:hint="eastAsia"/>
            <w:szCs w:val="24"/>
            <w:lang w:val="lv-LV" w:eastAsia="en-US"/>
          </w:rPr>
          <w:t>https://www.lm.gov.lv/lv/ieteikumi-ieklaujosas-vides-veidosanai</w:t>
        </w:r>
      </w:hyperlink>
    </w:p>
    <w:p w14:paraId="1EF0B883" w14:textId="77777777" w:rsidR="002E0B5A" w:rsidRDefault="002E0B5A" w:rsidP="002E0B5A">
      <w:pPr>
        <w:pStyle w:val="ListParagraph"/>
        <w:numPr>
          <w:ilvl w:val="0"/>
          <w:numId w:val="29"/>
        </w:numPr>
        <w:rPr>
          <w:rFonts w:ascii="Times New Roman" w:eastAsia="Calibri" w:hAnsi="Times New Roman"/>
          <w:color w:val="auto"/>
          <w:szCs w:val="24"/>
          <w:lang w:val="lv-LV" w:eastAsia="en-US"/>
        </w:rPr>
      </w:pPr>
      <w:r w:rsidRPr="009F725B">
        <w:rPr>
          <w:rFonts w:ascii="Times New Roman" w:eastAsia="Calibri" w:hAnsi="Times New Roman" w:hint="eastAsia"/>
          <w:b/>
          <w:color w:val="auto"/>
          <w:szCs w:val="24"/>
          <w:lang w:val="lv-LV" w:eastAsia="en-US"/>
        </w:rPr>
        <w:lastRenderedPageBreak/>
        <w:t>LM vides un informācijas piekļūstamības pašnovērtējuma metodika</w:t>
      </w:r>
      <w:r>
        <w:rPr>
          <w:rFonts w:ascii="Times New Roman" w:eastAsia="Calibri" w:hAnsi="Times New Roman"/>
          <w:b/>
          <w:color w:val="auto"/>
          <w:szCs w:val="24"/>
          <w:lang w:val="lv-LV" w:eastAsia="en-US"/>
        </w:rPr>
        <w:t xml:space="preserve">. </w:t>
      </w:r>
      <w:r w:rsidRPr="009F725B">
        <w:rPr>
          <w:rFonts w:ascii="Times New Roman" w:eastAsia="Calibri" w:hAnsi="Times New Roman"/>
          <w:color w:val="auto"/>
          <w:szCs w:val="24"/>
          <w:lang w:val="lv-LV" w:eastAsia="en-US"/>
        </w:rPr>
        <w:t>P</w:t>
      </w:r>
      <w:r w:rsidRPr="009F725B">
        <w:rPr>
          <w:rFonts w:ascii="Times New Roman" w:eastAsia="Calibri" w:hAnsi="Times New Roman" w:hint="eastAsia"/>
          <w:color w:val="auto"/>
          <w:szCs w:val="24"/>
          <w:lang w:val="lv-LV" w:eastAsia="en-US"/>
        </w:rPr>
        <w:t xml:space="preserve">ieejama šeit: </w:t>
      </w:r>
      <w:hyperlink r:id="rId65" w:history="1">
        <w:r w:rsidRPr="002C7298">
          <w:rPr>
            <w:rStyle w:val="Hyperlink"/>
            <w:rFonts w:ascii="Times New Roman" w:eastAsia="Calibri" w:hAnsi="Times New Roman" w:hint="eastAsia"/>
            <w:szCs w:val="24"/>
            <w:lang w:val="lv-LV" w:eastAsia="en-US"/>
          </w:rPr>
          <w:t>https://www.lm.gov.lv/lv/vides-pieejamibas-pasnovertejums-2020</w:t>
        </w:r>
      </w:hyperlink>
      <w:r>
        <w:rPr>
          <w:rFonts w:ascii="Times New Roman" w:eastAsia="Calibri" w:hAnsi="Times New Roman"/>
          <w:color w:val="auto"/>
          <w:szCs w:val="24"/>
          <w:lang w:val="lv-LV" w:eastAsia="en-US"/>
        </w:rPr>
        <w:t xml:space="preserve"> </w:t>
      </w:r>
      <w:r w:rsidRPr="009F725B">
        <w:rPr>
          <w:rFonts w:ascii="Times New Roman" w:eastAsia="Calibri" w:hAnsi="Times New Roman" w:hint="eastAsia"/>
          <w:color w:val="auto"/>
          <w:szCs w:val="24"/>
          <w:lang w:val="lv-LV" w:eastAsia="en-US"/>
        </w:rPr>
        <w:t xml:space="preserve">  </w:t>
      </w:r>
    </w:p>
    <w:bookmarkEnd w:id="164"/>
    <w:p w14:paraId="13E32E58" w14:textId="77777777" w:rsidR="002E0B5A" w:rsidRDefault="002E0B5A" w:rsidP="002E0B5A">
      <w:pPr>
        <w:numPr>
          <w:ilvl w:val="0"/>
          <w:numId w:val="29"/>
        </w:numPr>
        <w:spacing w:before="120" w:line="240" w:lineRule="auto"/>
        <w:ind w:left="714" w:right="-142" w:hanging="357"/>
        <w:contextualSpacing/>
        <w:jc w:val="both"/>
        <w:rPr>
          <w:rFonts w:ascii="Times New Roman" w:eastAsia="Calibri" w:hAnsi="Times New Roman"/>
          <w:color w:val="auto"/>
          <w:szCs w:val="24"/>
          <w:lang w:val="lv-LV" w:eastAsia="en-US"/>
        </w:rPr>
      </w:pPr>
      <w:r w:rsidRPr="009F725B">
        <w:rPr>
          <w:rFonts w:ascii="Times New Roman" w:eastAsia="Calibri" w:hAnsi="Times New Roman"/>
          <w:b/>
          <w:color w:val="auto"/>
          <w:szCs w:val="24"/>
          <w:lang w:val="lv-LV" w:eastAsia="en-US"/>
        </w:rPr>
        <w:t>Invalīdu un viņu draugu apvienības “Apeirons” informatīvie un metodiskie materiāli</w:t>
      </w:r>
      <w:r w:rsidRPr="00BB1B7F">
        <w:rPr>
          <w:rFonts w:ascii="Times New Roman" w:eastAsia="Calibri" w:hAnsi="Times New Roman"/>
          <w:color w:val="auto"/>
          <w:szCs w:val="24"/>
          <w:lang w:val="lv-LV" w:eastAsia="en-US"/>
        </w:rPr>
        <w:t xml:space="preserve">. </w:t>
      </w:r>
    </w:p>
    <w:p w14:paraId="0D7594A7" w14:textId="77777777" w:rsidR="002E0B5A" w:rsidRDefault="002E0B5A" w:rsidP="002E0B5A">
      <w:pPr>
        <w:spacing w:before="120" w:line="240" w:lineRule="auto"/>
        <w:ind w:left="714" w:right="-142"/>
        <w:contextualSpacing/>
        <w:jc w:val="both"/>
        <w:rPr>
          <w:rFonts w:ascii="Times New Roman" w:eastAsia="Calibri" w:hAnsi="Times New Roman"/>
          <w:b/>
          <w:color w:val="auto"/>
          <w:szCs w:val="24"/>
          <w:lang w:val="lv-LV" w:eastAsia="en-US"/>
        </w:rPr>
      </w:pPr>
    </w:p>
    <w:p w14:paraId="72D4845C" w14:textId="77777777" w:rsidR="002E0B5A" w:rsidRPr="00BB1B7F" w:rsidRDefault="002E0B5A" w:rsidP="002E0B5A">
      <w:pPr>
        <w:spacing w:before="120" w:line="240" w:lineRule="auto"/>
        <w:ind w:left="714" w:right="-142"/>
        <w:contextualSpacing/>
        <w:jc w:val="both"/>
        <w:rPr>
          <w:rFonts w:ascii="Times New Roman" w:eastAsia="Calibri" w:hAnsi="Times New Roman"/>
          <w:color w:val="auto"/>
          <w:szCs w:val="24"/>
          <w:lang w:val="lv-LV" w:eastAsia="en-US"/>
        </w:rPr>
      </w:pPr>
      <w:r w:rsidRPr="00BB1B7F">
        <w:rPr>
          <w:rFonts w:ascii="Times New Roman" w:eastAsia="Calibri" w:hAnsi="Times New Roman"/>
          <w:color w:val="auto"/>
          <w:szCs w:val="24"/>
          <w:lang w:val="lv-LV" w:eastAsia="en-US"/>
        </w:rPr>
        <w:t xml:space="preserve">Pieejami šeit:  </w:t>
      </w:r>
      <w:hyperlink r:id="rId66" w:history="1">
        <w:r w:rsidRPr="00BB1B7F">
          <w:rPr>
            <w:rFonts w:ascii="Times New Roman" w:eastAsia="Calibri" w:hAnsi="Times New Roman"/>
            <w:color w:val="0000FF"/>
            <w:szCs w:val="24"/>
            <w:u w:val="single"/>
            <w:lang w:val="lv-LV" w:eastAsia="en-US"/>
          </w:rPr>
          <w:t>https://mapeirons.eu/?pn=1</w:t>
        </w:r>
      </w:hyperlink>
      <w:r w:rsidRPr="00BB1B7F">
        <w:rPr>
          <w:rFonts w:ascii="Times New Roman" w:eastAsia="Calibri" w:hAnsi="Times New Roman"/>
          <w:color w:val="auto"/>
          <w:szCs w:val="24"/>
          <w:lang w:val="lv-LV" w:eastAsia="en-US"/>
        </w:rPr>
        <w:t xml:space="preserve"> : </w:t>
      </w:r>
    </w:p>
    <w:p w14:paraId="5DE6B861" w14:textId="77777777" w:rsidR="002E0B5A" w:rsidRPr="00BB1B7F" w:rsidRDefault="002E0B5A" w:rsidP="002E0B5A">
      <w:pPr>
        <w:numPr>
          <w:ilvl w:val="0"/>
          <w:numId w:val="30"/>
        </w:numPr>
        <w:spacing w:before="120" w:after="160" w:line="240" w:lineRule="auto"/>
        <w:ind w:right="-142"/>
        <w:contextualSpacing/>
        <w:rPr>
          <w:rFonts w:ascii="Times New Roman" w:eastAsia="Calibri" w:hAnsi="Times New Roman" w:cs="Times New Roman"/>
          <w:color w:val="auto"/>
          <w:szCs w:val="24"/>
          <w:lang w:val="lv-LV" w:eastAsia="en-US"/>
        </w:rPr>
      </w:pPr>
      <w:r w:rsidRPr="00BB1B7F">
        <w:rPr>
          <w:rFonts w:ascii="Times New Roman" w:eastAsia="Calibri" w:hAnsi="Times New Roman" w:cs="Times New Roman"/>
          <w:color w:val="auto"/>
          <w:szCs w:val="24"/>
          <w:lang w:val="lv-LV" w:eastAsia="en-US"/>
        </w:rPr>
        <w:t xml:space="preserve">Tūrisma infrastruktūras, produktu un pakalpojumu pielāgošana cilvēkiem ar īpašām vajadzībām: </w:t>
      </w:r>
      <w:hyperlink r:id="rId67" w:history="1">
        <w:r w:rsidRPr="00BB1B7F">
          <w:rPr>
            <w:rFonts w:ascii="Times New Roman" w:eastAsia="Calibri" w:hAnsi="Times New Roman" w:cs="Times New Roman"/>
            <w:color w:val="0000FF"/>
            <w:szCs w:val="24"/>
            <w:u w:val="single"/>
            <w:lang w:val="lv-LV" w:eastAsia="en-US"/>
          </w:rPr>
          <w:t>https://mapeirons.eu/wp-content/uploads/2020/11/Vadlinijas.pdf</w:t>
        </w:r>
      </w:hyperlink>
      <w:r w:rsidRPr="00BB1B7F">
        <w:rPr>
          <w:rFonts w:ascii="Times New Roman" w:eastAsia="Calibri" w:hAnsi="Times New Roman" w:cs="Times New Roman"/>
          <w:color w:val="auto"/>
          <w:szCs w:val="24"/>
          <w:lang w:val="lv-LV" w:eastAsia="en-US"/>
        </w:rPr>
        <w:t xml:space="preserve">   </w:t>
      </w:r>
    </w:p>
    <w:p w14:paraId="773C3DEC" w14:textId="1BB69138" w:rsidR="002E0B5A" w:rsidRDefault="002E0B5A" w:rsidP="002E0B5A">
      <w:pPr>
        <w:numPr>
          <w:ilvl w:val="0"/>
          <w:numId w:val="30"/>
        </w:numPr>
        <w:spacing w:before="120" w:after="160" w:line="240" w:lineRule="auto"/>
        <w:ind w:right="-142"/>
        <w:contextualSpacing/>
        <w:rPr>
          <w:rFonts w:ascii="Times New Roman" w:eastAsia="Calibri" w:hAnsi="Times New Roman" w:cs="Times New Roman"/>
          <w:color w:val="auto"/>
          <w:szCs w:val="24"/>
          <w:lang w:val="lv-LV" w:eastAsia="en-US"/>
        </w:rPr>
      </w:pPr>
      <w:r w:rsidRPr="00BB1B7F">
        <w:rPr>
          <w:rFonts w:ascii="Times New Roman" w:eastAsia="Calibri" w:hAnsi="Times New Roman" w:cs="Times New Roman"/>
          <w:color w:val="auto"/>
          <w:szCs w:val="24"/>
          <w:lang w:val="lv-LV" w:eastAsia="en-US"/>
        </w:rPr>
        <w:t xml:space="preserve">Anketa dabas taku piekļūstamības novērtēšanai: </w:t>
      </w:r>
      <w:hyperlink r:id="rId68" w:history="1">
        <w:r w:rsidRPr="00BB1B7F">
          <w:rPr>
            <w:rFonts w:ascii="Times New Roman" w:eastAsia="Calibri" w:hAnsi="Times New Roman" w:cs="Times New Roman"/>
            <w:color w:val="0000FF"/>
            <w:szCs w:val="24"/>
            <w:u w:val="single"/>
            <w:lang w:val="lv-LV" w:eastAsia="en-US"/>
          </w:rPr>
          <w:t>https://mapeirons.eu/par-vides-pieejamibu/</w:t>
        </w:r>
      </w:hyperlink>
      <w:r w:rsidRPr="00BB1B7F">
        <w:rPr>
          <w:rFonts w:ascii="Times New Roman" w:eastAsia="Calibri" w:hAnsi="Times New Roman" w:cs="Times New Roman"/>
          <w:color w:val="auto"/>
          <w:szCs w:val="24"/>
          <w:lang w:val="lv-LV" w:eastAsia="en-US"/>
        </w:rPr>
        <w:t xml:space="preserve"> </w:t>
      </w:r>
      <w:r>
        <w:rPr>
          <w:rFonts w:ascii="Times New Roman" w:eastAsia="Calibri" w:hAnsi="Times New Roman" w:cs="Times New Roman"/>
          <w:color w:val="auto"/>
          <w:szCs w:val="24"/>
          <w:lang w:val="lv-LV" w:eastAsia="en-US"/>
        </w:rPr>
        <w:t>.</w:t>
      </w:r>
    </w:p>
    <w:p w14:paraId="45EDD06F" w14:textId="0360C6BA" w:rsidR="00B4689C" w:rsidRDefault="00B4689C" w:rsidP="00B4689C">
      <w:pPr>
        <w:spacing w:before="120" w:after="160" w:line="240" w:lineRule="auto"/>
        <w:ind w:right="-142"/>
        <w:contextualSpacing/>
        <w:rPr>
          <w:rFonts w:ascii="Times New Roman" w:eastAsia="Calibri" w:hAnsi="Times New Roman" w:cs="Times New Roman"/>
          <w:color w:val="auto"/>
          <w:szCs w:val="24"/>
          <w:lang w:val="lv-LV" w:eastAsia="en-US"/>
        </w:rPr>
      </w:pPr>
    </w:p>
    <w:p w14:paraId="421C6B6C" w14:textId="7130D088" w:rsidR="002E0B5A" w:rsidRPr="006C489B" w:rsidRDefault="002E0B5A" w:rsidP="002E0B5A">
      <w:pPr>
        <w:rPr>
          <w:rFonts w:ascii="Times New Roman" w:hAnsi="Times New Roman" w:cs="Times New Roman"/>
          <w:b/>
          <w:color w:val="000000" w:themeColor="text1"/>
          <w:szCs w:val="24"/>
          <w:lang w:val="lv-LV"/>
        </w:rPr>
      </w:pPr>
      <w:r>
        <w:rPr>
          <w:rFonts w:ascii="Times New Roman" w:hAnsi="Times New Roman" w:cs="Times New Roman"/>
          <w:b/>
          <w:color w:val="000000" w:themeColor="text1"/>
          <w:szCs w:val="24"/>
          <w:lang w:val="lv-LV"/>
        </w:rPr>
        <w:t>3</w:t>
      </w:r>
      <w:r w:rsidRPr="006C489B">
        <w:rPr>
          <w:rFonts w:ascii="Times New Roman" w:hAnsi="Times New Roman" w:cs="Times New Roman"/>
          <w:b/>
          <w:color w:val="000000" w:themeColor="text1"/>
          <w:szCs w:val="24"/>
          <w:lang w:val="lv-LV"/>
        </w:rPr>
        <w:t xml:space="preserve">. VARAM ieteikumi un metodikas tīmekļvietņu piekļūstamības nodrošināšanai: </w:t>
      </w:r>
    </w:p>
    <w:p w14:paraId="5751EAB2" w14:textId="77777777" w:rsidR="002E0B5A" w:rsidRPr="006C489B" w:rsidRDefault="002E0B5A" w:rsidP="002E0B5A">
      <w:pPr>
        <w:numPr>
          <w:ilvl w:val="0"/>
          <w:numId w:val="27"/>
        </w:numPr>
        <w:contextualSpacing/>
        <w:rPr>
          <w:rFonts w:ascii="Times New Roman" w:hAnsi="Times New Roman" w:cs="Times New Roman"/>
          <w:color w:val="000000" w:themeColor="text1"/>
          <w:szCs w:val="24"/>
          <w:lang w:val="lv-LV"/>
        </w:rPr>
      </w:pPr>
      <w:r w:rsidRPr="006C489B">
        <w:rPr>
          <w:rFonts w:ascii="Times New Roman" w:hAnsi="Times New Roman" w:cs="Times New Roman"/>
          <w:color w:val="000000" w:themeColor="text1"/>
          <w:szCs w:val="24"/>
          <w:lang w:val="lv-LV"/>
        </w:rPr>
        <w:t xml:space="preserve">Tīmekļvietnes izvērtējums atbilstoši digitālās vides piekļūstamības prasībām (WCAG 2.1 AA): </w:t>
      </w:r>
      <w:hyperlink r:id="rId69" w:history="1">
        <w:r w:rsidRPr="006C489B">
          <w:rPr>
            <w:rFonts w:ascii="Times New Roman" w:hAnsi="Times New Roman" w:cs="Times New Roman"/>
            <w:color w:val="0000FF"/>
            <w:szCs w:val="24"/>
            <w:u w:val="single"/>
            <w:lang w:val="lv-LV"/>
          </w:rPr>
          <w:t>https://pieklustamiba.varam.gov.lv/</w:t>
        </w:r>
      </w:hyperlink>
      <w:r w:rsidRPr="006C489B">
        <w:rPr>
          <w:rFonts w:ascii="Times New Roman" w:hAnsi="Times New Roman" w:cs="Times New Roman"/>
          <w:color w:val="000000" w:themeColor="text1"/>
          <w:szCs w:val="24"/>
          <w:lang w:val="lv-LV"/>
        </w:rPr>
        <w:t xml:space="preserve">  </w:t>
      </w:r>
    </w:p>
    <w:p w14:paraId="7CA58E0B" w14:textId="77777777" w:rsidR="002E0B5A" w:rsidRPr="006C489B" w:rsidRDefault="002E0B5A" w:rsidP="002E0B5A">
      <w:pPr>
        <w:numPr>
          <w:ilvl w:val="0"/>
          <w:numId w:val="27"/>
        </w:numPr>
        <w:contextualSpacing/>
        <w:rPr>
          <w:rFonts w:ascii="Times New Roman" w:hAnsi="Times New Roman" w:cs="Times New Roman"/>
          <w:color w:val="000000" w:themeColor="text1"/>
          <w:szCs w:val="24"/>
          <w:lang w:val="lv-LV"/>
        </w:rPr>
      </w:pPr>
      <w:r w:rsidRPr="006C489B">
        <w:rPr>
          <w:rFonts w:ascii="Times New Roman" w:hAnsi="Times New Roman" w:cs="Times New Roman"/>
          <w:color w:val="000000" w:themeColor="text1"/>
          <w:szCs w:val="24"/>
          <w:lang w:val="lv-LV"/>
        </w:rPr>
        <w:t xml:space="preserve">Tīmekļvietņu un mobilo lietotņu piekļūstamība: </w:t>
      </w:r>
      <w:hyperlink r:id="rId70" w:history="1">
        <w:r w:rsidRPr="006C489B">
          <w:rPr>
            <w:rFonts w:ascii="Times New Roman" w:hAnsi="Times New Roman" w:cs="Times New Roman"/>
            <w:color w:val="0000FF"/>
            <w:szCs w:val="24"/>
            <w:u w:val="single"/>
            <w:lang w:val="lv-LV"/>
          </w:rPr>
          <w:t>https://www.varam.gov.lv/lv/wwwvaramgovlv/lv/pieklustamiba</w:t>
        </w:r>
      </w:hyperlink>
      <w:r w:rsidRPr="006C489B">
        <w:rPr>
          <w:rFonts w:ascii="Times New Roman" w:hAnsi="Times New Roman" w:cs="Times New Roman"/>
          <w:color w:val="000000" w:themeColor="text1"/>
          <w:szCs w:val="24"/>
          <w:lang w:val="lv-LV"/>
        </w:rPr>
        <w:t xml:space="preserve"> </w:t>
      </w:r>
    </w:p>
    <w:p w14:paraId="764744F6" w14:textId="77777777" w:rsidR="002E0B5A" w:rsidRPr="006C489B" w:rsidRDefault="002E0B5A" w:rsidP="002E0B5A">
      <w:pPr>
        <w:ind w:left="720"/>
        <w:contextualSpacing/>
        <w:rPr>
          <w:rFonts w:ascii="Times New Roman" w:hAnsi="Times New Roman" w:cs="Times New Roman"/>
          <w:color w:val="000000" w:themeColor="text1"/>
          <w:szCs w:val="24"/>
          <w:lang w:val="lv-LV"/>
        </w:rPr>
      </w:pPr>
    </w:p>
    <w:p w14:paraId="272D9312" w14:textId="77777777" w:rsidR="002E0B5A" w:rsidRPr="004B0067" w:rsidRDefault="002E0B5A" w:rsidP="002E0B5A">
      <w:pPr>
        <w:spacing w:before="120" w:line="360" w:lineRule="auto"/>
        <w:ind w:left="567" w:right="-142" w:hanging="567"/>
        <w:contextualSpacing/>
        <w:rPr>
          <w:rFonts w:ascii="Times New Roman" w:eastAsia="Calibri" w:hAnsi="Times New Roman" w:cs="Times New Roman"/>
          <w:b/>
          <w:bCs/>
          <w:color w:val="auto"/>
          <w:szCs w:val="24"/>
          <w:lang w:val="lv-LV" w:eastAsia="en-US"/>
        </w:rPr>
      </w:pPr>
      <w:r>
        <w:rPr>
          <w:rFonts w:ascii="Times New Roman" w:eastAsia="Calibri" w:hAnsi="Times New Roman" w:cs="Times New Roman"/>
          <w:b/>
          <w:bCs/>
          <w:color w:val="auto"/>
          <w:szCs w:val="24"/>
          <w:lang w:val="lv-LV" w:eastAsia="en-US"/>
        </w:rPr>
        <w:t>4.</w:t>
      </w:r>
      <w:r w:rsidRPr="004B0067">
        <w:rPr>
          <w:rFonts w:ascii="Times New Roman" w:eastAsia="Calibri" w:hAnsi="Times New Roman" w:cs="Times New Roman"/>
          <w:b/>
          <w:bCs/>
          <w:color w:val="auto"/>
          <w:szCs w:val="24"/>
          <w:lang w:val="lv-LV" w:eastAsia="en-US"/>
        </w:rPr>
        <w:t xml:space="preserve"> NVO, kas sniedz konsultācijas par vienlīdzīgu iespēju un nediskriminācijas jautājumiem: </w:t>
      </w:r>
    </w:p>
    <w:p w14:paraId="1A6FDD34" w14:textId="77777777" w:rsidR="002E0B5A" w:rsidRPr="00835770" w:rsidRDefault="002E0B5A" w:rsidP="002E0B5A">
      <w:pPr>
        <w:pStyle w:val="ListParagraph"/>
        <w:numPr>
          <w:ilvl w:val="0"/>
          <w:numId w:val="31"/>
        </w:numPr>
        <w:spacing w:before="120" w:line="360" w:lineRule="auto"/>
        <w:ind w:right="-142"/>
        <w:rPr>
          <w:rFonts w:ascii="Times New Roman" w:eastAsia="Calibri" w:hAnsi="Times New Roman" w:cs="Times New Roman"/>
          <w:b/>
          <w:bCs/>
          <w:color w:val="auto"/>
          <w:szCs w:val="24"/>
          <w:lang w:val="lv-LV" w:eastAsia="en-US"/>
        </w:rPr>
      </w:pPr>
      <w:r w:rsidRPr="00835770">
        <w:rPr>
          <w:rFonts w:ascii="Times New Roman" w:eastAsia="Calibri" w:hAnsi="Times New Roman" w:cs="Times New Roman"/>
          <w:b/>
          <w:bCs/>
          <w:color w:val="auto"/>
          <w:szCs w:val="24"/>
          <w:lang w:val="lv-LV" w:eastAsia="en-US"/>
        </w:rPr>
        <w:t>NVO, kas sniedz konsultācijas par vides piekļūstamību</w:t>
      </w:r>
    </w:p>
    <w:p w14:paraId="5085C831" w14:textId="77777777" w:rsidR="002E0B5A" w:rsidRPr="00835770" w:rsidRDefault="002E0B5A" w:rsidP="002E0B5A">
      <w:pPr>
        <w:pStyle w:val="ListParagraph"/>
        <w:numPr>
          <w:ilvl w:val="0"/>
          <w:numId w:val="32"/>
        </w:numPr>
        <w:spacing w:before="120" w:after="160" w:line="360" w:lineRule="auto"/>
        <w:ind w:right="-142"/>
        <w:rPr>
          <w:rFonts w:ascii="Times New Roman" w:eastAsia="Calibri" w:hAnsi="Times New Roman" w:cs="Times New Roman"/>
          <w:color w:val="auto"/>
          <w:szCs w:val="24"/>
          <w:lang w:val="lv-LV" w:eastAsia="en-US"/>
        </w:rPr>
      </w:pPr>
      <w:r w:rsidRPr="00835770">
        <w:rPr>
          <w:rFonts w:ascii="Times New Roman" w:eastAsia="Calibri" w:hAnsi="Times New Roman" w:cs="Times New Roman"/>
          <w:color w:val="auto"/>
          <w:szCs w:val="24"/>
          <w:lang w:val="lv-LV" w:eastAsia="en-US"/>
        </w:rPr>
        <w:t xml:space="preserve">Invalīdu un viņu draugu apvienība “Apeirons” </w:t>
      </w:r>
      <w:hyperlink r:id="rId71" w:history="1">
        <w:r w:rsidRPr="00835770">
          <w:rPr>
            <w:rFonts w:ascii="Times New Roman" w:eastAsia="Calibri" w:hAnsi="Times New Roman" w:cs="Times New Roman"/>
            <w:color w:val="0563C1"/>
            <w:szCs w:val="24"/>
            <w:u w:val="single"/>
            <w:lang w:val="lv-LV" w:eastAsia="en-US"/>
          </w:rPr>
          <w:t>www.apeirons.lv</w:t>
        </w:r>
      </w:hyperlink>
      <w:r w:rsidRPr="00835770">
        <w:rPr>
          <w:rFonts w:ascii="Times New Roman" w:eastAsia="Calibri" w:hAnsi="Times New Roman" w:cs="Times New Roman"/>
          <w:color w:val="auto"/>
          <w:szCs w:val="24"/>
          <w:lang w:val="lv-LV" w:eastAsia="en-US"/>
        </w:rPr>
        <w:t xml:space="preserve"> :</w:t>
      </w:r>
    </w:p>
    <w:p w14:paraId="375DD166" w14:textId="77777777" w:rsidR="002E0B5A" w:rsidRPr="00835770" w:rsidRDefault="002E0B5A" w:rsidP="002E0B5A">
      <w:pPr>
        <w:pStyle w:val="ListParagraph"/>
        <w:numPr>
          <w:ilvl w:val="0"/>
          <w:numId w:val="32"/>
        </w:numPr>
        <w:spacing w:line="240" w:lineRule="auto"/>
        <w:ind w:right="-142"/>
        <w:rPr>
          <w:rFonts w:ascii="Times New Roman" w:eastAsia="Calibri" w:hAnsi="Times New Roman" w:cs="Times New Roman"/>
          <w:color w:val="auto"/>
          <w:szCs w:val="24"/>
          <w:lang w:val="lv-LV" w:eastAsia="en-US"/>
        </w:rPr>
      </w:pPr>
      <w:r w:rsidRPr="00835770">
        <w:rPr>
          <w:rFonts w:ascii="Times New Roman" w:eastAsia="Calibri" w:hAnsi="Times New Roman" w:cs="Times New Roman"/>
          <w:color w:val="auto"/>
          <w:szCs w:val="24"/>
          <w:lang w:val="lv-LV" w:eastAsia="en-US"/>
        </w:rPr>
        <w:t xml:space="preserve">Liepājas Neredzīgo biedrība </w:t>
      </w:r>
      <w:hyperlink r:id="rId72" w:history="1">
        <w:r w:rsidRPr="00835770">
          <w:rPr>
            <w:rFonts w:ascii="Times New Roman" w:eastAsia="Calibri" w:hAnsi="Times New Roman" w:cs="Times New Roman"/>
            <w:color w:val="0563C1"/>
            <w:szCs w:val="24"/>
            <w:u w:val="single"/>
            <w:lang w:val="lv-LV" w:eastAsia="en-US"/>
          </w:rPr>
          <w:t>www.redzigaismu.lv</w:t>
        </w:r>
      </w:hyperlink>
      <w:hyperlink r:id="rId73" w:history="1">
        <w:r w:rsidRPr="00835770">
          <w:rPr>
            <w:rFonts w:ascii="Times New Roman" w:eastAsia="Calibri" w:hAnsi="Times New Roman" w:cs="Times New Roman"/>
            <w:color w:val="0563C1"/>
            <w:szCs w:val="24"/>
            <w:u w:val="single"/>
            <w:lang w:val="lv-LV" w:eastAsia="en-US"/>
          </w:rPr>
          <w:t>/</w:t>
        </w:r>
      </w:hyperlink>
      <w:r w:rsidRPr="00835770">
        <w:rPr>
          <w:rFonts w:ascii="Times New Roman" w:eastAsia="Calibri" w:hAnsi="Times New Roman" w:cs="Times New Roman"/>
          <w:color w:val="auto"/>
          <w:szCs w:val="24"/>
          <w:lang w:val="lv-LV" w:eastAsia="en-US"/>
        </w:rPr>
        <w:t xml:space="preserve">  </w:t>
      </w:r>
    </w:p>
    <w:p w14:paraId="2537087A" w14:textId="77777777" w:rsidR="002E0B5A" w:rsidRPr="00835770" w:rsidRDefault="002E0B5A" w:rsidP="002E0B5A">
      <w:pPr>
        <w:pStyle w:val="ListParagraph"/>
        <w:numPr>
          <w:ilvl w:val="0"/>
          <w:numId w:val="32"/>
        </w:numPr>
        <w:spacing w:line="240" w:lineRule="auto"/>
        <w:ind w:right="-142"/>
        <w:rPr>
          <w:rFonts w:ascii="Times New Roman" w:eastAsia="Calibri" w:hAnsi="Times New Roman" w:cs="Times New Roman"/>
          <w:color w:val="auto"/>
          <w:szCs w:val="24"/>
          <w:lang w:val="lv-LV" w:eastAsia="en-US"/>
        </w:rPr>
      </w:pPr>
      <w:r w:rsidRPr="00835770">
        <w:rPr>
          <w:rFonts w:ascii="Times New Roman" w:eastAsia="Calibri" w:hAnsi="Times New Roman" w:cs="Times New Roman"/>
          <w:color w:val="auto"/>
          <w:szCs w:val="24"/>
          <w:lang w:val="lv-LV" w:eastAsia="en-US"/>
        </w:rPr>
        <w:t xml:space="preserve">Latvijas Nedzirdīgo savienība   </w:t>
      </w:r>
      <w:hyperlink r:id="rId74" w:history="1">
        <w:r w:rsidRPr="00835770">
          <w:rPr>
            <w:rFonts w:ascii="Times New Roman" w:eastAsia="Calibri" w:hAnsi="Times New Roman" w:cs="Times New Roman"/>
            <w:color w:val="0563C1"/>
            <w:szCs w:val="24"/>
            <w:u w:val="single"/>
            <w:lang w:val="lv-LV" w:eastAsia="en-US"/>
          </w:rPr>
          <w:t>www.lns.lv</w:t>
        </w:r>
      </w:hyperlink>
      <w:hyperlink r:id="rId75" w:history="1">
        <w:r w:rsidRPr="00835770">
          <w:rPr>
            <w:rFonts w:ascii="Times New Roman" w:eastAsia="Calibri" w:hAnsi="Times New Roman" w:cs="Times New Roman"/>
            <w:color w:val="0563C1"/>
            <w:szCs w:val="24"/>
            <w:u w:val="single"/>
            <w:lang w:val="lv-LV" w:eastAsia="en-US"/>
          </w:rPr>
          <w:t>/</w:t>
        </w:r>
      </w:hyperlink>
      <w:hyperlink r:id="rId76" w:history="1">
        <w:r w:rsidRPr="00835770">
          <w:rPr>
            <w:rFonts w:ascii="Times New Roman" w:eastAsia="Calibri" w:hAnsi="Times New Roman" w:cs="Times New Roman"/>
            <w:color w:val="0563C1"/>
            <w:szCs w:val="24"/>
            <w:u w:val="single"/>
            <w:lang w:val="lv-LV" w:eastAsia="en-US"/>
          </w:rPr>
          <w:t>lat</w:t>
        </w:r>
      </w:hyperlink>
      <w:hyperlink r:id="rId77" w:history="1">
        <w:r w:rsidRPr="00835770">
          <w:rPr>
            <w:rFonts w:ascii="Times New Roman" w:eastAsia="Calibri" w:hAnsi="Times New Roman" w:cs="Times New Roman"/>
            <w:color w:val="0563C1"/>
            <w:szCs w:val="24"/>
            <w:u w:val="single"/>
            <w:lang w:val="lv-LV" w:eastAsia="en-US"/>
          </w:rPr>
          <w:t>/</w:t>
        </w:r>
      </w:hyperlink>
      <w:r w:rsidRPr="00835770">
        <w:rPr>
          <w:rFonts w:ascii="Times New Roman" w:eastAsia="Calibri" w:hAnsi="Times New Roman" w:cs="Times New Roman"/>
          <w:color w:val="auto"/>
          <w:szCs w:val="24"/>
          <w:lang w:val="lv-LV" w:eastAsia="en-US"/>
        </w:rPr>
        <w:t xml:space="preserve">  </w:t>
      </w:r>
    </w:p>
    <w:p w14:paraId="4B4D02AB" w14:textId="77777777" w:rsidR="002E0B5A" w:rsidRPr="00835770" w:rsidRDefault="002E0B5A" w:rsidP="002E0B5A">
      <w:pPr>
        <w:pStyle w:val="ListParagraph"/>
        <w:numPr>
          <w:ilvl w:val="0"/>
          <w:numId w:val="32"/>
        </w:numPr>
        <w:spacing w:before="120" w:line="240" w:lineRule="auto"/>
        <w:ind w:right="-142"/>
        <w:rPr>
          <w:rFonts w:ascii="Times New Roman" w:eastAsia="Calibri" w:hAnsi="Times New Roman" w:cs="Times New Roman"/>
          <w:color w:val="auto"/>
          <w:szCs w:val="24"/>
          <w:lang w:val="lv-LV" w:eastAsia="en-US"/>
        </w:rPr>
      </w:pPr>
      <w:r w:rsidRPr="00835770">
        <w:rPr>
          <w:rFonts w:ascii="Times New Roman" w:eastAsia="Calibri" w:hAnsi="Times New Roman" w:cs="Times New Roman"/>
          <w:color w:val="auto"/>
          <w:szCs w:val="24"/>
          <w:lang w:val="lv-LV" w:eastAsia="en-US"/>
        </w:rPr>
        <w:t xml:space="preserve">Latvijas Neredzīgo biedrība </w:t>
      </w:r>
      <w:hyperlink r:id="rId78" w:history="1">
        <w:r w:rsidRPr="00835770">
          <w:rPr>
            <w:rFonts w:ascii="Times New Roman" w:eastAsia="Calibri" w:hAnsi="Times New Roman" w:cs="Times New Roman"/>
            <w:color w:val="0563C1"/>
            <w:szCs w:val="24"/>
            <w:u w:val="single"/>
            <w:lang w:val="lv-LV" w:eastAsia="en-US"/>
          </w:rPr>
          <w:t>www.lnbiedriba.lv</w:t>
        </w:r>
      </w:hyperlink>
      <w:hyperlink r:id="rId79" w:history="1">
        <w:r w:rsidRPr="00835770">
          <w:rPr>
            <w:rFonts w:ascii="Times New Roman" w:eastAsia="Calibri" w:hAnsi="Times New Roman" w:cs="Times New Roman"/>
            <w:color w:val="0563C1"/>
            <w:szCs w:val="24"/>
            <w:u w:val="single"/>
            <w:lang w:val="lv-LV" w:eastAsia="en-US"/>
          </w:rPr>
          <w:t>/</w:t>
        </w:r>
      </w:hyperlink>
      <w:r w:rsidRPr="00835770">
        <w:rPr>
          <w:rFonts w:ascii="Times New Roman" w:eastAsia="Calibri" w:hAnsi="Times New Roman" w:cs="Times New Roman"/>
          <w:color w:val="auto"/>
          <w:szCs w:val="24"/>
          <w:lang w:val="lv-LV" w:eastAsia="en-US"/>
        </w:rPr>
        <w:t xml:space="preserve">  </w:t>
      </w:r>
    </w:p>
    <w:p w14:paraId="646C257F" w14:textId="77777777" w:rsidR="002E0B5A" w:rsidRPr="00835770" w:rsidRDefault="002E0B5A" w:rsidP="002E0B5A">
      <w:pPr>
        <w:pStyle w:val="ListParagraph"/>
        <w:numPr>
          <w:ilvl w:val="0"/>
          <w:numId w:val="32"/>
        </w:numPr>
        <w:spacing w:before="120" w:line="240" w:lineRule="auto"/>
        <w:ind w:right="-142"/>
        <w:rPr>
          <w:rFonts w:ascii="Times New Roman" w:eastAsia="Calibri" w:hAnsi="Times New Roman" w:cs="Times New Roman"/>
          <w:color w:val="auto"/>
          <w:szCs w:val="24"/>
          <w:lang w:val="lv-LV" w:eastAsia="en-US"/>
        </w:rPr>
      </w:pPr>
      <w:r w:rsidRPr="00835770">
        <w:rPr>
          <w:rFonts w:ascii="Times New Roman" w:eastAsia="Calibri" w:hAnsi="Times New Roman" w:cs="Times New Roman"/>
          <w:color w:val="auto"/>
          <w:szCs w:val="24"/>
          <w:lang w:val="lv-LV" w:eastAsia="en-US"/>
        </w:rPr>
        <w:t xml:space="preserve">Latvijas cilvēku ar īpašām vajadzībām sadarbības organizācija SUSTENTO </w:t>
      </w:r>
      <w:hyperlink r:id="rId80" w:history="1">
        <w:r w:rsidRPr="00835770">
          <w:rPr>
            <w:rFonts w:ascii="Times New Roman" w:eastAsia="Calibri" w:hAnsi="Times New Roman" w:cs="Times New Roman"/>
            <w:color w:val="0563C1"/>
            <w:szCs w:val="24"/>
            <w:u w:val="single"/>
            <w:lang w:val="lv-LV" w:eastAsia="en-US"/>
          </w:rPr>
          <w:t>www.sustento.lv</w:t>
        </w:r>
      </w:hyperlink>
      <w:r w:rsidRPr="00835770">
        <w:rPr>
          <w:rFonts w:ascii="Times New Roman" w:eastAsia="Calibri" w:hAnsi="Times New Roman" w:cs="Times New Roman"/>
          <w:color w:val="auto"/>
          <w:szCs w:val="24"/>
          <w:lang w:val="lv-LV" w:eastAsia="en-US"/>
        </w:rPr>
        <w:t xml:space="preserve">  </w:t>
      </w:r>
    </w:p>
    <w:p w14:paraId="23E76F00" w14:textId="77777777" w:rsidR="002E0B5A" w:rsidRPr="00255A66" w:rsidRDefault="002E0B5A" w:rsidP="002E0B5A">
      <w:pPr>
        <w:jc w:val="center"/>
        <w:rPr>
          <w:rFonts w:ascii="Times New Roman" w:hAnsi="Times New Roman" w:cs="Times New Roman"/>
          <w:color w:val="000000" w:themeColor="text1"/>
          <w:sz w:val="16"/>
          <w:szCs w:val="16"/>
          <w:lang w:val="lv-LV"/>
        </w:rPr>
      </w:pPr>
    </w:p>
    <w:p w14:paraId="009A2221" w14:textId="77777777" w:rsidR="002E0B5A" w:rsidRDefault="002E0B5A" w:rsidP="002E0B5A">
      <w:pPr>
        <w:pStyle w:val="ListParagraph"/>
        <w:numPr>
          <w:ilvl w:val="0"/>
          <w:numId w:val="31"/>
        </w:numPr>
        <w:rPr>
          <w:rFonts w:ascii="Times New Roman" w:hAnsi="Times New Roman" w:cs="Times New Roman"/>
          <w:color w:val="000000" w:themeColor="text1"/>
          <w:szCs w:val="24"/>
          <w:lang w:val="lv-LV"/>
        </w:rPr>
      </w:pPr>
      <w:r w:rsidRPr="00835770">
        <w:rPr>
          <w:rFonts w:ascii="Times New Roman" w:hAnsi="Times New Roman" w:cs="Times New Roman"/>
          <w:b/>
          <w:color w:val="000000" w:themeColor="text1"/>
          <w:szCs w:val="24"/>
          <w:lang w:val="lv-LV"/>
        </w:rPr>
        <w:t xml:space="preserve">NVO, kas sniedz konsultācijas par dzimumu līdztiesības jautājumiem: </w:t>
      </w:r>
      <w:r w:rsidRPr="00835770">
        <w:rPr>
          <w:rFonts w:ascii="Times New Roman" w:hAnsi="Times New Roman" w:cs="Times New Roman"/>
          <w:color w:val="000000" w:themeColor="text1"/>
          <w:szCs w:val="24"/>
          <w:lang w:val="lv-LV"/>
        </w:rPr>
        <w:t xml:space="preserve">skatīt institūciju sarakstu šeit: </w:t>
      </w:r>
      <w:hyperlink r:id="rId81" w:history="1">
        <w:r w:rsidRPr="00835770">
          <w:rPr>
            <w:rStyle w:val="Hyperlink"/>
            <w:rFonts w:ascii="Times New Roman" w:hAnsi="Times New Roman" w:cs="Times New Roman"/>
            <w:szCs w:val="24"/>
            <w:lang w:val="lv-LV"/>
          </w:rPr>
          <w:t>https://www.lm.gov.lv/lv/instituciju-adreses</w:t>
        </w:r>
      </w:hyperlink>
      <w:r w:rsidRPr="00835770">
        <w:rPr>
          <w:rFonts w:ascii="Times New Roman" w:hAnsi="Times New Roman" w:cs="Times New Roman"/>
          <w:color w:val="000000" w:themeColor="text1"/>
          <w:szCs w:val="24"/>
          <w:lang w:val="lv-LV"/>
        </w:rPr>
        <w:t xml:space="preserve"> </w:t>
      </w:r>
    </w:p>
    <w:p w14:paraId="341BF846" w14:textId="77777777" w:rsidR="002E0B5A" w:rsidRPr="00835770" w:rsidRDefault="002E0B5A" w:rsidP="002E0B5A">
      <w:pPr>
        <w:pStyle w:val="ListParagraph"/>
        <w:ind w:left="1077"/>
        <w:rPr>
          <w:rFonts w:ascii="Times New Roman" w:hAnsi="Times New Roman" w:cs="Times New Roman"/>
          <w:color w:val="000000" w:themeColor="text1"/>
          <w:szCs w:val="24"/>
          <w:lang w:val="lv-LV"/>
        </w:rPr>
      </w:pPr>
    </w:p>
    <w:p w14:paraId="30105652" w14:textId="77777777" w:rsidR="002E0B5A" w:rsidRPr="00835770" w:rsidRDefault="002E0B5A" w:rsidP="002E0B5A">
      <w:pPr>
        <w:pStyle w:val="ListParagraph"/>
        <w:numPr>
          <w:ilvl w:val="0"/>
          <w:numId w:val="31"/>
        </w:numPr>
        <w:rPr>
          <w:rFonts w:ascii="Times New Roman" w:hAnsi="Times New Roman" w:cs="Times New Roman"/>
          <w:b/>
          <w:color w:val="000000" w:themeColor="text1"/>
          <w:szCs w:val="24"/>
          <w:lang w:val="lv-LV"/>
        </w:rPr>
      </w:pPr>
      <w:r w:rsidRPr="00835770">
        <w:rPr>
          <w:rFonts w:ascii="Times New Roman" w:hAnsi="Times New Roman" w:cs="Times New Roman"/>
          <w:b/>
          <w:color w:val="000000" w:themeColor="text1"/>
          <w:szCs w:val="24"/>
          <w:lang w:val="lv-LV"/>
        </w:rPr>
        <w:t xml:space="preserve">NVO, kas sniedz konsultācijas par cilvēktiesību un nediskriminācijas jautājumiem: </w:t>
      </w:r>
    </w:p>
    <w:p w14:paraId="7DCC524D" w14:textId="77777777" w:rsidR="002E0B5A" w:rsidRPr="00835770" w:rsidRDefault="002E0B5A"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bookmarkStart w:id="165" w:name="_Hlk101516544"/>
      <w:r w:rsidRPr="00835770">
        <w:rPr>
          <w:rFonts w:ascii="Times New Roman" w:eastAsia="Times New Roman" w:hAnsi="Times New Roman" w:cs="Times New Roman"/>
          <w:color w:val="313131"/>
          <w:spacing w:val="8"/>
          <w:szCs w:val="24"/>
          <w:lang w:val="lv-LV" w:eastAsia="lv-LV"/>
        </w:rPr>
        <w:t>Latvijas Cilvēktiesību institūts - </w:t>
      </w:r>
      <w:hyperlink r:id="rId82" w:history="1">
        <w:r w:rsidRPr="00835770">
          <w:rPr>
            <w:rFonts w:ascii="Times New Roman" w:eastAsia="Times New Roman" w:hAnsi="Times New Roman" w:cs="Times New Roman"/>
            <w:color w:val="662D91"/>
            <w:spacing w:val="8"/>
            <w:szCs w:val="24"/>
            <w:u w:val="single"/>
            <w:lang w:val="lv-LV" w:eastAsia="lv-LV"/>
          </w:rPr>
          <w:t>www.humanrights.lv</w:t>
        </w:r>
      </w:hyperlink>
    </w:p>
    <w:p w14:paraId="227E599C" w14:textId="77777777" w:rsidR="002E0B5A" w:rsidRPr="00835770" w:rsidRDefault="002E0B5A"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Latvijas Cilvēktiesību centrs - </w:t>
      </w:r>
      <w:hyperlink r:id="rId83" w:history="1">
        <w:r w:rsidRPr="00835770">
          <w:rPr>
            <w:rFonts w:ascii="Times New Roman" w:eastAsia="Times New Roman" w:hAnsi="Times New Roman" w:cs="Times New Roman"/>
            <w:color w:val="662D91"/>
            <w:spacing w:val="8"/>
            <w:szCs w:val="24"/>
            <w:u w:val="single"/>
            <w:lang w:val="lv-LV" w:eastAsia="lv-LV"/>
          </w:rPr>
          <w:t>www.humanrights.org.lv</w:t>
        </w:r>
      </w:hyperlink>
    </w:p>
    <w:p w14:paraId="64407AAE" w14:textId="77777777" w:rsidR="002E0B5A" w:rsidRPr="00835770" w:rsidRDefault="002E0B5A"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Sabiedrības integrācijas fonds - </w:t>
      </w:r>
      <w:hyperlink r:id="rId84" w:history="1">
        <w:r w:rsidRPr="00835770">
          <w:rPr>
            <w:rFonts w:ascii="Times New Roman" w:eastAsia="Times New Roman" w:hAnsi="Times New Roman" w:cs="Times New Roman"/>
            <w:color w:val="662D91"/>
            <w:spacing w:val="8"/>
            <w:szCs w:val="24"/>
            <w:u w:val="single"/>
            <w:lang w:val="lv-LV" w:eastAsia="lv-LV"/>
          </w:rPr>
          <w:t>www.sif.gov.lv</w:t>
        </w:r>
      </w:hyperlink>
    </w:p>
    <w:p w14:paraId="18AF4A38" w14:textId="13C5A4D1" w:rsidR="002E0B5A" w:rsidRPr="00835770" w:rsidRDefault="002E0B5A"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Invalīdu un viņu draugu apvienība "Apeirons" - </w:t>
      </w:r>
      <w:hyperlink r:id="rId85" w:history="1">
        <w:r w:rsidRPr="00835770">
          <w:rPr>
            <w:rFonts w:ascii="Times New Roman" w:eastAsia="Times New Roman" w:hAnsi="Times New Roman" w:cs="Times New Roman"/>
            <w:color w:val="662D91"/>
            <w:spacing w:val="8"/>
            <w:szCs w:val="24"/>
            <w:u w:val="single"/>
            <w:lang w:val="lv-LV" w:eastAsia="lv-LV"/>
          </w:rPr>
          <w:t>www.apeirons.lv</w:t>
        </w:r>
      </w:hyperlink>
    </w:p>
    <w:p w14:paraId="17BEF421" w14:textId="77777777" w:rsidR="002E0B5A" w:rsidRPr="00835770" w:rsidRDefault="002E0B5A"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Asociācija ielas bērniem – </w:t>
      </w:r>
      <w:hyperlink r:id="rId86" w:history="1">
        <w:r w:rsidRPr="00835770">
          <w:rPr>
            <w:rFonts w:ascii="Times New Roman" w:eastAsia="Times New Roman" w:hAnsi="Times New Roman" w:cs="Times New Roman"/>
            <w:color w:val="662D91"/>
            <w:spacing w:val="8"/>
            <w:szCs w:val="24"/>
            <w:u w:val="single"/>
            <w:lang w:val="lv-LV" w:eastAsia="lv-LV"/>
          </w:rPr>
          <w:t>www.ielasberni.lv</w:t>
        </w:r>
      </w:hyperlink>
    </w:p>
    <w:p w14:paraId="13A848CB" w14:textId="78BCF38E" w:rsidR="002E0B5A" w:rsidRPr="00835770" w:rsidRDefault="002E0B5A"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Latvijas cilv</w:t>
      </w:r>
      <w:r w:rsidR="0050376C">
        <w:rPr>
          <w:rFonts w:ascii="Times New Roman" w:eastAsia="Times New Roman" w:hAnsi="Times New Roman" w:cs="Times New Roman"/>
          <w:color w:val="313131"/>
          <w:spacing w:val="8"/>
          <w:szCs w:val="24"/>
          <w:lang w:val="lv-LV" w:eastAsia="lv-LV"/>
        </w:rPr>
        <w:t>ē</w:t>
      </w:r>
      <w:r w:rsidRPr="00835770">
        <w:rPr>
          <w:rFonts w:ascii="Times New Roman" w:eastAsia="Times New Roman" w:hAnsi="Times New Roman" w:cs="Times New Roman"/>
          <w:color w:val="313131"/>
          <w:spacing w:val="8"/>
          <w:szCs w:val="24"/>
          <w:lang w:val="lv-LV" w:eastAsia="lv-LV"/>
        </w:rPr>
        <w:t>ku ar īpašām vajadzībām sadarbības organizācija Sustento - </w:t>
      </w:r>
      <w:hyperlink r:id="rId87" w:history="1">
        <w:r w:rsidRPr="00835770">
          <w:rPr>
            <w:rFonts w:ascii="Times New Roman" w:eastAsia="Times New Roman" w:hAnsi="Times New Roman" w:cs="Times New Roman"/>
            <w:color w:val="662D91"/>
            <w:spacing w:val="8"/>
            <w:szCs w:val="24"/>
            <w:u w:val="single"/>
            <w:lang w:val="lv-LV" w:eastAsia="lv-LV"/>
          </w:rPr>
          <w:t>www.sustento.lv</w:t>
        </w:r>
      </w:hyperlink>
    </w:p>
    <w:p w14:paraId="39FD4D11" w14:textId="77777777" w:rsidR="002E0B5A" w:rsidRPr="00835770" w:rsidRDefault="002E0B5A"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Latvijas jaunatnes padome - </w:t>
      </w:r>
      <w:hyperlink r:id="rId88" w:history="1">
        <w:r w:rsidRPr="00835770">
          <w:rPr>
            <w:rFonts w:ascii="Times New Roman" w:eastAsia="Times New Roman" w:hAnsi="Times New Roman" w:cs="Times New Roman"/>
            <w:color w:val="662D91"/>
            <w:spacing w:val="8"/>
            <w:szCs w:val="24"/>
            <w:u w:val="single"/>
            <w:lang w:val="lv-LV" w:eastAsia="lv-LV"/>
          </w:rPr>
          <w:t>www.ljp.lv</w:t>
        </w:r>
      </w:hyperlink>
    </w:p>
    <w:p w14:paraId="45825D4B" w14:textId="77777777" w:rsidR="002E0B5A" w:rsidRPr="00835770" w:rsidRDefault="002E0B5A"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Latvijas Nedzirdīgo savienība - </w:t>
      </w:r>
      <w:hyperlink r:id="rId89" w:history="1">
        <w:r w:rsidRPr="00835770">
          <w:rPr>
            <w:rFonts w:ascii="Times New Roman" w:eastAsia="Times New Roman" w:hAnsi="Times New Roman" w:cs="Times New Roman"/>
            <w:color w:val="662D91"/>
            <w:spacing w:val="8"/>
            <w:szCs w:val="24"/>
            <w:u w:val="single"/>
            <w:lang w:val="lv-LV" w:eastAsia="lv-LV"/>
          </w:rPr>
          <w:t>www.lns.lv</w:t>
        </w:r>
      </w:hyperlink>
    </w:p>
    <w:p w14:paraId="3541D11A" w14:textId="77777777" w:rsidR="002E0B5A" w:rsidRPr="00835770" w:rsidRDefault="002E0B5A"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Latvijas Neredzīgo biedrība - </w:t>
      </w:r>
      <w:hyperlink r:id="rId90" w:history="1">
        <w:r w:rsidRPr="00835770">
          <w:rPr>
            <w:rFonts w:ascii="Times New Roman" w:eastAsia="Times New Roman" w:hAnsi="Times New Roman" w:cs="Times New Roman"/>
            <w:color w:val="662D91"/>
            <w:spacing w:val="8"/>
            <w:szCs w:val="24"/>
            <w:u w:val="single"/>
            <w:lang w:val="lv-LV" w:eastAsia="lv-LV"/>
          </w:rPr>
          <w:t>www.l</w:t>
        </w:r>
      </w:hyperlink>
      <w:hyperlink r:id="rId91" w:history="1">
        <w:r w:rsidRPr="00835770">
          <w:rPr>
            <w:rFonts w:ascii="Times New Roman" w:eastAsia="Times New Roman" w:hAnsi="Times New Roman" w:cs="Times New Roman"/>
            <w:color w:val="662D91"/>
            <w:spacing w:val="8"/>
            <w:szCs w:val="24"/>
            <w:u w:val="single"/>
            <w:lang w:val="lv-LV" w:eastAsia="lv-LV"/>
          </w:rPr>
          <w:t>nbiedriba.lv</w:t>
        </w:r>
      </w:hyperlink>
    </w:p>
    <w:p w14:paraId="38FF9788" w14:textId="77777777" w:rsidR="002E0B5A" w:rsidRPr="00835770" w:rsidRDefault="002E0B5A"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Latvijas Pilsoniskā alianse - </w:t>
      </w:r>
      <w:hyperlink r:id="rId92" w:history="1">
        <w:r w:rsidRPr="00835770">
          <w:rPr>
            <w:rFonts w:ascii="Times New Roman" w:eastAsia="Times New Roman" w:hAnsi="Times New Roman" w:cs="Times New Roman"/>
            <w:color w:val="662D91"/>
            <w:spacing w:val="8"/>
            <w:szCs w:val="24"/>
            <w:u w:val="single"/>
            <w:lang w:val="lv-LV" w:eastAsia="lv-LV"/>
          </w:rPr>
          <w:t>www.nvo.lv</w:t>
        </w:r>
      </w:hyperlink>
    </w:p>
    <w:p w14:paraId="40650204" w14:textId="77777777" w:rsidR="002E0B5A" w:rsidRPr="00835770" w:rsidRDefault="002E0B5A"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Lesbiešu, geju, biseksuāļu, transpersonu un viņu draugu apvienība "Mozaīka" - </w:t>
      </w:r>
      <w:hyperlink r:id="rId93" w:history="1">
        <w:r w:rsidRPr="00835770">
          <w:rPr>
            <w:rFonts w:ascii="Times New Roman" w:eastAsia="Times New Roman" w:hAnsi="Times New Roman" w:cs="Times New Roman"/>
            <w:color w:val="662D91"/>
            <w:spacing w:val="8"/>
            <w:szCs w:val="24"/>
            <w:u w:val="single"/>
            <w:lang w:val="lv-LV" w:eastAsia="lv-LV"/>
          </w:rPr>
          <w:t>www.mozaika.lv</w:t>
        </w:r>
      </w:hyperlink>
    </w:p>
    <w:p w14:paraId="7E0B2379" w14:textId="19322E7F" w:rsidR="002E0B5A" w:rsidRPr="00835770" w:rsidRDefault="0050376C"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Pr>
          <w:rFonts w:ascii="Times New Roman" w:eastAsia="Times New Roman" w:hAnsi="Times New Roman" w:cs="Times New Roman"/>
          <w:color w:val="313131"/>
          <w:spacing w:val="8"/>
          <w:szCs w:val="24"/>
          <w:lang w:val="lv-LV" w:eastAsia="lv-LV"/>
        </w:rPr>
        <w:t xml:space="preserve">Biedrība </w:t>
      </w:r>
      <w:r w:rsidR="002E0B5A" w:rsidRPr="00835770">
        <w:rPr>
          <w:rFonts w:ascii="Times New Roman" w:eastAsia="Times New Roman" w:hAnsi="Times New Roman" w:cs="Times New Roman"/>
          <w:color w:val="313131"/>
          <w:spacing w:val="8"/>
          <w:szCs w:val="24"/>
          <w:lang w:val="lv-LV" w:eastAsia="lv-LV"/>
        </w:rPr>
        <w:t>"Papardes zieds" - </w:t>
      </w:r>
      <w:hyperlink r:id="rId94" w:history="1">
        <w:r w:rsidR="002E0B5A" w:rsidRPr="00835770">
          <w:rPr>
            <w:rFonts w:ascii="Times New Roman" w:eastAsia="Times New Roman" w:hAnsi="Times New Roman" w:cs="Times New Roman"/>
            <w:color w:val="662D91"/>
            <w:spacing w:val="8"/>
            <w:szCs w:val="24"/>
            <w:u w:val="single"/>
            <w:lang w:val="lv-LV" w:eastAsia="lv-LV"/>
          </w:rPr>
          <w:t>www.papardeszieds.lv</w:t>
        </w:r>
      </w:hyperlink>
    </w:p>
    <w:p w14:paraId="0C5CD8DD" w14:textId="063D42AF" w:rsidR="002E0B5A" w:rsidRPr="00835770" w:rsidRDefault="0050376C"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Pr>
          <w:rFonts w:ascii="Times New Roman" w:eastAsia="Times New Roman" w:hAnsi="Times New Roman" w:cs="Times New Roman"/>
          <w:color w:val="313131"/>
          <w:spacing w:val="8"/>
          <w:szCs w:val="24"/>
          <w:lang w:val="lv-LV" w:eastAsia="lv-LV"/>
        </w:rPr>
        <w:t>Biedr</w:t>
      </w:r>
      <w:r w:rsidR="007259F3">
        <w:rPr>
          <w:rFonts w:ascii="Times New Roman" w:eastAsia="Times New Roman" w:hAnsi="Times New Roman" w:cs="Times New Roman"/>
          <w:color w:val="313131"/>
          <w:spacing w:val="8"/>
          <w:szCs w:val="24"/>
          <w:lang w:val="lv-LV" w:eastAsia="lv-LV"/>
        </w:rPr>
        <w:t>ī</w:t>
      </w:r>
      <w:r>
        <w:rPr>
          <w:rFonts w:ascii="Times New Roman" w:eastAsia="Times New Roman" w:hAnsi="Times New Roman" w:cs="Times New Roman"/>
          <w:color w:val="313131"/>
          <w:spacing w:val="8"/>
          <w:szCs w:val="24"/>
          <w:lang w:val="lv-LV" w:eastAsia="lv-LV"/>
        </w:rPr>
        <w:t>ba “Centrs “</w:t>
      </w:r>
      <w:r w:rsidR="002E0B5A" w:rsidRPr="00835770">
        <w:rPr>
          <w:rFonts w:ascii="Times New Roman" w:eastAsia="Times New Roman" w:hAnsi="Times New Roman" w:cs="Times New Roman"/>
          <w:color w:val="313131"/>
          <w:spacing w:val="8"/>
          <w:szCs w:val="24"/>
          <w:lang w:val="lv-LV" w:eastAsia="lv-LV"/>
        </w:rPr>
        <w:t>Marta</w:t>
      </w:r>
      <w:r>
        <w:rPr>
          <w:rFonts w:ascii="Times New Roman" w:eastAsia="Times New Roman" w:hAnsi="Times New Roman" w:cs="Times New Roman"/>
          <w:color w:val="313131"/>
          <w:spacing w:val="8"/>
          <w:szCs w:val="24"/>
          <w:lang w:val="lv-LV" w:eastAsia="lv-LV"/>
        </w:rPr>
        <w:t>””</w:t>
      </w:r>
      <w:r w:rsidR="002E0B5A" w:rsidRPr="00835770">
        <w:rPr>
          <w:rFonts w:ascii="Times New Roman" w:eastAsia="Times New Roman" w:hAnsi="Times New Roman" w:cs="Times New Roman"/>
          <w:color w:val="313131"/>
          <w:spacing w:val="8"/>
          <w:szCs w:val="24"/>
          <w:lang w:val="lv-LV" w:eastAsia="lv-LV"/>
        </w:rPr>
        <w:t xml:space="preserve"> - </w:t>
      </w:r>
      <w:hyperlink r:id="rId95" w:history="1">
        <w:r w:rsidR="002E0B5A" w:rsidRPr="00835770">
          <w:rPr>
            <w:rFonts w:ascii="Times New Roman" w:eastAsia="Times New Roman" w:hAnsi="Times New Roman" w:cs="Times New Roman"/>
            <w:color w:val="662D91"/>
            <w:spacing w:val="8"/>
            <w:szCs w:val="24"/>
            <w:u w:val="single"/>
            <w:lang w:val="lv-LV" w:eastAsia="lv-LV"/>
          </w:rPr>
          <w:t>www.marta.lv</w:t>
        </w:r>
      </w:hyperlink>
    </w:p>
    <w:p w14:paraId="60F84C28" w14:textId="77777777" w:rsidR="002E0B5A" w:rsidRPr="00835770" w:rsidRDefault="002E0B5A"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Sabiedrība par atklātību "Delna" - </w:t>
      </w:r>
      <w:hyperlink r:id="rId96" w:history="1">
        <w:r w:rsidRPr="00835770">
          <w:rPr>
            <w:rFonts w:ascii="Times New Roman" w:eastAsia="Times New Roman" w:hAnsi="Times New Roman" w:cs="Times New Roman"/>
            <w:color w:val="662D91"/>
            <w:spacing w:val="8"/>
            <w:szCs w:val="24"/>
            <w:u w:val="single"/>
            <w:lang w:val="lv-LV" w:eastAsia="lv-LV"/>
          </w:rPr>
          <w:t>www.delna.lv</w:t>
        </w:r>
      </w:hyperlink>
    </w:p>
    <w:p w14:paraId="308E8B60" w14:textId="77777777" w:rsidR="002E0B5A" w:rsidRPr="00835770" w:rsidRDefault="002E0B5A"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Sorosa fonds – Latvija - </w:t>
      </w:r>
      <w:hyperlink r:id="rId97" w:history="1">
        <w:r w:rsidRPr="00835770">
          <w:rPr>
            <w:rFonts w:ascii="Times New Roman" w:eastAsia="Times New Roman" w:hAnsi="Times New Roman" w:cs="Times New Roman"/>
            <w:color w:val="662D91"/>
            <w:spacing w:val="8"/>
            <w:szCs w:val="24"/>
            <w:u w:val="single"/>
            <w:lang w:val="lv-LV" w:eastAsia="lv-LV"/>
          </w:rPr>
          <w:t>www.sfl.lv</w:t>
        </w:r>
      </w:hyperlink>
    </w:p>
    <w:p w14:paraId="6785AA7A" w14:textId="77777777" w:rsidR="002E0B5A" w:rsidRPr="00835770" w:rsidRDefault="002E0B5A"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lastRenderedPageBreak/>
        <w:t>Resursu centru cilvēkiem ar garīgiem traucējumiem „ZELDA”- </w:t>
      </w:r>
      <w:hyperlink r:id="rId98" w:history="1">
        <w:r w:rsidRPr="00835770">
          <w:rPr>
            <w:rFonts w:ascii="Times New Roman" w:eastAsia="Times New Roman" w:hAnsi="Times New Roman" w:cs="Times New Roman"/>
            <w:color w:val="662D91"/>
            <w:spacing w:val="8"/>
            <w:szCs w:val="24"/>
            <w:u w:val="single"/>
            <w:lang w:val="lv-LV" w:eastAsia="lv-LV"/>
          </w:rPr>
          <w:t>www.zelda.org.lv</w:t>
        </w:r>
      </w:hyperlink>
    </w:p>
    <w:p w14:paraId="0DEA0AE7" w14:textId="0A66B776" w:rsidR="002E0B5A" w:rsidRPr="0061748C" w:rsidRDefault="002E0B5A" w:rsidP="002E0B5A">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sidRPr="00835770">
        <w:rPr>
          <w:rFonts w:ascii="Times New Roman" w:eastAsia="Times New Roman" w:hAnsi="Times New Roman" w:cs="Times New Roman"/>
          <w:color w:val="313131"/>
          <w:spacing w:val="8"/>
          <w:szCs w:val="24"/>
          <w:lang w:val="lv-LV" w:eastAsia="lv-LV"/>
        </w:rPr>
        <w:t>Baltic Human Rights Society </w:t>
      </w:r>
      <w:hyperlink r:id="rId99" w:history="1">
        <w:r w:rsidRPr="00835770">
          <w:rPr>
            <w:rFonts w:ascii="Times New Roman" w:eastAsia="Times New Roman" w:hAnsi="Times New Roman" w:cs="Times New Roman"/>
            <w:color w:val="662D91"/>
            <w:spacing w:val="8"/>
            <w:szCs w:val="24"/>
            <w:u w:val="single"/>
            <w:lang w:val="lv-LV" w:eastAsia="lv-LV"/>
          </w:rPr>
          <w:t>www.baltichumanrights.org</w:t>
        </w:r>
      </w:hyperlink>
    </w:p>
    <w:p w14:paraId="5A0E5E85" w14:textId="18F48DD7" w:rsidR="009560A6" w:rsidRPr="0061748C" w:rsidRDefault="009560A6" w:rsidP="009560A6">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Pr>
          <w:rFonts w:ascii="Times New Roman" w:hAnsi="Times New Roman" w:cs="Times New Roman"/>
          <w:szCs w:val="24"/>
        </w:rPr>
        <w:t xml:space="preserve">Biedrība “Latvijas Pensionāru Federācija” </w:t>
      </w:r>
      <w:hyperlink r:id="rId100" w:history="1">
        <w:r w:rsidRPr="006004C8">
          <w:rPr>
            <w:rStyle w:val="Hyperlink"/>
            <w:rFonts w:ascii="Times New Roman" w:hAnsi="Times New Roman" w:cs="Times New Roman"/>
            <w:szCs w:val="24"/>
          </w:rPr>
          <w:t>https://www.pensionari.lv/</w:t>
        </w:r>
      </w:hyperlink>
      <w:r>
        <w:rPr>
          <w:rFonts w:ascii="Times New Roman" w:hAnsi="Times New Roman" w:cs="Times New Roman"/>
          <w:szCs w:val="24"/>
        </w:rPr>
        <w:t xml:space="preserve"> </w:t>
      </w:r>
    </w:p>
    <w:p w14:paraId="305E372F" w14:textId="573E4AF9" w:rsidR="00C51175" w:rsidRPr="00AF2699" w:rsidRDefault="00C51175" w:rsidP="00C51175">
      <w:pPr>
        <w:pStyle w:val="ListParagraph"/>
        <w:numPr>
          <w:ilvl w:val="0"/>
          <w:numId w:val="33"/>
        </w:numPr>
        <w:spacing w:after="150" w:line="240" w:lineRule="auto"/>
        <w:jc w:val="both"/>
        <w:rPr>
          <w:rFonts w:ascii="Times New Roman" w:eastAsia="Times New Roman" w:hAnsi="Times New Roman" w:cs="Times New Roman"/>
          <w:color w:val="313131"/>
          <w:spacing w:val="8"/>
          <w:szCs w:val="24"/>
          <w:lang w:val="lv-LV" w:eastAsia="lv-LV"/>
        </w:rPr>
      </w:pPr>
      <w:r>
        <w:rPr>
          <w:rFonts w:ascii="Times New Roman" w:hAnsi="Times New Roman" w:cs="Times New Roman"/>
          <w:szCs w:val="24"/>
        </w:rPr>
        <w:t xml:space="preserve">Biedrība “Rīgas aktīvo senioru alianse” </w:t>
      </w:r>
      <w:hyperlink r:id="rId101" w:history="1">
        <w:r w:rsidRPr="006004C8">
          <w:rPr>
            <w:rStyle w:val="Hyperlink"/>
            <w:rFonts w:ascii="Times New Roman" w:hAnsi="Times New Roman" w:cs="Times New Roman"/>
            <w:szCs w:val="24"/>
          </w:rPr>
          <w:t>https://biedribarasa.lv/biedriba-rigas-aktivo-senioru-alianse/</w:t>
        </w:r>
      </w:hyperlink>
      <w:r>
        <w:rPr>
          <w:rFonts w:ascii="Times New Roman" w:hAnsi="Times New Roman" w:cs="Times New Roman"/>
          <w:szCs w:val="24"/>
        </w:rPr>
        <w:t xml:space="preserve"> </w:t>
      </w:r>
    </w:p>
    <w:p w14:paraId="64A14E88" w14:textId="77777777" w:rsidR="00AF2699" w:rsidRDefault="00AF2699" w:rsidP="00B4689C">
      <w:pPr>
        <w:pStyle w:val="ListParagraph"/>
        <w:spacing w:after="150" w:line="240" w:lineRule="auto"/>
        <w:jc w:val="both"/>
        <w:rPr>
          <w:rFonts w:ascii="Times New Roman" w:eastAsia="Times New Roman" w:hAnsi="Times New Roman" w:cs="Times New Roman"/>
          <w:color w:val="313131"/>
          <w:spacing w:val="8"/>
          <w:szCs w:val="24"/>
          <w:lang w:val="lv-LV" w:eastAsia="lv-LV"/>
        </w:rPr>
      </w:pPr>
    </w:p>
    <w:p w14:paraId="19050747" w14:textId="24DCB44B" w:rsidR="00AF2699" w:rsidRPr="00AF2699" w:rsidRDefault="00AF2699" w:rsidP="008E5A65">
      <w:pPr>
        <w:pStyle w:val="ListParagraph"/>
        <w:numPr>
          <w:ilvl w:val="0"/>
          <w:numId w:val="84"/>
        </w:numPr>
        <w:spacing w:after="150" w:line="240" w:lineRule="auto"/>
        <w:jc w:val="both"/>
        <w:rPr>
          <w:rFonts w:ascii="Times New Roman" w:hAnsi="Times New Roman" w:cs="Times New Roman"/>
          <w:color w:val="000000" w:themeColor="text1"/>
          <w:szCs w:val="24"/>
          <w:lang w:val="lv-LV"/>
        </w:rPr>
      </w:pPr>
      <w:r w:rsidRPr="00AF2699">
        <w:rPr>
          <w:rFonts w:ascii="Times New Roman" w:eastAsia="Times New Roman" w:hAnsi="Times New Roman" w:cs="Times New Roman"/>
          <w:b/>
          <w:color w:val="313131"/>
          <w:spacing w:val="8"/>
          <w:szCs w:val="24"/>
          <w:lang w:val="lv-LV" w:eastAsia="lv-LV"/>
        </w:rPr>
        <w:t>Informācija par dažādības vadību</w:t>
      </w:r>
      <w:bookmarkEnd w:id="165"/>
      <w:r w:rsidRPr="00AF2699">
        <w:rPr>
          <w:rFonts w:ascii="Times New Roman" w:hAnsi="Times New Roman" w:cs="Times New Roman"/>
          <w:color w:val="000000" w:themeColor="text1"/>
          <w:szCs w:val="24"/>
          <w:lang w:val="lv-LV"/>
        </w:rPr>
        <w:t xml:space="preserve"> </w:t>
      </w:r>
    </w:p>
    <w:p w14:paraId="32C41F8C" w14:textId="77777777" w:rsidR="008E5A65" w:rsidRPr="00E05286" w:rsidRDefault="00AF2699" w:rsidP="002E0B5A">
      <w:pPr>
        <w:rPr>
          <w:rFonts w:ascii="Times New Roman" w:hAnsi="Times New Roman" w:cs="Times New Roman"/>
          <w:b/>
          <w:color w:val="000000" w:themeColor="text1"/>
          <w:szCs w:val="24"/>
          <w:lang w:val="lv-LV"/>
        </w:rPr>
      </w:pPr>
      <w:r w:rsidRPr="00E05286">
        <w:rPr>
          <w:rFonts w:ascii="Times New Roman" w:hAnsi="Times New Roman" w:cs="Times New Roman"/>
          <w:b/>
          <w:color w:val="000000" w:themeColor="text1"/>
          <w:szCs w:val="24"/>
          <w:lang w:val="lv-LV"/>
        </w:rPr>
        <w:t>Korporatīvās ilgtspējas un atbildības institūts</w:t>
      </w:r>
    </w:p>
    <w:p w14:paraId="15FD36FD" w14:textId="28FB0B1D" w:rsidR="00AF2699" w:rsidRPr="00AF2699" w:rsidRDefault="00F92978" w:rsidP="002E0B5A">
      <w:pPr>
        <w:rPr>
          <w:rFonts w:ascii="Times New Roman" w:hAnsi="Times New Roman" w:cs="Times New Roman"/>
          <w:color w:val="000000" w:themeColor="text1"/>
          <w:szCs w:val="24"/>
          <w:lang w:val="lv-LV"/>
        </w:rPr>
      </w:pPr>
      <w:hyperlink r:id="rId102" w:history="1">
        <w:r w:rsidR="00AF2699" w:rsidRPr="00AF2699">
          <w:rPr>
            <w:rStyle w:val="Hyperlink"/>
            <w:rFonts w:ascii="Times New Roman" w:hAnsi="Times New Roman" w:cs="Times New Roman"/>
            <w:szCs w:val="24"/>
            <w:lang w:val="lv-LV"/>
          </w:rPr>
          <w:t>https://www.incsr.eu/dazadibas-vadiba-efektivs-veids-ar-darbaspeka-trukumu-saistito-problemu-risinasanai-un-valsts-ekonomiskas-izaugsmes-sekmesanai/</w:t>
        </w:r>
      </w:hyperlink>
      <w:r w:rsidR="00AF2699" w:rsidRPr="00AF2699">
        <w:rPr>
          <w:rFonts w:ascii="Times New Roman" w:hAnsi="Times New Roman" w:cs="Times New Roman"/>
          <w:color w:val="000000" w:themeColor="text1"/>
          <w:szCs w:val="24"/>
          <w:lang w:val="lv-LV"/>
        </w:rPr>
        <w:t xml:space="preserve"> </w:t>
      </w:r>
    </w:p>
    <w:p w14:paraId="32D0D1C9" w14:textId="77777777" w:rsidR="008E5A65" w:rsidRPr="00E05286" w:rsidRDefault="00AF2699" w:rsidP="002E0B5A">
      <w:pPr>
        <w:rPr>
          <w:rFonts w:ascii="Times New Roman" w:hAnsi="Times New Roman" w:cs="Times New Roman"/>
          <w:b/>
          <w:color w:val="000000" w:themeColor="text1"/>
          <w:szCs w:val="24"/>
          <w:lang w:val="lv-LV"/>
        </w:rPr>
      </w:pPr>
      <w:r w:rsidRPr="00E05286">
        <w:rPr>
          <w:rFonts w:ascii="Times New Roman" w:hAnsi="Times New Roman" w:cs="Times New Roman"/>
          <w:b/>
          <w:color w:val="000000" w:themeColor="text1"/>
          <w:szCs w:val="24"/>
          <w:lang w:val="lv-LV"/>
        </w:rPr>
        <w:t xml:space="preserve">Invalīdu un viņu draugu apvienība “Apeirons” </w:t>
      </w:r>
    </w:p>
    <w:p w14:paraId="0020A3A1" w14:textId="100CE809" w:rsidR="00AF2699" w:rsidRPr="00AF2699" w:rsidRDefault="00F92978" w:rsidP="002E0B5A">
      <w:pPr>
        <w:rPr>
          <w:rFonts w:ascii="Times New Roman" w:hAnsi="Times New Roman" w:cs="Times New Roman"/>
          <w:color w:val="000000" w:themeColor="text1"/>
          <w:szCs w:val="24"/>
          <w:lang w:val="lv-LV"/>
        </w:rPr>
      </w:pPr>
      <w:hyperlink r:id="rId103" w:history="1">
        <w:r w:rsidR="00AF2699" w:rsidRPr="00AF2699">
          <w:rPr>
            <w:rStyle w:val="Hyperlink"/>
            <w:rFonts w:ascii="Times New Roman" w:hAnsi="Times New Roman" w:cs="Times New Roman"/>
            <w:szCs w:val="24"/>
            <w:lang w:val="lv-LV"/>
          </w:rPr>
          <w:t>https://www.apeirons.lv/dazadibas-vadiba-cilveki-ka-resurss-cilveki-ka-pievienota-vertiba/</w:t>
        </w:r>
      </w:hyperlink>
      <w:r w:rsidR="00AF2699" w:rsidRPr="00AF2699">
        <w:rPr>
          <w:rFonts w:ascii="Times New Roman" w:hAnsi="Times New Roman" w:cs="Times New Roman"/>
          <w:color w:val="000000" w:themeColor="text1"/>
          <w:szCs w:val="24"/>
          <w:lang w:val="lv-LV"/>
        </w:rPr>
        <w:t xml:space="preserve"> </w:t>
      </w:r>
    </w:p>
    <w:p w14:paraId="06EAD01F" w14:textId="0B631AF2" w:rsidR="00AF2699" w:rsidRDefault="00352421" w:rsidP="00AF2699">
      <w:pPr>
        <w:rPr>
          <w:rFonts w:ascii="Times New Roman" w:hAnsi="Times New Roman" w:cs="Times New Roman"/>
          <w:color w:val="000000" w:themeColor="text1"/>
          <w:szCs w:val="24"/>
          <w:lang w:val="lv-LV"/>
        </w:rPr>
      </w:pPr>
      <w:r w:rsidRPr="00E05286">
        <w:rPr>
          <w:rFonts w:ascii="Times New Roman" w:hAnsi="Times New Roman" w:cs="Times New Roman"/>
          <w:b/>
          <w:color w:val="000000" w:themeColor="text1"/>
          <w:szCs w:val="24"/>
          <w:lang w:val="lv-LV"/>
        </w:rPr>
        <w:t>Sabiedrības</w:t>
      </w:r>
      <w:r w:rsidR="00AF2699" w:rsidRPr="00E05286">
        <w:rPr>
          <w:rFonts w:ascii="Times New Roman" w:hAnsi="Times New Roman" w:cs="Times New Roman"/>
          <w:b/>
          <w:color w:val="000000" w:themeColor="text1"/>
          <w:szCs w:val="24"/>
          <w:lang w:val="lv-LV"/>
        </w:rPr>
        <w:t xml:space="preserve"> integrācijas fonds</w:t>
      </w:r>
      <w:r w:rsidR="00AF2699" w:rsidRPr="00AF2699">
        <w:rPr>
          <w:rFonts w:ascii="Times New Roman" w:hAnsi="Times New Roman" w:cs="Times New Roman"/>
          <w:color w:val="000000" w:themeColor="text1"/>
          <w:szCs w:val="24"/>
          <w:lang w:val="lv-LV"/>
        </w:rPr>
        <w:t xml:space="preserve"> </w:t>
      </w:r>
      <w:hyperlink r:id="rId104" w:history="1">
        <w:r w:rsidR="00AF2699" w:rsidRPr="00AF2699">
          <w:rPr>
            <w:rStyle w:val="Hyperlink"/>
            <w:rFonts w:ascii="Times New Roman" w:hAnsi="Times New Roman" w:cs="Times New Roman"/>
            <w:szCs w:val="24"/>
            <w:lang w:val="lv-LV"/>
          </w:rPr>
          <w:t>http://petijumi.mk.gov.lv/sites/default/files/file/MP_SIF_INF_Dazadibas_vadibas_situacijas_izpete_uznemumos.pdf</w:t>
        </w:r>
      </w:hyperlink>
    </w:p>
    <w:p w14:paraId="0CE7B8A0" w14:textId="31813613" w:rsidR="00AF2699" w:rsidRDefault="00F92978" w:rsidP="00AF2699">
      <w:pPr>
        <w:rPr>
          <w:rFonts w:ascii="Times New Roman" w:hAnsi="Times New Roman" w:cs="Times New Roman"/>
          <w:color w:val="000000" w:themeColor="text1"/>
          <w:szCs w:val="24"/>
          <w:lang w:val="lv-LV"/>
        </w:rPr>
      </w:pPr>
      <w:hyperlink r:id="rId105" w:history="1">
        <w:r w:rsidR="00AF2699" w:rsidRPr="00A347EB">
          <w:rPr>
            <w:rStyle w:val="Hyperlink"/>
            <w:rFonts w:ascii="Times New Roman" w:hAnsi="Times New Roman" w:cs="Times New Roman"/>
            <w:szCs w:val="24"/>
            <w:lang w:val="lv-LV"/>
          </w:rPr>
          <w:t>https://www.sif.gov.lv/lv/darba-deveju-kustiba-dazadiba-ir-speks</w:t>
        </w:r>
      </w:hyperlink>
      <w:r w:rsidR="00AF2699" w:rsidRPr="00AF2699">
        <w:rPr>
          <w:rFonts w:ascii="Times New Roman" w:hAnsi="Times New Roman" w:cs="Times New Roman"/>
          <w:color w:val="000000" w:themeColor="text1"/>
          <w:szCs w:val="24"/>
          <w:lang w:val="lv-LV"/>
        </w:rPr>
        <w:t xml:space="preserve"> </w:t>
      </w:r>
    </w:p>
    <w:p w14:paraId="45044F8B" w14:textId="38506AF0" w:rsidR="00711F7E" w:rsidRPr="00AF2699" w:rsidRDefault="00F92978" w:rsidP="00AF2699">
      <w:pPr>
        <w:rPr>
          <w:rFonts w:ascii="Times New Roman" w:hAnsi="Times New Roman" w:cs="Times New Roman"/>
          <w:color w:val="000000" w:themeColor="text1"/>
          <w:szCs w:val="24"/>
          <w:lang w:val="lv-LV"/>
        </w:rPr>
      </w:pPr>
      <w:hyperlink r:id="rId106" w:history="1">
        <w:r w:rsidR="00711F7E" w:rsidRPr="00A347EB">
          <w:rPr>
            <w:rStyle w:val="Hyperlink"/>
            <w:rFonts w:ascii="Times New Roman" w:hAnsi="Times New Roman" w:cs="Times New Roman"/>
            <w:szCs w:val="24"/>
            <w:lang w:val="lv-LV"/>
          </w:rPr>
          <w:t>https://springvalley.lv/lv/aktuali/raksti/dazadibas-vadibas-macibas-skatu-punkti/</w:t>
        </w:r>
      </w:hyperlink>
      <w:r w:rsidR="00711F7E">
        <w:rPr>
          <w:rFonts w:ascii="Times New Roman" w:hAnsi="Times New Roman" w:cs="Times New Roman"/>
          <w:color w:val="000000" w:themeColor="text1"/>
          <w:szCs w:val="24"/>
          <w:lang w:val="lv-LV"/>
        </w:rPr>
        <w:t xml:space="preserve"> </w:t>
      </w:r>
    </w:p>
    <w:p w14:paraId="3EC67170" w14:textId="77777777" w:rsidR="008E5A65" w:rsidRPr="00E05286" w:rsidRDefault="00AF2699" w:rsidP="002E0B5A">
      <w:pPr>
        <w:rPr>
          <w:rFonts w:ascii="Times New Roman" w:hAnsi="Times New Roman" w:cs="Times New Roman"/>
          <w:b/>
          <w:color w:val="000000" w:themeColor="text1"/>
          <w:szCs w:val="24"/>
          <w:lang w:val="lv-LV"/>
        </w:rPr>
      </w:pPr>
      <w:r w:rsidRPr="00E05286">
        <w:rPr>
          <w:rFonts w:ascii="Times New Roman" w:hAnsi="Times New Roman" w:cs="Times New Roman"/>
          <w:b/>
          <w:color w:val="000000" w:themeColor="text1"/>
          <w:szCs w:val="24"/>
          <w:lang w:val="lv-LV"/>
        </w:rPr>
        <w:t xml:space="preserve">Sarunu skola “Lampa” </w:t>
      </w:r>
    </w:p>
    <w:p w14:paraId="3E28E434" w14:textId="27CCB9F2" w:rsidR="00AF2699" w:rsidRPr="00AF2699" w:rsidRDefault="00F92978" w:rsidP="002E0B5A">
      <w:pPr>
        <w:rPr>
          <w:rFonts w:ascii="Times New Roman" w:hAnsi="Times New Roman" w:cs="Times New Roman"/>
          <w:color w:val="000000" w:themeColor="text1"/>
          <w:szCs w:val="24"/>
          <w:lang w:val="lv-LV"/>
        </w:rPr>
      </w:pPr>
      <w:hyperlink r:id="rId107" w:history="1">
        <w:r w:rsidR="008E5A65" w:rsidRPr="00A347EB">
          <w:rPr>
            <w:rStyle w:val="Hyperlink"/>
            <w:rFonts w:ascii="Times New Roman" w:hAnsi="Times New Roman" w:cs="Times New Roman"/>
            <w:szCs w:val="24"/>
            <w:lang w:val="lv-LV"/>
          </w:rPr>
          <w:t>https://www.youtube.com/watch?v=jotJagyObac</w:t>
        </w:r>
      </w:hyperlink>
      <w:r w:rsidR="00AF2699" w:rsidRPr="00AF2699">
        <w:rPr>
          <w:rFonts w:ascii="Times New Roman" w:hAnsi="Times New Roman" w:cs="Times New Roman"/>
          <w:color w:val="000000" w:themeColor="text1"/>
          <w:szCs w:val="24"/>
          <w:lang w:val="lv-LV"/>
        </w:rPr>
        <w:t xml:space="preserve"> </w:t>
      </w:r>
    </w:p>
    <w:p w14:paraId="2C888280" w14:textId="77777777" w:rsidR="008E5A65" w:rsidRPr="00E05286" w:rsidRDefault="00AF2699" w:rsidP="002E0B5A">
      <w:pPr>
        <w:rPr>
          <w:rFonts w:ascii="Times New Roman" w:hAnsi="Times New Roman" w:cs="Times New Roman"/>
          <w:b/>
          <w:color w:val="000000" w:themeColor="text1"/>
          <w:szCs w:val="24"/>
          <w:lang w:val="lv-LV"/>
        </w:rPr>
      </w:pPr>
      <w:r w:rsidRPr="00E05286">
        <w:rPr>
          <w:rFonts w:ascii="Times New Roman" w:hAnsi="Times New Roman" w:cs="Times New Roman"/>
          <w:b/>
          <w:color w:val="000000" w:themeColor="text1"/>
          <w:szCs w:val="24"/>
          <w:lang w:val="lv-LV"/>
        </w:rPr>
        <w:t>Providus</w:t>
      </w:r>
    </w:p>
    <w:p w14:paraId="5E6B73EF" w14:textId="740630BC" w:rsidR="00AF2699" w:rsidRPr="00AF2699" w:rsidRDefault="00AF2699" w:rsidP="002E0B5A">
      <w:pPr>
        <w:rPr>
          <w:rFonts w:ascii="Times New Roman" w:hAnsi="Times New Roman" w:cs="Times New Roman"/>
          <w:color w:val="000000" w:themeColor="text1"/>
          <w:szCs w:val="24"/>
          <w:lang w:val="lv-LV"/>
        </w:rPr>
      </w:pPr>
      <w:r w:rsidRPr="00AF2699">
        <w:rPr>
          <w:rFonts w:ascii="Times New Roman" w:hAnsi="Times New Roman" w:cs="Times New Roman"/>
          <w:color w:val="000000" w:themeColor="text1"/>
          <w:szCs w:val="24"/>
          <w:lang w:val="lv-LV"/>
        </w:rPr>
        <w:t xml:space="preserve"> </w:t>
      </w:r>
      <w:hyperlink r:id="rId108" w:history="1">
        <w:r w:rsidRPr="00AF2699">
          <w:rPr>
            <w:rStyle w:val="Hyperlink"/>
            <w:rFonts w:ascii="Times New Roman" w:hAnsi="Times New Roman" w:cs="Times New Roman"/>
            <w:szCs w:val="24"/>
            <w:lang w:val="lv-LV"/>
          </w:rPr>
          <w:t>https://www.slideshare.net/providus/kas-ir-dadbas-vadba-kd-t-ir-noderga</w:t>
        </w:r>
      </w:hyperlink>
      <w:r w:rsidRPr="00AF2699">
        <w:rPr>
          <w:rFonts w:ascii="Times New Roman" w:hAnsi="Times New Roman" w:cs="Times New Roman"/>
          <w:color w:val="000000" w:themeColor="text1"/>
          <w:szCs w:val="24"/>
          <w:lang w:val="lv-LV"/>
        </w:rPr>
        <w:t xml:space="preserve"> </w:t>
      </w:r>
    </w:p>
    <w:p w14:paraId="72B06550" w14:textId="5459A5F0" w:rsidR="008E5A65" w:rsidRPr="00E05286" w:rsidRDefault="00711F7E" w:rsidP="002E0B5A">
      <w:pPr>
        <w:rPr>
          <w:rFonts w:ascii="Times New Roman" w:hAnsi="Times New Roman" w:cs="Times New Roman"/>
          <w:b/>
          <w:color w:val="000000" w:themeColor="text1"/>
          <w:szCs w:val="24"/>
          <w:lang w:val="lv-LV"/>
        </w:rPr>
      </w:pPr>
      <w:r w:rsidRPr="00E05286">
        <w:rPr>
          <w:rFonts w:ascii="Times New Roman" w:hAnsi="Times New Roman" w:cs="Times New Roman"/>
          <w:b/>
          <w:color w:val="000000" w:themeColor="text1"/>
          <w:szCs w:val="24"/>
          <w:lang w:val="lv-LV"/>
        </w:rPr>
        <w:t>L</w:t>
      </w:r>
      <w:r w:rsidR="00E05286" w:rsidRPr="00E05286">
        <w:rPr>
          <w:rFonts w:ascii="Times New Roman" w:hAnsi="Times New Roman" w:cs="Times New Roman"/>
          <w:b/>
          <w:color w:val="000000" w:themeColor="text1"/>
          <w:szCs w:val="24"/>
          <w:lang w:val="lv-LV"/>
        </w:rPr>
        <w:t>atvijas Darba</w:t>
      </w:r>
      <w:r w:rsidR="00737B9F">
        <w:rPr>
          <w:rFonts w:ascii="Times New Roman" w:hAnsi="Times New Roman" w:cs="Times New Roman"/>
          <w:b/>
          <w:color w:val="000000" w:themeColor="text1"/>
          <w:szCs w:val="24"/>
          <w:lang w:val="lv-LV"/>
        </w:rPr>
        <w:t xml:space="preserve"> </w:t>
      </w:r>
      <w:r w:rsidR="00E05286" w:rsidRPr="00E05286">
        <w:rPr>
          <w:rFonts w:ascii="Times New Roman" w:hAnsi="Times New Roman" w:cs="Times New Roman"/>
          <w:b/>
          <w:color w:val="000000" w:themeColor="text1"/>
          <w:szCs w:val="24"/>
          <w:lang w:val="lv-LV"/>
        </w:rPr>
        <w:t>devēju konfederācija</w:t>
      </w:r>
    </w:p>
    <w:p w14:paraId="07894626" w14:textId="680DF18D" w:rsidR="00AF2699" w:rsidRDefault="00F92978" w:rsidP="002E0B5A">
      <w:pPr>
        <w:rPr>
          <w:rFonts w:ascii="Times New Roman" w:hAnsi="Times New Roman" w:cs="Times New Roman"/>
          <w:color w:val="000000" w:themeColor="text1"/>
          <w:szCs w:val="24"/>
          <w:lang w:val="lv-LV"/>
        </w:rPr>
      </w:pPr>
      <w:hyperlink r:id="rId109" w:history="1">
        <w:r w:rsidR="00352421" w:rsidRPr="00A347EB">
          <w:rPr>
            <w:rStyle w:val="Hyperlink"/>
            <w:rFonts w:ascii="Times New Roman" w:hAnsi="Times New Roman" w:cs="Times New Roman"/>
            <w:szCs w:val="24"/>
            <w:lang w:val="lv-LV"/>
          </w:rPr>
          <w:t>https://lddk.lv/wp-content/uploads/2021/04/Sintija_Silina_dazadibas_vadiba_uznemuma.pdf</w:t>
        </w:r>
      </w:hyperlink>
    </w:p>
    <w:p w14:paraId="04571136" w14:textId="77777777" w:rsidR="007A0ECA" w:rsidRPr="00711F7E" w:rsidRDefault="007A0ECA" w:rsidP="002E0B5A">
      <w:pPr>
        <w:rPr>
          <w:rFonts w:ascii="Times New Roman" w:hAnsi="Times New Roman" w:cs="Times New Roman"/>
          <w:color w:val="000000" w:themeColor="text1"/>
          <w:szCs w:val="24"/>
          <w:lang w:val="lv-LV"/>
        </w:rPr>
      </w:pPr>
    </w:p>
    <w:p w14:paraId="2BB5CF8A" w14:textId="04158F6D" w:rsidR="002E0B5A" w:rsidRPr="00AF2699" w:rsidRDefault="002E0B5A" w:rsidP="00AF2699">
      <w:pPr>
        <w:pStyle w:val="ListParagraph"/>
        <w:numPr>
          <w:ilvl w:val="0"/>
          <w:numId w:val="84"/>
        </w:numPr>
        <w:rPr>
          <w:rFonts w:ascii="Times New Roman" w:hAnsi="Times New Roman" w:cs="Times New Roman"/>
          <w:b/>
          <w:color w:val="000000" w:themeColor="text1"/>
          <w:szCs w:val="24"/>
          <w:lang w:val="lv-LV"/>
        </w:rPr>
      </w:pPr>
      <w:r w:rsidRPr="00AF2699">
        <w:rPr>
          <w:rFonts w:ascii="Times New Roman" w:hAnsi="Times New Roman" w:cs="Times New Roman"/>
          <w:b/>
          <w:color w:val="000000" w:themeColor="text1"/>
          <w:szCs w:val="24"/>
          <w:lang w:val="lv-LV"/>
        </w:rPr>
        <w:t xml:space="preserve">LR un ārvalstu informācijas resursi: </w:t>
      </w:r>
    </w:p>
    <w:p w14:paraId="78E7B13A" w14:textId="77777777" w:rsidR="002E0B5A" w:rsidRDefault="002E0B5A" w:rsidP="002E0B5A">
      <w:pPr>
        <w:rPr>
          <w:rFonts w:ascii="Times New Roman" w:hAnsi="Times New Roman" w:cs="Times New Roman"/>
          <w:color w:val="000000" w:themeColor="text1"/>
          <w:szCs w:val="24"/>
        </w:rPr>
      </w:pPr>
      <w:bookmarkStart w:id="166" w:name="_Hlk98166625"/>
      <w:r>
        <w:rPr>
          <w:rFonts w:ascii="Times New Roman" w:hAnsi="Times New Roman" w:cs="Times New Roman"/>
          <w:b/>
          <w:color w:val="000000" w:themeColor="text1"/>
          <w:szCs w:val="24"/>
        </w:rPr>
        <w:t>Personu ar invaliditāti galvenās tiesības</w:t>
      </w:r>
      <w:r>
        <w:rPr>
          <w:rFonts w:ascii="Times New Roman" w:hAnsi="Times New Roman" w:cs="Times New Roman"/>
          <w:color w:val="000000" w:themeColor="text1"/>
          <w:szCs w:val="24"/>
        </w:rPr>
        <w:t xml:space="preserve">. Pieejams šeit:  </w:t>
      </w:r>
      <w:hyperlink r:id="rId110" w:history="1">
        <w:r>
          <w:rPr>
            <w:rStyle w:val="Hyperlink"/>
            <w:rFonts w:ascii="Times New Roman" w:hAnsi="Times New Roman" w:cs="Times New Roman"/>
            <w:szCs w:val="24"/>
          </w:rPr>
          <w:t>https://fra.europa.eu/sites/default/files/fra_uploads/1741-disability_key%20rights_factsheet_LV.pdf</w:t>
        </w:r>
      </w:hyperlink>
      <w:r>
        <w:rPr>
          <w:rFonts w:ascii="Times New Roman" w:hAnsi="Times New Roman" w:cs="Times New Roman"/>
          <w:color w:val="000000" w:themeColor="text1"/>
          <w:szCs w:val="24"/>
        </w:rPr>
        <w:t xml:space="preserve"> </w:t>
      </w:r>
    </w:p>
    <w:p w14:paraId="6B8704F0" w14:textId="77777777" w:rsidR="002E0B5A" w:rsidRDefault="002E0B5A" w:rsidP="002E0B5A">
      <w:pPr>
        <w:rPr>
          <w:rFonts w:ascii="Times New Roman" w:hAnsi="Times New Roman" w:cs="Times New Roman"/>
          <w:szCs w:val="24"/>
        </w:rPr>
      </w:pPr>
      <w:r>
        <w:rPr>
          <w:rFonts w:ascii="Times New Roman" w:hAnsi="Times New Roman" w:cs="Times New Roman"/>
          <w:b/>
          <w:color w:val="000000" w:themeColor="text1"/>
          <w:szCs w:val="24"/>
        </w:rPr>
        <w:t>Diskriminācijas pamati</w:t>
      </w:r>
      <w:r>
        <w:rPr>
          <w:rFonts w:ascii="Times New Roman" w:hAnsi="Times New Roman" w:cs="Times New Roman"/>
          <w:color w:val="000000" w:themeColor="text1"/>
          <w:szCs w:val="24"/>
        </w:rPr>
        <w:t xml:space="preserve">. Pieejams šeit:  </w:t>
      </w:r>
      <w:hyperlink r:id="rId111" w:history="1">
        <w:r>
          <w:rPr>
            <w:rStyle w:val="Hyperlink"/>
            <w:rFonts w:ascii="Times New Roman" w:hAnsi="Times New Roman" w:cs="Times New Roman"/>
            <w:szCs w:val="24"/>
          </w:rPr>
          <w:t>https://www.equalityhumanrights.com/en/advice-and-guidance/age-discrimination</w:t>
        </w:r>
      </w:hyperlink>
    </w:p>
    <w:p w14:paraId="17DF0FC3" w14:textId="1A85A90F" w:rsidR="00737B9F" w:rsidRPr="004E1954" w:rsidRDefault="002E0B5A" w:rsidP="002E0B5A">
      <w:pPr>
        <w:pStyle w:val="CommentText"/>
        <w:rPr>
          <w:rFonts w:ascii="Times New Roman" w:hAnsi="Times New Roman" w:cs="Times New Roman"/>
          <w:b/>
          <w:color w:val="auto"/>
          <w:sz w:val="24"/>
          <w:szCs w:val="24"/>
        </w:rPr>
      </w:pPr>
      <w:r>
        <w:rPr>
          <w:rFonts w:ascii="Times New Roman" w:hAnsi="Times New Roman" w:cs="Times New Roman"/>
          <w:b/>
          <w:color w:val="auto"/>
          <w:sz w:val="24"/>
          <w:szCs w:val="24"/>
        </w:rPr>
        <w:t xml:space="preserve">Konceptuālais ziņojums “Aktīvās novecošanās stratēģija ilgākam un labākam darba mūžam Latvijā”. </w:t>
      </w:r>
      <w:r>
        <w:rPr>
          <w:rFonts w:ascii="Times New Roman" w:hAnsi="Times New Roman" w:cs="Times New Roman"/>
          <w:color w:val="auto"/>
          <w:sz w:val="24"/>
          <w:szCs w:val="24"/>
        </w:rPr>
        <w:t>Pieejams šeit:</w:t>
      </w:r>
      <w:r>
        <w:rPr>
          <w:rFonts w:ascii="Times New Roman" w:hAnsi="Times New Roman" w:cs="Times New Roman"/>
          <w:b/>
          <w:color w:val="auto"/>
          <w:sz w:val="24"/>
          <w:szCs w:val="24"/>
        </w:rPr>
        <w:t xml:space="preserve"> </w:t>
      </w:r>
      <w:hyperlink r:id="rId112" w:history="1">
        <w:r w:rsidR="00737B9F" w:rsidRPr="004E1954">
          <w:rPr>
            <w:rStyle w:val="Hyperlink"/>
            <w:rFonts w:ascii="Times New Roman" w:hAnsi="Times New Roman" w:cs="Times New Roman"/>
            <w:szCs w:val="24"/>
          </w:rPr>
          <w:t>https://likumi.lv/ta/id/284635-par-konceptualo-zinojumu-aktivas-novecosanas-strategija-ilgakam-un-labakam-darba-muzam-latvija</w:t>
        </w:r>
      </w:hyperlink>
      <w:r w:rsidR="00737B9F" w:rsidRPr="004E1954">
        <w:rPr>
          <w:rFonts w:ascii="Times New Roman" w:hAnsi="Times New Roman" w:cs="Times New Roman"/>
          <w:color w:val="auto"/>
          <w:szCs w:val="24"/>
        </w:rPr>
        <w:t xml:space="preserve"> </w:t>
      </w:r>
      <w:r w:rsidR="00737B9F" w:rsidRPr="004E1954" w:rsidDel="00737B9F">
        <w:rPr>
          <w:rFonts w:ascii="Times New Roman" w:hAnsi="Times New Roman" w:cs="Times New Roman"/>
          <w:color w:val="auto"/>
          <w:szCs w:val="24"/>
        </w:rPr>
        <w:t xml:space="preserve"> </w:t>
      </w:r>
      <w:r w:rsidR="00737B9F" w:rsidRPr="004E1954">
        <w:rPr>
          <w:rFonts w:ascii="Times New Roman" w:hAnsi="Times New Roman" w:cs="Times New Roman"/>
          <w:color w:val="auto"/>
          <w:szCs w:val="24"/>
        </w:rPr>
        <w:t xml:space="preserve"> </w:t>
      </w:r>
    </w:p>
    <w:p w14:paraId="5740B02D" w14:textId="0074B20B" w:rsidR="002E0B5A" w:rsidRDefault="002E0B5A" w:rsidP="002E0B5A">
      <w:pPr>
        <w:pStyle w:val="CommentText"/>
        <w:rPr>
          <w:rFonts w:ascii="Times New Roman" w:hAnsi="Times New Roman" w:cs="Times New Roman"/>
          <w:sz w:val="24"/>
          <w:szCs w:val="24"/>
        </w:rPr>
      </w:pPr>
      <w:r>
        <w:rPr>
          <w:rFonts w:ascii="Times New Roman" w:hAnsi="Times New Roman" w:cs="Times New Roman"/>
          <w:b/>
          <w:color w:val="auto"/>
          <w:sz w:val="24"/>
          <w:szCs w:val="24"/>
        </w:rPr>
        <w:t>ES līmeņa platforma par vecuma nediskrimināciju</w:t>
      </w:r>
      <w:r>
        <w:rPr>
          <w:rFonts w:ascii="Times New Roman" w:hAnsi="Times New Roman" w:cs="Times New Roman"/>
          <w:color w:val="auto"/>
          <w:sz w:val="24"/>
          <w:szCs w:val="24"/>
        </w:rPr>
        <w:t xml:space="preserve">. Pieejams </w:t>
      </w:r>
      <w:r>
        <w:rPr>
          <w:rFonts w:ascii="Times New Roman" w:hAnsi="Times New Roman" w:cs="Times New Roman"/>
          <w:sz w:val="24"/>
          <w:szCs w:val="24"/>
        </w:rPr>
        <w:t xml:space="preserve">šeit: </w:t>
      </w:r>
      <w:hyperlink r:id="rId113" w:history="1">
        <w:r>
          <w:rPr>
            <w:rStyle w:val="Hyperlink"/>
            <w:rFonts w:ascii="Times New Roman" w:hAnsi="Times New Roman" w:cs="Times New Roman"/>
            <w:sz w:val="24"/>
            <w:szCs w:val="24"/>
          </w:rPr>
          <w:t>https://www.age-platform.eu/</w:t>
        </w:r>
      </w:hyperlink>
      <w:r>
        <w:rPr>
          <w:rFonts w:ascii="Times New Roman" w:hAnsi="Times New Roman" w:cs="Times New Roman"/>
          <w:sz w:val="24"/>
          <w:szCs w:val="24"/>
        </w:rPr>
        <w:t xml:space="preserve"> . </w:t>
      </w:r>
    </w:p>
    <w:p w14:paraId="67B3A4E2" w14:textId="77777777" w:rsidR="002E0B5A" w:rsidRDefault="002E0B5A" w:rsidP="002E0B5A">
      <w:pPr>
        <w:pStyle w:val="CommentText"/>
        <w:rPr>
          <w:rFonts w:ascii="Times New Roman" w:hAnsi="Times New Roman" w:cs="Times New Roman"/>
          <w:sz w:val="24"/>
          <w:szCs w:val="24"/>
        </w:rPr>
      </w:pPr>
      <w:r>
        <w:rPr>
          <w:rFonts w:ascii="Times New Roman" w:hAnsi="Times New Roman" w:cs="Times New Roman"/>
          <w:sz w:val="24"/>
          <w:szCs w:val="24"/>
        </w:rPr>
        <w:t xml:space="preserve">Tiesībsarga mājas lapa:- </w:t>
      </w:r>
      <w:hyperlink r:id="rId114" w:history="1">
        <w:r>
          <w:rPr>
            <w:rStyle w:val="Hyperlink"/>
            <w:rFonts w:ascii="Times New Roman" w:hAnsi="Times New Roman" w:cs="Times New Roman"/>
            <w:sz w:val="24"/>
            <w:szCs w:val="24"/>
          </w:rPr>
          <w:t>https://www.tiesibsargs.lv/news/lv/kas-ir-eidzisms-un-kada-tam-saistiba-ar-vecuma-diskriminaciju</w:t>
        </w:r>
      </w:hyperlink>
      <w:r>
        <w:rPr>
          <w:rFonts w:ascii="Times New Roman" w:hAnsi="Times New Roman" w:cs="Times New Roman"/>
          <w:sz w:val="24"/>
          <w:szCs w:val="24"/>
        </w:rPr>
        <w:t xml:space="preserve"> </w:t>
      </w:r>
    </w:p>
    <w:p w14:paraId="71C95993" w14:textId="77777777" w:rsidR="002E0B5A" w:rsidRDefault="002E0B5A" w:rsidP="002E0B5A">
      <w:pPr>
        <w:pStyle w:val="CommentText"/>
        <w:rPr>
          <w:rFonts w:ascii="Times New Roman" w:hAnsi="Times New Roman" w:cs="Times New Roman"/>
          <w:sz w:val="24"/>
          <w:szCs w:val="24"/>
        </w:rPr>
      </w:pPr>
      <w:r w:rsidRPr="00E05286">
        <w:rPr>
          <w:rFonts w:ascii="Times New Roman" w:hAnsi="Times New Roman" w:cs="Times New Roman"/>
          <w:b/>
          <w:color w:val="auto"/>
          <w:sz w:val="24"/>
          <w:szCs w:val="24"/>
        </w:rPr>
        <w:t>Sabiedrības integrācijas fonds par vecuma diskrimināciju</w:t>
      </w:r>
      <w:r>
        <w:rPr>
          <w:rFonts w:ascii="Times New Roman" w:hAnsi="Times New Roman" w:cs="Times New Roman"/>
          <w:color w:val="auto"/>
          <w:sz w:val="24"/>
          <w:szCs w:val="24"/>
        </w:rPr>
        <w:t>:</w:t>
      </w:r>
      <w:r>
        <w:rPr>
          <w:color w:val="auto"/>
        </w:rPr>
        <w:t xml:space="preserve"> </w:t>
      </w:r>
      <w:hyperlink r:id="rId115" w:history="1">
        <w:r>
          <w:rPr>
            <w:rStyle w:val="Hyperlink"/>
            <w:rFonts w:ascii="Times New Roman" w:hAnsi="Times New Roman" w:cs="Times New Roman"/>
            <w:sz w:val="24"/>
            <w:szCs w:val="24"/>
          </w:rPr>
          <w:t>https://atvertiba.lv/sabiedribas-novecosanas-latvija-un-eiropa-eidzisms-un-vecuma-diskriminacija/</w:t>
        </w:r>
      </w:hyperlink>
      <w:r>
        <w:rPr>
          <w:rFonts w:ascii="Times New Roman" w:hAnsi="Times New Roman" w:cs="Times New Roman"/>
          <w:sz w:val="24"/>
          <w:szCs w:val="24"/>
        </w:rPr>
        <w:t xml:space="preserve"> </w:t>
      </w:r>
    </w:p>
    <w:p w14:paraId="547E56AF" w14:textId="77777777" w:rsidR="002E0B5A" w:rsidRDefault="002E0B5A" w:rsidP="002E0B5A">
      <w:pPr>
        <w:pStyle w:val="CommentText"/>
        <w:rPr>
          <w:rFonts w:ascii="Times New Roman" w:hAnsi="Times New Roman" w:cs="Times New Roman"/>
          <w:sz w:val="24"/>
          <w:szCs w:val="24"/>
        </w:rPr>
      </w:pPr>
      <w:r>
        <w:rPr>
          <w:rFonts w:ascii="Times New Roman" w:hAnsi="Times New Roman" w:cs="Times New Roman"/>
          <w:color w:val="auto"/>
          <w:sz w:val="24"/>
          <w:szCs w:val="24"/>
        </w:rPr>
        <w:t xml:space="preserve">EUROSTAT </w:t>
      </w:r>
      <w:hyperlink r:id="rId116" w:history="1">
        <w:r>
          <w:rPr>
            <w:rStyle w:val="Hyperlink"/>
            <w:rFonts w:ascii="Times New Roman" w:hAnsi="Times New Roman" w:cs="Times New Roman"/>
            <w:sz w:val="24"/>
            <w:szCs w:val="24"/>
          </w:rPr>
          <w:t>https://ec.europa.eu/eurostat/cache/digpub/ageing/</w:t>
        </w:r>
      </w:hyperlink>
      <w:r>
        <w:rPr>
          <w:rFonts w:ascii="Times New Roman" w:hAnsi="Times New Roman" w:cs="Times New Roman"/>
          <w:sz w:val="24"/>
          <w:szCs w:val="24"/>
        </w:rPr>
        <w:t xml:space="preserve"> </w:t>
      </w:r>
    </w:p>
    <w:p w14:paraId="0DD06233" w14:textId="77777777" w:rsidR="002E0B5A" w:rsidRDefault="002E0B5A" w:rsidP="002E0B5A">
      <w:pPr>
        <w:rPr>
          <w:rFonts w:ascii="Times New Roman" w:hAnsi="Times New Roman" w:cs="Times New Roman"/>
          <w:b/>
          <w:color w:val="000000" w:themeColor="text1"/>
          <w:szCs w:val="24"/>
        </w:rPr>
      </w:pPr>
      <w:r>
        <w:rPr>
          <w:rFonts w:ascii="Times New Roman" w:hAnsi="Times New Roman" w:cs="Times New Roman"/>
          <w:b/>
          <w:color w:val="000000" w:themeColor="text1"/>
          <w:szCs w:val="24"/>
        </w:rPr>
        <w:lastRenderedPageBreak/>
        <w:t xml:space="preserve">Informatīvie materiāli par seksuālo orientāciju: </w:t>
      </w:r>
    </w:p>
    <w:p w14:paraId="0E540437" w14:textId="77777777" w:rsidR="002E0B5A" w:rsidRDefault="00F92978" w:rsidP="002E0B5A">
      <w:pPr>
        <w:rPr>
          <w:rFonts w:ascii="Times New Roman" w:hAnsi="Times New Roman" w:cs="Times New Roman"/>
          <w:szCs w:val="24"/>
        </w:rPr>
      </w:pPr>
      <w:hyperlink r:id="rId117" w:history="1">
        <w:r w:rsidR="002E0B5A">
          <w:rPr>
            <w:rStyle w:val="Hyperlink"/>
            <w:rFonts w:ascii="Times New Roman" w:hAnsi="Times New Roman" w:cs="Times New Roman"/>
            <w:szCs w:val="24"/>
          </w:rPr>
          <w:t>https://ec.europa.eu/info/sites/default/files/report_companies_final_en.pdf</w:t>
        </w:r>
      </w:hyperlink>
      <w:r w:rsidR="002E0B5A">
        <w:rPr>
          <w:rFonts w:ascii="Times New Roman" w:hAnsi="Times New Roman" w:cs="Times New Roman"/>
          <w:szCs w:val="24"/>
        </w:rPr>
        <w:t xml:space="preserve"> </w:t>
      </w:r>
    </w:p>
    <w:p w14:paraId="4832629C" w14:textId="77777777" w:rsidR="002E0B5A" w:rsidRDefault="00F92978" w:rsidP="002E0B5A">
      <w:pPr>
        <w:rPr>
          <w:rFonts w:ascii="Times New Roman" w:hAnsi="Times New Roman" w:cs="Times New Roman"/>
          <w:szCs w:val="24"/>
        </w:rPr>
      </w:pPr>
      <w:hyperlink r:id="rId118" w:history="1">
        <w:r w:rsidR="002E0B5A">
          <w:rPr>
            <w:rStyle w:val="Hyperlink"/>
            <w:rFonts w:ascii="Times New Roman" w:hAnsi="Times New Roman" w:cs="Times New Roman"/>
            <w:szCs w:val="24"/>
          </w:rPr>
          <w:t>http://www.thinkdiversity.eu/dazadibas-harta/</w:t>
        </w:r>
      </w:hyperlink>
    </w:p>
    <w:p w14:paraId="4FFDD017" w14:textId="77777777" w:rsidR="002E0B5A" w:rsidRDefault="00F92978" w:rsidP="002E0B5A">
      <w:pPr>
        <w:rPr>
          <w:rFonts w:ascii="Times New Roman" w:hAnsi="Times New Roman" w:cs="Times New Roman"/>
          <w:szCs w:val="24"/>
        </w:rPr>
      </w:pPr>
      <w:hyperlink r:id="rId119" w:history="1">
        <w:r w:rsidR="002E0B5A">
          <w:rPr>
            <w:rStyle w:val="Hyperlink"/>
            <w:rFonts w:ascii="Times New Roman" w:hAnsi="Times New Roman" w:cs="Times New Roman"/>
            <w:szCs w:val="24"/>
          </w:rPr>
          <w:t>https://eur-lex.europa.eu/legal-content/LV/TXT/?uri=CELEX:52020DC0698</w:t>
        </w:r>
      </w:hyperlink>
      <w:r w:rsidR="002E0B5A">
        <w:rPr>
          <w:rFonts w:ascii="Times New Roman" w:hAnsi="Times New Roman" w:cs="Times New Roman"/>
          <w:szCs w:val="24"/>
        </w:rPr>
        <w:t xml:space="preserve"> – </w:t>
      </w:r>
    </w:p>
    <w:p w14:paraId="5724DEE4" w14:textId="77777777" w:rsidR="002E0B5A" w:rsidRDefault="002E0B5A" w:rsidP="002E0B5A">
      <w:pPr>
        <w:rPr>
          <w:rFonts w:ascii="Times New Roman" w:hAnsi="Times New Roman" w:cs="Times New Roman"/>
          <w:szCs w:val="24"/>
        </w:rPr>
      </w:pPr>
      <w:r w:rsidRPr="00E05286">
        <w:rPr>
          <w:rFonts w:ascii="Times New Roman" w:hAnsi="Times New Roman" w:cs="Times New Roman"/>
          <w:b/>
          <w:color w:val="auto"/>
          <w:szCs w:val="24"/>
        </w:rPr>
        <w:t>LGBTIK līdztiesības stratēģijas 2020.–2025. gadam faktu lapa</w:t>
      </w:r>
      <w:r>
        <w:rPr>
          <w:rFonts w:ascii="Times New Roman" w:hAnsi="Times New Roman" w:cs="Times New Roman"/>
          <w:color w:val="auto"/>
          <w:szCs w:val="24"/>
        </w:rPr>
        <w:t xml:space="preserve">    </w:t>
      </w:r>
      <w:hyperlink r:id="rId120" w:history="1">
        <w:r>
          <w:rPr>
            <w:rStyle w:val="Hyperlink"/>
            <w:rFonts w:ascii="Times New Roman" w:hAnsi="Times New Roman" w:cs="Times New Roman"/>
            <w:szCs w:val="24"/>
          </w:rPr>
          <w:t>https://ec.europa.eu/info/sites/default/files/lgbtiq_factsheet_2020-2025_lv.pdf</w:t>
        </w:r>
      </w:hyperlink>
      <w:r>
        <w:rPr>
          <w:rFonts w:ascii="Times New Roman" w:hAnsi="Times New Roman" w:cs="Times New Roman"/>
          <w:szCs w:val="24"/>
        </w:rPr>
        <w:t xml:space="preserve"> </w:t>
      </w:r>
      <w:bookmarkEnd w:id="16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14:paraId="666A4A34" w14:textId="77777777" w:rsidTr="002E0B5A">
        <w:tc>
          <w:tcPr>
            <w:tcW w:w="10070" w:type="dxa"/>
            <w:shd w:val="clear" w:color="auto" w:fill="ACB9CA" w:themeFill="text2" w:themeFillTint="66"/>
          </w:tcPr>
          <w:p w14:paraId="5E75C097" w14:textId="77777777" w:rsidR="002E0B5A" w:rsidRPr="007E5845" w:rsidRDefault="002E0B5A" w:rsidP="002E0B5A">
            <w:pPr>
              <w:pStyle w:val="Heading1"/>
              <w:outlineLvl w:val="0"/>
            </w:pPr>
            <w:bookmarkStart w:id="167" w:name="_Toc126526434"/>
            <w:bookmarkStart w:id="168" w:name="_Toc126526787"/>
            <w:bookmarkStart w:id="169" w:name="_Toc151988530"/>
            <w:r w:rsidRPr="00FB656F">
              <w:rPr>
                <w:color w:val="auto"/>
              </w:rPr>
              <w:t>Pielikumi</w:t>
            </w:r>
            <w:bookmarkEnd w:id="167"/>
            <w:bookmarkEnd w:id="168"/>
            <w:bookmarkEnd w:id="169"/>
          </w:p>
        </w:tc>
      </w:tr>
    </w:tbl>
    <w:p w14:paraId="16AD9591" w14:textId="77777777" w:rsidR="002E0B5A" w:rsidRPr="00255A66" w:rsidRDefault="002E0B5A" w:rsidP="002E0B5A">
      <w:pPr>
        <w:rPr>
          <w:rFonts w:ascii="Times New Roman" w:hAnsi="Times New Roman" w:cs="Times New Roman"/>
          <w:color w:val="000000" w:themeColor="text1"/>
          <w:sz w:val="16"/>
          <w:szCs w:val="16"/>
          <w:lang w:val="lv-LV"/>
        </w:rPr>
      </w:pPr>
    </w:p>
    <w:p w14:paraId="1C4FAC00" w14:textId="22AFACB6" w:rsidR="002E0B5A" w:rsidRDefault="002E0B5A" w:rsidP="002E0B5A">
      <w:pPr>
        <w:rPr>
          <w:rFonts w:ascii="Times New Roman" w:hAnsi="Times New Roman" w:cs="Times New Roman"/>
          <w:color w:val="000000" w:themeColor="text1"/>
          <w:szCs w:val="24"/>
          <w:lang w:val="lv-LV"/>
        </w:rPr>
      </w:pPr>
      <w:r>
        <w:rPr>
          <w:rFonts w:ascii="Times New Roman" w:hAnsi="Times New Roman" w:cs="Times New Roman"/>
          <w:b/>
          <w:color w:val="000000" w:themeColor="text1"/>
          <w:szCs w:val="24"/>
          <w:lang w:val="lv-LV"/>
        </w:rPr>
        <w:t xml:space="preserve">1.pielikums. </w:t>
      </w:r>
      <w:r w:rsidR="000C5BB3" w:rsidRPr="00870C87">
        <w:rPr>
          <w:rFonts w:ascii="Times New Roman" w:hAnsi="Times New Roman" w:cs="Times New Roman"/>
          <w:color w:val="000000" w:themeColor="text1"/>
          <w:szCs w:val="24"/>
          <w:lang w:val="lv-LV"/>
        </w:rPr>
        <w:t xml:space="preserve">SAM ietekme uz </w:t>
      </w:r>
      <w:r w:rsidR="000C5BB3">
        <w:rPr>
          <w:rFonts w:ascii="Times New Roman" w:hAnsi="Times New Roman" w:cs="Times New Roman"/>
          <w:color w:val="000000" w:themeColor="text1"/>
          <w:szCs w:val="24"/>
          <w:lang w:val="lv-LV"/>
        </w:rPr>
        <w:t>horizontālo principu “</w:t>
      </w:r>
      <w:r w:rsidR="000C5BB3" w:rsidRPr="00A14ACE">
        <w:rPr>
          <w:rFonts w:ascii="Times New Roman" w:hAnsi="Times New Roman" w:cs="Times New Roman" w:hint="eastAsia"/>
          <w:color w:val="000000" w:themeColor="text1"/>
          <w:szCs w:val="24"/>
          <w:lang w:val="lv-LV"/>
        </w:rPr>
        <w:t>Vienlīdzība, iekļaušana, nediskriminācija un pamattiesību ievērošana</w:t>
      </w:r>
      <w:r>
        <w:rPr>
          <w:rFonts w:ascii="Times New Roman" w:hAnsi="Times New Roman" w:cs="Times New Roman"/>
          <w:color w:val="000000" w:themeColor="text1"/>
          <w:szCs w:val="24"/>
          <w:lang w:val="lv-LV"/>
        </w:rPr>
        <w:t>”.</w:t>
      </w:r>
    </w:p>
    <w:p w14:paraId="35F9FD67" w14:textId="536CC781" w:rsidR="002E0B5A" w:rsidRDefault="00571DF7" w:rsidP="002E0B5A">
      <w:pPr>
        <w:spacing w:line="240" w:lineRule="auto"/>
        <w:jc w:val="both"/>
        <w:rPr>
          <w:rFonts w:ascii="Times New Roman" w:hAnsi="Times New Roman" w:cs="Times New Roman"/>
          <w:color w:val="000000" w:themeColor="text1"/>
          <w:szCs w:val="24"/>
          <w:lang w:val="lv-LV"/>
        </w:rPr>
      </w:pPr>
      <w:r>
        <w:rPr>
          <w:rFonts w:ascii="Times New Roman" w:hAnsi="Times New Roman" w:cs="Times New Roman"/>
          <w:b/>
          <w:color w:val="000000" w:themeColor="text1"/>
          <w:szCs w:val="24"/>
          <w:lang w:val="lv-LV"/>
        </w:rPr>
        <w:t>2</w:t>
      </w:r>
      <w:r w:rsidR="002E0B5A">
        <w:rPr>
          <w:rFonts w:ascii="Times New Roman" w:hAnsi="Times New Roman" w:cs="Times New Roman"/>
          <w:b/>
          <w:color w:val="000000" w:themeColor="text1"/>
          <w:szCs w:val="24"/>
          <w:lang w:val="lv-LV"/>
        </w:rPr>
        <w:t xml:space="preserve">.pielikums. </w:t>
      </w:r>
      <w:r w:rsidR="002E0B5A" w:rsidRPr="00220D8B">
        <w:rPr>
          <w:rFonts w:ascii="Times New Roman" w:hAnsi="Times New Roman" w:cs="Times New Roman"/>
          <w:color w:val="000000" w:themeColor="text1"/>
          <w:szCs w:val="24"/>
          <w:lang w:val="lv-LV"/>
        </w:rPr>
        <w:t>Kontroljautājumi atbilstības h</w:t>
      </w:r>
      <w:r w:rsidR="002E0B5A" w:rsidRPr="00220D8B">
        <w:rPr>
          <w:rFonts w:ascii="Times New Roman" w:hAnsi="Times New Roman" w:cs="Times New Roman" w:hint="eastAsia"/>
          <w:color w:val="000000" w:themeColor="text1"/>
          <w:szCs w:val="24"/>
          <w:lang w:val="lv-LV"/>
        </w:rPr>
        <w:t>orizontāl</w:t>
      </w:r>
      <w:r w:rsidR="002E0B5A">
        <w:rPr>
          <w:rFonts w:ascii="Times New Roman" w:hAnsi="Times New Roman" w:cs="Times New Roman"/>
          <w:color w:val="000000" w:themeColor="text1"/>
          <w:szCs w:val="24"/>
          <w:lang w:val="lv-LV"/>
        </w:rPr>
        <w:t xml:space="preserve">ajam </w:t>
      </w:r>
      <w:r w:rsidR="002E0B5A" w:rsidRPr="00220D8B">
        <w:rPr>
          <w:rFonts w:ascii="Times New Roman" w:hAnsi="Times New Roman" w:cs="Times New Roman" w:hint="eastAsia"/>
          <w:color w:val="000000" w:themeColor="text1"/>
          <w:szCs w:val="24"/>
          <w:lang w:val="lv-LV"/>
        </w:rPr>
        <w:t>principa</w:t>
      </w:r>
      <w:r w:rsidR="002E0B5A">
        <w:rPr>
          <w:rFonts w:ascii="Times New Roman" w:hAnsi="Times New Roman" w:cs="Times New Roman"/>
          <w:color w:val="000000" w:themeColor="text1"/>
          <w:szCs w:val="24"/>
          <w:lang w:val="lv-LV"/>
        </w:rPr>
        <w:t>m “</w:t>
      </w:r>
      <w:r w:rsidR="002E0B5A" w:rsidRPr="00220D8B">
        <w:rPr>
          <w:rFonts w:ascii="Times New Roman" w:hAnsi="Times New Roman" w:cs="Times New Roman" w:hint="eastAsia"/>
          <w:color w:val="000000" w:themeColor="text1"/>
          <w:szCs w:val="24"/>
          <w:lang w:val="lv-LV"/>
        </w:rPr>
        <w:t>Vienlīdzība, iekļaušana, nediskriminācija un pamattiesību</w:t>
      </w:r>
      <w:r w:rsidR="002E0B5A" w:rsidRPr="00220D8B">
        <w:rPr>
          <w:rFonts w:ascii="Times New Roman" w:hAnsi="Times New Roman" w:cs="Times New Roman"/>
          <w:color w:val="000000" w:themeColor="text1"/>
          <w:szCs w:val="24"/>
          <w:lang w:val="lv-LV"/>
        </w:rPr>
        <w:t xml:space="preserve"> </w:t>
      </w:r>
      <w:r w:rsidR="002E0B5A" w:rsidRPr="00220D8B">
        <w:rPr>
          <w:rFonts w:ascii="Times New Roman" w:hAnsi="Times New Roman" w:cs="Times New Roman" w:hint="eastAsia"/>
          <w:color w:val="000000" w:themeColor="text1"/>
          <w:szCs w:val="24"/>
          <w:lang w:val="lv-LV"/>
        </w:rPr>
        <w:t>ievērošana</w:t>
      </w:r>
      <w:r w:rsidR="002E0B5A">
        <w:rPr>
          <w:rFonts w:ascii="Times New Roman" w:hAnsi="Times New Roman" w:cs="Times New Roman"/>
          <w:color w:val="000000" w:themeColor="text1"/>
          <w:szCs w:val="24"/>
          <w:lang w:val="lv-LV"/>
        </w:rPr>
        <w:t>”</w:t>
      </w:r>
      <w:r w:rsidR="002E0B5A" w:rsidRPr="00220D8B">
        <w:rPr>
          <w:rFonts w:ascii="Times New Roman" w:hAnsi="Times New Roman" w:cs="Times New Roman" w:hint="eastAsia"/>
          <w:color w:val="000000" w:themeColor="text1"/>
          <w:szCs w:val="24"/>
          <w:lang w:val="lv-LV"/>
        </w:rPr>
        <w:t xml:space="preserve"> </w:t>
      </w:r>
      <w:r w:rsidR="002E0B5A" w:rsidRPr="00220D8B">
        <w:rPr>
          <w:rFonts w:ascii="Times New Roman" w:hAnsi="Times New Roman" w:cs="Times New Roman"/>
          <w:color w:val="000000" w:themeColor="text1"/>
          <w:szCs w:val="24"/>
          <w:lang w:val="lv-LV"/>
        </w:rPr>
        <w:t>pārbaudei</w:t>
      </w:r>
      <w:r w:rsidR="002E0B5A">
        <w:rPr>
          <w:rFonts w:ascii="Times New Roman" w:hAnsi="Times New Roman" w:cs="Times New Roman"/>
          <w:color w:val="000000" w:themeColor="text1"/>
          <w:szCs w:val="24"/>
          <w:lang w:val="lv-LV"/>
        </w:rPr>
        <w:t>.</w:t>
      </w:r>
    </w:p>
    <w:p w14:paraId="527B1D6D" w14:textId="071F07A0" w:rsidR="002E0B5A" w:rsidRDefault="00571DF7" w:rsidP="002E0B5A">
      <w:pPr>
        <w:rPr>
          <w:rFonts w:ascii="Times New Roman" w:hAnsi="Times New Roman" w:cs="Times New Roman"/>
          <w:color w:val="000000" w:themeColor="text1"/>
          <w:szCs w:val="24"/>
          <w:lang w:val="lv-LV"/>
        </w:rPr>
      </w:pPr>
      <w:r>
        <w:rPr>
          <w:rFonts w:ascii="Times New Roman" w:hAnsi="Times New Roman" w:cs="Times New Roman"/>
          <w:b/>
          <w:color w:val="000000" w:themeColor="text1"/>
          <w:szCs w:val="24"/>
          <w:lang w:val="lv-LV"/>
        </w:rPr>
        <w:t>3</w:t>
      </w:r>
      <w:r w:rsidR="002E0B5A">
        <w:rPr>
          <w:rFonts w:ascii="Times New Roman" w:hAnsi="Times New Roman" w:cs="Times New Roman"/>
          <w:b/>
          <w:color w:val="000000" w:themeColor="text1"/>
          <w:szCs w:val="24"/>
          <w:lang w:val="lv-LV"/>
        </w:rPr>
        <w:t>.pielikums.</w:t>
      </w:r>
      <w:r w:rsidR="002E0B5A" w:rsidRPr="00B04409">
        <w:rPr>
          <w:rFonts w:hint="eastAsia"/>
          <w:lang w:val="lv-LV"/>
        </w:rPr>
        <w:t xml:space="preserve"> </w:t>
      </w:r>
      <w:r w:rsidR="002E0B5A" w:rsidRPr="00220D8B">
        <w:rPr>
          <w:rFonts w:ascii="Times New Roman" w:hAnsi="Times New Roman" w:cs="Times New Roman" w:hint="eastAsia"/>
          <w:color w:val="000000" w:themeColor="text1"/>
          <w:szCs w:val="24"/>
          <w:lang w:val="lv-LV"/>
        </w:rPr>
        <w:t>Kontroljautājumi atbilstības Pamattiesību hartai pārbaudei</w:t>
      </w:r>
      <w:r w:rsidR="002E0B5A">
        <w:rPr>
          <w:rFonts w:ascii="Times New Roman" w:hAnsi="Times New Roman" w:cs="Times New Roman"/>
          <w:color w:val="000000" w:themeColor="text1"/>
          <w:szCs w:val="24"/>
          <w:lang w:val="lv-LV"/>
        </w:rPr>
        <w:t>.</w:t>
      </w:r>
    </w:p>
    <w:p w14:paraId="0393A903" w14:textId="2E733E7F" w:rsidR="007A0ECA" w:rsidRPr="00F02C90" w:rsidRDefault="00571DF7" w:rsidP="000C5BB3">
      <w:pPr>
        <w:rPr>
          <w:rFonts w:ascii="Times New Roman" w:hAnsi="Times New Roman" w:cs="Times New Roman"/>
          <w:color w:val="000000" w:themeColor="text1"/>
          <w:szCs w:val="24"/>
          <w:lang w:val="lv-LV"/>
        </w:rPr>
      </w:pPr>
      <w:r>
        <w:rPr>
          <w:rFonts w:ascii="Times New Roman" w:hAnsi="Times New Roman" w:cs="Times New Roman"/>
          <w:b/>
          <w:color w:val="000000" w:themeColor="text1"/>
          <w:szCs w:val="24"/>
          <w:lang w:val="lv-LV"/>
        </w:rPr>
        <w:t>4</w:t>
      </w:r>
      <w:r w:rsidRPr="002B6CF2">
        <w:rPr>
          <w:rFonts w:ascii="Times New Roman" w:hAnsi="Times New Roman" w:cs="Times New Roman"/>
          <w:b/>
          <w:color w:val="000000" w:themeColor="text1"/>
          <w:szCs w:val="24"/>
          <w:lang w:val="lv-LV"/>
        </w:rPr>
        <w:t>.pielikums</w:t>
      </w:r>
      <w:r w:rsidR="000C5BB3" w:rsidRPr="000C5BB3">
        <w:rPr>
          <w:rFonts w:ascii="Times New Roman" w:eastAsia="Times New Roman" w:hAnsi="Times New Roman" w:cs="Times New Roman"/>
          <w:color w:val="000000"/>
          <w:szCs w:val="24"/>
          <w:lang w:val="lv-LV" w:eastAsia="lv-LV"/>
        </w:rPr>
        <w:t xml:space="preserve"> </w:t>
      </w:r>
      <w:bookmarkStart w:id="170" w:name="_Hlk127882672"/>
      <w:r w:rsidR="000C5BB3" w:rsidRPr="00F02C90">
        <w:rPr>
          <w:rFonts w:ascii="Times New Roman" w:eastAsia="Times New Roman" w:hAnsi="Times New Roman" w:cs="Times New Roman"/>
          <w:color w:val="000000"/>
          <w:szCs w:val="24"/>
          <w:lang w:val="lv-LV" w:eastAsia="lv-LV"/>
        </w:rPr>
        <w:t>SAM ietvaros sasniedzamie HP “Vienlīdzība, iekļaušana, nediskriminācija un pamattiesību ievērošana” rādītāji</w:t>
      </w:r>
      <w:bookmarkEnd w:id="170"/>
      <w:r w:rsidR="000C5BB3" w:rsidRPr="00F02C90">
        <w:rPr>
          <w:rFonts w:ascii="Times New Roman" w:hAnsi="Times New Roman" w:cs="Times New Roman"/>
          <w:color w:val="000000" w:themeColor="text1"/>
          <w:szCs w:val="24"/>
          <w:lang w:val="lv-LV"/>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070"/>
      </w:tblGrid>
      <w:tr w:rsidR="002E0B5A" w14:paraId="6EB703FF" w14:textId="77777777" w:rsidTr="002E0B5A">
        <w:tc>
          <w:tcPr>
            <w:tcW w:w="10070" w:type="dxa"/>
            <w:shd w:val="clear" w:color="auto" w:fill="ACB9CA" w:themeFill="text2" w:themeFillTint="66"/>
          </w:tcPr>
          <w:p w14:paraId="215FAE86" w14:textId="77777777" w:rsidR="002E0B5A" w:rsidRPr="007E5845" w:rsidRDefault="002E0B5A" w:rsidP="002E0B5A">
            <w:pPr>
              <w:spacing w:before="120"/>
              <w:jc w:val="right"/>
              <w:rPr>
                <w:rFonts w:ascii="Times New Roman" w:hAnsi="Times New Roman" w:cs="Times New Roman"/>
                <w:b/>
                <w:color w:val="000000" w:themeColor="text1"/>
                <w:sz w:val="28"/>
                <w:szCs w:val="28"/>
                <w:lang w:val="lv-LV"/>
              </w:rPr>
            </w:pPr>
            <w:r w:rsidRPr="007E5845">
              <w:rPr>
                <w:rFonts w:ascii="Times New Roman" w:hAnsi="Times New Roman" w:cs="Times New Roman"/>
                <w:b/>
                <w:color w:val="000000" w:themeColor="text1"/>
                <w:sz w:val="28"/>
                <w:szCs w:val="28"/>
                <w:lang w:val="lv-LV"/>
              </w:rPr>
              <w:t>Kontakti</w:t>
            </w:r>
          </w:p>
        </w:tc>
      </w:tr>
    </w:tbl>
    <w:p w14:paraId="7E214C1D" w14:textId="77777777" w:rsidR="002E0B5A" w:rsidRDefault="002E0B5A" w:rsidP="002E0B5A">
      <w:pPr>
        <w:rPr>
          <w:rFonts w:ascii="Times New Roman" w:hAnsi="Times New Roman" w:cs="Times New Roman"/>
          <w:b/>
          <w:color w:val="000000" w:themeColor="text1"/>
          <w:szCs w:val="24"/>
          <w:lang w:val="lv-LV"/>
        </w:rPr>
      </w:pPr>
    </w:p>
    <w:p w14:paraId="5E71E5C0" w14:textId="77777777" w:rsidR="002E0B5A" w:rsidRPr="00F637B7" w:rsidRDefault="002E0B5A" w:rsidP="002E0B5A">
      <w:pPr>
        <w:rPr>
          <w:rFonts w:ascii="Times New Roman" w:hAnsi="Times New Roman" w:cs="Times New Roman"/>
          <w:color w:val="000000" w:themeColor="text1"/>
          <w:szCs w:val="24"/>
          <w:lang w:val="lv-LV"/>
        </w:rPr>
      </w:pPr>
      <w:r w:rsidRPr="00F637B7">
        <w:rPr>
          <w:rFonts w:ascii="Times New Roman" w:hAnsi="Times New Roman" w:cs="Times New Roman"/>
          <w:b/>
          <w:color w:val="000000" w:themeColor="text1"/>
          <w:szCs w:val="24"/>
          <w:lang w:val="lv-LV"/>
        </w:rPr>
        <w:t>Labklājības ministrijā</w:t>
      </w:r>
      <w:r w:rsidRPr="00F637B7">
        <w:rPr>
          <w:rFonts w:ascii="Times New Roman" w:hAnsi="Times New Roman" w:cs="Times New Roman"/>
          <w:color w:val="000000" w:themeColor="text1"/>
          <w:szCs w:val="24"/>
          <w:lang w:val="lv-LV"/>
        </w:rPr>
        <w:t xml:space="preserve">: </w:t>
      </w:r>
      <w:r>
        <w:rPr>
          <w:rFonts w:ascii="Times New Roman" w:hAnsi="Times New Roman" w:cs="Times New Roman"/>
          <w:color w:val="000000" w:themeColor="text1"/>
          <w:szCs w:val="24"/>
          <w:lang w:val="lv-LV"/>
        </w:rPr>
        <w:t xml:space="preserve">Inese Vilcāne, </w:t>
      </w:r>
      <w:hyperlink r:id="rId121" w:history="1">
        <w:r w:rsidRPr="00D96537">
          <w:rPr>
            <w:rStyle w:val="Hyperlink"/>
            <w:rFonts w:ascii="Times New Roman" w:hAnsi="Times New Roman" w:cs="Times New Roman"/>
            <w:szCs w:val="24"/>
            <w:lang w:val="lv-LV"/>
          </w:rPr>
          <w:t>Inese.Vilcane@lm.gov.lv</w:t>
        </w:r>
      </w:hyperlink>
      <w:r>
        <w:rPr>
          <w:rFonts w:ascii="Times New Roman" w:hAnsi="Times New Roman" w:cs="Times New Roman"/>
          <w:color w:val="000000" w:themeColor="text1"/>
          <w:szCs w:val="24"/>
          <w:lang w:val="lv-LV"/>
        </w:rPr>
        <w:t xml:space="preserve">, tālr. 64331836, </w:t>
      </w:r>
      <w:hyperlink r:id="rId122" w:history="1">
        <w:r w:rsidRPr="00D96537">
          <w:rPr>
            <w:rStyle w:val="Hyperlink"/>
            <w:rFonts w:ascii="Times New Roman" w:hAnsi="Times New Roman" w:cs="Times New Roman"/>
            <w:szCs w:val="24"/>
            <w:lang w:val="lv-LV"/>
          </w:rPr>
          <w:t>https://www.lm.gov.lv/lv/horizontalais-princips-vienlidzigas-iespejas</w:t>
        </w:r>
      </w:hyperlink>
      <w:r>
        <w:rPr>
          <w:rFonts w:ascii="Times New Roman" w:hAnsi="Times New Roman" w:cs="Times New Roman"/>
          <w:color w:val="000000" w:themeColor="text1"/>
          <w:szCs w:val="24"/>
          <w:lang w:val="lv-LV"/>
        </w:rPr>
        <w:t xml:space="preserve"> </w:t>
      </w:r>
    </w:p>
    <w:p w14:paraId="5287E245" w14:textId="77777777" w:rsidR="002E0B5A" w:rsidRPr="00F637B7" w:rsidRDefault="002E0B5A" w:rsidP="002E0B5A">
      <w:pPr>
        <w:rPr>
          <w:rFonts w:ascii="Times New Roman" w:hAnsi="Times New Roman" w:cs="Times New Roman"/>
          <w:color w:val="000000" w:themeColor="text1"/>
          <w:szCs w:val="24"/>
          <w:lang w:val="lv-LV"/>
        </w:rPr>
      </w:pPr>
      <w:r w:rsidRPr="00F637B7">
        <w:rPr>
          <w:rFonts w:ascii="Times New Roman" w:hAnsi="Times New Roman" w:cs="Times New Roman"/>
          <w:b/>
          <w:color w:val="000000" w:themeColor="text1"/>
          <w:szCs w:val="24"/>
          <w:lang w:val="lv-LV"/>
        </w:rPr>
        <w:t>Tieslietu ministrijā</w:t>
      </w:r>
      <w:r>
        <w:rPr>
          <w:rFonts w:ascii="Times New Roman" w:hAnsi="Times New Roman" w:cs="Times New Roman"/>
          <w:b/>
          <w:color w:val="000000" w:themeColor="text1"/>
          <w:szCs w:val="24"/>
          <w:lang w:val="lv-LV"/>
        </w:rPr>
        <w:t xml:space="preserve"> </w:t>
      </w:r>
      <w:r w:rsidRPr="000F16E9">
        <w:rPr>
          <w:rFonts w:ascii="Times New Roman" w:hAnsi="Times New Roman" w:cs="Times New Roman"/>
          <w:color w:val="000000" w:themeColor="text1"/>
          <w:szCs w:val="24"/>
          <w:lang w:val="lv-LV"/>
        </w:rPr>
        <w:t>(Pamattiesību hartas jautājumos)</w:t>
      </w:r>
      <w:r w:rsidRPr="00F637B7">
        <w:rPr>
          <w:rFonts w:ascii="Times New Roman" w:hAnsi="Times New Roman" w:cs="Times New Roman"/>
          <w:color w:val="000000" w:themeColor="text1"/>
          <w:szCs w:val="24"/>
          <w:lang w:val="lv-LV"/>
        </w:rPr>
        <w:t xml:space="preserve">: </w:t>
      </w:r>
      <w:r>
        <w:rPr>
          <w:rFonts w:ascii="Times New Roman" w:hAnsi="Times New Roman" w:cs="Times New Roman"/>
          <w:color w:val="000000" w:themeColor="text1"/>
          <w:szCs w:val="24"/>
          <w:lang w:val="lv-LV"/>
        </w:rPr>
        <w:t xml:space="preserve">Sandra Vīgante, </w:t>
      </w:r>
      <w:hyperlink r:id="rId123" w:history="1">
        <w:r w:rsidRPr="00D96537">
          <w:rPr>
            <w:rStyle w:val="Hyperlink"/>
            <w:rFonts w:ascii="Times New Roman" w:hAnsi="Times New Roman" w:cs="Times New Roman"/>
            <w:szCs w:val="24"/>
            <w:lang w:val="lv-LV"/>
          </w:rPr>
          <w:t>Sandra.Vigante@lm.gov.lv</w:t>
        </w:r>
      </w:hyperlink>
      <w:r>
        <w:rPr>
          <w:rFonts w:ascii="Times New Roman" w:hAnsi="Times New Roman" w:cs="Times New Roman"/>
          <w:color w:val="000000" w:themeColor="text1"/>
          <w:szCs w:val="24"/>
          <w:lang w:val="lv-LV"/>
        </w:rPr>
        <w:t xml:space="preserve"> , tālr. </w:t>
      </w:r>
      <w:r w:rsidRPr="00373F68">
        <w:rPr>
          <w:rFonts w:ascii="Times New Roman" w:hAnsi="Times New Roman" w:cs="Times New Roman"/>
          <w:color w:val="000000" w:themeColor="text1"/>
          <w:szCs w:val="24"/>
          <w:lang w:val="lv-LV"/>
        </w:rPr>
        <w:t>67036975</w:t>
      </w:r>
    </w:p>
    <w:p w14:paraId="42006402" w14:textId="77777777" w:rsidR="002E0B5A" w:rsidRDefault="002E0B5A" w:rsidP="002E0B5A">
      <w:pPr>
        <w:rPr>
          <w:rFonts w:ascii="Times New Roman" w:hAnsi="Times New Roman" w:cs="Times New Roman"/>
          <w:color w:val="000000" w:themeColor="text1"/>
          <w:sz w:val="16"/>
          <w:szCs w:val="16"/>
          <w:lang w:val="lv-LV"/>
        </w:rPr>
      </w:pPr>
    </w:p>
    <w:p w14:paraId="24096CA2" w14:textId="77777777" w:rsidR="002E0B5A" w:rsidRPr="005B7024" w:rsidRDefault="002E0B5A" w:rsidP="002E0B5A">
      <w:pPr>
        <w:spacing w:after="0" w:line="276" w:lineRule="auto"/>
        <w:jc w:val="center"/>
        <w:rPr>
          <w:rFonts w:ascii="Times New Roman" w:hAnsi="Times New Roman" w:cs="Times New Roman"/>
          <w:i/>
          <w:color w:val="000000" w:themeColor="text1"/>
          <w:szCs w:val="24"/>
          <w:lang w:val="lv-LV"/>
        </w:rPr>
      </w:pPr>
      <w:r w:rsidRPr="005B7024">
        <w:rPr>
          <w:rFonts w:ascii="Times New Roman" w:hAnsi="Times New Roman" w:cs="Times New Roman"/>
          <w:i/>
          <w:color w:val="000000" w:themeColor="text1"/>
          <w:szCs w:val="24"/>
          <w:lang w:val="lv-LV"/>
        </w:rPr>
        <w:t>Vadlīnijas horizontālā principa “Vienlīdzība, iekļaušana, nediskriminācija un pamattiesību ievērošana”</w:t>
      </w:r>
    </w:p>
    <w:p w14:paraId="18993668" w14:textId="69C3B3D3" w:rsidR="002E0B5A" w:rsidRDefault="002E0B5A" w:rsidP="002E0B5A">
      <w:pPr>
        <w:spacing w:after="0" w:line="276" w:lineRule="auto"/>
        <w:jc w:val="center"/>
        <w:rPr>
          <w:rFonts w:ascii="Times New Roman" w:hAnsi="Times New Roman" w:cs="Times New Roman"/>
          <w:i/>
          <w:color w:val="000000" w:themeColor="text1"/>
          <w:szCs w:val="24"/>
          <w:lang w:val="lv-LV"/>
        </w:rPr>
      </w:pPr>
      <w:r w:rsidRPr="005B7024">
        <w:rPr>
          <w:rFonts w:ascii="Times New Roman" w:hAnsi="Times New Roman" w:cs="Times New Roman"/>
          <w:i/>
          <w:color w:val="000000" w:themeColor="text1"/>
          <w:szCs w:val="24"/>
          <w:lang w:val="lv-LV"/>
        </w:rPr>
        <w:t>īstenošanai un uzraudzībai (2021-2027) ir izstrādātas, sadarbojoties Labklājības un Tieslietu ministrij</w:t>
      </w:r>
      <w:r>
        <w:rPr>
          <w:rFonts w:ascii="Times New Roman" w:hAnsi="Times New Roman" w:cs="Times New Roman"/>
          <w:i/>
          <w:color w:val="000000" w:themeColor="text1"/>
          <w:szCs w:val="24"/>
          <w:lang w:val="lv-LV"/>
        </w:rPr>
        <w:t>ām.</w:t>
      </w:r>
    </w:p>
    <w:p w14:paraId="13D69A52" w14:textId="2AEAE826" w:rsidR="00C43EE7" w:rsidRDefault="00C43EE7" w:rsidP="002E0B5A">
      <w:pPr>
        <w:spacing w:after="0" w:line="276" w:lineRule="auto"/>
        <w:jc w:val="center"/>
        <w:rPr>
          <w:rFonts w:ascii="Times New Roman" w:hAnsi="Times New Roman" w:cs="Times New Roman"/>
          <w:i/>
          <w:color w:val="000000" w:themeColor="text1"/>
          <w:szCs w:val="24"/>
          <w:lang w:val="lv-LV"/>
        </w:rPr>
      </w:pPr>
    </w:p>
    <w:tbl>
      <w:tblPr>
        <w:tblStyle w:val="TableGrid"/>
        <w:tblW w:w="0" w:type="auto"/>
        <w:tblLook w:val="04A0" w:firstRow="1" w:lastRow="0" w:firstColumn="1" w:lastColumn="0" w:noHBand="0" w:noVBand="1"/>
      </w:tblPr>
      <w:tblGrid>
        <w:gridCol w:w="3356"/>
        <w:gridCol w:w="3357"/>
        <w:gridCol w:w="3357"/>
      </w:tblGrid>
      <w:tr w:rsidR="00C43EE7" w14:paraId="627B9F60" w14:textId="77777777" w:rsidTr="00C43EE7">
        <w:tc>
          <w:tcPr>
            <w:tcW w:w="3356" w:type="dxa"/>
          </w:tcPr>
          <w:p w14:paraId="3BC32EF9" w14:textId="77777777" w:rsidR="00C43EE7" w:rsidRPr="00F40832" w:rsidRDefault="00C43EE7" w:rsidP="00C43EE7">
            <w:pPr>
              <w:spacing w:after="0" w:line="240" w:lineRule="auto"/>
              <w:jc w:val="both"/>
              <w:rPr>
                <w:rFonts w:ascii="Times New Roman" w:eastAsia="Calibri" w:hAnsi="Times New Roman" w:cs="Times New Roman"/>
                <w:color w:val="auto"/>
                <w:szCs w:val="24"/>
                <w:lang w:val="lv-LV" w:eastAsia="en-US"/>
              </w:rPr>
            </w:pPr>
            <w:r>
              <w:rPr>
                <w:rFonts w:ascii="Times New Roman" w:eastAsia="Calibri" w:hAnsi="Times New Roman" w:cs="Times New Roman"/>
                <w:color w:val="auto"/>
                <w:szCs w:val="24"/>
                <w:lang w:val="lv-LV" w:eastAsia="en-US"/>
              </w:rPr>
              <w:t>Sociālās politikas plānošanas un attīstības departamenta direktore</w:t>
            </w:r>
          </w:p>
          <w:p w14:paraId="34397AF5" w14:textId="77777777" w:rsidR="00C43EE7" w:rsidRDefault="00C43EE7" w:rsidP="002E0B5A">
            <w:pPr>
              <w:spacing w:after="0" w:line="276" w:lineRule="auto"/>
              <w:jc w:val="center"/>
              <w:rPr>
                <w:rFonts w:ascii="Times New Roman" w:hAnsi="Times New Roman" w:cs="Times New Roman"/>
                <w:i/>
                <w:color w:val="000000" w:themeColor="text1"/>
                <w:szCs w:val="24"/>
                <w:lang w:val="lv-LV"/>
              </w:rPr>
            </w:pPr>
          </w:p>
        </w:tc>
        <w:tc>
          <w:tcPr>
            <w:tcW w:w="3357" w:type="dxa"/>
          </w:tcPr>
          <w:p w14:paraId="1C2ECC4B" w14:textId="178BED0C" w:rsidR="00C43EE7" w:rsidRDefault="00C43EE7" w:rsidP="002E0B5A">
            <w:pPr>
              <w:spacing w:after="0" w:line="276" w:lineRule="auto"/>
              <w:jc w:val="center"/>
              <w:rPr>
                <w:rFonts w:ascii="Times New Roman" w:hAnsi="Times New Roman" w:cs="Times New Roman"/>
                <w:i/>
                <w:color w:val="000000" w:themeColor="text1"/>
                <w:szCs w:val="24"/>
                <w:lang w:val="lv-LV"/>
              </w:rPr>
            </w:pPr>
            <w:r w:rsidRPr="00F40832">
              <w:rPr>
                <w:rFonts w:ascii="Times New Roman" w:eastAsia="Times New Roman" w:hAnsi="Times New Roman" w:cs="Times New Roman"/>
                <w:i/>
                <w:iCs/>
                <w:color w:val="auto"/>
                <w:sz w:val="20"/>
                <w:lang w:eastAsia="en-US"/>
              </w:rPr>
              <w:t xml:space="preserve">*Dokuments parakstīts </w:t>
            </w:r>
            <w:r w:rsidRPr="00F40832">
              <w:rPr>
                <w:rFonts w:ascii="Times New Roman" w:eastAsia="Times New Roman" w:hAnsi="Times New Roman" w:cs="Times New Roman"/>
                <w:i/>
                <w:iCs/>
                <w:color w:val="auto"/>
                <w:sz w:val="20"/>
                <w:lang w:eastAsia="en-US"/>
              </w:rPr>
              <w:br/>
              <w:t>ar drošu elektronisko parakstu un satur laika zīmogu</w:t>
            </w:r>
          </w:p>
        </w:tc>
        <w:tc>
          <w:tcPr>
            <w:tcW w:w="3357" w:type="dxa"/>
          </w:tcPr>
          <w:p w14:paraId="4A601111" w14:textId="59A9A826" w:rsidR="00C43EE7" w:rsidRDefault="00C43EE7" w:rsidP="002E0B5A">
            <w:pPr>
              <w:spacing w:after="0" w:line="276" w:lineRule="auto"/>
              <w:jc w:val="center"/>
              <w:rPr>
                <w:rFonts w:ascii="Times New Roman" w:hAnsi="Times New Roman" w:cs="Times New Roman"/>
                <w:i/>
                <w:color w:val="000000" w:themeColor="text1"/>
                <w:szCs w:val="24"/>
                <w:lang w:val="lv-LV"/>
              </w:rPr>
            </w:pPr>
            <w:r>
              <w:rPr>
                <w:rFonts w:ascii="Times New Roman" w:eastAsia="Calibri" w:hAnsi="Times New Roman" w:cs="Times New Roman"/>
                <w:color w:val="auto"/>
                <w:szCs w:val="24"/>
                <w:lang w:val="lv-LV" w:eastAsia="en-US"/>
              </w:rPr>
              <w:t>Sanita Vasiļjeva</w:t>
            </w:r>
          </w:p>
        </w:tc>
      </w:tr>
    </w:tbl>
    <w:p w14:paraId="64D8226C" w14:textId="77777777" w:rsidR="00C43EE7" w:rsidRDefault="00C43EE7" w:rsidP="00C43EE7">
      <w:pPr>
        <w:spacing w:after="0" w:line="240" w:lineRule="auto"/>
        <w:jc w:val="both"/>
        <w:rPr>
          <w:rFonts w:ascii="Times New Roman" w:eastAsia="Calibri" w:hAnsi="Times New Roman" w:cs="Times New Roman"/>
          <w:color w:val="auto"/>
          <w:sz w:val="16"/>
          <w:szCs w:val="16"/>
          <w:lang w:val="lv-LV" w:eastAsia="en-US"/>
        </w:rPr>
      </w:pPr>
    </w:p>
    <w:p w14:paraId="2EDF50A5" w14:textId="44CF6EBD" w:rsidR="00C43EE7" w:rsidRPr="00F40832" w:rsidRDefault="00C43EE7" w:rsidP="00C43EE7">
      <w:pPr>
        <w:spacing w:after="0" w:line="240" w:lineRule="auto"/>
        <w:jc w:val="both"/>
        <w:rPr>
          <w:rFonts w:ascii="Times New Roman" w:eastAsia="Calibri" w:hAnsi="Times New Roman" w:cs="Times New Roman"/>
          <w:color w:val="auto"/>
          <w:sz w:val="16"/>
          <w:szCs w:val="16"/>
          <w:lang w:val="lv-LV" w:eastAsia="en-US"/>
        </w:rPr>
      </w:pPr>
      <w:r w:rsidRPr="00F40832">
        <w:rPr>
          <w:rFonts w:ascii="Times New Roman" w:eastAsia="Calibri" w:hAnsi="Times New Roman" w:cs="Times New Roman"/>
          <w:color w:val="auto"/>
          <w:sz w:val="16"/>
          <w:szCs w:val="16"/>
          <w:lang w:val="lv-LV" w:eastAsia="en-US"/>
        </w:rPr>
        <w:t>22-N/61</w:t>
      </w:r>
    </w:p>
    <w:p w14:paraId="48258A28" w14:textId="77777777" w:rsidR="00C43EE7" w:rsidRPr="00F40832" w:rsidRDefault="00C43EE7" w:rsidP="00C43EE7">
      <w:pPr>
        <w:spacing w:after="0" w:line="240" w:lineRule="auto"/>
        <w:jc w:val="both"/>
        <w:rPr>
          <w:rFonts w:ascii="Times New Roman" w:eastAsia="Calibri" w:hAnsi="Times New Roman" w:cs="Times New Roman"/>
          <w:color w:val="auto"/>
          <w:sz w:val="16"/>
          <w:szCs w:val="16"/>
          <w:lang w:val="lv-LV" w:eastAsia="en-US"/>
        </w:rPr>
      </w:pPr>
      <w:r w:rsidRPr="00F40832">
        <w:rPr>
          <w:rFonts w:ascii="Times New Roman" w:eastAsia="Calibri" w:hAnsi="Times New Roman" w:cs="Times New Roman"/>
          <w:color w:val="auto"/>
          <w:sz w:val="16"/>
          <w:szCs w:val="16"/>
          <w:lang w:val="lv-LV" w:eastAsia="en-US"/>
        </w:rPr>
        <w:t>Inese Vilcāne, tālr. 64331836</w:t>
      </w:r>
    </w:p>
    <w:p w14:paraId="10D8C1AA" w14:textId="74E82F79" w:rsidR="00C43EE7" w:rsidRPr="005B7024" w:rsidRDefault="00F92978" w:rsidP="00C43EE7">
      <w:pPr>
        <w:spacing w:after="0" w:line="276" w:lineRule="auto"/>
        <w:rPr>
          <w:rFonts w:ascii="Times New Roman" w:hAnsi="Times New Roman" w:cs="Times New Roman"/>
          <w:i/>
          <w:color w:val="000000" w:themeColor="text1"/>
          <w:szCs w:val="24"/>
          <w:lang w:val="lv-LV"/>
        </w:rPr>
      </w:pPr>
      <w:hyperlink r:id="rId124" w:history="1">
        <w:r w:rsidR="00C43EE7" w:rsidRPr="00B71F80">
          <w:rPr>
            <w:rStyle w:val="Hyperlink"/>
            <w:rFonts w:ascii="Times New Roman" w:eastAsia="Calibri" w:hAnsi="Times New Roman" w:cs="Times New Roman"/>
            <w:sz w:val="16"/>
            <w:szCs w:val="16"/>
            <w:lang w:val="lv-LV" w:eastAsia="en-US"/>
          </w:rPr>
          <w:t>Inese.Vilcāne@lm.gov.lv</w:t>
        </w:r>
      </w:hyperlink>
    </w:p>
    <w:sectPr w:rsidR="00C43EE7" w:rsidRPr="005B7024" w:rsidSect="002E0B5A">
      <w:headerReference w:type="default" r:id="rId125"/>
      <w:footerReference w:type="default" r:id="rId126"/>
      <w:headerReference w:type="first" r:id="rId127"/>
      <w:pgSz w:w="12240" w:h="15840"/>
      <w:pgMar w:top="1080" w:right="1080" w:bottom="720" w:left="108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716D5" w16cex:dateUtc="2023-02-27T09:47:00Z"/>
  <w16cex:commentExtensible w16cex:durableId="27A71743" w16cex:dateUtc="2023-02-27T09:49:00Z"/>
  <w16cex:commentExtensible w16cex:durableId="27A71A73" w16cex:dateUtc="2023-02-27T10:02:00Z"/>
  <w16cex:commentExtensible w16cex:durableId="27A7184E" w16cex:dateUtc="2023-02-27T09:53:00Z"/>
  <w16cex:commentExtensible w16cex:durableId="27A7197F" w16cex:dateUtc="2023-02-27T09:58:00Z"/>
  <w16cex:commentExtensible w16cex:durableId="27A74296" w16cex:dateUtc="2023-02-27T12:54:00Z"/>
  <w16cex:commentExtensible w16cex:durableId="41DCD078" w16cex:dateUtc="2023-02-14T15:09:00Z"/>
  <w16cex:commentExtensible w16cex:durableId="5B7C32CD" w16cex:dateUtc="2023-02-14T15:11:00Z"/>
  <w16cex:commentExtensible w16cex:durableId="50137DD4" w16cex:dateUtc="2023-02-15T06:50:00Z"/>
  <w16cex:commentExtensible w16cex:durableId="7778F1B1" w16cex:dateUtc="2023-02-15T06:53:00Z"/>
  <w16cex:commentExtensible w16cex:durableId="27964767" w16cex:dateUtc="2023-02-14T15:46:00Z"/>
  <w16cex:commentExtensible w16cex:durableId="27964782" w16cex:dateUtc="2023-02-14T15:46:00Z"/>
  <w16cex:commentExtensible w16cex:durableId="279647BE" w16cex:dateUtc="2023-02-14T15:47:00Z"/>
  <w16cex:commentExtensible w16cex:durableId="27986BE8" w16cex:dateUtc="2023-02-16T06:46:00Z"/>
  <w16cex:commentExtensible w16cex:durableId="0C42AB12" w16cex:dateUtc="2023-02-15T08:30:00Z"/>
  <w16cex:commentExtensible w16cex:durableId="27964A52" w16cex:dateUtc="2023-02-14T15:58:00Z"/>
  <w16cex:commentExtensible w16cex:durableId="27964A8C" w16cex:dateUtc="2023-02-14T15:59:00Z"/>
  <w16cex:commentExtensible w16cex:durableId="27964B4C" w16cex:dateUtc="2023-02-14T16:02:00Z"/>
  <w16cex:commentExtensible w16cex:durableId="27964C8D" w16cex:dateUtc="2023-02-14T16:08:00Z"/>
  <w16cex:commentExtensible w16cex:durableId="27964CA0" w16cex:dateUtc="2023-02-14T16:08:00Z"/>
  <w16cex:commentExtensible w16cex:durableId="27986EC1" w16cex:dateUtc="2023-02-16T06:58:00Z"/>
  <w16cex:commentExtensible w16cex:durableId="27964E36" w16cex:dateUtc="2023-02-14T16:15:00Z"/>
  <w16cex:commentExtensible w16cex:durableId="27965023" w16cex:dateUtc="2023-02-14T16:2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9BBFF" w14:textId="77777777" w:rsidR="00F92978" w:rsidRDefault="00F92978" w:rsidP="002E0B5A">
      <w:pPr>
        <w:spacing w:after="0" w:line="240" w:lineRule="auto"/>
      </w:pPr>
      <w:r>
        <w:separator/>
      </w:r>
    </w:p>
  </w:endnote>
  <w:endnote w:type="continuationSeparator" w:id="0">
    <w:p w14:paraId="053642BE" w14:textId="77777777" w:rsidR="00F92978" w:rsidRDefault="00F92978" w:rsidP="002E0B5A">
      <w:pPr>
        <w:spacing w:after="0" w:line="240" w:lineRule="auto"/>
      </w:pPr>
      <w:r>
        <w:continuationSeparator/>
      </w:r>
    </w:p>
  </w:endnote>
  <w:endnote w:type="continuationNotice" w:id="1">
    <w:p w14:paraId="7AFC2224" w14:textId="77777777" w:rsidR="00F92978" w:rsidRDefault="00F929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Yu Mincho">
    <w:charset w:val="80"/>
    <w:family w:val="roman"/>
    <w:pitch w:val="variable"/>
    <w:sig w:usb0="800002E7" w:usb1="2AC7FCFF" w:usb2="00000012" w:usb3="00000000" w:csb0="0002009F" w:csb1="00000000"/>
  </w:font>
  <w:font w:name="Franklin Gothic Book">
    <w:panose1 w:val="020B05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w Cen MT">
    <w:panose1 w:val="020B0602020104020603"/>
    <w:charset w:val="00"/>
    <w:family w:val="swiss"/>
    <w:pitch w:val="variable"/>
    <w:sig w:usb0="00000007" w:usb1="00000000" w:usb2="00000000" w:usb3="00000000" w:csb0="00000003" w:csb1="00000000"/>
  </w:font>
  <w:font w:name="HGGothicE">
    <w:charset w:val="80"/>
    <w:family w:val="modern"/>
    <w:pitch w:val="fixed"/>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AEA13" w14:textId="77777777" w:rsidR="00F92978" w:rsidRPr="00544235" w:rsidRDefault="00F92978">
    <w:pPr>
      <w:pStyle w:val="Footer"/>
      <w:rPr>
        <w:color w:val="44546A" w:themeColor="text2"/>
      </w:rPr>
    </w:pPr>
    <w:r>
      <w:rPr>
        <w:noProof/>
        <w:color w:val="2B579A"/>
        <w:shd w:val="clear" w:color="auto" w:fill="E6E6E6"/>
        <w:lang w:val="lv-LV" w:eastAsia="lv-LV"/>
      </w:rPr>
      <mc:AlternateContent>
        <mc:Choice Requires="wps">
          <w:drawing>
            <wp:anchor distT="0" distB="0" distL="114300" distR="114300" simplePos="0" relativeHeight="251658241" behindDoc="0" locked="0" layoutInCell="1" allowOverlap="1" wp14:anchorId="7D3F7D6C" wp14:editId="07BB89FB">
              <wp:simplePos x="0" y="0"/>
              <wp:positionH relativeFrom="column">
                <wp:posOffset>-715645</wp:posOffset>
              </wp:positionH>
              <wp:positionV relativeFrom="paragraph">
                <wp:posOffset>154305</wp:posOffset>
              </wp:positionV>
              <wp:extent cx="7833207" cy="447841"/>
              <wp:effectExtent l="0" t="0" r="0" b="9525"/>
              <wp:wrapNone/>
              <wp:docPr id="5" name="Rectangle 5"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B1DE307" id="Rectangle 5" o:spid="_x0000_s1026" alt="decorative element" style="position:absolute;margin-left:-56.35pt;margin-top:12.15pt;width:616.8pt;height:35.2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" fillcolor="#4472c4 [3204]" stroked="f" strokeweight="1pt">
              <v:fill color2="#2f5496 [2404]" rotate="t" angle="270" colors="0 #4472c4;62259f #2f5597" focus="100%" type="gradient"/>
            </v:rect>
          </w:pict>
        </mc:Fallback>
      </mc:AlternateContent>
    </w:r>
    <w:r w:rsidRPr="00544235">
      <w:rPr>
        <w:color w:val="44546A" w:themeColor="text2"/>
        <w:shd w:val="clear" w:color="auto" w:fill="E6E6E6"/>
      </w:rPr>
      <w:fldChar w:fldCharType="begin"/>
    </w:r>
    <w:r w:rsidRPr="00544235">
      <w:rPr>
        <w:color w:val="44546A" w:themeColor="text2"/>
      </w:rPr>
      <w:instrText xml:space="preserve"> PAGE   \* MERGEFORMAT </w:instrText>
    </w:r>
    <w:r w:rsidRPr="00544235">
      <w:rPr>
        <w:color w:val="44546A" w:themeColor="text2"/>
        <w:shd w:val="clear" w:color="auto" w:fill="E6E6E6"/>
      </w:rPr>
      <w:fldChar w:fldCharType="separate"/>
    </w:r>
    <w:r>
      <w:rPr>
        <w:noProof/>
        <w:color w:val="44546A" w:themeColor="text2"/>
      </w:rPr>
      <w:t>32</w:t>
    </w:r>
    <w:r w:rsidRPr="00544235">
      <w:rPr>
        <w:noProof/>
        <w:color w:val="44546A" w:themeColor="text2"/>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C98C2" w14:textId="77777777" w:rsidR="00F92978" w:rsidRDefault="00F92978" w:rsidP="002E0B5A">
      <w:pPr>
        <w:spacing w:after="0" w:line="240" w:lineRule="auto"/>
      </w:pPr>
      <w:r>
        <w:separator/>
      </w:r>
    </w:p>
  </w:footnote>
  <w:footnote w:type="continuationSeparator" w:id="0">
    <w:p w14:paraId="2DA77B13" w14:textId="77777777" w:rsidR="00F92978" w:rsidRDefault="00F92978" w:rsidP="002E0B5A">
      <w:pPr>
        <w:spacing w:after="0" w:line="240" w:lineRule="auto"/>
      </w:pPr>
      <w:r>
        <w:continuationSeparator/>
      </w:r>
    </w:p>
  </w:footnote>
  <w:footnote w:type="continuationNotice" w:id="1">
    <w:p w14:paraId="0721AD00" w14:textId="77777777" w:rsidR="00F92978" w:rsidRDefault="00F92978">
      <w:pPr>
        <w:spacing w:after="0" w:line="240" w:lineRule="auto"/>
      </w:pPr>
    </w:p>
  </w:footnote>
  <w:footnote w:id="2">
    <w:p w14:paraId="42B7BC25" w14:textId="2633CCCC" w:rsidR="00F92978" w:rsidRPr="004053A8" w:rsidRDefault="00F92978" w:rsidP="000C5BB3">
      <w:pPr>
        <w:pStyle w:val="FootnoteText"/>
        <w:jc w:val="both"/>
        <w:rPr>
          <w:sz w:val="18"/>
          <w:szCs w:val="18"/>
        </w:rPr>
      </w:pPr>
      <w:r>
        <w:rPr>
          <w:rStyle w:val="FootnoteReference"/>
        </w:rPr>
        <w:footnoteRef/>
      </w:r>
      <w:r>
        <w:t xml:space="preserve"> E</w:t>
      </w:r>
      <w:r w:rsidRPr="004053A8">
        <w:rPr>
          <w:sz w:val="18"/>
          <w:szCs w:val="18"/>
        </w:rPr>
        <w:t xml:space="preserve">iropas </w:t>
      </w:r>
      <w:r>
        <w:rPr>
          <w:sz w:val="18"/>
          <w:szCs w:val="18"/>
        </w:rPr>
        <w:t>P</w:t>
      </w:r>
      <w:r w:rsidRPr="004053A8">
        <w:rPr>
          <w:sz w:val="18"/>
          <w:szCs w:val="18"/>
        </w:rPr>
        <w:t xml:space="preserve">arlamenta un </w:t>
      </w:r>
      <w:r>
        <w:rPr>
          <w:sz w:val="18"/>
          <w:szCs w:val="18"/>
        </w:rPr>
        <w:t>P</w:t>
      </w:r>
      <w:r w:rsidRPr="004053A8">
        <w:rPr>
          <w:sz w:val="18"/>
          <w:szCs w:val="18"/>
        </w:rPr>
        <w:t>adomes 2021. gada 24. jūnij</w:t>
      </w:r>
      <w:r>
        <w:rPr>
          <w:sz w:val="18"/>
          <w:szCs w:val="18"/>
        </w:rPr>
        <w:t>a</w:t>
      </w:r>
      <w:r w:rsidRPr="004053A8">
        <w:rPr>
          <w:sz w:val="18"/>
          <w:szCs w:val="18"/>
        </w:rPr>
        <w:t xml:space="preserve">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000DB4">
          <w:rPr>
            <w:rStyle w:val="Hyperlink"/>
            <w:sz w:val="18"/>
            <w:szCs w:val="18"/>
          </w:rPr>
          <w:t>https://eur-lex.europa.eu/legal-content/LV/TXT/PDF/?uri=CELEX:32021R1060&amp;from=LV%20</w:t>
        </w:r>
      </w:hyperlink>
      <w:r w:rsidRPr="004053A8">
        <w:rPr>
          <w:sz w:val="18"/>
          <w:szCs w:val="18"/>
        </w:rPr>
        <w:t>)</w:t>
      </w:r>
    </w:p>
  </w:footnote>
  <w:footnote w:id="3">
    <w:p w14:paraId="77546E84" w14:textId="2C447F09" w:rsidR="00F92978" w:rsidRPr="004053A8" w:rsidRDefault="00F92978" w:rsidP="000C5BB3">
      <w:pPr>
        <w:pStyle w:val="FootnoteText"/>
        <w:jc w:val="both"/>
        <w:rPr>
          <w:sz w:val="18"/>
          <w:szCs w:val="18"/>
        </w:rPr>
      </w:pPr>
      <w:r w:rsidRPr="004053A8">
        <w:rPr>
          <w:rStyle w:val="FootnoteReference"/>
          <w:sz w:val="18"/>
          <w:szCs w:val="18"/>
        </w:rPr>
        <w:footnoteRef/>
      </w:r>
      <w:r>
        <w:rPr>
          <w:sz w:val="18"/>
          <w:szCs w:val="18"/>
        </w:rPr>
        <w:t xml:space="preserve"> E</w:t>
      </w:r>
      <w:r w:rsidRPr="004053A8">
        <w:rPr>
          <w:sz w:val="18"/>
          <w:szCs w:val="18"/>
        </w:rPr>
        <w:t xml:space="preserve">iropas </w:t>
      </w:r>
      <w:r>
        <w:rPr>
          <w:sz w:val="18"/>
          <w:szCs w:val="18"/>
        </w:rPr>
        <w:t>P</w:t>
      </w:r>
      <w:r w:rsidRPr="004053A8">
        <w:rPr>
          <w:sz w:val="18"/>
          <w:szCs w:val="18"/>
        </w:rPr>
        <w:t xml:space="preserve">arlamenta un </w:t>
      </w:r>
      <w:r>
        <w:rPr>
          <w:sz w:val="18"/>
          <w:szCs w:val="18"/>
        </w:rPr>
        <w:t>P</w:t>
      </w:r>
      <w:r w:rsidRPr="004053A8">
        <w:rPr>
          <w:sz w:val="18"/>
          <w:szCs w:val="18"/>
        </w:rPr>
        <w:t>adomes 2021. gada 24. jūnij</w:t>
      </w:r>
      <w:r>
        <w:rPr>
          <w:sz w:val="18"/>
          <w:szCs w:val="18"/>
        </w:rPr>
        <w:t>a</w:t>
      </w:r>
      <w:r w:rsidRPr="004053A8">
        <w:rPr>
          <w:sz w:val="18"/>
          <w:szCs w:val="18"/>
        </w:rPr>
        <w:t xml:space="preserve"> regula (ES) 2021/1057, ar ko izveido Eiropas Sociālo fondu Plus (ESF+) un atceļ Regulu (ES) Nr. 1296/2013 (</w:t>
      </w:r>
      <w:hyperlink r:id="rId2" w:history="1">
        <w:r w:rsidRPr="00000DB4">
          <w:rPr>
            <w:rStyle w:val="Hyperlink"/>
            <w:sz w:val="18"/>
            <w:szCs w:val="18"/>
          </w:rPr>
          <w:t>https://eur-lex.europa.eu/legal-content/LV/TXT/PDF/?uri=CELEX:32021R1057&amp;from=EN</w:t>
        </w:r>
      </w:hyperlink>
    </w:p>
  </w:footnote>
  <w:footnote w:id="4">
    <w:p w14:paraId="6A882928" w14:textId="5ACA3656" w:rsidR="00F92978" w:rsidRDefault="00F92978" w:rsidP="000C5BB3">
      <w:pPr>
        <w:pStyle w:val="NormalWeb"/>
        <w:spacing w:before="0" w:beforeAutospacing="0" w:after="0" w:afterAutospacing="0" w:line="248" w:lineRule="atLeast"/>
        <w:textAlignment w:val="baseline"/>
      </w:pPr>
      <w:r>
        <w:rPr>
          <w:rStyle w:val="FootnoteReference"/>
        </w:rPr>
        <w:footnoteRef/>
      </w:r>
      <w:r>
        <w:t xml:space="preserve"> </w:t>
      </w:r>
      <w:r w:rsidRPr="00695AE0">
        <w:rPr>
          <w:rFonts w:hint="eastAsia"/>
          <w:sz w:val="20"/>
          <w:szCs w:val="20"/>
        </w:rPr>
        <w:t>Eiropas Parlamenta un Padomes 2021. gada 24. jūnija regula (ES) 2021/</w:t>
      </w:r>
      <w:proofErr w:type="gramStart"/>
      <w:r w:rsidRPr="00695AE0">
        <w:rPr>
          <w:rFonts w:hint="eastAsia"/>
          <w:sz w:val="20"/>
          <w:szCs w:val="20"/>
        </w:rPr>
        <w:t>1058  par</w:t>
      </w:r>
      <w:proofErr w:type="gramEnd"/>
      <w:r w:rsidRPr="00695AE0">
        <w:rPr>
          <w:rFonts w:hint="eastAsia"/>
          <w:sz w:val="20"/>
          <w:szCs w:val="20"/>
        </w:rPr>
        <w:t xml:space="preserve"> Eiropas Reģionālās attīstības fondu un Kohēzijas fondu</w:t>
      </w:r>
      <w:r>
        <w:rPr>
          <w:sz w:val="20"/>
          <w:szCs w:val="20"/>
        </w:rPr>
        <w:t xml:space="preserve">, </w:t>
      </w:r>
      <w:r w:rsidRPr="00695AE0">
        <w:t xml:space="preserve"> </w:t>
      </w:r>
      <w:hyperlink r:id="rId3" w:history="1">
        <w:r w:rsidRPr="00000DB4">
          <w:rPr>
            <w:rStyle w:val="Hyperlink"/>
            <w:sz w:val="20"/>
            <w:szCs w:val="20"/>
          </w:rPr>
          <w:t>https://eur-lex.europa.eu/legal-content/LV/TXT/PDF/?uri=CELEX:32021R1058&amp;from=LV</w:t>
        </w:r>
      </w:hyperlink>
    </w:p>
  </w:footnote>
  <w:footnote w:id="5">
    <w:p w14:paraId="5477F92E" w14:textId="635B7823" w:rsidR="00F92978" w:rsidRPr="002247D1" w:rsidRDefault="00F92978" w:rsidP="00C15608">
      <w:pPr>
        <w:pStyle w:val="FootnoteText"/>
        <w:rPr>
          <w:lang w:val="en-US"/>
        </w:rPr>
      </w:pPr>
      <w:r>
        <w:rPr>
          <w:rStyle w:val="FootnoteReference"/>
        </w:rPr>
        <w:footnoteRef/>
      </w:r>
      <w:r>
        <w:t xml:space="preserve"> </w:t>
      </w:r>
      <w:bookmarkStart w:id="50" w:name="_Hlk127961299"/>
      <w:r>
        <w:t>Eiropas Parlamenta un padomes regula (ES) 2021/1056 (2021. gada 24. jūnijs), ar ko izveido Taisnīgas pārkārtošanās fondu</w:t>
      </w:r>
      <w:r w:rsidRPr="00C15608">
        <w:t xml:space="preserve"> </w:t>
      </w:r>
      <w:hyperlink r:id="rId4" w:history="1">
        <w:r w:rsidRPr="00514E34">
          <w:rPr>
            <w:rStyle w:val="Hyperlink"/>
          </w:rPr>
          <w:t>https://eur-lex.europa.eu/legal-content/LV/TXT/PDF/?uri=CELEX:32021R1056&amp;from=LV</w:t>
        </w:r>
      </w:hyperlink>
      <w:r>
        <w:t xml:space="preserve"> </w:t>
      </w:r>
      <w:bookmarkEnd w:id="50"/>
    </w:p>
  </w:footnote>
  <w:footnote w:id="6">
    <w:p w14:paraId="5ED99187" w14:textId="77777777" w:rsidR="00F92978" w:rsidRDefault="00F92978" w:rsidP="0029026D">
      <w:pPr>
        <w:pStyle w:val="FootnoteText"/>
      </w:pPr>
      <w:r>
        <w:rPr>
          <w:rStyle w:val="FootnoteReference"/>
        </w:rPr>
        <w:footnoteRef/>
      </w:r>
      <w:r>
        <w:t xml:space="preserve"> </w:t>
      </w:r>
      <w:r w:rsidRPr="00F26C46">
        <w:t>https://eur-lex.europa.eu/legal-content/LV/TXT/PDF/?uri=CELEX:32021R1057&amp;from=LV</w:t>
      </w:r>
    </w:p>
  </w:footnote>
  <w:footnote w:id="7">
    <w:p w14:paraId="66C89F8A" w14:textId="77777777" w:rsidR="00F92978" w:rsidRPr="00C761E4" w:rsidRDefault="00F92978" w:rsidP="002E0B5A">
      <w:pPr>
        <w:pStyle w:val="NormalWeb"/>
        <w:spacing w:before="0" w:beforeAutospacing="0" w:after="0" w:afterAutospacing="0" w:line="248" w:lineRule="atLeast"/>
        <w:textAlignment w:val="baseline"/>
        <w:rPr>
          <w:sz w:val="20"/>
          <w:szCs w:val="20"/>
        </w:rPr>
      </w:pPr>
      <w:r w:rsidRPr="002C3050">
        <w:rPr>
          <w:rStyle w:val="FootnoteReference"/>
          <w:sz w:val="20"/>
          <w:szCs w:val="20"/>
        </w:rPr>
        <w:footnoteRef/>
      </w:r>
      <w:r w:rsidRPr="00C761E4">
        <w:rPr>
          <w:sz w:val="20"/>
          <w:szCs w:val="20"/>
        </w:rPr>
        <w:t xml:space="preserve"> </w:t>
      </w:r>
      <w:r w:rsidRPr="00695AE0">
        <w:rPr>
          <w:rFonts w:hint="eastAsia"/>
        </w:rPr>
        <w:t xml:space="preserve"> </w:t>
      </w:r>
      <w:r w:rsidRPr="00695AE0">
        <w:rPr>
          <w:rFonts w:hint="eastAsia"/>
          <w:sz w:val="20"/>
          <w:szCs w:val="20"/>
        </w:rPr>
        <w:t>Eiropas Parlamenta un Padomes 2021. gada 24. jūnija regula (ES) 2021/</w:t>
      </w:r>
      <w:proofErr w:type="gramStart"/>
      <w:r w:rsidRPr="00695AE0">
        <w:rPr>
          <w:rFonts w:hint="eastAsia"/>
          <w:sz w:val="20"/>
          <w:szCs w:val="20"/>
        </w:rPr>
        <w:t>1058  par</w:t>
      </w:r>
      <w:proofErr w:type="gramEnd"/>
      <w:r w:rsidRPr="00695AE0">
        <w:rPr>
          <w:rFonts w:hint="eastAsia"/>
          <w:sz w:val="20"/>
          <w:szCs w:val="20"/>
        </w:rPr>
        <w:t xml:space="preserve"> Eiropas Reģionālās attīstības fondu un Kohēzijas fondu</w:t>
      </w:r>
      <w:r>
        <w:rPr>
          <w:sz w:val="20"/>
          <w:szCs w:val="20"/>
        </w:rPr>
        <w:t xml:space="preserve">, </w:t>
      </w:r>
      <w:r w:rsidRPr="00695AE0">
        <w:t xml:space="preserve"> </w:t>
      </w:r>
      <w:r w:rsidRPr="00695AE0">
        <w:rPr>
          <w:sz w:val="20"/>
          <w:szCs w:val="20"/>
        </w:rPr>
        <w:t>https://eur-lex.europa.eu/legal-content/LV/TXT/PDF/?uri=CELEX:32021R1058&amp;from=LV</w:t>
      </w:r>
    </w:p>
  </w:footnote>
  <w:footnote w:id="8">
    <w:p w14:paraId="03A3FD7F" w14:textId="77777777" w:rsidR="00F92978" w:rsidRPr="0024295C" w:rsidRDefault="00F92978" w:rsidP="00604451">
      <w:pPr>
        <w:pStyle w:val="FootnoteText"/>
        <w:rPr>
          <w:lang w:val="en-US"/>
        </w:rPr>
      </w:pPr>
      <w:r>
        <w:rPr>
          <w:rStyle w:val="FootnoteReference"/>
        </w:rPr>
        <w:footnoteRef/>
      </w:r>
      <w:r>
        <w:t xml:space="preserve"> Eiropas Parlamenta un padomes regula (ES) 2021/1056 (2021. gada 24. jūnijs), ar ko izveido Taisnīgas pārkārtošanās fondu</w:t>
      </w:r>
      <w:r w:rsidRPr="00C15608">
        <w:t xml:space="preserve"> https://eur-lex.europa.eu/legal-content/LV/TXT/PDF/?uri=CELEX:32021R1056&amp;from=LV</w:t>
      </w:r>
    </w:p>
    <w:p w14:paraId="18EA14F0" w14:textId="016CE3A2" w:rsidR="00F92978" w:rsidRPr="002247D1" w:rsidRDefault="00F92978">
      <w:pPr>
        <w:pStyle w:val="FootnoteText"/>
        <w:rPr>
          <w:lang w:val="en-US"/>
        </w:rPr>
      </w:pPr>
    </w:p>
  </w:footnote>
  <w:footnote w:id="9">
    <w:p w14:paraId="399D4F52" w14:textId="77777777" w:rsidR="00F92978" w:rsidRPr="00EB60A6" w:rsidRDefault="00F92978" w:rsidP="002E0B5A">
      <w:pPr>
        <w:pStyle w:val="FootnoteText"/>
        <w:jc w:val="both"/>
      </w:pPr>
      <w:r w:rsidRPr="00EB60A6">
        <w:rPr>
          <w:rStyle w:val="FootnoteReference"/>
        </w:rPr>
        <w:footnoteRef/>
      </w:r>
      <w:r w:rsidRPr="00EB60A6">
        <w:t xml:space="preserve"> Latvijas Republikas Satversmes komentāri. VIII nodaļa “Cilvēka pamattiesības”</w:t>
      </w:r>
      <w:r>
        <w:t>. Rīga: Latvijas Vēstnesis, 2011</w:t>
      </w:r>
      <w:r w:rsidRPr="00EB60A6">
        <w:t>, 40. lpp.</w:t>
      </w:r>
    </w:p>
  </w:footnote>
  <w:footnote w:id="10">
    <w:p w14:paraId="62F8BCA0" w14:textId="77777777" w:rsidR="00F92978" w:rsidRPr="00457D4E" w:rsidRDefault="00F92978" w:rsidP="002E0B5A">
      <w:pPr>
        <w:pStyle w:val="FootnoteText"/>
        <w:jc w:val="both"/>
      </w:pPr>
      <w:r w:rsidRPr="00D1279D">
        <w:rPr>
          <w:rStyle w:val="FootnoteReference"/>
          <w:sz w:val="16"/>
          <w:szCs w:val="16"/>
        </w:rPr>
        <w:footnoteRef/>
      </w:r>
      <w:r w:rsidRPr="00D1279D">
        <w:rPr>
          <w:sz w:val="16"/>
          <w:szCs w:val="16"/>
        </w:rPr>
        <w:t xml:space="preserve"> </w:t>
      </w:r>
      <w:r w:rsidRPr="00457D4E">
        <w:t>S</w:t>
      </w:r>
      <w:r w:rsidRPr="00457D4E">
        <w:rPr>
          <w:rStyle w:val="word"/>
          <w:color w:val="000000"/>
        </w:rPr>
        <w:t>k. Satversmes tiesas 2005. gada 14. septembra sprieduma lietā Nr. 2005-02-0106 9.3. punktu</w:t>
      </w:r>
    </w:p>
  </w:footnote>
  <w:footnote w:id="11">
    <w:p w14:paraId="7B693D08" w14:textId="77777777" w:rsidR="00F92978" w:rsidRPr="00457D4E" w:rsidRDefault="00F92978" w:rsidP="002E0B5A">
      <w:pPr>
        <w:pStyle w:val="FootnoteText"/>
      </w:pPr>
      <w:r w:rsidRPr="00457D4E">
        <w:rPr>
          <w:rStyle w:val="FootnoteReference"/>
        </w:rPr>
        <w:footnoteRef/>
      </w:r>
      <w:r w:rsidRPr="00457D4E">
        <w:t xml:space="preserve"> Sk. Satversmes tiesas 2010. gada 2. februāra sprieduma lietā Nr. 2009-46-01 7. punktu.</w:t>
      </w:r>
    </w:p>
  </w:footnote>
  <w:footnote w:id="12">
    <w:p w14:paraId="0F57663A" w14:textId="77777777" w:rsidR="00F92978" w:rsidRPr="00457D4E" w:rsidRDefault="00F92978" w:rsidP="002E0B5A">
      <w:pPr>
        <w:pStyle w:val="FootnoteText"/>
      </w:pPr>
      <w:r w:rsidRPr="00457D4E">
        <w:rPr>
          <w:rStyle w:val="FootnoteReference"/>
        </w:rPr>
        <w:footnoteRef/>
      </w:r>
      <w:r w:rsidRPr="00457D4E">
        <w:t xml:space="preserve"> Sk. Satversmes tiesas 2015.gada 23.novembra sprieduma lietā Nr. 2015-10-01 15.punktu</w:t>
      </w:r>
    </w:p>
  </w:footnote>
  <w:footnote w:id="13">
    <w:p w14:paraId="26F97E89" w14:textId="77777777" w:rsidR="00F92978" w:rsidRPr="00065C22" w:rsidRDefault="00F92978" w:rsidP="002E0B5A">
      <w:pPr>
        <w:pStyle w:val="FootnoteText"/>
      </w:pPr>
      <w:r w:rsidRPr="00065C22">
        <w:rPr>
          <w:rStyle w:val="FootnoteReference"/>
        </w:rPr>
        <w:footnoteRef/>
      </w:r>
      <w:r w:rsidRPr="00065C22">
        <w:t xml:space="preserve"> </w:t>
      </w:r>
      <w:hyperlink r:id="rId5" w:history="1">
        <w:r w:rsidRPr="00065C22">
          <w:rPr>
            <w:rStyle w:val="Hyperlink"/>
            <w:rFonts w:eastAsiaTheme="majorEastAsia"/>
            <w:color w:val="auto"/>
            <w:u w:val="none"/>
          </w:rPr>
          <w:t>https://www.amnesty.org/en/what-we-do/discrimination/</w:t>
        </w:r>
      </w:hyperlink>
    </w:p>
    <w:p w14:paraId="4C7821D7" w14:textId="77777777" w:rsidR="00F92978" w:rsidRPr="00065C22" w:rsidRDefault="00F92978" w:rsidP="002E0B5A">
      <w:pPr>
        <w:pStyle w:val="FootnoteText"/>
      </w:pPr>
      <w:hyperlink r:id="rId6" w:history="1">
        <w:r w:rsidRPr="00065C22">
          <w:rPr>
            <w:rStyle w:val="Hyperlink"/>
            <w:color w:val="auto"/>
            <w:u w:val="none"/>
          </w:rPr>
          <w:t>https://www.tiesibsargs.lv/lv/pages/cilvektiesibas/diskriminacijas-noversana/diskriminacijas-veidi</w:t>
        </w:r>
      </w:hyperlink>
      <w:r w:rsidRPr="00065C22">
        <w:t xml:space="preserve"> </w:t>
      </w:r>
    </w:p>
    <w:p w14:paraId="37B7074D" w14:textId="77777777" w:rsidR="00F92978" w:rsidRPr="00065C22" w:rsidRDefault="00F92978" w:rsidP="002E0B5A">
      <w:pPr>
        <w:pStyle w:val="FootnoteText"/>
      </w:pPr>
      <w:hyperlink r:id="rId7" w:history="1">
        <w:r w:rsidRPr="00065C22">
          <w:rPr>
            <w:rStyle w:val="Hyperlink"/>
            <w:color w:val="auto"/>
            <w:u w:val="none"/>
          </w:rPr>
          <w:t>https://fra.europa.eu/sites/default/files/fra-factsheet_inequalititesmultdiscrimination_lv.pdf</w:t>
        </w:r>
      </w:hyperlink>
      <w:r w:rsidRPr="00065C22">
        <w:t xml:space="preserve"> </w:t>
      </w:r>
    </w:p>
  </w:footnote>
  <w:footnote w:id="14">
    <w:p w14:paraId="340E7D35" w14:textId="7EA63E5B" w:rsidR="00F92978" w:rsidRPr="005662A6" w:rsidRDefault="00F92978">
      <w:pPr>
        <w:pStyle w:val="FootnoteText"/>
      </w:pPr>
      <w:r>
        <w:rPr>
          <w:rStyle w:val="FootnoteReference"/>
        </w:rPr>
        <w:footnoteRef/>
      </w:r>
      <w:r>
        <w:t xml:space="preserve"> </w:t>
      </w:r>
      <w:r w:rsidRPr="00C96E67">
        <w:t>https://eige.europa.eu/thesaurus/overview</w:t>
      </w:r>
    </w:p>
  </w:footnote>
  <w:footnote w:id="15">
    <w:p w14:paraId="039FF8C8" w14:textId="77777777" w:rsidR="00F92978" w:rsidRPr="007C31C4" w:rsidRDefault="00F92978" w:rsidP="002E0B5A">
      <w:pPr>
        <w:pStyle w:val="FootnoteText"/>
      </w:pPr>
      <w:r>
        <w:rPr>
          <w:rStyle w:val="FootnoteReference"/>
        </w:rPr>
        <w:footnoteRef/>
      </w:r>
      <w:r>
        <w:t xml:space="preserve"> </w:t>
      </w:r>
      <w:r w:rsidRPr="007C31C4">
        <w:t>https://eur-lex.europa.eu/legal-content/LV/TXT/?uri=CELEX:32021R1060</w:t>
      </w:r>
    </w:p>
  </w:footnote>
  <w:footnote w:id="16">
    <w:p w14:paraId="2B17C209" w14:textId="1277D35D" w:rsidR="00F92978" w:rsidRPr="00BC2FE1" w:rsidRDefault="00F92978" w:rsidP="002E0B5A">
      <w:pPr>
        <w:pStyle w:val="FootnoteText"/>
      </w:pPr>
      <w:r w:rsidRPr="00065C22">
        <w:rPr>
          <w:rStyle w:val="FootnoteReference"/>
        </w:rPr>
        <w:footnoteRef/>
      </w:r>
      <w:r w:rsidRPr="00065C22">
        <w:t xml:space="preserve"> </w:t>
      </w:r>
      <w:hyperlink r:id="rId8" w:history="1">
        <w:r w:rsidRPr="00BC2FE1">
          <w:rPr>
            <w:rStyle w:val="Hyperlink"/>
            <w:color w:val="auto"/>
          </w:rPr>
          <w:t>https://data.stat.gov.lv:443/sq/15899</w:t>
        </w:r>
      </w:hyperlink>
      <w:r w:rsidRPr="00BC2FE1">
        <w:t xml:space="preserve"> </w:t>
      </w:r>
    </w:p>
  </w:footnote>
  <w:footnote w:id="17">
    <w:p w14:paraId="1EF78C4D" w14:textId="7CA16234" w:rsidR="00F92978" w:rsidRPr="00BC2FE1" w:rsidRDefault="00F92978">
      <w:pPr>
        <w:pStyle w:val="FootnoteText"/>
      </w:pPr>
      <w:r>
        <w:rPr>
          <w:rStyle w:val="FootnoteReference"/>
        </w:rPr>
        <w:footnoteRef/>
      </w:r>
      <w:r>
        <w:t xml:space="preserve"> </w:t>
      </w:r>
      <w:hyperlink r:id="rId9" w:history="1">
        <w:r w:rsidRPr="00BC2FE1">
          <w:rPr>
            <w:rStyle w:val="Hyperlink"/>
            <w:color w:val="auto"/>
          </w:rPr>
          <w:t>https://data.stat.gov.lv:443/sq/15900</w:t>
        </w:r>
      </w:hyperlink>
      <w:r w:rsidRPr="00BC2FE1">
        <w:t xml:space="preserve"> </w:t>
      </w:r>
    </w:p>
  </w:footnote>
  <w:footnote w:id="18">
    <w:p w14:paraId="5C0F07EA" w14:textId="5A0FE5F9" w:rsidR="00F92978" w:rsidRPr="00BC2FE1" w:rsidRDefault="00F92978">
      <w:pPr>
        <w:pStyle w:val="FootnoteText"/>
      </w:pPr>
      <w:r w:rsidRPr="00BC2FE1">
        <w:rPr>
          <w:rStyle w:val="FootnoteReference"/>
        </w:rPr>
        <w:footnoteRef/>
      </w:r>
      <w:r w:rsidRPr="00BC2FE1">
        <w:t xml:space="preserve"> </w:t>
      </w:r>
      <w:hyperlink r:id="rId10" w:history="1">
        <w:r w:rsidRPr="00BC2FE1">
          <w:rPr>
            <w:rStyle w:val="Hyperlink"/>
            <w:color w:val="auto"/>
          </w:rPr>
          <w:t>https://data.stat.gov.lv:443/sq/15902</w:t>
        </w:r>
      </w:hyperlink>
      <w:r w:rsidRPr="00BC2FE1">
        <w:t xml:space="preserve"> </w:t>
      </w:r>
    </w:p>
  </w:footnote>
  <w:footnote w:id="19">
    <w:p w14:paraId="6274D1B1" w14:textId="3B86A538" w:rsidR="00F92978" w:rsidRPr="00BC2FE1" w:rsidRDefault="00F92978">
      <w:pPr>
        <w:pStyle w:val="FootnoteText"/>
      </w:pPr>
      <w:r w:rsidRPr="00BC2FE1">
        <w:rPr>
          <w:rStyle w:val="FootnoteReference"/>
        </w:rPr>
        <w:footnoteRef/>
      </w:r>
      <w:r w:rsidRPr="00BC2FE1">
        <w:t xml:space="preserve"> </w:t>
      </w:r>
      <w:hyperlink r:id="rId11" w:history="1">
        <w:r w:rsidRPr="00BC2FE1">
          <w:rPr>
            <w:rStyle w:val="Hyperlink"/>
            <w:color w:val="auto"/>
          </w:rPr>
          <w:t>https://data.stat.gov.lv:443/sq/15901</w:t>
        </w:r>
      </w:hyperlink>
      <w:r w:rsidRPr="00BC2FE1">
        <w:t xml:space="preserve"> </w:t>
      </w:r>
    </w:p>
  </w:footnote>
  <w:footnote w:id="20">
    <w:p w14:paraId="0EF56197" w14:textId="36383B50" w:rsidR="00F92978" w:rsidRPr="00BC2FE1" w:rsidRDefault="00F92978">
      <w:pPr>
        <w:pStyle w:val="FootnoteText"/>
      </w:pPr>
      <w:r w:rsidRPr="00BC2FE1">
        <w:rPr>
          <w:rStyle w:val="FootnoteReference"/>
        </w:rPr>
        <w:footnoteRef/>
      </w:r>
      <w:r w:rsidRPr="00BC2FE1">
        <w:t xml:space="preserve"> </w:t>
      </w:r>
      <w:hyperlink r:id="rId12" w:history="1">
        <w:r w:rsidRPr="00BC2FE1">
          <w:rPr>
            <w:rStyle w:val="Hyperlink"/>
            <w:color w:val="auto"/>
          </w:rPr>
          <w:t>https://data.stat.gov.lv:443/sq/15903</w:t>
        </w:r>
      </w:hyperlink>
      <w:r w:rsidRPr="00BC2FE1">
        <w:t xml:space="preserve"> </w:t>
      </w:r>
    </w:p>
  </w:footnote>
  <w:footnote w:id="21">
    <w:p w14:paraId="3939D080" w14:textId="7F7B7455" w:rsidR="00F92978" w:rsidRPr="00BC2FE1" w:rsidRDefault="00F92978">
      <w:pPr>
        <w:pStyle w:val="FootnoteText"/>
      </w:pPr>
      <w:r w:rsidRPr="00BC2FE1">
        <w:rPr>
          <w:rStyle w:val="FootnoteReference"/>
        </w:rPr>
        <w:footnoteRef/>
      </w:r>
      <w:r w:rsidRPr="00BC2FE1">
        <w:t xml:space="preserve"> </w:t>
      </w:r>
      <w:hyperlink r:id="rId13" w:history="1">
        <w:r w:rsidRPr="00BC2FE1">
          <w:rPr>
            <w:rStyle w:val="Hyperlink"/>
            <w:color w:val="auto"/>
          </w:rPr>
          <w:t>https://ec.europa.eu/eurostat/web/products-eurostat-news/-/edn-20210305-2</w:t>
        </w:r>
      </w:hyperlink>
      <w:r w:rsidRPr="00BC2FE1">
        <w:t xml:space="preserve"> </w:t>
      </w:r>
    </w:p>
  </w:footnote>
  <w:footnote w:id="22">
    <w:p w14:paraId="228BDA97" w14:textId="3FF2A807" w:rsidR="00F92978" w:rsidRPr="00BC2FE1" w:rsidRDefault="00F92978" w:rsidP="002E0B5A">
      <w:pPr>
        <w:pStyle w:val="FootnoteText"/>
        <w:jc w:val="both"/>
        <w:rPr>
          <w:sz w:val="18"/>
          <w:szCs w:val="18"/>
        </w:rPr>
      </w:pPr>
      <w:r w:rsidRPr="00BC2FE1">
        <w:rPr>
          <w:rStyle w:val="FootnoteReference"/>
          <w:rFonts w:eastAsiaTheme="majorEastAsia"/>
          <w:sz w:val="18"/>
          <w:szCs w:val="18"/>
        </w:rPr>
        <w:footnoteRef/>
      </w:r>
      <w:r w:rsidRPr="00BC2FE1">
        <w:rPr>
          <w:sz w:val="18"/>
          <w:szCs w:val="18"/>
        </w:rPr>
        <w:t xml:space="preserve"> </w:t>
      </w:r>
      <w:hyperlink r:id="rId14" w:history="1">
        <w:r w:rsidRPr="00BC2FE1">
          <w:rPr>
            <w:rStyle w:val="Hyperlink"/>
            <w:color w:val="auto"/>
            <w:sz w:val="18"/>
            <w:szCs w:val="18"/>
          </w:rPr>
          <w:t>https://eige.europa.eu/gender-statistics/dgs/indicator/wmidm_bus_bus__wmid_comp_compex</w:t>
        </w:r>
      </w:hyperlink>
      <w:r w:rsidRPr="00BC2FE1">
        <w:rPr>
          <w:sz w:val="18"/>
          <w:szCs w:val="18"/>
        </w:rPr>
        <w:t xml:space="preserve">  </w:t>
      </w:r>
    </w:p>
  </w:footnote>
  <w:footnote w:id="23">
    <w:p w14:paraId="6A4D8E1F" w14:textId="7323A1EE" w:rsidR="00F92978" w:rsidRPr="00BC2FE1" w:rsidRDefault="00F92978" w:rsidP="002E0B5A">
      <w:pPr>
        <w:pStyle w:val="FootnoteText"/>
        <w:jc w:val="both"/>
        <w:rPr>
          <w:sz w:val="18"/>
          <w:szCs w:val="18"/>
        </w:rPr>
      </w:pPr>
      <w:r w:rsidRPr="00BC2FE1">
        <w:rPr>
          <w:rStyle w:val="FootnoteReference"/>
          <w:rFonts w:eastAsiaTheme="majorEastAsia"/>
          <w:sz w:val="18"/>
          <w:szCs w:val="18"/>
        </w:rPr>
        <w:footnoteRef/>
      </w:r>
      <w:hyperlink r:id="rId15" w:history="1">
        <w:r w:rsidRPr="00BC2FE1">
          <w:rPr>
            <w:rStyle w:val="Hyperlink"/>
            <w:color w:val="auto"/>
          </w:rPr>
          <w:t>https://data.stat.gov.lv:443/sq/15904</w:t>
        </w:r>
      </w:hyperlink>
      <w:r w:rsidRPr="00BC2FE1">
        <w:t xml:space="preserve"> </w:t>
      </w:r>
      <w:r w:rsidRPr="00BC2FE1">
        <w:rPr>
          <w:sz w:val="18"/>
          <w:szCs w:val="18"/>
        </w:rPr>
        <w:t xml:space="preserve"> </w:t>
      </w:r>
    </w:p>
  </w:footnote>
  <w:footnote w:id="24">
    <w:p w14:paraId="405418FF" w14:textId="057F3FF9" w:rsidR="00F92978" w:rsidRPr="00BC2FE1" w:rsidRDefault="00F92978">
      <w:pPr>
        <w:pStyle w:val="FootnoteText"/>
      </w:pPr>
      <w:r w:rsidRPr="00BC2FE1">
        <w:rPr>
          <w:rStyle w:val="FootnoteReference"/>
        </w:rPr>
        <w:footnoteRef/>
      </w:r>
      <w:r w:rsidRPr="00BC2FE1">
        <w:t xml:space="preserve"> </w:t>
      </w:r>
      <w:hyperlink r:id="rId16" w:history="1">
        <w:r w:rsidRPr="00BC2FE1">
          <w:rPr>
            <w:rStyle w:val="Hyperlink"/>
            <w:color w:val="auto"/>
          </w:rPr>
          <w:t>https://ec.europa.eu/eurostat/databrowser/view/TRNG_LFS_02__custom_5114082/default/table?lang=en</w:t>
        </w:r>
      </w:hyperlink>
      <w:r w:rsidRPr="00BC2FE1">
        <w:t xml:space="preserve"> </w:t>
      </w:r>
    </w:p>
  </w:footnote>
  <w:footnote w:id="25">
    <w:p w14:paraId="3C522F1A" w14:textId="3A5AF26C" w:rsidR="00F92978" w:rsidRPr="00BC2FE1" w:rsidRDefault="00F92978" w:rsidP="002E0B5A">
      <w:pPr>
        <w:pStyle w:val="FootnoteText"/>
        <w:jc w:val="both"/>
        <w:rPr>
          <w:sz w:val="18"/>
          <w:szCs w:val="18"/>
        </w:rPr>
      </w:pPr>
      <w:r w:rsidRPr="00BC2FE1">
        <w:rPr>
          <w:rStyle w:val="FootnoteReference"/>
          <w:sz w:val="18"/>
          <w:szCs w:val="18"/>
        </w:rPr>
        <w:footnoteRef/>
      </w:r>
      <w:r w:rsidRPr="00BC2FE1">
        <w:rPr>
          <w:sz w:val="18"/>
          <w:szCs w:val="18"/>
        </w:rPr>
        <w:t xml:space="preserve"> </w:t>
      </w:r>
      <w:hyperlink r:id="rId17" w:history="1">
        <w:r w:rsidRPr="00BC2FE1">
          <w:rPr>
            <w:rStyle w:val="Hyperlink"/>
            <w:color w:val="auto"/>
            <w:sz w:val="18"/>
            <w:szCs w:val="18"/>
            <w:u w:val="none"/>
          </w:rPr>
          <w:t>http://petijumi.mk.gov.lv/sites/default/files/title_file/Latvijas-gimenes-paaudzes-2018.pdf</w:t>
        </w:r>
      </w:hyperlink>
      <w:r w:rsidRPr="00BC2FE1">
        <w:rPr>
          <w:rStyle w:val="Hyperlink"/>
          <w:color w:val="auto"/>
          <w:sz w:val="18"/>
          <w:szCs w:val="18"/>
          <w:u w:val="none"/>
        </w:rPr>
        <w:t xml:space="preserve">  </w:t>
      </w:r>
      <w:r w:rsidRPr="00BC2FE1">
        <w:rPr>
          <w:sz w:val="18"/>
          <w:szCs w:val="18"/>
        </w:rPr>
        <w:t xml:space="preserve"> </w:t>
      </w:r>
    </w:p>
  </w:footnote>
  <w:footnote w:id="26">
    <w:p w14:paraId="2E9BEBE9" w14:textId="27493791" w:rsidR="00F92978" w:rsidRDefault="00F92978">
      <w:pPr>
        <w:pStyle w:val="FootnoteText"/>
      </w:pPr>
      <w:r w:rsidRPr="00BC2FE1">
        <w:rPr>
          <w:rStyle w:val="FootnoteReference"/>
          <w:sz w:val="18"/>
          <w:szCs w:val="18"/>
        </w:rPr>
        <w:footnoteRef/>
      </w:r>
      <w:r w:rsidRPr="00BC2FE1">
        <w:rPr>
          <w:sz w:val="18"/>
          <w:szCs w:val="18"/>
        </w:rPr>
        <w:t xml:space="preserve"> </w:t>
      </w:r>
      <w:hyperlink r:id="rId18" w:history="1">
        <w:r w:rsidRPr="00BC2FE1">
          <w:rPr>
            <w:rStyle w:val="Hyperlink"/>
            <w:color w:val="auto"/>
            <w:sz w:val="18"/>
            <w:szCs w:val="18"/>
          </w:rPr>
          <w:t>https://stat.gov.lv/lv/statistikas-temas/iedzivotaji/noziegumi/publikacijas-un-infografikas/10940-vardarbibas-izplatiba</w:t>
        </w:r>
      </w:hyperlink>
      <w:r w:rsidRPr="00BC2FE1">
        <w:rPr>
          <w:sz w:val="18"/>
          <w:szCs w:val="18"/>
        </w:rPr>
        <w:t xml:space="preserve"> </w:t>
      </w:r>
    </w:p>
  </w:footnote>
  <w:footnote w:id="27">
    <w:p w14:paraId="37E5CB3E" w14:textId="7D522093" w:rsidR="00F92978" w:rsidRPr="007205CB" w:rsidRDefault="00F92978" w:rsidP="002E0B5A">
      <w:pPr>
        <w:pStyle w:val="FootnoteText"/>
      </w:pPr>
      <w:r w:rsidRPr="007205CB">
        <w:rPr>
          <w:rStyle w:val="FootnoteReference"/>
        </w:rPr>
        <w:footnoteRef/>
      </w:r>
      <w:r w:rsidRPr="007205CB">
        <w:t xml:space="preserve"> ANO Personu ar invaliditāti tiesību komitejas Vispārējais komentārs Nr.6 (2018) par vienlīdzību un nediskrimināciju</w:t>
      </w:r>
    </w:p>
  </w:footnote>
  <w:footnote w:id="28">
    <w:p w14:paraId="05B2D85A" w14:textId="53444684" w:rsidR="00F92978" w:rsidRPr="007205CB" w:rsidRDefault="00F92978" w:rsidP="002E0B5A">
      <w:pPr>
        <w:pStyle w:val="FootnoteText"/>
      </w:pPr>
      <w:r w:rsidRPr="007205CB">
        <w:rPr>
          <w:rStyle w:val="FootnoteReference"/>
        </w:rPr>
        <w:footnoteRef/>
      </w:r>
      <w:r w:rsidRPr="007205CB">
        <w:t xml:space="preserve"> Turpat</w:t>
      </w:r>
    </w:p>
  </w:footnote>
  <w:footnote w:id="29">
    <w:p w14:paraId="3922AB78" w14:textId="1FEF5F64" w:rsidR="00F92978" w:rsidRPr="007205CB" w:rsidRDefault="00F92978" w:rsidP="002E0B5A">
      <w:pPr>
        <w:pStyle w:val="FootnoteText"/>
      </w:pPr>
      <w:r w:rsidRPr="007205CB">
        <w:rPr>
          <w:rStyle w:val="FootnoteReference"/>
        </w:rPr>
        <w:footnoteRef/>
      </w:r>
      <w:r w:rsidRPr="007205CB">
        <w:t xml:space="preserve"> </w:t>
      </w:r>
      <w:r w:rsidRPr="00F2181D">
        <w:t>Labklājības Informācijas si</w:t>
      </w:r>
      <w:r>
        <w:t>s</w:t>
      </w:r>
      <w:r w:rsidRPr="00F2181D">
        <w:t>tēmas dati, 202</w:t>
      </w:r>
      <w:r>
        <w:t>2</w:t>
      </w:r>
      <w:r w:rsidRPr="00F2181D">
        <w:t>.gads</w:t>
      </w:r>
    </w:p>
  </w:footnote>
  <w:footnote w:id="30">
    <w:p w14:paraId="0218EBF8" w14:textId="77777777" w:rsidR="00F92978" w:rsidRPr="007205CB" w:rsidRDefault="00F92978" w:rsidP="002E0B5A">
      <w:pPr>
        <w:pStyle w:val="FootnoteText"/>
      </w:pPr>
      <w:r w:rsidRPr="007205CB">
        <w:rPr>
          <w:rStyle w:val="FootnoteReference"/>
        </w:rPr>
        <w:footnoteRef/>
      </w:r>
      <w:r w:rsidRPr="007205CB">
        <w:t xml:space="preserve"> </w:t>
      </w:r>
      <w:r w:rsidRPr="00F2181D">
        <w:t xml:space="preserve">Invaliditātes likuma 6.panta pirmā un trešā daļa. </w:t>
      </w:r>
    </w:p>
  </w:footnote>
  <w:footnote w:id="31">
    <w:p w14:paraId="1121469D" w14:textId="77777777" w:rsidR="00F92978" w:rsidRPr="00D43F4A" w:rsidRDefault="00F92978" w:rsidP="002E0B5A">
      <w:pPr>
        <w:pStyle w:val="FootnoteText"/>
      </w:pPr>
      <w:r w:rsidRPr="002D7C83">
        <w:rPr>
          <w:rStyle w:val="FootnoteReference"/>
        </w:rPr>
        <w:footnoteRef/>
      </w:r>
      <w:r w:rsidRPr="002D7C83">
        <w:t xml:space="preserve"> Informācija pieejama Latvijas Republikas tiesībsarga tīmekļa vietnē: </w:t>
      </w:r>
      <w:hyperlink r:id="rId19" w:history="1">
        <w:r w:rsidRPr="00D43F4A">
          <w:rPr>
            <w:rStyle w:val="Hyperlink"/>
            <w:color w:val="auto"/>
            <w:u w:val="none"/>
          </w:rPr>
          <w:t>https://www.tiesibsargs.lv/lv/pages/cilvektiesibas/diskriminacijas-noversana/pamati-uz-kadiem-aizliegta-diskriminacija</w:t>
        </w:r>
      </w:hyperlink>
      <w:r w:rsidRPr="00D43F4A">
        <w:t xml:space="preserve"> </w:t>
      </w:r>
    </w:p>
  </w:footnote>
  <w:footnote w:id="32">
    <w:p w14:paraId="449EAD62" w14:textId="77777777" w:rsidR="00F92978" w:rsidRPr="002D7C83" w:rsidRDefault="00F92978" w:rsidP="002E0B5A">
      <w:pPr>
        <w:pStyle w:val="FootnoteText"/>
      </w:pPr>
      <w:r w:rsidRPr="002D7C83">
        <w:rPr>
          <w:rStyle w:val="FootnoteReference"/>
        </w:rPr>
        <w:footnoteRef/>
      </w:r>
      <w:r w:rsidRPr="002D7C83">
        <w:t xml:space="preserve"> Saliedēta sabiedrība – romi: https://www.km.gov.lv/lv/romi</w:t>
      </w:r>
    </w:p>
  </w:footnote>
  <w:footnote w:id="33">
    <w:p w14:paraId="166E69DD" w14:textId="77777777" w:rsidR="00F92978" w:rsidRPr="002D7C83" w:rsidRDefault="00F92978" w:rsidP="002E0B5A">
      <w:pPr>
        <w:pStyle w:val="FootnoteText"/>
      </w:pPr>
      <w:r w:rsidRPr="002D7C83">
        <w:rPr>
          <w:rStyle w:val="FootnoteReference"/>
        </w:rPr>
        <w:footnoteRef/>
      </w:r>
      <w:r w:rsidRPr="002D7C83">
        <w:t xml:space="preserve"> Turpat.</w:t>
      </w:r>
    </w:p>
  </w:footnote>
  <w:footnote w:id="34">
    <w:p w14:paraId="24DFEDEC" w14:textId="77777777" w:rsidR="00F92978" w:rsidRPr="00BC2FE1" w:rsidRDefault="00F92978" w:rsidP="002E0B5A">
      <w:pPr>
        <w:pStyle w:val="FootnoteText"/>
      </w:pPr>
      <w:r w:rsidRPr="00BC2FE1">
        <w:rPr>
          <w:rStyle w:val="FootnoteReference"/>
          <w:rFonts w:eastAsiaTheme="majorEastAsia"/>
        </w:rPr>
        <w:footnoteRef/>
      </w:r>
      <w:r w:rsidRPr="00BC2FE1">
        <w:t xml:space="preserve"> Ziņojuma pilns teksts pieejams šeit:</w:t>
      </w:r>
    </w:p>
    <w:p w14:paraId="3DB737C6" w14:textId="77777777" w:rsidR="00F92978" w:rsidRPr="00BC2FE1" w:rsidRDefault="00F92978" w:rsidP="002E0B5A">
      <w:pPr>
        <w:pStyle w:val="FootnoteText"/>
      </w:pPr>
      <w:r w:rsidRPr="00BC2FE1">
        <w:t xml:space="preserve"> </w:t>
      </w:r>
      <w:hyperlink r:id="rId20" w:history="1">
        <w:r w:rsidRPr="00BC2FE1">
          <w:rPr>
            <w:rStyle w:val="Hyperlink"/>
            <w:color w:val="auto"/>
            <w:u w:val="none"/>
          </w:rPr>
          <w:t>https://eur-lex.europa.eu/legal-content/LV/TXT/PDF/?uri=CELEX:52021DC0139&amp;from=ES</w:t>
        </w:r>
      </w:hyperlink>
      <w:r w:rsidRPr="00BC2FE1">
        <w:t xml:space="preserve"> </w:t>
      </w:r>
    </w:p>
  </w:footnote>
  <w:footnote w:id="35">
    <w:p w14:paraId="38E373E2" w14:textId="61030553" w:rsidR="00F92978" w:rsidRPr="00BC2FE1" w:rsidRDefault="00F92978" w:rsidP="002E0B5A">
      <w:pPr>
        <w:pStyle w:val="FootnoteText"/>
      </w:pPr>
      <w:r w:rsidRPr="00BC2FE1">
        <w:rPr>
          <w:rStyle w:val="FootnoteReference"/>
        </w:rPr>
        <w:footnoteRef/>
      </w:r>
      <w:r w:rsidRPr="00BC2FE1">
        <w:t xml:space="preserve"> Pieejams </w:t>
      </w:r>
      <w:hyperlink r:id="rId21" w:history="1">
        <w:r w:rsidRPr="00BC2FE1">
          <w:rPr>
            <w:rStyle w:val="Hyperlink"/>
            <w:color w:val="auto"/>
          </w:rPr>
          <w:t>https://likumi.lv/ta/id/332093-par-planu-romu-strategiska-ietvara-pasakumu-istenosanai-2022-2023-gadam</w:t>
        </w:r>
      </w:hyperlink>
      <w:r w:rsidRPr="00BC2FE1">
        <w:t xml:space="preserve">  </w:t>
      </w:r>
    </w:p>
  </w:footnote>
  <w:footnote w:id="36">
    <w:p w14:paraId="08E16D7C" w14:textId="77777777" w:rsidR="00F92978" w:rsidRPr="000D640D" w:rsidRDefault="00F92978" w:rsidP="002E0B5A">
      <w:pPr>
        <w:pStyle w:val="FootnoteText"/>
      </w:pPr>
      <w:r w:rsidRPr="000D640D">
        <w:rPr>
          <w:rStyle w:val="FootnoteReference"/>
        </w:rPr>
        <w:footnoteRef/>
      </w:r>
      <w:r w:rsidRPr="000D640D">
        <w:t xml:space="preserve"> Tirgus un sociālo pētījumu centrs „Latvijas Fakti” (2015) Pētījums „Romi Latvijā”. Rīgā, - 6.lpp.   </w:t>
      </w:r>
    </w:p>
  </w:footnote>
  <w:footnote w:id="37">
    <w:p w14:paraId="599A0715" w14:textId="2588E3A2" w:rsidR="00F92978" w:rsidRDefault="00F92978">
      <w:pPr>
        <w:pStyle w:val="FootnoteText"/>
      </w:pPr>
      <w:r>
        <w:rPr>
          <w:rStyle w:val="FootnoteReference"/>
        </w:rPr>
        <w:footnoteRef/>
      </w:r>
      <w:r>
        <w:t xml:space="preserve"> Pieejams </w:t>
      </w:r>
      <w:hyperlink r:id="rId22" w:history="1">
        <w:r w:rsidRPr="006004C8">
          <w:rPr>
            <w:rStyle w:val="Hyperlink"/>
          </w:rPr>
          <w:t>https://www.km.gov.lv/lv/media/21788/download?attachment</w:t>
        </w:r>
      </w:hyperlink>
      <w:r>
        <w:t xml:space="preserve"> </w:t>
      </w:r>
    </w:p>
  </w:footnote>
  <w:footnote w:id="38">
    <w:p w14:paraId="19EEFF11" w14:textId="77777777" w:rsidR="00F92978" w:rsidRDefault="00F92978" w:rsidP="002E0B5A">
      <w:pPr>
        <w:pStyle w:val="FootnoteText"/>
        <w:jc w:val="both"/>
      </w:pPr>
      <w:r>
        <w:rPr>
          <w:rStyle w:val="FootnoteReference"/>
        </w:rPr>
        <w:footnoteRef/>
      </w:r>
      <w:r>
        <w:t xml:space="preserve"> </w:t>
      </w:r>
      <w:r w:rsidRPr="00EB60A6">
        <w:t>Latvijas Republikas Satversmes komentāri. VIII nodaļa “Cilvēka pamattiesības”</w:t>
      </w:r>
      <w:r>
        <w:t>. Rīga: Latvijas Vēstnesis, 2011</w:t>
      </w:r>
      <w:r w:rsidRPr="00EB60A6">
        <w:t xml:space="preserve">, </w:t>
      </w:r>
      <w:r>
        <w:t>332.-333.</w:t>
      </w:r>
      <w:r w:rsidRPr="00EB60A6">
        <w:t xml:space="preserve"> lpp.</w:t>
      </w:r>
    </w:p>
  </w:footnote>
  <w:footnote w:id="39">
    <w:p w14:paraId="00BBE37B" w14:textId="77777777" w:rsidR="00F92978" w:rsidRPr="002D7C83" w:rsidRDefault="00F92978" w:rsidP="002E0B5A">
      <w:pPr>
        <w:pStyle w:val="FootnoteText"/>
        <w:jc w:val="both"/>
        <w:rPr>
          <w:sz w:val="16"/>
          <w:szCs w:val="16"/>
        </w:rPr>
      </w:pPr>
      <w:r w:rsidRPr="00CF2F4E">
        <w:rPr>
          <w:rStyle w:val="FootnoteReference"/>
        </w:rPr>
        <w:footnoteRef/>
      </w:r>
      <w:r w:rsidRPr="00CF2F4E">
        <w:t xml:space="preserve"> </w:t>
      </w:r>
      <w:r w:rsidRPr="002D7C83">
        <w:t>Skat. piemēram, Padomes 2004. gada 29. aprīļa Direktīvas 2004/83/EK par obligātajiem standartiem, lai kvalificētu trešo valstu valstspiederīgos vai bezvalstniekus kā bēgļus vai kā personas, kam citādi nepieciešama starptautiska aizsardzība, šādu personu statusu un piešķirtās aizsardzības saturu, 10. panta 1. punkta b) apakšpunktu.</w:t>
      </w:r>
    </w:p>
  </w:footnote>
  <w:footnote w:id="40">
    <w:p w14:paraId="431290EB" w14:textId="77777777" w:rsidR="00F92978" w:rsidRPr="002D7C83" w:rsidRDefault="00F92978" w:rsidP="002E0B5A">
      <w:pPr>
        <w:pStyle w:val="FootnoteText"/>
      </w:pPr>
      <w:r w:rsidRPr="002D7C83">
        <w:rPr>
          <w:rStyle w:val="FootnoteReference"/>
        </w:rPr>
        <w:footnoteRef/>
      </w:r>
      <w:r w:rsidRPr="002D7C83">
        <w:t xml:space="preserve"> Reliģisko organizāciju likums, 4. panta pirmā daļa.</w:t>
      </w:r>
    </w:p>
  </w:footnote>
  <w:footnote w:id="41">
    <w:p w14:paraId="3A4E59CB" w14:textId="77777777" w:rsidR="00F92978" w:rsidRPr="00065C22" w:rsidRDefault="00F92978" w:rsidP="002E0B5A">
      <w:pPr>
        <w:pStyle w:val="FootnoteText"/>
      </w:pPr>
      <w:r w:rsidRPr="002D7C83">
        <w:rPr>
          <w:rStyle w:val="FootnoteReference"/>
        </w:rPr>
        <w:footnoteRef/>
      </w:r>
      <w:r w:rsidRPr="002D7C83">
        <w:t xml:space="preserve"> </w:t>
      </w:r>
      <w:r w:rsidRPr="00065C22">
        <w:rPr>
          <w:lang w:val="en-US"/>
        </w:rPr>
        <w:t xml:space="preserve">Global report in ageism, 2021: </w:t>
      </w:r>
      <w:hyperlink r:id="rId23" w:history="1">
        <w:r w:rsidRPr="00065C22">
          <w:rPr>
            <w:rStyle w:val="Hyperlink"/>
            <w:rFonts w:eastAsiaTheme="majorEastAsia"/>
            <w:color w:val="auto"/>
            <w:u w:val="none"/>
            <w:lang w:val="en-US"/>
          </w:rPr>
          <w:t>https://www.un.org/development/desa/dspd/wp-content/uploads/sites/22/2021/03/9789240016866-eng.pdf</w:t>
        </w:r>
      </w:hyperlink>
      <w:r w:rsidRPr="00065C22">
        <w:rPr>
          <w:lang w:val="en-US"/>
        </w:rPr>
        <w:t xml:space="preserve"> </w:t>
      </w:r>
    </w:p>
  </w:footnote>
  <w:footnote w:id="42">
    <w:p w14:paraId="6E7E2AEE" w14:textId="2EE73688" w:rsidR="00F92978" w:rsidRPr="00A3368F" w:rsidRDefault="00F92978" w:rsidP="00BF489B">
      <w:pPr>
        <w:pStyle w:val="FootnoteText"/>
        <w:jc w:val="both"/>
      </w:pPr>
      <w:r>
        <w:rPr>
          <w:rStyle w:val="FootnoteReference"/>
        </w:rPr>
        <w:footnoteRef/>
      </w:r>
      <w:r>
        <w:t xml:space="preserve"> Termins “seniors” pamatā attiecas uz cilvēkiem pēc 65 gadu sasniegšanas, kas lielā daļā valstu ir noteiktais pensionēšanās vecums. Termins “seniors” tiek lietots, jo, kā liecina pētījums par senioru dzīvi Latvijā (</w:t>
      </w:r>
      <w:r w:rsidRPr="008309F9">
        <w:t>Maija Jankovska “Vecumdienas. P</w:t>
      </w:r>
      <w:r w:rsidRPr="00E6284D">
        <w:t>ē</w:t>
      </w:r>
      <w:r w:rsidRPr="008309F9">
        <w:t>t</w:t>
      </w:r>
      <w:r w:rsidRPr="00E6284D">
        <w:t>ī</w:t>
      </w:r>
      <w:r w:rsidRPr="008309F9">
        <w:t>jums par senioru dz</w:t>
      </w:r>
      <w:r w:rsidRPr="00E6284D">
        <w:t>ī</w:t>
      </w:r>
      <w:r w:rsidRPr="008309F9">
        <w:t>vi Latvij</w:t>
      </w:r>
      <w:r w:rsidRPr="00E6284D">
        <w:t>ā” (2019),</w:t>
      </w:r>
      <w:r>
        <w:t xml:space="preserve"> 23 lpp.), tas rada asociācijas ar viedumu, pieredzi un autoriatāti, tādējādi ietverot pozitīvu un gaišu šī vecuma posma atspoguļojumu, pretēji terminiem vecie cilvēki, pensionārs u.tml.</w:t>
      </w:r>
    </w:p>
  </w:footnote>
  <w:footnote w:id="43">
    <w:p w14:paraId="6AD79E8E" w14:textId="77777777" w:rsidR="00F92978" w:rsidRPr="00723D6F" w:rsidRDefault="00F92978" w:rsidP="002E0B5A">
      <w:pPr>
        <w:pStyle w:val="FootnoteText"/>
      </w:pPr>
      <w:r>
        <w:rPr>
          <w:rStyle w:val="FootnoteReference"/>
          <w:rFonts w:eastAsiaTheme="majorEastAsia"/>
        </w:rPr>
        <w:footnoteRef/>
      </w:r>
      <w:r>
        <w:t xml:space="preserve"> </w:t>
      </w:r>
      <w:r>
        <w:rPr>
          <w:lang w:val="en-US"/>
        </w:rPr>
        <w:t>Global report in ageism, 2021</w:t>
      </w:r>
      <w:r w:rsidRPr="00723D6F">
        <w:rPr>
          <w:lang w:val="en-US"/>
        </w:rPr>
        <w:t xml:space="preserve">: </w:t>
      </w:r>
      <w:hyperlink r:id="rId24" w:history="1">
        <w:r w:rsidRPr="00723D6F">
          <w:rPr>
            <w:rStyle w:val="Hyperlink"/>
            <w:rFonts w:eastAsia="Meiryo"/>
            <w:color w:val="auto"/>
            <w:u w:val="none"/>
            <w:lang w:val="en-US"/>
          </w:rPr>
          <w:t>https://www.un.org/development/desa/dspd/wp-content/uploads/sites/22/2021/03/9789240016866-eng.pdf</w:t>
        </w:r>
      </w:hyperlink>
      <w:r w:rsidRPr="00723D6F">
        <w:rPr>
          <w:lang w:val="en-US"/>
        </w:rPr>
        <w:t xml:space="preserve"> </w:t>
      </w:r>
    </w:p>
  </w:footnote>
  <w:footnote w:id="44">
    <w:p w14:paraId="6CEA974F" w14:textId="77777777" w:rsidR="00F92978" w:rsidRPr="00065C22" w:rsidRDefault="00F92978" w:rsidP="002E0B5A">
      <w:pPr>
        <w:pStyle w:val="FootnoteText"/>
        <w:jc w:val="both"/>
      </w:pPr>
      <w:r w:rsidRPr="00D52AA2">
        <w:rPr>
          <w:rStyle w:val="FootnoteReference"/>
        </w:rPr>
        <w:footnoteRef/>
      </w:r>
      <w:r w:rsidRPr="00D52AA2">
        <w:t xml:space="preserve"> “</w:t>
      </w:r>
      <w:r w:rsidRPr="002D7C83">
        <w:t xml:space="preserve">Demogrāfiskās slodzes līmenis raksturo proporcionālo sadalījumu starp tiem, kas ir darbspējas vecumā (15–62 gadi) un ir vai varētu būt ekonomiski aktīvi, un pārējo sabiedrības daļu (bērniem un pensionāriem), kurus uztur iedzīvotāji darbspējas vecumā. No 2009.gada līdz 2020.gadam ir pakāpeniski palielinājies demogrāfiskās slodzes līmenis.” Centrālās statistikas pārvaldes statistisko datu krājums „Demogrāfija 2020”, 13.-14 lpp. Pieejams </w:t>
      </w:r>
      <w:hyperlink r:id="rId25" w:history="1">
        <w:r w:rsidRPr="00065C22">
          <w:rPr>
            <w:rStyle w:val="Hyperlink"/>
            <w:color w:val="auto"/>
            <w:u w:val="none"/>
          </w:rPr>
          <w:t>https://www.csb.gov.lv/lv/statistika/statistikas-temas/iedzivotaji/iedzivotaju-skaits/meklet-tema/417-demografija-2020</w:t>
        </w:r>
      </w:hyperlink>
      <w:r w:rsidRPr="00065C22">
        <w:t xml:space="preserve">  </w:t>
      </w:r>
    </w:p>
  </w:footnote>
  <w:footnote w:id="45">
    <w:p w14:paraId="7EBB96ED" w14:textId="77777777" w:rsidR="00F92978" w:rsidRPr="00065C22" w:rsidRDefault="00F92978" w:rsidP="002E0B5A">
      <w:pPr>
        <w:spacing w:after="0"/>
        <w:jc w:val="both"/>
        <w:rPr>
          <w:color w:val="auto"/>
          <w:sz w:val="22"/>
          <w:szCs w:val="22"/>
        </w:rPr>
      </w:pPr>
      <w:r w:rsidRPr="00065C22">
        <w:rPr>
          <w:rStyle w:val="FootnoteReference"/>
          <w:rFonts w:ascii="Times New Roman" w:hAnsi="Times New Roman" w:cs="Times New Roman"/>
          <w:color w:val="auto"/>
          <w:sz w:val="20"/>
        </w:rPr>
        <w:footnoteRef/>
      </w:r>
      <w:r w:rsidRPr="00065C22">
        <w:rPr>
          <w:rFonts w:ascii="Times New Roman" w:hAnsi="Times New Roman" w:cs="Times New Roman"/>
          <w:color w:val="auto"/>
          <w:sz w:val="20"/>
        </w:rPr>
        <w:t xml:space="preserve"> Centrālās statistikas pārvaldes informatīvais apskats „Seniori Latvijā 2021”, 1., 4</w:t>
      </w:r>
      <w:r>
        <w:rPr>
          <w:rFonts w:ascii="Times New Roman" w:hAnsi="Times New Roman" w:cs="Times New Roman"/>
          <w:color w:val="auto"/>
          <w:sz w:val="20"/>
        </w:rPr>
        <w:t>.</w:t>
      </w:r>
      <w:r w:rsidRPr="00065C22">
        <w:rPr>
          <w:rFonts w:ascii="Times New Roman" w:hAnsi="Times New Roman" w:cs="Times New Roman"/>
          <w:color w:val="auto"/>
          <w:sz w:val="20"/>
        </w:rPr>
        <w:t xml:space="preserve">lpp. Pieejams </w:t>
      </w:r>
      <w:hyperlink r:id="rId26" w:history="1">
        <w:r w:rsidRPr="00065C22">
          <w:rPr>
            <w:rStyle w:val="Hyperlink"/>
            <w:rFonts w:ascii="Times New Roman" w:hAnsi="Times New Roman" w:cs="Times New Roman"/>
            <w:color w:val="auto"/>
            <w:sz w:val="20"/>
            <w:u w:val="none"/>
          </w:rPr>
          <w:t>https://admin.stat.gov.lv/system/files/publication/2021-09/%21Seniori_Latvija_2021_%2821_00%29_LV.pdf</w:t>
        </w:r>
      </w:hyperlink>
      <w:r w:rsidRPr="00065C22">
        <w:rPr>
          <w:rFonts w:ascii="Times New Roman" w:hAnsi="Times New Roman" w:cs="Times New Roman"/>
          <w:color w:val="auto"/>
          <w:sz w:val="22"/>
          <w:szCs w:val="22"/>
        </w:rPr>
        <w:t xml:space="preserve">   </w:t>
      </w:r>
    </w:p>
  </w:footnote>
  <w:footnote w:id="46">
    <w:p w14:paraId="7D99EB38" w14:textId="77777777" w:rsidR="00F92978" w:rsidRPr="00551855" w:rsidRDefault="00F92978" w:rsidP="002E0B5A">
      <w:pPr>
        <w:pStyle w:val="FootnoteText"/>
        <w:jc w:val="both"/>
      </w:pPr>
      <w:r w:rsidRPr="00551855">
        <w:rPr>
          <w:rStyle w:val="FootnoteReference"/>
        </w:rPr>
        <w:footnoteRef/>
      </w:r>
      <w:r w:rsidRPr="00551855">
        <w:t xml:space="preserve"> </w:t>
      </w:r>
      <w:r w:rsidRPr="00551855">
        <w:rPr>
          <w:spacing w:val="8"/>
          <w:shd w:val="clear" w:color="auto" w:fill="FFFFFF"/>
        </w:rPr>
        <w:t>Tiesībsarga biroja sadarbībā ar Norstat veiktais pētījums „Diskriminācija izplatība nodarbinātības vidē Latvijā. Salīdzinošai</w:t>
      </w:r>
      <w:r>
        <w:rPr>
          <w:spacing w:val="8"/>
          <w:shd w:val="clear" w:color="auto" w:fill="FFFFFF"/>
        </w:rPr>
        <w:t>s p</w:t>
      </w:r>
      <w:r w:rsidRPr="00551855">
        <w:rPr>
          <w:spacing w:val="8"/>
          <w:shd w:val="clear" w:color="auto" w:fill="FFFFFF"/>
        </w:rPr>
        <w:t>ētījums,</w:t>
      </w:r>
      <w:r>
        <w:rPr>
          <w:spacing w:val="8"/>
          <w:shd w:val="clear" w:color="auto" w:fill="FFFFFF"/>
        </w:rPr>
        <w:t xml:space="preserve"> </w:t>
      </w:r>
      <w:r w:rsidRPr="00551855">
        <w:rPr>
          <w:spacing w:val="8"/>
          <w:shd w:val="clear" w:color="auto" w:fill="FFFFFF"/>
        </w:rPr>
        <w:t>2011.un2020.gadā”,</w:t>
      </w:r>
      <w:hyperlink r:id="rId27" w:history="1">
        <w:r w:rsidRPr="00551855">
          <w:rPr>
            <w:rStyle w:val="Hyperlink"/>
            <w:color w:val="auto"/>
            <w:u w:val="none"/>
          </w:rPr>
          <w:t>https://www.tiesibsargs.lv/uploads/content/diskriminacija_darba_vide_2020_petijuma_rezultati_1594374193.pdf</w:t>
        </w:r>
      </w:hyperlink>
      <w:r w:rsidRPr="00551855">
        <w:t xml:space="preserve"> </w:t>
      </w:r>
    </w:p>
  </w:footnote>
  <w:footnote w:id="47">
    <w:p w14:paraId="14E1BD8E" w14:textId="77777777" w:rsidR="00F92978" w:rsidRPr="008309F9" w:rsidRDefault="00F92978" w:rsidP="002E0B5A">
      <w:pPr>
        <w:pStyle w:val="FootnoteText"/>
      </w:pPr>
      <w:r w:rsidRPr="008309F9">
        <w:rPr>
          <w:rStyle w:val="FootnoteReference"/>
        </w:rPr>
        <w:footnoteRef/>
      </w:r>
      <w:r w:rsidRPr="008309F9">
        <w:t xml:space="preserve"> Maija Jankovska “Vecumdienas. P</w:t>
      </w:r>
      <w:r w:rsidRPr="00E6284D">
        <w:t>ē</w:t>
      </w:r>
      <w:r w:rsidRPr="008309F9">
        <w:t>t</w:t>
      </w:r>
      <w:r w:rsidRPr="00E6284D">
        <w:t>ī</w:t>
      </w:r>
      <w:r w:rsidRPr="008309F9">
        <w:t>jums par senioru dz</w:t>
      </w:r>
      <w:r w:rsidRPr="00E6284D">
        <w:t>ī</w:t>
      </w:r>
      <w:r w:rsidRPr="008309F9">
        <w:t>vi Latvij</w:t>
      </w:r>
      <w:r w:rsidRPr="00E6284D">
        <w:t>ā” (2019), 138.lpp.</w:t>
      </w:r>
    </w:p>
  </w:footnote>
  <w:footnote w:id="48">
    <w:p w14:paraId="20239B51" w14:textId="3BFC5924" w:rsidR="00F92978" w:rsidRPr="00B033AA" w:rsidRDefault="00F92978" w:rsidP="001F248E">
      <w:pPr>
        <w:pStyle w:val="FootnoteText"/>
      </w:pPr>
      <w:r w:rsidRPr="002D7C83">
        <w:rPr>
          <w:rStyle w:val="FootnoteReference"/>
        </w:rPr>
        <w:footnoteRef/>
      </w:r>
      <w:r w:rsidRPr="002D7C83">
        <w:t xml:space="preserve"> </w:t>
      </w:r>
      <w:r>
        <w:t>CSP</w:t>
      </w:r>
      <w:r w:rsidRPr="002D7C83">
        <w:t xml:space="preserve"> informatīvais apskats „Seniori Latvijā 2021”. Pieejams</w:t>
      </w:r>
      <w:r>
        <w:t>:</w:t>
      </w:r>
      <w:r w:rsidRPr="002D7C83">
        <w:t xml:space="preserve"> </w:t>
      </w:r>
      <w:hyperlink r:id="rId28" w:history="1">
        <w:r w:rsidRPr="00B033AA">
          <w:rPr>
            <w:rStyle w:val="Hyperlink"/>
            <w:rFonts w:eastAsiaTheme="majorEastAsia"/>
            <w:color w:val="auto"/>
          </w:rPr>
          <w:t>https://admin.stat.gov.lv/system/files/publication/2021-09/%21Seniori_Latvija_2021_%2821_00%29_LV.pdf</w:t>
        </w:r>
      </w:hyperlink>
      <w:r w:rsidRPr="00B033AA">
        <w:rPr>
          <w:sz w:val="22"/>
          <w:szCs w:val="22"/>
        </w:rPr>
        <w:t xml:space="preserve">   </w:t>
      </w:r>
    </w:p>
  </w:footnote>
  <w:footnote w:id="49">
    <w:p w14:paraId="110A2A40" w14:textId="77777777" w:rsidR="00F92978" w:rsidRDefault="00F92978" w:rsidP="001F248E">
      <w:pPr>
        <w:pStyle w:val="FootnoteText"/>
      </w:pPr>
      <w:r>
        <w:rPr>
          <w:rStyle w:val="FootnoteReference"/>
        </w:rPr>
        <w:footnoteRef/>
      </w:r>
      <w:r>
        <w:t xml:space="preserve"> </w:t>
      </w:r>
      <w:r w:rsidRPr="0015200E">
        <w:t>DLM020. Iedzīvotāju interneta izmantošanas mērķi gada sākumā (procentos no iedzīvotāju kopskaita attiecīgajā grupā)</w:t>
      </w:r>
      <w:r>
        <w:t>.</w:t>
      </w:r>
    </w:p>
  </w:footnote>
  <w:footnote w:id="50">
    <w:p w14:paraId="422CC701" w14:textId="77777777" w:rsidR="00F92978" w:rsidRDefault="00F92978" w:rsidP="002E0B5A">
      <w:pPr>
        <w:pStyle w:val="FootnoteText"/>
      </w:pPr>
      <w:r w:rsidRPr="009E574E">
        <w:rPr>
          <w:rStyle w:val="FootnoteReference"/>
          <w:rFonts w:eastAsiaTheme="majorEastAsia"/>
        </w:rPr>
        <w:footnoteRef/>
      </w:r>
      <w:r w:rsidRPr="009E574E">
        <w:t xml:space="preserve"> Pieejams </w:t>
      </w:r>
      <w:hyperlink r:id="rId29" w:history="1">
        <w:r w:rsidRPr="009E574E">
          <w:rPr>
            <w:rStyle w:val="Hyperlink"/>
            <w:color w:val="auto"/>
            <w:u w:val="none"/>
          </w:rPr>
          <w:t>https://likumi.lv/ta/id/284635-par-konceptualo-zinojumu-aktivas-novecosanas-strategija-ilgakam-un-labakam-darba-muzam-latvija</w:t>
        </w:r>
      </w:hyperlink>
      <w:r>
        <w:t xml:space="preserve"> </w:t>
      </w:r>
    </w:p>
  </w:footnote>
  <w:footnote w:id="51">
    <w:p w14:paraId="4ADB4AAD" w14:textId="77777777" w:rsidR="00F92978" w:rsidRPr="00B04409" w:rsidRDefault="00F92978" w:rsidP="002E0B5A">
      <w:pPr>
        <w:spacing w:after="0" w:line="240" w:lineRule="auto"/>
        <w:rPr>
          <w:color w:val="auto"/>
          <w:lang w:val="lv-LV"/>
        </w:rPr>
      </w:pPr>
      <w:r w:rsidRPr="00D43F4A">
        <w:rPr>
          <w:rStyle w:val="FootnoteReference"/>
          <w:rFonts w:ascii="Times New Roman" w:hAnsi="Times New Roman" w:cs="Times New Roman"/>
          <w:color w:val="auto"/>
          <w:sz w:val="20"/>
        </w:rPr>
        <w:footnoteRef/>
      </w:r>
      <w:r w:rsidRPr="00D43F4A">
        <w:rPr>
          <w:rFonts w:ascii="Times New Roman" w:hAnsi="Times New Roman" w:cs="Times New Roman"/>
          <w:color w:val="auto"/>
          <w:sz w:val="20"/>
          <w:lang w:val="lv-LV"/>
        </w:rPr>
        <w:t xml:space="preserve"> </w:t>
      </w:r>
      <w:hyperlink r:id="rId30" w:history="1">
        <w:r w:rsidRPr="00D43F4A">
          <w:rPr>
            <w:rStyle w:val="Hyperlink"/>
            <w:rFonts w:ascii="Times New Roman" w:hAnsi="Times New Roman" w:cs="Times New Roman"/>
            <w:color w:val="auto"/>
            <w:sz w:val="20"/>
            <w:u w:val="none"/>
            <w:lang w:val="lv-LV"/>
          </w:rPr>
          <w:t>https://fra.europa.eu/sites/default/files/fra-hdgso-report-part2_lv.pdf</w:t>
        </w:r>
      </w:hyperlink>
    </w:p>
  </w:footnote>
  <w:footnote w:id="52">
    <w:p w14:paraId="59CCBC77" w14:textId="77777777" w:rsidR="00F92978" w:rsidRDefault="00F92978" w:rsidP="002E0B5A">
      <w:pPr>
        <w:pStyle w:val="FootnoteText"/>
      </w:pPr>
      <w:r>
        <w:rPr>
          <w:rStyle w:val="FootnoteReference"/>
        </w:rPr>
        <w:footnoteRef/>
      </w:r>
      <w:r>
        <w:t xml:space="preserve"> https://europa.eu/eurobarometer/surveys/detail/2251</w:t>
      </w:r>
    </w:p>
  </w:footnote>
  <w:footnote w:id="53">
    <w:p w14:paraId="3212A953" w14:textId="07616CD5" w:rsidR="00F92978" w:rsidRDefault="00F92978">
      <w:pPr>
        <w:pStyle w:val="FootnoteText"/>
      </w:pPr>
      <w:r>
        <w:rPr>
          <w:rStyle w:val="FootnoteReference"/>
        </w:rPr>
        <w:footnoteRef/>
      </w:r>
      <w:r>
        <w:t xml:space="preserve"> </w:t>
      </w:r>
      <w:r w:rsidRPr="006F0C01">
        <w:t>https://www.lm.gov.lv/lv/media/22110/download?attachment</w:t>
      </w:r>
    </w:p>
  </w:footnote>
  <w:footnote w:id="54">
    <w:p w14:paraId="1E671778" w14:textId="77777777" w:rsidR="00F92978" w:rsidRPr="00025054" w:rsidRDefault="00F92978" w:rsidP="002E0B5A">
      <w:pPr>
        <w:pStyle w:val="FootnoteText"/>
      </w:pPr>
      <w:r w:rsidRPr="00025054">
        <w:rPr>
          <w:rStyle w:val="FootnoteReference"/>
          <w:rFonts w:eastAsia="Meiryo"/>
        </w:rPr>
        <w:footnoteRef/>
      </w:r>
      <w:r w:rsidRPr="00025054">
        <w:t xml:space="preserve"> </w:t>
      </w:r>
      <w:hyperlink r:id="rId31" w:history="1">
        <w:r w:rsidRPr="00025054">
          <w:rPr>
            <w:rStyle w:val="Hyperlink"/>
            <w:color w:val="auto"/>
            <w:u w:val="none"/>
          </w:rPr>
          <w:t>https://eur-lex.europa.eu/legal-content/LV/TXT/PDF/?uri=CELEX:12016P/TXT&amp;from=LT</w:t>
        </w:r>
      </w:hyperlink>
      <w:r w:rsidRPr="00025054">
        <w:t xml:space="preserve"> </w:t>
      </w:r>
    </w:p>
  </w:footnote>
  <w:footnote w:id="55">
    <w:p w14:paraId="73FC2232" w14:textId="77777777" w:rsidR="00F92978" w:rsidRPr="00025054" w:rsidRDefault="00F92978" w:rsidP="002E0B5A">
      <w:pPr>
        <w:pStyle w:val="FootnoteText"/>
      </w:pPr>
      <w:r w:rsidRPr="00025054">
        <w:rPr>
          <w:rStyle w:val="FootnoteReference"/>
          <w:rFonts w:eastAsia="Meiryo"/>
        </w:rPr>
        <w:footnoteRef/>
      </w:r>
      <w:r w:rsidRPr="00025054">
        <w:t xml:space="preserve"> </w:t>
      </w:r>
      <w:hyperlink r:id="rId32" w:history="1">
        <w:r w:rsidRPr="00025054">
          <w:rPr>
            <w:rStyle w:val="Hyperlink"/>
            <w:color w:val="auto"/>
            <w:u w:val="none"/>
          </w:rPr>
          <w:t>https://likumi.lv/ta/lv/starptautiskie-ligumi/id/1045</w:t>
        </w:r>
      </w:hyperlink>
      <w:r w:rsidRPr="00025054">
        <w:t xml:space="preserve"> ,</w:t>
      </w:r>
    </w:p>
  </w:footnote>
  <w:footnote w:id="56">
    <w:p w14:paraId="2AB8BC92" w14:textId="77777777" w:rsidR="00F92978" w:rsidRPr="00025054" w:rsidRDefault="00F92978" w:rsidP="002E0B5A">
      <w:pPr>
        <w:pStyle w:val="FootnoteText"/>
      </w:pPr>
      <w:r w:rsidRPr="00025054">
        <w:rPr>
          <w:rStyle w:val="FootnoteReference"/>
          <w:rFonts w:eastAsia="Meiryo"/>
        </w:rPr>
        <w:footnoteRef/>
      </w:r>
      <w:r w:rsidRPr="00025054">
        <w:t xml:space="preserve"> </w:t>
      </w:r>
      <w:hyperlink r:id="rId33" w:history="1">
        <w:r w:rsidRPr="00025054">
          <w:rPr>
            <w:rStyle w:val="Hyperlink"/>
            <w:color w:val="auto"/>
            <w:u w:val="none"/>
          </w:rPr>
          <w:t>https://eur-lex.europa.eu/legal-content/LV/TXT/PDF/?uri=CELEX:12012E/TXT&amp;from=LV</w:t>
        </w:r>
      </w:hyperlink>
      <w:r w:rsidRPr="00025054">
        <w:t xml:space="preserve"> </w:t>
      </w:r>
    </w:p>
  </w:footnote>
  <w:footnote w:id="57">
    <w:p w14:paraId="0C26EFCE" w14:textId="77777777" w:rsidR="00F92978" w:rsidRPr="00D43F4A" w:rsidRDefault="00F92978" w:rsidP="002E0B5A">
      <w:pPr>
        <w:pStyle w:val="FootnoteText"/>
      </w:pPr>
      <w:r w:rsidRPr="002D7C83">
        <w:rPr>
          <w:rStyle w:val="FootnoteReference"/>
          <w:rFonts w:eastAsia="Meiryo"/>
        </w:rPr>
        <w:footnoteRef/>
      </w:r>
      <w:r w:rsidRPr="002D7C83">
        <w:t xml:space="preserve"> </w:t>
      </w:r>
      <w:hyperlink r:id="rId34" w:history="1">
        <w:r w:rsidRPr="00D43F4A">
          <w:rPr>
            <w:rStyle w:val="Hyperlink"/>
            <w:color w:val="auto"/>
            <w:u w:val="none"/>
          </w:rPr>
          <w:t>https://ec.europa.eu/info/strategy/priorities-2019-2024/economy-works-people/jobs-growth-and-investment/european-pillar-social-rights_lv</w:t>
        </w:r>
      </w:hyperlink>
      <w:r w:rsidRPr="00D43F4A">
        <w:t xml:space="preserve"> </w:t>
      </w:r>
    </w:p>
  </w:footnote>
  <w:footnote w:id="58">
    <w:p w14:paraId="4CCA5F3E" w14:textId="77777777" w:rsidR="00F92978" w:rsidRPr="00D43F4A" w:rsidRDefault="00F92978" w:rsidP="002E0B5A">
      <w:pPr>
        <w:pStyle w:val="FootnoteText"/>
      </w:pPr>
      <w:r w:rsidRPr="00D43F4A">
        <w:rPr>
          <w:rStyle w:val="FootnoteReference"/>
          <w:rFonts w:eastAsia="Meiryo"/>
        </w:rPr>
        <w:footnoteRef/>
      </w:r>
      <w:r w:rsidRPr="00D43F4A">
        <w:t xml:space="preserve"> </w:t>
      </w:r>
      <w:hyperlink r:id="rId35" w:history="1">
        <w:r w:rsidRPr="00D43F4A">
          <w:rPr>
            <w:rStyle w:val="Hyperlink"/>
            <w:color w:val="auto"/>
            <w:u w:val="none"/>
          </w:rPr>
          <w:t>https://www.ohchr.org/EN/UDHR/Documents/UDHR_Translations/lat.pdf</w:t>
        </w:r>
      </w:hyperlink>
      <w:r w:rsidRPr="00D43F4A">
        <w:t xml:space="preserve"> </w:t>
      </w:r>
    </w:p>
  </w:footnote>
  <w:footnote w:id="59">
    <w:p w14:paraId="0AB4AA37" w14:textId="77777777" w:rsidR="00F92978" w:rsidRDefault="00F92978" w:rsidP="002E0B5A">
      <w:pPr>
        <w:pStyle w:val="FootnoteText"/>
      </w:pPr>
      <w:r>
        <w:rPr>
          <w:rStyle w:val="FootnoteReference"/>
          <w:rFonts w:eastAsia="Meiryo"/>
        </w:rPr>
        <w:footnoteRef/>
      </w:r>
      <w:r>
        <w:t xml:space="preserve"> </w:t>
      </w:r>
      <w:hyperlink r:id="rId36" w:history="1">
        <w:r w:rsidRPr="00723D6F">
          <w:rPr>
            <w:rStyle w:val="Hyperlink"/>
            <w:color w:val="auto"/>
            <w:u w:val="none"/>
          </w:rPr>
          <w:t>https://www.ohchr.org/en/professionalinterest/pages/cerd.aspx</w:t>
        </w:r>
      </w:hyperlink>
      <w:r w:rsidRPr="00723D6F">
        <w:t xml:space="preserve"> </w:t>
      </w:r>
    </w:p>
  </w:footnote>
  <w:footnote w:id="60">
    <w:p w14:paraId="4FF2A78B" w14:textId="77777777" w:rsidR="00F92978" w:rsidRPr="00167AEF" w:rsidRDefault="00F92978" w:rsidP="002E0B5A">
      <w:pPr>
        <w:pStyle w:val="FootnoteText"/>
      </w:pPr>
      <w:r w:rsidRPr="00167AEF">
        <w:rPr>
          <w:rStyle w:val="FootnoteReference"/>
          <w:rFonts w:eastAsia="Meiryo"/>
        </w:rPr>
        <w:footnoteRef/>
      </w:r>
      <w:r w:rsidRPr="00167AEF">
        <w:t xml:space="preserve"> </w:t>
      </w:r>
      <w:hyperlink r:id="rId37" w:history="1">
        <w:r w:rsidRPr="00167AEF">
          <w:rPr>
            <w:rStyle w:val="Hyperlink"/>
            <w:color w:val="auto"/>
            <w:u w:val="none"/>
          </w:rPr>
          <w:t>https://likumi.lv/ta/lv/starptautiskie-ligumi/id/1282</w:t>
        </w:r>
      </w:hyperlink>
      <w:r w:rsidRPr="00167AEF">
        <w:t xml:space="preserve"> </w:t>
      </w:r>
    </w:p>
  </w:footnote>
  <w:footnote w:id="61">
    <w:p w14:paraId="2B1255BD" w14:textId="77777777" w:rsidR="00F92978" w:rsidRPr="00D43F4A" w:rsidRDefault="00F92978" w:rsidP="002E0B5A">
      <w:pPr>
        <w:pStyle w:val="FootnoteText"/>
      </w:pPr>
      <w:r w:rsidRPr="00D43F4A">
        <w:rPr>
          <w:rStyle w:val="FootnoteReference"/>
          <w:rFonts w:eastAsia="Meiryo"/>
        </w:rPr>
        <w:footnoteRef/>
      </w:r>
      <w:r w:rsidRPr="00D43F4A">
        <w:t xml:space="preserve"> </w:t>
      </w:r>
      <w:hyperlink r:id="rId38" w:history="1">
        <w:r w:rsidRPr="00D43F4A">
          <w:rPr>
            <w:rStyle w:val="Hyperlink"/>
            <w:color w:val="auto"/>
            <w:u w:val="none"/>
          </w:rPr>
          <w:t>https://likumi.lv/ta/lv/starptautiskie-ligumi/id/1150</w:t>
        </w:r>
      </w:hyperlink>
      <w:r w:rsidRPr="00D43F4A">
        <w:t xml:space="preserve"> </w:t>
      </w:r>
    </w:p>
  </w:footnote>
  <w:footnote w:id="62">
    <w:p w14:paraId="7970101E" w14:textId="77777777" w:rsidR="00F92978" w:rsidRPr="00D43F4A" w:rsidRDefault="00F92978" w:rsidP="002E0B5A">
      <w:pPr>
        <w:pStyle w:val="FootnoteText"/>
      </w:pPr>
      <w:r w:rsidRPr="00D43F4A">
        <w:rPr>
          <w:rStyle w:val="FootnoteReference"/>
          <w:rFonts w:eastAsia="Meiryo"/>
        </w:rPr>
        <w:footnoteRef/>
      </w:r>
      <w:r w:rsidRPr="00D43F4A">
        <w:t xml:space="preserve"> </w:t>
      </w:r>
      <w:hyperlink r:id="rId39" w:history="1">
        <w:r w:rsidRPr="00D43F4A">
          <w:rPr>
            <w:rStyle w:val="Hyperlink"/>
            <w:color w:val="auto"/>
            <w:u w:val="none"/>
          </w:rPr>
          <w:t>https://likumi.lv/ta/lv/starptautiskie-ligumi/id/1630</w:t>
        </w:r>
      </w:hyperlink>
      <w:r w:rsidRPr="00D43F4A">
        <w:t xml:space="preserve"> </w:t>
      </w:r>
    </w:p>
  </w:footnote>
  <w:footnote w:id="63">
    <w:p w14:paraId="576EC7FD" w14:textId="578EFA78" w:rsidR="00F92978" w:rsidRDefault="00F92978">
      <w:pPr>
        <w:pStyle w:val="FootnoteText"/>
      </w:pPr>
      <w:r>
        <w:rPr>
          <w:rStyle w:val="FootnoteReference"/>
        </w:rPr>
        <w:footnoteRef/>
      </w:r>
      <w:r>
        <w:t xml:space="preserve"> </w:t>
      </w:r>
      <w:hyperlink r:id="rId40" w:history="1">
        <w:r w:rsidRPr="001874E3">
          <w:rPr>
            <w:rStyle w:val="Hyperlink"/>
          </w:rPr>
          <w:t>https://ec.europa.eu/social/main.jsp?catId=738&amp;langId=lv&amp;pubId=8376&amp;furtherPubs=yes</w:t>
        </w:r>
      </w:hyperlink>
      <w:r>
        <w:t xml:space="preserve"> </w:t>
      </w:r>
    </w:p>
  </w:footnote>
  <w:footnote w:id="64">
    <w:p w14:paraId="6A250D0B" w14:textId="12DB810E" w:rsidR="00F92978" w:rsidRDefault="00F92978">
      <w:pPr>
        <w:pStyle w:val="FootnoteText"/>
      </w:pPr>
      <w:r>
        <w:rPr>
          <w:rStyle w:val="FootnoteReference"/>
        </w:rPr>
        <w:footnoteRef/>
      </w:r>
      <w:r>
        <w:t xml:space="preserve">  </w:t>
      </w:r>
      <w:r w:rsidRPr="00C16B3B">
        <w:t>https://eur-lex.europa.eu/legal-content/EN/TXT/?uri=CELEX%3A52022DC0440</w:t>
      </w:r>
      <w:r>
        <w:t xml:space="preserve"> </w:t>
      </w:r>
    </w:p>
  </w:footnote>
  <w:footnote w:id="65">
    <w:p w14:paraId="5B2754A5" w14:textId="77777777" w:rsidR="00F92978" w:rsidRPr="00D43F4A" w:rsidRDefault="00F92978" w:rsidP="002E0B5A">
      <w:pPr>
        <w:pStyle w:val="FootnoteText"/>
      </w:pPr>
      <w:r w:rsidRPr="00D43F4A">
        <w:rPr>
          <w:rStyle w:val="FootnoteReference"/>
          <w:rFonts w:eastAsia="Meiryo"/>
        </w:rPr>
        <w:footnoteRef/>
      </w:r>
      <w:r w:rsidRPr="00D43F4A">
        <w:t xml:space="preserve"> </w:t>
      </w:r>
      <w:hyperlink r:id="rId41" w:history="1">
        <w:r w:rsidRPr="00D43F4A">
          <w:rPr>
            <w:rStyle w:val="Hyperlink"/>
            <w:color w:val="auto"/>
            <w:u w:val="none"/>
          </w:rPr>
          <w:t>https://www.ohchr.org/en/professionalinterest/pages/cedaw.aspx</w:t>
        </w:r>
      </w:hyperlink>
      <w:r w:rsidRPr="00D43F4A">
        <w:t xml:space="preserve"> </w:t>
      </w:r>
    </w:p>
  </w:footnote>
  <w:footnote w:id="66">
    <w:p w14:paraId="0EE720A0" w14:textId="77777777" w:rsidR="00F92978" w:rsidRPr="00D43F4A" w:rsidRDefault="00F92978" w:rsidP="002E0B5A">
      <w:pPr>
        <w:pStyle w:val="FootnoteText"/>
      </w:pPr>
      <w:r w:rsidRPr="00D43F4A">
        <w:rPr>
          <w:rStyle w:val="FootnoteReference"/>
          <w:rFonts w:eastAsia="Meiryo"/>
        </w:rPr>
        <w:footnoteRef/>
      </w:r>
      <w:r w:rsidRPr="00D43F4A">
        <w:t xml:space="preserve"> </w:t>
      </w:r>
      <w:hyperlink r:id="rId42" w:history="1">
        <w:r w:rsidRPr="00D43F4A">
          <w:rPr>
            <w:rStyle w:val="Hyperlink"/>
            <w:color w:val="auto"/>
            <w:u w:val="none"/>
          </w:rPr>
          <w:t>https://www.pkc.gov.lv/lv/valsts-attistibas-planosana/latvijas-ilgtspejigas-attistibas-strategija</w:t>
        </w:r>
      </w:hyperlink>
      <w:r w:rsidRPr="00D43F4A">
        <w:t xml:space="preserve"> </w:t>
      </w:r>
    </w:p>
  </w:footnote>
  <w:footnote w:id="67">
    <w:p w14:paraId="53DB5611" w14:textId="77777777" w:rsidR="00F92978" w:rsidRPr="002D7C83" w:rsidRDefault="00F92978" w:rsidP="002E0B5A">
      <w:pPr>
        <w:pStyle w:val="FootnoteText"/>
      </w:pPr>
      <w:r w:rsidRPr="00D43F4A">
        <w:rPr>
          <w:rStyle w:val="FootnoteReference"/>
          <w:rFonts w:eastAsia="Meiryo"/>
        </w:rPr>
        <w:footnoteRef/>
      </w:r>
      <w:r w:rsidRPr="00D43F4A">
        <w:t xml:space="preserve"> </w:t>
      </w:r>
      <w:hyperlink r:id="rId43" w:history="1">
        <w:r w:rsidRPr="00D43F4A">
          <w:rPr>
            <w:rStyle w:val="Hyperlink"/>
            <w:color w:val="auto"/>
            <w:u w:val="none"/>
          </w:rPr>
          <w:t>https://www.pkc.gov.lv/lv/nap2027</w:t>
        </w:r>
      </w:hyperlink>
      <w:r w:rsidRPr="002D7C83">
        <w:t xml:space="preserve"> </w:t>
      </w:r>
    </w:p>
  </w:footnote>
  <w:footnote w:id="68">
    <w:p w14:paraId="2349E86A" w14:textId="2CA4E039" w:rsidR="00F92978" w:rsidRDefault="00F92978" w:rsidP="00AA6C3F">
      <w:pPr>
        <w:pStyle w:val="FootnoteText"/>
      </w:pPr>
      <w:r>
        <w:rPr>
          <w:rStyle w:val="FootnoteReference"/>
        </w:rPr>
        <w:footnoteRef/>
      </w:r>
      <w:r>
        <w:t xml:space="preserve"> </w:t>
      </w:r>
      <w:r w:rsidRPr="002247D1">
        <w:t xml:space="preserve">ņemot vērā, ka ES kohēzijas politikas programma 2021.-2027.gadam ir apstiprināta </w:t>
      </w:r>
      <w:r>
        <w:t>MK 02.11.2022.</w:t>
      </w:r>
    </w:p>
    <w:p w14:paraId="01E69BD2" w14:textId="06456754" w:rsidR="00F92978" w:rsidRPr="00AF18C7" w:rsidRDefault="00F92978" w:rsidP="00AA6C3F">
      <w:pPr>
        <w:pStyle w:val="FootnoteText"/>
      </w:pPr>
      <w:r>
        <w:t xml:space="preserve">un Eiropas Komisijas lēmums pieņemts 25.11.2022. </w:t>
      </w:r>
      <w:r w:rsidRPr="002247D1">
        <w:t>un ir iespējams izstrādāt MK noteikumus par SAM īstenošanu</w:t>
      </w:r>
      <w:r>
        <w:t xml:space="preserve">, </w:t>
      </w:r>
      <w:r w:rsidRPr="002247D1">
        <w:t>pagaidu regulējums (informatīvie ziņojumi) vairs nav nepieciešams</w:t>
      </w:r>
    </w:p>
  </w:footnote>
  <w:footnote w:id="69">
    <w:p w14:paraId="2081B001" w14:textId="77777777" w:rsidR="00F92978" w:rsidRPr="00A96CC5" w:rsidRDefault="00F92978" w:rsidP="002E0B5A">
      <w:pPr>
        <w:pStyle w:val="FootnoteText"/>
        <w:rPr>
          <w:sz w:val="18"/>
          <w:szCs w:val="18"/>
        </w:rPr>
      </w:pPr>
      <w:r w:rsidRPr="00A96CC5">
        <w:rPr>
          <w:rStyle w:val="FootnoteReference"/>
          <w:rFonts w:ascii="Calibri" w:hAnsi="Calibri" w:cs="Calibri"/>
          <w:sz w:val="18"/>
          <w:szCs w:val="18"/>
        </w:rPr>
        <w:footnoteRef/>
      </w:r>
      <w:r w:rsidRPr="00A96CC5">
        <w:rPr>
          <w:rFonts w:ascii="Calibri" w:hAnsi="Calibri" w:cs="Calibri"/>
          <w:sz w:val="18"/>
          <w:szCs w:val="18"/>
        </w:rPr>
        <w:t xml:space="preserve"> </w:t>
      </w:r>
      <w:r w:rsidRPr="00A96CC5">
        <w:rPr>
          <w:sz w:val="18"/>
          <w:szCs w:val="18"/>
        </w:rPr>
        <w:t xml:space="preserve">Ministru kabineta </w:t>
      </w:r>
      <w:r w:rsidRPr="00DB2AB6">
        <w:rPr>
          <w:sz w:val="18"/>
          <w:szCs w:val="18"/>
        </w:rPr>
        <w:t xml:space="preserve">2021. gada 7. septembra </w:t>
      </w:r>
      <w:r w:rsidRPr="00A96CC5">
        <w:rPr>
          <w:sz w:val="18"/>
          <w:szCs w:val="18"/>
        </w:rPr>
        <w:t xml:space="preserve">noteikumi Nr. 617 “Tiesību akta projekta sākotnējās ietekmes izvērtēšanas kārtība”  </w:t>
      </w:r>
    </w:p>
  </w:footnote>
  <w:footnote w:id="70">
    <w:p w14:paraId="2A49EA6F" w14:textId="77777777" w:rsidR="00F92978" w:rsidRPr="00723D6F" w:rsidRDefault="00F92978" w:rsidP="002E0B5A">
      <w:pPr>
        <w:spacing w:after="0"/>
        <w:rPr>
          <w:rFonts w:ascii="Times New Roman" w:hAnsi="Times New Roman" w:cs="Times New Roman"/>
          <w:color w:val="auto"/>
          <w:sz w:val="18"/>
          <w:szCs w:val="18"/>
          <w:lang w:val="lv-LV"/>
        </w:rPr>
      </w:pPr>
      <w:r w:rsidRPr="00723D6F">
        <w:rPr>
          <w:rStyle w:val="FootnoteReference"/>
          <w:rFonts w:ascii="Times New Roman" w:hAnsi="Times New Roman" w:cs="Times New Roman"/>
          <w:color w:val="auto"/>
          <w:sz w:val="18"/>
          <w:szCs w:val="18"/>
          <w:lang w:val="lv-LV"/>
        </w:rPr>
        <w:footnoteRef/>
      </w:r>
      <w:r w:rsidRPr="00723D6F">
        <w:rPr>
          <w:rFonts w:ascii="Times New Roman" w:hAnsi="Times New Roman" w:cs="Times New Roman"/>
          <w:color w:val="auto"/>
          <w:sz w:val="18"/>
          <w:szCs w:val="18"/>
          <w:lang w:val="lv-LV"/>
        </w:rPr>
        <w:t xml:space="preserve"> </w:t>
      </w:r>
      <w:hyperlink r:id="rId44" w:history="1">
        <w:r w:rsidRPr="00723D6F">
          <w:rPr>
            <w:rFonts w:ascii="Times New Roman" w:eastAsia="Calibri" w:hAnsi="Times New Roman" w:cs="Times New Roman"/>
            <w:color w:val="auto"/>
            <w:sz w:val="18"/>
            <w:szCs w:val="18"/>
            <w:lang w:val="lv-LV" w:eastAsia="en-US"/>
          </w:rPr>
          <w:t>https://tai.mk.gov.lv/veidlapas</w:t>
        </w:r>
      </w:hyperlink>
    </w:p>
  </w:footnote>
  <w:footnote w:id="71">
    <w:p w14:paraId="70B37685" w14:textId="77777777" w:rsidR="00F92978" w:rsidRPr="00723D6F" w:rsidRDefault="00F92978" w:rsidP="002E0B5A">
      <w:pPr>
        <w:pStyle w:val="FootnoteText"/>
        <w:rPr>
          <w:sz w:val="16"/>
          <w:szCs w:val="16"/>
        </w:rPr>
      </w:pPr>
      <w:r w:rsidRPr="00723D6F">
        <w:rPr>
          <w:rStyle w:val="FootnoteReference"/>
          <w:sz w:val="18"/>
          <w:szCs w:val="18"/>
        </w:rPr>
        <w:footnoteRef/>
      </w:r>
      <w:r w:rsidRPr="00723D6F">
        <w:rPr>
          <w:sz w:val="18"/>
          <w:szCs w:val="18"/>
        </w:rPr>
        <w:t xml:space="preserve"> Vadlīnijas tiesību akta projekta sākotnējās ietekmes novērtēšanai un novērtējuma ziņojuma sagatavošanai, </w:t>
      </w:r>
      <w:hyperlink r:id="rId45" w:history="1">
        <w:r w:rsidRPr="00723D6F">
          <w:rPr>
            <w:rStyle w:val="Hyperlink"/>
            <w:color w:val="auto"/>
            <w:sz w:val="18"/>
            <w:szCs w:val="18"/>
            <w:u w:val="none"/>
          </w:rPr>
          <w:t>https://tai.mk.gov.lv/anotacija</w:t>
        </w:r>
      </w:hyperlink>
      <w:r w:rsidRPr="00723D6F">
        <w:rPr>
          <w:sz w:val="16"/>
          <w:szCs w:val="16"/>
        </w:rPr>
        <w:t xml:space="preserve"> </w:t>
      </w:r>
    </w:p>
  </w:footnote>
  <w:footnote w:id="72">
    <w:p w14:paraId="2FD6B01F" w14:textId="0CDC8939" w:rsidR="00F92978" w:rsidRDefault="00F92978" w:rsidP="002E0B5A">
      <w:pPr>
        <w:pStyle w:val="FootnoteText"/>
      </w:pPr>
      <w:r>
        <w:rPr>
          <w:rStyle w:val="FootnoteReference"/>
        </w:rPr>
        <w:footnoteRef/>
      </w:r>
      <w:r>
        <w:t xml:space="preserve"> </w:t>
      </w:r>
      <w:r w:rsidRPr="00BF5438">
        <w:rPr>
          <w:rFonts w:hint="eastAsia"/>
        </w:rPr>
        <w:t>Eiropas Reģionālās attīstības fonda, Eiropas Sociālā fonda plus,</w:t>
      </w:r>
      <w:r w:rsidRPr="00BF5438">
        <w:t xml:space="preserve"> </w:t>
      </w:r>
      <w:r w:rsidRPr="00BF5438">
        <w:rPr>
          <w:rFonts w:hint="eastAsia"/>
        </w:rPr>
        <w:t xml:space="preserve"> Kohēzijas fonda un Taisnīgas pārkārtošanās fonda projektu </w:t>
      </w:r>
      <w:r w:rsidRPr="00BF5438">
        <w:t xml:space="preserve"> iesniegumu atlases metodika 2021.–2027.gadam (https://www.esfondi.lv/upload/atlases-metodika.pdf</w:t>
      </w:r>
      <w:r>
        <w:t>)</w:t>
      </w:r>
    </w:p>
  </w:footnote>
  <w:footnote w:id="73">
    <w:p w14:paraId="5A2F6D00" w14:textId="11524ABE" w:rsidR="00F92978" w:rsidRDefault="00F92978" w:rsidP="002E0B5A">
      <w:pPr>
        <w:pStyle w:val="FootnoteText"/>
      </w:pPr>
      <w:r>
        <w:rPr>
          <w:rStyle w:val="FootnoteReference"/>
        </w:rPr>
        <w:footnoteRef/>
      </w:r>
      <w:r>
        <w:t xml:space="preserve"> </w:t>
      </w:r>
      <w:r>
        <w:rPr>
          <w:rFonts w:hint="eastAsia"/>
        </w:rPr>
        <w:t>Eiropas Reģionālās attīstības fonda, Eiropas Sociālā fonda plus,</w:t>
      </w:r>
      <w:r>
        <w:t xml:space="preserve"> </w:t>
      </w:r>
      <w:r>
        <w:rPr>
          <w:rFonts w:hint="eastAsia"/>
        </w:rPr>
        <w:t xml:space="preserve"> Kohēzijas fonda un Taisnīgas pārkārtošanās fonda projektu </w:t>
      </w:r>
      <w:r>
        <w:t xml:space="preserve">iesniegumu atlases metodika 2021.–2027.gadam, </w:t>
      </w:r>
      <w:r w:rsidRPr="00BF5438">
        <w:t>https://www.esfondi.lv/upload/atlases-metodika.pdf</w:t>
      </w:r>
    </w:p>
  </w:footnote>
  <w:footnote w:id="74">
    <w:p w14:paraId="68758DBC" w14:textId="77777777" w:rsidR="00F92978" w:rsidRPr="007E1555" w:rsidRDefault="00F92978" w:rsidP="002E0B5A">
      <w:pPr>
        <w:pStyle w:val="FootnoteText"/>
        <w:jc w:val="both"/>
        <w:rPr>
          <w:sz w:val="18"/>
          <w:szCs w:val="18"/>
        </w:rPr>
      </w:pPr>
      <w:r w:rsidRPr="00E947FB">
        <w:rPr>
          <w:rStyle w:val="FootnoteReference"/>
          <w:sz w:val="18"/>
          <w:szCs w:val="18"/>
        </w:rPr>
        <w:footnoteRef/>
      </w:r>
      <w:r w:rsidRPr="007E1555">
        <w:rPr>
          <w:sz w:val="18"/>
          <w:szCs w:val="18"/>
        </w:rPr>
        <w:t xml:space="preserve"> Atklātas projektu iesniegumu atlases gadījumā, atkarībā no SAM specifikas, ir iespējams izvēlēties, noteikt izvēles kritēriju kā precizējamu vai neprecizējamu, vai neattiecināmu.</w:t>
      </w:r>
    </w:p>
  </w:footnote>
  <w:footnote w:id="75">
    <w:p w14:paraId="00CB655A" w14:textId="77777777" w:rsidR="00F92978" w:rsidRPr="007E1555" w:rsidRDefault="00F92978" w:rsidP="002E0B5A">
      <w:pPr>
        <w:pStyle w:val="FootnoteText"/>
        <w:jc w:val="both"/>
        <w:rPr>
          <w:sz w:val="18"/>
          <w:szCs w:val="18"/>
        </w:rPr>
      </w:pPr>
      <w:r w:rsidRPr="00E947FB">
        <w:rPr>
          <w:rStyle w:val="FootnoteReference"/>
          <w:sz w:val="18"/>
          <w:szCs w:val="18"/>
        </w:rPr>
        <w:footnoteRef/>
      </w:r>
      <w:r w:rsidRPr="007E1555">
        <w:rPr>
          <w:sz w:val="18"/>
          <w:szCs w:val="18"/>
        </w:rPr>
        <w:t xml:space="preserve"> Kritērija neatbilstības gadījumā sadarbības iestāde pieņem lēmumu par projekta iesnieguma noraidīšanu. Ierobežotas projektu iesniegumu atlases ietvaros visi kritēriji ir precizējami, (izņemot šīs metodikas 3.pielikumā ietverto vienoto izvēles kritēriju Nr.1).</w:t>
      </w:r>
    </w:p>
  </w:footnote>
  <w:footnote w:id="76">
    <w:p w14:paraId="15FBF16F" w14:textId="77777777" w:rsidR="00F92978" w:rsidRPr="007E1555" w:rsidRDefault="00F92978" w:rsidP="002E0B5A">
      <w:pPr>
        <w:pStyle w:val="FootnoteText"/>
        <w:jc w:val="both"/>
        <w:rPr>
          <w:sz w:val="18"/>
          <w:szCs w:val="18"/>
        </w:rPr>
      </w:pPr>
      <w:r w:rsidRPr="00E947FB">
        <w:rPr>
          <w:rStyle w:val="FootnoteReference"/>
          <w:sz w:val="18"/>
          <w:szCs w:val="18"/>
        </w:rPr>
        <w:footnoteRef/>
      </w:r>
      <w:r w:rsidRPr="007E1555">
        <w:rPr>
          <w:sz w:val="18"/>
          <w:szCs w:val="18"/>
        </w:rPr>
        <w:t xml:space="preserve"> Kritērija neatbilstības gadījumā sadarbības iestāde pieņem lēmumu par projekta iesnieguma apstiprināšanu ar nosacījumu vai noraidīšanu, ievērojot nolikumā noteikto</w:t>
      </w:r>
    </w:p>
  </w:footnote>
  <w:footnote w:id="77">
    <w:p w14:paraId="7D69EA97" w14:textId="77777777" w:rsidR="00F92978" w:rsidRPr="007E1555" w:rsidRDefault="00F92978" w:rsidP="002E0B5A">
      <w:pPr>
        <w:pStyle w:val="FootnoteText"/>
        <w:jc w:val="both"/>
        <w:rPr>
          <w:sz w:val="18"/>
          <w:szCs w:val="18"/>
        </w:rPr>
      </w:pPr>
      <w:r w:rsidRPr="00E947FB">
        <w:rPr>
          <w:rStyle w:val="FootnoteReference"/>
          <w:sz w:val="18"/>
          <w:szCs w:val="18"/>
        </w:rPr>
        <w:footnoteRef/>
      </w:r>
      <w:r w:rsidRPr="007E1555">
        <w:rPr>
          <w:sz w:val="18"/>
          <w:szCs w:val="18"/>
        </w:rPr>
        <w:t xml:space="preserve"> Kritērijā lieto N/A, ja kopumā SAM šis kritērijs ir iekļauts, bet konkrētajā projektā šis kritērijs nav jāvērtē (ja projektam nav ietekmes uz HP VINPI)</w:t>
      </w:r>
    </w:p>
  </w:footnote>
  <w:footnote w:id="78">
    <w:p w14:paraId="6359A232" w14:textId="77777777" w:rsidR="00F92978" w:rsidRPr="00BF5438" w:rsidRDefault="00F92978" w:rsidP="002E0B5A">
      <w:pPr>
        <w:pStyle w:val="FootnoteText"/>
        <w:rPr>
          <w:sz w:val="18"/>
          <w:szCs w:val="18"/>
        </w:rPr>
      </w:pPr>
      <w:r w:rsidRPr="00E947FB">
        <w:rPr>
          <w:rStyle w:val="FootnoteReference"/>
          <w:sz w:val="18"/>
          <w:szCs w:val="18"/>
        </w:rPr>
        <w:footnoteRef/>
      </w:r>
      <w:r w:rsidRPr="00773649">
        <w:rPr>
          <w:sz w:val="18"/>
          <w:szCs w:val="18"/>
        </w:rPr>
        <w:t xml:space="preserve"> Pieejamas: </w:t>
      </w:r>
      <w:hyperlink r:id="rId46" w:history="1">
        <w:r w:rsidRPr="00BF5438">
          <w:rPr>
            <w:rStyle w:val="Hyperlink"/>
            <w:color w:val="auto"/>
            <w:sz w:val="18"/>
            <w:szCs w:val="18"/>
          </w:rPr>
          <w:t>https://www.lm.gov.lv/lv/vadlinijas-horizontala-principa-vienlidziba-ieklausana-nediskriminacija-un-pamattiesibu-ieverosana-istenosanai-un-uzraudzibai-2021-2027</w:t>
        </w:r>
      </w:hyperlink>
      <w:r w:rsidRPr="00BF5438">
        <w:rPr>
          <w:sz w:val="18"/>
          <w:szCs w:val="18"/>
        </w:rPr>
        <w:t xml:space="preserve"> </w:t>
      </w:r>
    </w:p>
  </w:footnote>
  <w:footnote w:id="79">
    <w:p w14:paraId="00B039A6" w14:textId="77777777" w:rsidR="00F92978" w:rsidRPr="00BF5438" w:rsidRDefault="00F92978" w:rsidP="002E0B5A">
      <w:pPr>
        <w:pStyle w:val="FootnoteText"/>
        <w:rPr>
          <w:sz w:val="18"/>
          <w:szCs w:val="18"/>
        </w:rPr>
      </w:pPr>
      <w:r w:rsidRPr="00E947FB">
        <w:rPr>
          <w:rStyle w:val="FootnoteReference"/>
          <w:sz w:val="18"/>
          <w:szCs w:val="18"/>
        </w:rPr>
        <w:footnoteRef/>
      </w:r>
      <w:r w:rsidRPr="00773649">
        <w:rPr>
          <w:sz w:val="18"/>
          <w:szCs w:val="18"/>
        </w:rPr>
        <w:t xml:space="preserve"> </w:t>
      </w:r>
      <w:r w:rsidRPr="00BF5438">
        <w:rPr>
          <w:sz w:val="18"/>
          <w:szCs w:val="18"/>
        </w:rPr>
        <w:t>Tālāk norādīts ieteicamais punktu sadalījums.</w:t>
      </w:r>
    </w:p>
  </w:footnote>
  <w:footnote w:id="80">
    <w:p w14:paraId="03A054D9" w14:textId="77777777" w:rsidR="00F92978" w:rsidRPr="00BF5438" w:rsidRDefault="00F92978" w:rsidP="002E0B5A">
      <w:pPr>
        <w:pStyle w:val="FootnoteText"/>
      </w:pPr>
      <w:r w:rsidRPr="00BF5438">
        <w:rPr>
          <w:rStyle w:val="FootnoteReference"/>
        </w:rPr>
        <w:footnoteRef/>
      </w:r>
      <w:r w:rsidRPr="00BF5438">
        <w:t xml:space="preserve"> </w:t>
      </w:r>
      <w:r w:rsidRPr="00BF5438">
        <w:rPr>
          <w:sz w:val="18"/>
          <w:szCs w:val="18"/>
        </w:rPr>
        <w:t xml:space="preserve">Norādītais punktu sadalījums ir ilustratīvs – punktu skaitu katra atbildīgā iestāde nosaka, ņemot vērā citos kvalitātes kritērijos piešķiramo punktu skalas intervālu un objektīvi izvērtējot vēlamo kritērija svaru kopumā starp visiem kvalitātes kritērijiem. Piedāvātajā </w:t>
      </w:r>
      <w:r w:rsidRPr="00BF5438">
        <w:rPr>
          <w:b/>
          <w:bCs/>
          <w:sz w:val="18"/>
          <w:szCs w:val="18"/>
          <w:u w:val="single"/>
        </w:rPr>
        <w:t xml:space="preserve">piemērā </w:t>
      </w:r>
      <w:r w:rsidRPr="00BF5438">
        <w:rPr>
          <w:sz w:val="18"/>
          <w:szCs w:val="18"/>
        </w:rPr>
        <w:t>maksimālais šajā kritērijā iegūstamais punktu skaits ir 5.</w:t>
      </w:r>
    </w:p>
  </w:footnote>
  <w:footnote w:id="81">
    <w:p w14:paraId="38E3BD82" w14:textId="77777777" w:rsidR="00F92978" w:rsidRPr="00BF5438" w:rsidRDefault="00F92978" w:rsidP="002E0B5A">
      <w:pPr>
        <w:pStyle w:val="FootnoteText"/>
        <w:rPr>
          <w:sz w:val="18"/>
          <w:szCs w:val="18"/>
        </w:rPr>
      </w:pPr>
      <w:r w:rsidRPr="00BF5438">
        <w:rPr>
          <w:rStyle w:val="FootnoteReference"/>
          <w:sz w:val="18"/>
          <w:szCs w:val="18"/>
        </w:rPr>
        <w:footnoteRef/>
      </w:r>
      <w:r w:rsidRPr="00BF5438">
        <w:rPr>
          <w:sz w:val="18"/>
          <w:szCs w:val="18"/>
        </w:rPr>
        <w:t xml:space="preserve"> HP VINPI rādītāji noteikti LM/ TM vadlīniju “Horizontālais princips “Vienlīdzība, iekļaušana, nediskriminācija un pamattiesību ievērošana” vadlīnijas īstenošanai un uzraudzībai (2021-2027) 4.pielikumā; pieejamas: </w:t>
      </w:r>
      <w:hyperlink r:id="rId47" w:history="1">
        <w:r w:rsidRPr="00BF5438">
          <w:rPr>
            <w:rStyle w:val="Hyperlink"/>
            <w:color w:val="auto"/>
            <w:sz w:val="18"/>
            <w:szCs w:val="18"/>
          </w:rPr>
          <w:t>https://www.lm.gov.lv/lv/vadlinijas-horizontala-principa-vienlidziba-ieklausana-nediskriminacija-un-pamattiesibu-ieverosana-istenosanai-un-uzraudzibai-2021-2027</w:t>
        </w:r>
      </w:hyperlink>
      <w:r w:rsidRPr="00BF5438">
        <w:rPr>
          <w:sz w:val="18"/>
          <w:szCs w:val="18"/>
        </w:rPr>
        <w:t xml:space="preserve"> </w:t>
      </w:r>
    </w:p>
  </w:footnote>
  <w:footnote w:id="82">
    <w:p w14:paraId="12BA6656" w14:textId="77777777" w:rsidR="00F92978" w:rsidRPr="007E1555" w:rsidRDefault="00F92978" w:rsidP="002E0B5A">
      <w:pPr>
        <w:pStyle w:val="FootnoteText"/>
        <w:rPr>
          <w:sz w:val="18"/>
          <w:szCs w:val="18"/>
        </w:rPr>
      </w:pPr>
      <w:r w:rsidRPr="00E947FB">
        <w:rPr>
          <w:rStyle w:val="FootnoteReference"/>
          <w:sz w:val="18"/>
          <w:szCs w:val="18"/>
        </w:rPr>
        <w:footnoteRef/>
      </w:r>
      <w:r w:rsidRPr="00773649">
        <w:rPr>
          <w:sz w:val="18"/>
          <w:szCs w:val="18"/>
        </w:rPr>
        <w:t xml:space="preserve"> HP VINPI rādītāji noteikti LM/TM vadlīniju “Horizontālais princips “Vienlīdzība, iekļaušana, nediskriminācija un pamattiesību ievērošana” vadlīnijas īstenošanai un uzraudzībai (2021-2027) 4.pielikumā; pieejamas: </w:t>
      </w:r>
      <w:hyperlink r:id="rId48" w:history="1">
        <w:r w:rsidRPr="00773649">
          <w:rPr>
            <w:rStyle w:val="Hyperlink"/>
            <w:sz w:val="18"/>
            <w:szCs w:val="18"/>
          </w:rPr>
          <w:t>https://www.lm.gov.lv/lv/vadlinijas-horizontala-principa-vienlidziba-ieklausana-nediskriminacija-un-pamattiesibu-ieverosana-istenosanai-un-uzraudzibai-2021-2027</w:t>
        </w:r>
      </w:hyperlink>
      <w:r w:rsidRPr="007E1555">
        <w:rPr>
          <w:sz w:val="18"/>
          <w:szCs w:val="18"/>
        </w:rPr>
        <w:t xml:space="preserve"> </w:t>
      </w:r>
    </w:p>
  </w:footnote>
  <w:footnote w:id="83">
    <w:p w14:paraId="13F4A1F3" w14:textId="77777777" w:rsidR="00F92978" w:rsidRPr="007E1555" w:rsidRDefault="00F92978" w:rsidP="002E0B5A">
      <w:pPr>
        <w:pStyle w:val="FootnoteText"/>
        <w:rPr>
          <w:sz w:val="18"/>
          <w:szCs w:val="18"/>
        </w:rPr>
      </w:pPr>
      <w:r w:rsidRPr="00E947FB">
        <w:rPr>
          <w:rStyle w:val="FootnoteReference"/>
          <w:sz w:val="18"/>
          <w:szCs w:val="18"/>
        </w:rPr>
        <w:footnoteRef/>
      </w:r>
      <w:r w:rsidRPr="007E1555">
        <w:rPr>
          <w:sz w:val="18"/>
          <w:szCs w:val="18"/>
        </w:rPr>
        <w:t xml:space="preserve"> Pieejamas: </w:t>
      </w:r>
      <w:hyperlink r:id="rId49" w:history="1">
        <w:r w:rsidRPr="007E1555">
          <w:rPr>
            <w:rStyle w:val="Hyperlink"/>
            <w:sz w:val="18"/>
            <w:szCs w:val="18"/>
          </w:rPr>
          <w:t>https://www.lm.gov.lv/lv/vadlinijas-horizontala-principa-vienlidziba-ieklausana-nediskriminacija-un-pamattiesibu-ieverosana-istenosanai-un-uzraudzibai-2021-2027</w:t>
        </w:r>
      </w:hyperlink>
      <w:r w:rsidRPr="007E1555">
        <w:rPr>
          <w:sz w:val="18"/>
          <w:szCs w:val="18"/>
        </w:rPr>
        <w:t xml:space="preserve"> </w:t>
      </w:r>
    </w:p>
  </w:footnote>
  <w:footnote w:id="84">
    <w:p w14:paraId="2AF59D4D" w14:textId="77777777" w:rsidR="00F92978" w:rsidRPr="007E1555" w:rsidRDefault="00F92978" w:rsidP="002E0B5A">
      <w:pPr>
        <w:pStyle w:val="FootnoteText"/>
        <w:rPr>
          <w:sz w:val="18"/>
          <w:szCs w:val="18"/>
        </w:rPr>
      </w:pPr>
      <w:r w:rsidRPr="00E947FB">
        <w:rPr>
          <w:rStyle w:val="FootnoteReference"/>
          <w:sz w:val="18"/>
          <w:szCs w:val="18"/>
        </w:rPr>
        <w:footnoteRef/>
      </w:r>
      <w:r w:rsidRPr="007E1555">
        <w:rPr>
          <w:sz w:val="18"/>
          <w:szCs w:val="18"/>
        </w:rPr>
        <w:t xml:space="preserve"> HP </w:t>
      </w:r>
      <w:r w:rsidRPr="006D09F4">
        <w:rPr>
          <w:bCs/>
          <w:sz w:val="18"/>
          <w:szCs w:val="18"/>
        </w:rPr>
        <w:t>VINPI</w:t>
      </w:r>
      <w:r w:rsidRPr="007E1555">
        <w:rPr>
          <w:sz w:val="18"/>
          <w:szCs w:val="18"/>
        </w:rPr>
        <w:t xml:space="preserve"> rādītāji noteikti LM izstrādātajās vadlīnijās “Horizontālais princips “Vienlīdzība, iekļaušana, nediskriminācija un pamattiesību ievērošana” vadlīnijas īstenošanai un uzraudzībai (2021-2027) pieejamas: </w:t>
      </w:r>
      <w:hyperlink r:id="rId50" w:history="1">
        <w:r w:rsidRPr="007E1555">
          <w:rPr>
            <w:rStyle w:val="Hyperlink"/>
            <w:sz w:val="18"/>
            <w:szCs w:val="18"/>
          </w:rPr>
          <w:t>https://www.lm.gov.lv/lv/vadlinijas-horizontala-principa-vienlidziba-ieklausana-nediskriminacija-un-pamattiesibu-ieverosana-istenosanai-un-uzraudzibai-2021-2027</w:t>
        </w:r>
      </w:hyperlink>
      <w:r w:rsidRPr="007E1555">
        <w:rPr>
          <w:sz w:val="18"/>
          <w:szCs w:val="18"/>
        </w:rPr>
        <w:t xml:space="preserve"> </w:t>
      </w:r>
    </w:p>
  </w:footnote>
  <w:footnote w:id="85">
    <w:p w14:paraId="2BA06B64" w14:textId="77777777" w:rsidR="00F92978" w:rsidRPr="00773649" w:rsidRDefault="00F92978" w:rsidP="002E0B5A">
      <w:pPr>
        <w:pStyle w:val="FootnoteText"/>
        <w:rPr>
          <w:sz w:val="18"/>
          <w:szCs w:val="18"/>
        </w:rPr>
      </w:pPr>
      <w:r w:rsidRPr="00E947FB">
        <w:rPr>
          <w:rStyle w:val="FootnoteReference"/>
          <w:sz w:val="18"/>
          <w:szCs w:val="18"/>
        </w:rPr>
        <w:footnoteRef/>
      </w:r>
      <w:r w:rsidRPr="00773649">
        <w:rPr>
          <w:sz w:val="18"/>
          <w:szCs w:val="18"/>
        </w:rPr>
        <w:t xml:space="preserve"> Pieejamas: </w:t>
      </w:r>
      <w:hyperlink r:id="rId51" w:history="1">
        <w:r w:rsidRPr="00773649">
          <w:rPr>
            <w:rStyle w:val="Hyperlink"/>
            <w:sz w:val="18"/>
            <w:szCs w:val="18"/>
          </w:rPr>
          <w:t>https://www.lm.gov.lv/lv/vadlinijas-horizontala-principa-vienlidziba-ieklausana-nediskriminacija-un-pamattiesibu-ieverosana-istenosanai-un-uzraudzibai-2021-2027</w:t>
        </w:r>
      </w:hyperlink>
      <w:r w:rsidRPr="00773649">
        <w:rPr>
          <w:sz w:val="18"/>
          <w:szCs w:val="18"/>
        </w:rPr>
        <w:t xml:space="preserve"> </w:t>
      </w:r>
    </w:p>
  </w:footnote>
  <w:footnote w:id="86">
    <w:p w14:paraId="44449BB1" w14:textId="77777777" w:rsidR="00F92978" w:rsidRPr="00773649" w:rsidRDefault="00F92978" w:rsidP="002E0B5A">
      <w:pPr>
        <w:pStyle w:val="FootnoteText"/>
        <w:rPr>
          <w:sz w:val="18"/>
          <w:szCs w:val="18"/>
        </w:rPr>
      </w:pPr>
      <w:r w:rsidRPr="00E947FB">
        <w:rPr>
          <w:rStyle w:val="FootnoteReference"/>
          <w:sz w:val="18"/>
          <w:szCs w:val="18"/>
        </w:rPr>
        <w:footnoteRef/>
      </w:r>
      <w:r w:rsidRPr="00773649">
        <w:rPr>
          <w:sz w:val="18"/>
          <w:szCs w:val="18"/>
        </w:rPr>
        <w:t xml:space="preserve"> Tālāk norādīts ieteicamais punktu sadalījums.</w:t>
      </w:r>
    </w:p>
  </w:footnote>
  <w:footnote w:id="87">
    <w:p w14:paraId="1715B044" w14:textId="77777777" w:rsidR="00F92978" w:rsidRDefault="00F92978" w:rsidP="002E0B5A">
      <w:pPr>
        <w:pStyle w:val="FootnoteText"/>
      </w:pPr>
      <w:r w:rsidRPr="00E947FB">
        <w:rPr>
          <w:rStyle w:val="FootnoteReference"/>
        </w:rPr>
        <w:footnoteRef/>
      </w:r>
      <w:r>
        <w:t xml:space="preserve"> </w:t>
      </w:r>
      <w:r w:rsidRPr="00E22F12">
        <w:rPr>
          <w:sz w:val="18"/>
          <w:szCs w:val="18"/>
        </w:rPr>
        <w:t xml:space="preserve">Norādītais punktu sadalījums ir ilustratīvs – punktu skaitu katra atbildīgā iestāde nosaka, ņemot vērā citos kvalitātes kritērijos piešķiramo punktu skalas intervālu un objektīvi izvērtējot vēlamo kritērija svaru kopumā starp visiem kvalitātes kritērijiem. Piedāvātajā </w:t>
      </w:r>
      <w:r w:rsidRPr="00E22F12">
        <w:rPr>
          <w:b/>
          <w:bCs/>
          <w:sz w:val="18"/>
          <w:szCs w:val="18"/>
          <w:u w:val="single"/>
        </w:rPr>
        <w:t xml:space="preserve">piemērā </w:t>
      </w:r>
      <w:r w:rsidRPr="00E22F12">
        <w:rPr>
          <w:sz w:val="18"/>
          <w:szCs w:val="18"/>
        </w:rPr>
        <w:t>maksimālais šajā kritērijā iegūstamais punktu skaits ir 5.</w:t>
      </w:r>
    </w:p>
  </w:footnote>
  <w:footnote w:id="88">
    <w:p w14:paraId="3617E7D0" w14:textId="77777777" w:rsidR="00F92978" w:rsidRPr="00773649" w:rsidRDefault="00F92978" w:rsidP="002E0B5A">
      <w:pPr>
        <w:pStyle w:val="FootnoteText"/>
        <w:rPr>
          <w:sz w:val="18"/>
          <w:szCs w:val="18"/>
        </w:rPr>
      </w:pPr>
      <w:r w:rsidRPr="00E947FB">
        <w:rPr>
          <w:rStyle w:val="FootnoteReference"/>
          <w:sz w:val="18"/>
          <w:szCs w:val="18"/>
        </w:rPr>
        <w:footnoteRef/>
      </w:r>
      <w:r w:rsidRPr="00773649">
        <w:rPr>
          <w:sz w:val="18"/>
          <w:szCs w:val="18"/>
        </w:rPr>
        <w:t xml:space="preserve"> HP VINPI rādītāji noteikti LM/ TM vadlīniju “Horizontālais princips “Vienlīdzība, iekļaušana, nediskriminācija un pamattiesību ievērošana” vadlīnijas īstenošanai un uzraudzībai (2021-2027) 4.pielikumā; pieejamas: </w:t>
      </w:r>
      <w:hyperlink r:id="rId52" w:history="1">
        <w:r w:rsidRPr="00773649">
          <w:rPr>
            <w:rStyle w:val="Hyperlink"/>
            <w:sz w:val="18"/>
            <w:szCs w:val="18"/>
          </w:rPr>
          <w:t>https://www.lm.gov.lv/lv/vadlinijas-horizontala-principa-vienlidziba-ieklausana-nediskriminacija-un-pamattiesibu-ieverosana-istenosanai-un-uzraudzibai-2021-2027</w:t>
        </w:r>
      </w:hyperlink>
      <w:r w:rsidRPr="00773649">
        <w:rPr>
          <w:sz w:val="18"/>
          <w:szCs w:val="18"/>
        </w:rPr>
        <w:t xml:space="preserve"> </w:t>
      </w:r>
    </w:p>
  </w:footnote>
  <w:footnote w:id="89">
    <w:p w14:paraId="76927A57" w14:textId="77777777" w:rsidR="00F92978" w:rsidRPr="007E1555" w:rsidRDefault="00F92978" w:rsidP="002E0B5A">
      <w:pPr>
        <w:pStyle w:val="FootnoteText"/>
        <w:rPr>
          <w:sz w:val="18"/>
          <w:szCs w:val="18"/>
        </w:rPr>
      </w:pPr>
      <w:r w:rsidRPr="00E947FB">
        <w:rPr>
          <w:rStyle w:val="FootnoteReference"/>
          <w:sz w:val="18"/>
          <w:szCs w:val="18"/>
        </w:rPr>
        <w:footnoteRef/>
      </w:r>
      <w:r w:rsidRPr="00773649">
        <w:rPr>
          <w:sz w:val="18"/>
          <w:szCs w:val="18"/>
        </w:rPr>
        <w:t xml:space="preserve"> HP VINPI rādītāji noteikti LM/TM vadlīniju “Horizontālais princips “Vienlīdzība, iekļaušana, nediskriminācija un pamattiesību ievērošana” vadlīnijas īstenošanai un uzraudzībai (2021-2027) 4.pielikumā; pieejamas: </w:t>
      </w:r>
      <w:hyperlink r:id="rId53" w:history="1">
        <w:r w:rsidRPr="00773649">
          <w:rPr>
            <w:rStyle w:val="Hyperlink"/>
            <w:sz w:val="18"/>
            <w:szCs w:val="18"/>
          </w:rPr>
          <w:t>https://www.lm.gov.lv/lv/vadlinijas-horizontala-principa-vienlidziba-ieklausana-nediskriminacija-un-pamattiesibu-ieverosana-istenosanai-un-uzraudzibai-2021-2027</w:t>
        </w:r>
      </w:hyperlink>
      <w:r w:rsidRPr="007E1555">
        <w:rPr>
          <w:sz w:val="18"/>
          <w:szCs w:val="18"/>
        </w:rPr>
        <w:t xml:space="preserve"> </w:t>
      </w:r>
    </w:p>
  </w:footnote>
  <w:footnote w:id="90">
    <w:p w14:paraId="6C6C659F" w14:textId="77777777" w:rsidR="00F92978" w:rsidRPr="007E1555" w:rsidRDefault="00F92978" w:rsidP="002E0B5A">
      <w:pPr>
        <w:pStyle w:val="FootnoteText"/>
        <w:rPr>
          <w:sz w:val="18"/>
          <w:szCs w:val="18"/>
        </w:rPr>
      </w:pPr>
      <w:r w:rsidRPr="00E947FB">
        <w:rPr>
          <w:rStyle w:val="FootnoteReference"/>
          <w:sz w:val="18"/>
          <w:szCs w:val="18"/>
        </w:rPr>
        <w:footnoteRef/>
      </w:r>
      <w:r w:rsidRPr="007E1555">
        <w:rPr>
          <w:sz w:val="18"/>
          <w:szCs w:val="18"/>
        </w:rPr>
        <w:t xml:space="preserve"> Pieejamas: </w:t>
      </w:r>
      <w:hyperlink r:id="rId54" w:history="1">
        <w:r w:rsidRPr="007E1555">
          <w:rPr>
            <w:rStyle w:val="Hyperlink"/>
            <w:sz w:val="18"/>
            <w:szCs w:val="18"/>
          </w:rPr>
          <w:t>https://www.lm.gov.lv/lv/vadlinijas-horizontala-principa-vienlidziba-ieklausana-nediskriminacija-un-pamattiesibu-ieverosana-istenosanai-un-uzraudzibai-2021-2027</w:t>
        </w:r>
      </w:hyperlink>
      <w:r w:rsidRPr="007E1555">
        <w:rPr>
          <w:sz w:val="18"/>
          <w:szCs w:val="18"/>
        </w:rPr>
        <w:t xml:space="preserve"> </w:t>
      </w:r>
    </w:p>
  </w:footnote>
  <w:footnote w:id="91">
    <w:p w14:paraId="15837515" w14:textId="77777777" w:rsidR="00F92978" w:rsidRPr="007E1555" w:rsidRDefault="00F92978" w:rsidP="002E0B5A">
      <w:pPr>
        <w:pStyle w:val="FootnoteText"/>
        <w:rPr>
          <w:sz w:val="18"/>
          <w:szCs w:val="18"/>
        </w:rPr>
      </w:pPr>
      <w:r w:rsidRPr="00E947FB">
        <w:rPr>
          <w:rStyle w:val="FootnoteReference"/>
          <w:sz w:val="18"/>
          <w:szCs w:val="18"/>
        </w:rPr>
        <w:footnoteRef/>
      </w:r>
      <w:r w:rsidRPr="007E1555">
        <w:rPr>
          <w:sz w:val="18"/>
          <w:szCs w:val="18"/>
        </w:rPr>
        <w:t xml:space="preserve"> HP </w:t>
      </w:r>
      <w:r w:rsidRPr="006D09F4">
        <w:rPr>
          <w:bCs/>
          <w:sz w:val="18"/>
          <w:szCs w:val="18"/>
        </w:rPr>
        <w:t>VINPI</w:t>
      </w:r>
      <w:r w:rsidRPr="007E1555">
        <w:rPr>
          <w:sz w:val="18"/>
          <w:szCs w:val="18"/>
        </w:rPr>
        <w:t xml:space="preserve"> rādītāji noteikti LM izstrādātajās vadlīnijās “Horizontālais princips “Vienlīdzība, iekļaušana, nediskriminācija un pamattiesību ievērošana” vadlīnijas īstenošanai un uzraudzībai (2021-2027) pieejamas: </w:t>
      </w:r>
      <w:hyperlink r:id="rId55" w:history="1">
        <w:r w:rsidRPr="007E1555">
          <w:rPr>
            <w:rStyle w:val="Hyperlink"/>
            <w:sz w:val="18"/>
            <w:szCs w:val="18"/>
          </w:rPr>
          <w:t>https://www.lm.gov.lv/lv/vadlinijas-horizontala-principa-vienlidziba-ieklausana-nediskriminacija-un-pamattiesibu-ieverosana-istenosanai-un-uzraudzibai-2021-2027</w:t>
        </w:r>
      </w:hyperlink>
      <w:r w:rsidRPr="007E1555">
        <w:rPr>
          <w:sz w:val="18"/>
          <w:szCs w:val="18"/>
        </w:rPr>
        <w:t xml:space="preserve"> </w:t>
      </w:r>
    </w:p>
  </w:footnote>
  <w:footnote w:id="92">
    <w:p w14:paraId="6F2F64E4" w14:textId="77777777" w:rsidR="00F92978" w:rsidRPr="007E1555" w:rsidRDefault="00F92978" w:rsidP="002E0B5A">
      <w:pPr>
        <w:pStyle w:val="FootnoteText"/>
        <w:rPr>
          <w:sz w:val="18"/>
          <w:szCs w:val="18"/>
        </w:rPr>
      </w:pPr>
      <w:r w:rsidRPr="00E947FB">
        <w:rPr>
          <w:rStyle w:val="FootnoteReference"/>
          <w:sz w:val="18"/>
          <w:szCs w:val="18"/>
        </w:rPr>
        <w:footnoteRef/>
      </w:r>
      <w:r w:rsidRPr="007E1555">
        <w:rPr>
          <w:sz w:val="18"/>
          <w:szCs w:val="18"/>
        </w:rPr>
        <w:t xml:space="preserve"> Pieejamas: </w:t>
      </w:r>
      <w:hyperlink r:id="rId56" w:history="1">
        <w:r w:rsidRPr="007E1555">
          <w:rPr>
            <w:rStyle w:val="Hyperlink"/>
            <w:sz w:val="18"/>
            <w:szCs w:val="18"/>
          </w:rPr>
          <w:t>https://www.lm.gov.lv/lv/vadlinijas-horizontala-principa-vienlidziba-ieklausana-nediskriminacija-un-pamattiesibu-ieverosana-istenosanai-un-uzraudzibai-2021-2027</w:t>
        </w:r>
      </w:hyperlink>
      <w:r w:rsidRPr="007E1555">
        <w:rPr>
          <w:sz w:val="18"/>
          <w:szCs w:val="18"/>
        </w:rPr>
        <w:t xml:space="preserve"> </w:t>
      </w:r>
    </w:p>
  </w:footnote>
  <w:footnote w:id="93">
    <w:p w14:paraId="083E7CDC" w14:textId="77777777" w:rsidR="00F92978" w:rsidRPr="00516A64" w:rsidRDefault="00F92978" w:rsidP="002E0B5A">
      <w:pPr>
        <w:pStyle w:val="FootnoteText"/>
      </w:pPr>
      <w:r>
        <w:rPr>
          <w:rStyle w:val="FootnoteReference"/>
        </w:rPr>
        <w:footnoteRef/>
      </w:r>
      <w:r>
        <w:t xml:space="preserve"> </w:t>
      </w:r>
      <w:hyperlink r:id="rId57" w:history="1">
        <w:r w:rsidRPr="00516A64">
          <w:rPr>
            <w:rStyle w:val="Hyperlink"/>
            <w:color w:val="auto"/>
            <w:u w:val="none"/>
          </w:rPr>
          <w:t>https://www.varam.gov.lv/lv/wwwvaramgovlv/lv/pieklustamiba</w:t>
        </w:r>
      </w:hyperlink>
      <w:r w:rsidRPr="00516A64">
        <w:t xml:space="preserve"> </w:t>
      </w:r>
    </w:p>
  </w:footnote>
  <w:footnote w:id="94">
    <w:p w14:paraId="2A4795CB" w14:textId="55B6CEFC" w:rsidR="00F92978" w:rsidRDefault="00F92978">
      <w:pPr>
        <w:pStyle w:val="FootnoteText"/>
      </w:pPr>
      <w:r>
        <w:rPr>
          <w:rStyle w:val="FootnoteReference"/>
        </w:rPr>
        <w:footnoteRef/>
      </w:r>
      <w:r>
        <w:t xml:space="preserve"> </w:t>
      </w:r>
      <w:hyperlink r:id="rId58" w:history="1">
        <w:r w:rsidRPr="002400D6">
          <w:rPr>
            <w:rStyle w:val="Hyperlink"/>
          </w:rPr>
          <w:t>https://www.iub.gov.lv/lv/socialais-iepirkums</w:t>
        </w:r>
      </w:hyperlink>
      <w:r>
        <w:t xml:space="preserve">, </w:t>
      </w:r>
      <w:hyperlink r:id="rId59" w:history="1">
        <w:r w:rsidRPr="002400D6">
          <w:rPr>
            <w:rStyle w:val="Hyperlink"/>
          </w:rPr>
          <w:t>https://www.iub.gov.lv/lv/media/658/download?attachment</w:t>
        </w:r>
      </w:hyperlink>
      <w:r>
        <w:t xml:space="preserve"> </w:t>
      </w:r>
    </w:p>
  </w:footnote>
  <w:footnote w:id="95">
    <w:p w14:paraId="6048CB7A" w14:textId="77777777" w:rsidR="00F92978" w:rsidRPr="004E1954" w:rsidRDefault="00F92978" w:rsidP="004E1954">
      <w:pPr>
        <w:pStyle w:val="FootnoteText"/>
        <w:jc w:val="both"/>
        <w:rPr>
          <w:sz w:val="16"/>
          <w:szCs w:val="16"/>
        </w:rPr>
      </w:pPr>
      <w:r w:rsidRPr="004E1954">
        <w:rPr>
          <w:rStyle w:val="FootnoteReference"/>
          <w:sz w:val="16"/>
          <w:szCs w:val="16"/>
        </w:rPr>
        <w:footnoteRef/>
      </w:r>
      <w:r w:rsidRPr="004E1954">
        <w:rPr>
          <w:sz w:val="16"/>
          <w:szCs w:val="16"/>
        </w:rPr>
        <w:t xml:space="preserve"> EIROPAS PARLAMENTA UN PADOMES DIREKTĪVA 2014/24/ES (2014. gada 26. februāris) par publisko iepirkumu un ar ko atceļ Direktīvu 2004/18/EKhttps://eur-lex.europa.eu/legal-content/LV/TXT/PDF/?uri=CELEX:32014L0024&amp;from=LV</w:t>
      </w:r>
    </w:p>
  </w:footnote>
  <w:footnote w:id="96">
    <w:p w14:paraId="63B2F311" w14:textId="29998920" w:rsidR="00F92978" w:rsidRDefault="00F92978" w:rsidP="007824FC">
      <w:pPr>
        <w:pStyle w:val="FootnoteText"/>
      </w:pPr>
      <w:r>
        <w:rPr>
          <w:rStyle w:val="FootnoteReference"/>
        </w:rPr>
        <w:footnoteRef/>
      </w:r>
      <w:r>
        <w:t xml:space="preserve"> </w:t>
      </w:r>
      <w:r w:rsidRPr="004E1954">
        <w:t>Ministru kabineta</w:t>
      </w:r>
      <w:r w:rsidRPr="00883E3A">
        <w:t xml:space="preserve"> 2023. gada 13. jūlija</w:t>
      </w:r>
      <w:r w:rsidRPr="004E1954">
        <w:t xml:space="preserve"> noteikumi Nr.408</w:t>
      </w:r>
      <w:r>
        <w:t xml:space="preserve"> </w:t>
      </w:r>
      <w:r w:rsidRPr="004E1954">
        <w:t xml:space="preserve">“Kārtība, kādā Eiropas Savienības fondu vadībā iesaistītās institūcijas nodrošina </w:t>
      </w:r>
      <w:r w:rsidRPr="004E1954">
        <w:rPr>
          <w:rFonts w:hint="eastAsia"/>
        </w:rPr>
        <w:t>š</w:t>
      </w:r>
      <w:r w:rsidRPr="004E1954">
        <w:t xml:space="preserve">o fondu ieviešanu 2021.–2027.gada plānošanas periodā </w:t>
      </w:r>
    </w:p>
  </w:footnote>
  <w:footnote w:id="97">
    <w:p w14:paraId="6323B4A8" w14:textId="778702DE" w:rsidR="00F92978" w:rsidRPr="00E42DA8" w:rsidRDefault="00F92978" w:rsidP="00900A62">
      <w:pPr>
        <w:pStyle w:val="FootnoteText"/>
        <w:jc w:val="both"/>
        <w:rPr>
          <w:lang w:val="en-US"/>
        </w:rPr>
      </w:pPr>
      <w:r>
        <w:rPr>
          <w:rStyle w:val="FootnoteReference"/>
        </w:rPr>
        <w:footnoteRef/>
      </w:r>
      <w:r>
        <w:t xml:space="preserve"> </w:t>
      </w:r>
      <w:r>
        <w:rPr>
          <w:highlight w:val="yellow"/>
        </w:rPr>
        <w:t>“</w:t>
      </w:r>
      <w:r w:rsidRPr="00BD2EB5">
        <w:rPr>
          <w:highlight w:val="yellow"/>
        </w:rPr>
        <w:t xml:space="preserve">Vadlīnijas par Eiropas Savienības fondu līdzfinansēto projektu pārbaudēm 2021.-2027.gada plānošanas periodā”, </w:t>
      </w:r>
      <w:r w:rsidRPr="00BD2EB5">
        <w:rPr>
          <w:highlight w:val="yellow"/>
          <w:lang w:val="en-US"/>
        </w:rPr>
        <w:t xml:space="preserve"> izstrādes procesā</w:t>
      </w:r>
    </w:p>
  </w:footnote>
  <w:footnote w:id="98">
    <w:p w14:paraId="6BD676EE" w14:textId="23DAF307" w:rsidR="00F92978" w:rsidRPr="00E42DA8" w:rsidRDefault="00F92978" w:rsidP="00900A62">
      <w:pPr>
        <w:pStyle w:val="FootnoteText"/>
        <w:jc w:val="both"/>
        <w:rPr>
          <w:lang w:val="en-US"/>
        </w:rPr>
      </w:pPr>
      <w:r w:rsidRPr="00E42DA8">
        <w:rPr>
          <w:rStyle w:val="FootnoteReference"/>
          <w:highlight w:val="yellow"/>
        </w:rPr>
        <w:footnoteRef/>
      </w:r>
      <w:r w:rsidRPr="00E42DA8">
        <w:rPr>
          <w:highlight w:val="yellow"/>
        </w:rPr>
        <w:t xml:space="preserve"> </w:t>
      </w:r>
      <w:bookmarkStart w:id="154" w:name="_Hlk128565100"/>
      <w:r>
        <w:rPr>
          <w:highlight w:val="yellow"/>
        </w:rPr>
        <w:t>“</w:t>
      </w:r>
      <w:r w:rsidRPr="00BD2EB5">
        <w:rPr>
          <w:highlight w:val="yellow"/>
        </w:rPr>
        <w:t xml:space="preserve">Vadlīnijas par Eiropas Savienības fondu līdzfinansēto projektu pārbaudēm 2021.-2027.gada plānošanas periodā”, </w:t>
      </w:r>
      <w:r w:rsidRPr="00BD2EB5">
        <w:rPr>
          <w:highlight w:val="yellow"/>
          <w:lang w:val="en-US"/>
        </w:rPr>
        <w:t xml:space="preserve"> izstrādes procesā</w:t>
      </w:r>
    </w:p>
    <w:bookmarkEnd w:id="154"/>
  </w:footnote>
  <w:footnote w:id="99">
    <w:p w14:paraId="1D9D89DD" w14:textId="59144104" w:rsidR="00F92978" w:rsidRPr="00786E0F" w:rsidRDefault="00F92978" w:rsidP="00556A93">
      <w:pPr>
        <w:pStyle w:val="FootnoteText"/>
        <w:jc w:val="both"/>
        <w:rPr>
          <w:lang w:val="en-US"/>
        </w:rPr>
      </w:pPr>
      <w:r>
        <w:rPr>
          <w:rStyle w:val="FootnoteReference"/>
        </w:rPr>
        <w:footnoteRef/>
      </w:r>
      <w:r>
        <w:t xml:space="preserve"> MK 2022.gada 13.decembra noteikumi Nr.770 “</w:t>
      </w:r>
      <w:r w:rsidRPr="00551F2E">
        <w:rPr>
          <w:rFonts w:hint="eastAsia"/>
        </w:rPr>
        <w:t>Kārtība, kādā Eiropas Savienības fondu 2021.-2027. gada plānošanas periodā nodrošina ieguldījumu uzraudzību un izvērtēšanu, kā arī izstrādā un uztur Kohēzijas politikas fondu vadības informācijas sistēmu</w:t>
      </w:r>
      <w:r>
        <w:t>” (</w:t>
      </w:r>
      <w:hyperlink r:id="rId60" w:history="1">
        <w:r w:rsidRPr="00A347EB">
          <w:rPr>
            <w:rStyle w:val="Hyperlink"/>
          </w:rPr>
          <w:t>https://likumi.lv/ta/id/338014-kartiba-kada-eiropas-savienibas-fondu-2021-2027-gada-planosanas-perioda-nodrosina-ieguldijumu-uzraudzibu-un-izvertesanu</w:t>
        </w:r>
      </w:hyperlink>
      <w:r>
        <w:t xml:space="preserve"> )</w:t>
      </w:r>
    </w:p>
  </w:footnote>
  <w:footnote w:id="100">
    <w:p w14:paraId="3677375D" w14:textId="14A42194" w:rsidR="00F92978" w:rsidRDefault="00F92978" w:rsidP="00556A93">
      <w:pPr>
        <w:pStyle w:val="FootnoteText"/>
      </w:pPr>
      <w:r>
        <w:rPr>
          <w:rStyle w:val="FootnoteReference"/>
        </w:rPr>
        <w:footnoteRef/>
      </w:r>
      <w:r>
        <w:t xml:space="preserve"> </w:t>
      </w:r>
      <w:bookmarkStart w:id="155" w:name="_Hlk120267264"/>
      <w:r w:rsidRPr="00883E3A">
        <w:t>Ministru kabineta 2023. gada 13. jūlija noteikumi Nr.408</w:t>
      </w:r>
      <w:r>
        <w:t xml:space="preserve"> </w:t>
      </w:r>
      <w:r w:rsidRPr="00883E3A">
        <w:t>“Kārtība, kādā Eiropas Savienības fondu vadībā iesaistītās institūcijas nodrošina šo fondu ieviešanu 2021.–2027.gada plānošanas periodā</w:t>
      </w:r>
      <w:bookmarkEnd w:id="155"/>
    </w:p>
  </w:footnote>
  <w:footnote w:id="101">
    <w:p w14:paraId="35694417" w14:textId="3DBBC581" w:rsidR="00F92978" w:rsidRDefault="00F92978" w:rsidP="008C3C68">
      <w:pPr>
        <w:pStyle w:val="FootnoteText"/>
      </w:pPr>
      <w:r>
        <w:rPr>
          <w:rStyle w:val="FootnoteReference"/>
        </w:rPr>
        <w:footnoteRef/>
      </w:r>
      <w:r>
        <w:t xml:space="preserve"> </w:t>
      </w:r>
      <w:r w:rsidRPr="0034396C">
        <w:t>Eiropas Savienības fondu 2021.-2027.gada plānošanas perioda uzraudzības komitejas</w:t>
      </w:r>
      <w:r>
        <w:t xml:space="preserve"> reglaments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E9E39" w14:textId="77777777" w:rsidR="00F92978" w:rsidRDefault="00F92978">
    <w:pPr>
      <w:pStyle w:val="Header"/>
    </w:pPr>
    <w:r>
      <w:rPr>
        <w:noProof/>
        <w:color w:val="2B579A"/>
        <w:shd w:val="clear" w:color="auto" w:fill="E6E6E6"/>
        <w:lang w:val="lv-LV" w:eastAsia="lv-LV"/>
      </w:rPr>
      <mc:AlternateContent>
        <mc:Choice Requires="wps">
          <w:drawing>
            <wp:anchor distT="0" distB="0" distL="114300" distR="114300" simplePos="0" relativeHeight="251658242" behindDoc="0" locked="0" layoutInCell="1" allowOverlap="1" wp14:anchorId="21D8AF18" wp14:editId="10C1FE25">
              <wp:simplePos x="0" y="0"/>
              <wp:positionH relativeFrom="column">
                <wp:posOffset>-715645</wp:posOffset>
              </wp:positionH>
              <wp:positionV relativeFrom="paragraph">
                <wp:posOffset>-457200</wp:posOffset>
              </wp:positionV>
              <wp:extent cx="7833207" cy="447841"/>
              <wp:effectExtent l="0" t="0" r="0" b="9525"/>
              <wp:wrapNone/>
              <wp:docPr id="6" name="Rectangle 6"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9108D41" id="Rectangle 6" o:spid="_x0000_s1026" alt="decorative element" style="position:absolute;margin-left:-56.35pt;margin-top:-36pt;width:616.8pt;height:35.2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" fillcolor="#4472c4 [3204]" stroked="f" strokeweight="1pt">
              <v:fill color2="#2f5496 [2404]" rotate="t" angle="270" colors="0 #4472c4;62259f #2f5597" focus="100%" type="gradien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BD526" w14:textId="77777777" w:rsidR="00F92978" w:rsidRDefault="00F92978">
    <w:pPr>
      <w:pStyle w:val="Header"/>
    </w:pPr>
    <w:r>
      <w:rPr>
        <w:noProof/>
        <w:color w:val="auto"/>
        <w:shd w:val="clear" w:color="auto" w:fill="E6E6E6"/>
        <w:lang w:val="lv-LV" w:eastAsia="lv-LV"/>
      </w:rPr>
      <mc:AlternateContent>
        <mc:Choice Requires="wpg">
          <w:drawing>
            <wp:anchor distT="0" distB="0" distL="114300" distR="114300" simplePos="0" relativeHeight="251658240" behindDoc="0" locked="0" layoutInCell="1" allowOverlap="1" wp14:anchorId="40A90B78" wp14:editId="3029D7A8">
              <wp:simplePos x="0" y="0"/>
              <mc:AlternateContent>
                <mc:Choice Requires="wp14">
                  <wp:positionH relativeFrom="page">
                    <wp14:pctPosHOffset>-22900</wp14:pctPosHOffset>
                  </wp:positionH>
                </mc:Choice>
                <mc:Fallback>
                  <wp:positionH relativeFrom="page">
                    <wp:posOffset>-1779270</wp:posOffset>
                  </wp:positionH>
                </mc:Fallback>
              </mc:AlternateContent>
              <mc:AlternateContent>
                <mc:Choice Requires="wp14">
                  <wp:positionV relativeFrom="page">
                    <wp14:pctPosVOffset>-1500</wp14:pctPosVOffset>
                  </wp:positionV>
                </mc:Choice>
                <mc:Fallback>
                  <wp:positionV relativeFrom="page">
                    <wp:posOffset>-150495</wp:posOffset>
                  </wp:positionV>
                </mc:Fallback>
              </mc:AlternateContent>
              <wp:extent cx="10533888" cy="10210800"/>
              <wp:effectExtent l="0" t="0" r="0" b="0"/>
              <wp:wrapNone/>
              <wp:docPr id="4" name="Group 4" descr="decorative element"/>
              <wp:cNvGraphicFramePr/>
              <a:graphic xmlns:a="http://schemas.openxmlformats.org/drawingml/2006/main">
                <a:graphicData uri="http://schemas.microsoft.com/office/word/2010/wordprocessingGroup">
                  <wpg:wgp>
                    <wpg:cNvGrpSpPr/>
                    <wpg:grpSpPr>
                      <a:xfrm>
                        <a:off x="0" y="0"/>
                        <a:ext cx="10533888" cy="10210800"/>
                        <a:chOff x="0" y="0"/>
                        <a:chExt cx="10535285" cy="10210800"/>
                      </a:xfrm>
                    </wpg:grpSpPr>
                    <wps:wsp>
                      <wps:cNvPr id="20" name="Freeform 19">
                        <a:extLst>
                          <a:ext uri="{FF2B5EF4-FFF2-40B4-BE49-F238E27FC236}">
                            <a16:creationId xmlns:a16="http://schemas.microsoft.com/office/drawing/2014/main" id="{7E1B7167-0843-9649-8C5E-3D07F055F899}"/>
                          </a:ext>
                        </a:extLst>
                      </wps:cNvPr>
                      <wps:cNvSpPr/>
                      <wps:spPr>
                        <a:xfrm>
                          <a:off x="1724025" y="28575"/>
                          <a:ext cx="7874635" cy="2145030"/>
                        </a:xfrm>
                        <a:prstGeom prst="rect">
                          <a:avLst/>
                        </a:prstGeom>
                        <a:solidFill>
                          <a:schemeClr val="tx2"/>
                        </a:solidFill>
                        <a:ln w="8460" cap="flat">
                          <a:noFill/>
                          <a:prstDash val="solid"/>
                          <a:miter/>
                        </a:ln>
                      </wps:spPr>
                      <wps:txbx>
                        <w:txbxContent>
                          <w:p w14:paraId="13215843" w14:textId="77777777" w:rsidR="00F92978" w:rsidRDefault="00F92978" w:rsidP="002E0B5A">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 name="Freeform 18" descr="Parent teacher conference " title="Parent teacher conference ">
                        <a:extLst>
                          <a:ext uri="{FF2B5EF4-FFF2-40B4-BE49-F238E27FC236}">
                            <a16:creationId xmlns:a16="http://schemas.microsoft.com/office/drawing/2014/main" id="{D03A88B1-BFBC-E64E-9E86-FEEE955A1CF0}"/>
                          </a:ext>
                        </a:extLst>
                      </wps:cNvPr>
                      <wps:cNvSpPr/>
                      <wps:spPr>
                        <a:xfrm>
                          <a:off x="6124575" y="104775"/>
                          <a:ext cx="3420835" cy="2067574"/>
                        </a:xfrm>
                        <a:custGeom>
                          <a:avLst/>
                          <a:gdLst>
                            <a:gd name="connsiteX0" fmla="*/ 597266 w 3315255"/>
                            <a:gd name="connsiteY0" fmla="*/ 0 h 2003896"/>
                            <a:gd name="connsiteX1" fmla="*/ 3315255 w 3315255"/>
                            <a:gd name="connsiteY1" fmla="*/ 0 h 2003896"/>
                            <a:gd name="connsiteX2" fmla="*/ 3315255 w 3315255"/>
                            <a:gd name="connsiteY2" fmla="*/ 2003896 h 2003896"/>
                            <a:gd name="connsiteX3" fmla="*/ 911316 w 3315255"/>
                            <a:gd name="connsiteY3" fmla="*/ 2003896 h 2003896"/>
                            <a:gd name="connsiteX4" fmla="*/ 0 w 3315255"/>
                            <a:gd name="connsiteY4" fmla="*/ 970028 h 2003896"/>
                            <a:gd name="connsiteX5" fmla="*/ 597266 w 3315255"/>
                            <a:gd name="connsiteY5" fmla="*/ 0 h 20038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315255" h="2003896">
                              <a:moveTo>
                                <a:pt x="597266" y="0"/>
                              </a:moveTo>
                              <a:lnTo>
                                <a:pt x="3315255" y="0"/>
                              </a:lnTo>
                              <a:lnTo>
                                <a:pt x="3315255" y="2003896"/>
                              </a:lnTo>
                              <a:lnTo>
                                <a:pt x="911316" y="2003896"/>
                              </a:lnTo>
                              <a:lnTo>
                                <a:pt x="0" y="970028"/>
                              </a:lnTo>
                              <a:lnTo>
                                <a:pt x="597266" y="0"/>
                              </a:lnTo>
                              <a:close/>
                            </a:path>
                          </a:pathLst>
                        </a:custGeom>
                        <a:blipFill dpi="0" rotWithShape="1">
                          <a:blip r:embed="rId1"/>
                          <a:srcRect/>
                          <a:stretch>
                            <a:fillRect t="-18000" b="-9000"/>
                          </a:stretch>
                        </a:blip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5" name="Group 15"/>
                      <wpg:cNvGrpSpPr/>
                      <wpg:grpSpPr>
                        <a:xfrm>
                          <a:off x="5591175" y="142875"/>
                          <a:ext cx="1806575" cy="1984375"/>
                          <a:chOff x="34534" y="0"/>
                          <a:chExt cx="1806761" cy="1985392"/>
                        </a:xfrm>
                      </wpg:grpSpPr>
                      <wps:wsp>
                        <wps:cNvPr id="13" name="Parallelogram 12">
                          <a:extLst>
                            <a:ext uri="{FF2B5EF4-FFF2-40B4-BE49-F238E27FC236}">
                              <a16:creationId xmlns:a16="http://schemas.microsoft.com/office/drawing/2014/main" id="{0DF4DB2E-1B08-B444-B2FC-E7FB68181731}"/>
                            </a:ext>
                          </a:extLst>
                        </wps:cNvPr>
                        <wps:cNvSpPr/>
                        <wps:spPr>
                          <a:xfrm rot="17100000">
                            <a:off x="506618" y="650715"/>
                            <a:ext cx="1095043" cy="1574311"/>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 name="connsiteX0" fmla="*/ 0 w 1095750"/>
                              <a:gd name="connsiteY0" fmla="*/ 1167498 h 1868187"/>
                              <a:gd name="connsiteX1" fmla="*/ 728456 w 1095750"/>
                              <a:gd name="connsiteY1" fmla="*/ 0 h 1868187"/>
                              <a:gd name="connsiteX2" fmla="*/ 1095750 w 1095750"/>
                              <a:gd name="connsiteY2" fmla="*/ 564579 h 1868187"/>
                              <a:gd name="connsiteX3" fmla="*/ 181009 w 1095750"/>
                              <a:gd name="connsiteY3" fmla="*/ 1868187 h 1868187"/>
                              <a:gd name="connsiteX4" fmla="*/ 0 w 1095750"/>
                              <a:gd name="connsiteY4" fmla="*/ 1167498 h 1868187"/>
                              <a:gd name="connsiteX0" fmla="*/ 0 w 1095750"/>
                              <a:gd name="connsiteY0" fmla="*/ 874172 h 1574861"/>
                              <a:gd name="connsiteX1" fmla="*/ 539848 w 1095750"/>
                              <a:gd name="connsiteY1" fmla="*/ 0 h 1574861"/>
                              <a:gd name="connsiteX2" fmla="*/ 1095750 w 1095750"/>
                              <a:gd name="connsiteY2" fmla="*/ 271253 h 1574861"/>
                              <a:gd name="connsiteX3" fmla="*/ 181009 w 1095750"/>
                              <a:gd name="connsiteY3" fmla="*/ 1574861 h 1574861"/>
                              <a:gd name="connsiteX4" fmla="*/ 0 w 1095750"/>
                              <a:gd name="connsiteY4" fmla="*/ 874172 h 157486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95750" h="1574861">
                                <a:moveTo>
                                  <a:pt x="0" y="874172"/>
                                </a:moveTo>
                                <a:lnTo>
                                  <a:pt x="539848" y="0"/>
                                </a:lnTo>
                                <a:lnTo>
                                  <a:pt x="1095750" y="271253"/>
                                </a:lnTo>
                                <a:lnTo>
                                  <a:pt x="181009" y="1574861"/>
                                </a:lnTo>
                                <a:lnTo>
                                  <a:pt x="0" y="874172"/>
                                </a:lnTo>
                                <a:close/>
                              </a:path>
                            </a:pathLst>
                          </a:custGeom>
                          <a:gradFill flip="none" rotWithShape="1">
                            <a:gsLst>
                              <a:gs pos="26000">
                                <a:schemeClr val="accent1"/>
                              </a:gs>
                              <a:gs pos="95000">
                                <a:schemeClr val="tx2">
                                  <a:lumMod val="50000"/>
                                </a:schemeClr>
                              </a:gs>
                            </a:gsLst>
                            <a:lin ang="19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Parallelogram 10"/>
                        <wps:cNvSpPr/>
                        <wps:spPr>
                          <a:xfrm>
                            <a:off x="34534" y="0"/>
                            <a:ext cx="1257935" cy="1407797"/>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lumMod val="60000"/>
                                  <a:lumOff val="40000"/>
                                </a:schemeClr>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 name="Group 14"/>
                      <wpg:cNvGrpSpPr/>
                      <wpg:grpSpPr>
                        <a:xfrm rot="10800000">
                          <a:off x="8667750" y="190500"/>
                          <a:ext cx="1867535" cy="1966505"/>
                          <a:chOff x="-1" y="0"/>
                          <a:chExt cx="1867535" cy="1966560"/>
                        </a:xfrm>
                      </wpg:grpSpPr>
                      <wps:wsp>
                        <wps:cNvPr id="17" name="Parallelogram 12"/>
                        <wps:cNvSpPr/>
                        <wps:spPr>
                          <a:xfrm rot="17100000">
                            <a:off x="304164" y="403190"/>
                            <a:ext cx="1259205" cy="186753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60018" h="1868187">
                                <a:moveTo>
                                  <a:pt x="0" y="1167498"/>
                                </a:moveTo>
                                <a:lnTo>
                                  <a:pt x="728456" y="0"/>
                                </a:lnTo>
                                <a:lnTo>
                                  <a:pt x="1260018" y="180603"/>
                                </a:lnTo>
                                <a:lnTo>
                                  <a:pt x="181009" y="1868187"/>
                                </a:lnTo>
                                <a:lnTo>
                                  <a:pt x="0" y="1167498"/>
                                </a:lnTo>
                                <a:close/>
                              </a:path>
                            </a:pathLst>
                          </a:custGeom>
                          <a:gradFill flip="none" rotWithShape="1">
                            <a:gsLst>
                              <a:gs pos="26000">
                                <a:schemeClr val="accent1"/>
                              </a:gs>
                              <a:gs pos="95000">
                                <a:schemeClr val="tx2">
                                  <a:lumMod val="50000"/>
                                </a:schemeClr>
                              </a:gs>
                            </a:gsLst>
                            <a:lin ang="19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Parallelogram 10"/>
                        <wps:cNvSpPr/>
                        <wps:spPr>
                          <a:xfrm>
                            <a:off x="34534" y="0"/>
                            <a:ext cx="1257935" cy="140779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Parallelogram 10"/>
                      <wps:cNvSpPr/>
                      <wps:spPr>
                        <a:xfrm>
                          <a:off x="0" y="0"/>
                          <a:ext cx="2404769" cy="2691054"/>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gs>
                            <a:gs pos="95000">
                              <a:schemeClr val="accent1">
                                <a:lumMod val="7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1733550" y="2085975"/>
                          <a:ext cx="7807325" cy="2578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1762125" y="9762490"/>
                          <a:ext cx="7807325" cy="4483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136000</wp14:pctWidth>
              </wp14:sizeRelH>
              <wp14:sizeRelV relativeFrom="page">
                <wp14:pctHeight>0</wp14:pctHeight>
              </wp14:sizeRelV>
            </wp:anchor>
          </w:drawing>
        </mc:Choice>
        <mc:Fallback>
          <w:pict>
            <v:group w14:anchorId="40A90B78" id="Group 4" o:spid="_x0000_s1026" alt="decorative element" style="position:absolute;margin-left:0;margin-top:0;width:829.45pt;height:804pt;z-index:251658240;mso-width-percent:1360;mso-left-percent:-229;mso-top-percent:-15;mso-position-horizontal-relative:page;mso-position-vertical-relative:page;mso-width-percent:1360;mso-left-percent:-229;mso-top-percent:-15" coordsize="105352,10210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">
              <v:rect id="Freeform 19" o:spid="_x0000_s1027" style="position:absolute;left:17240;top:285;width:78746;height:2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" fillcolor="#44546a [3215]" stroked="f" strokeweight=".235mm">
                <v:textbox>
                  <w:txbxContent>
                    <w:p w14:paraId="13215843" w14:textId="77777777" w:rsidR="00F92978" w:rsidRDefault="00F92978" w:rsidP="002E0B5A">
                      <w:pPr>
                        <w:jc w:val="center"/>
                      </w:pPr>
                    </w:p>
                  </w:txbxContent>
                </v:textbox>
              </v:rect>
              <v:shape id="Freeform 18" o:spid="_x0000_s1028" alt="Parent teacher conference " style="position:absolute;left:61245;top:1047;width:34209;height:20676;visibility:visible;mso-wrap-style:square;v-text-anchor:middle" coordsize="3315255,2003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" path="m597266,l3315255,r,2003896l911316,2003896,,970028,597266,xe" stroked="f" strokeweight=".235mm">
                <v:fill r:id="rId2" o:title="Parent teacher conference " recolor="t" rotate="t" type="frame"/>
                <v:stroke joinstyle="miter"/>
                <v:path arrowok="t" o:connecttype="custom" o:connectlocs="616287,0;3420835,0;3420835,2067574;940338,2067574;0,1000853;616287,0" o:connectangles="0,0,0,0,0,0"/>
              </v:shape>
              <v:group id="Group 15" o:spid="_x0000_s1029" style="position:absolute;left:55911;top:1428;width:18066;height:19844" coordorigin="345" coordsize="18067,19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arallelogram 12" o:spid="_x0000_s1030" style="position:absolute;left:5066;top:6506;width:10950;height:15743;rotation:-75;visibility:visible;mso-wrap-style:square;v-text-anchor:middle" coordsize="1095750,157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" path="m,874172l539848,r555902,271253l181009,1574861,,874172xe" fillcolor="#4472c4 [3204]" stroked="f" strokeweight="1pt">
                  <v:fill color2="#212934 [1615]" rotate="t" angle="120" colors="0 #4472c4;17039f #4472c4" focus="100%" type="gradient">
                    <o:fill v:ext="view" type="gradientUnscaled"/>
                  </v:fill>
                  <v:stroke joinstyle="miter"/>
                  <v:path arrowok="t" o:connecttype="custom" o:connectlocs="0,873867;539500,0;1095043,271158;180892,1574311;0,873867" o:connectangles="0,0,0,0,0"/>
                </v:shape>
                <v:shape id="Parallelogram 10" o:spid="_x0000_s1031" style="position:absolute;left:345;width:12579;height:14077;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" path="m,1003484l671420,r587513,7950l394780,1408259,,1003484xe" fillcolor="#8eaadb [1940]" stroked="f" strokeweight="1pt">
                  <v:fill color2="#2f5496 [2404]" rotate="t" angle="270" colors="0 #8faadc;62259f #2f5597" focus="100%" type="gradient"/>
                  <v:stroke joinstyle="miter"/>
                  <v:path arrowok="t" o:connecttype="custom" o:connectlocs="0,1003155;670888,0;1257935,7947;394467,1407797;0,1003155" o:connectangles="0,0,0,0,0"/>
                </v:shape>
              </v:group>
              <v:group id="Group 14" o:spid="_x0000_s1032" style="position:absolute;left:86677;top:1905;width:18675;height:19665;rotation:180" coordorigin="" coordsize="18675,1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">
                <v:shape id="Parallelogram 12" o:spid="_x0000_s1033" style="position:absolute;left:3042;top:4031;width:12592;height:18675;rotation:-75;visibility:visible;mso-wrap-style:square;v-text-anchor:middle" coordsize="1260018,186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" path="m,1167498l728456,r531562,180603l181009,1868187,,1167498xe" fillcolor="#4472c4 [3204]" stroked="f" strokeweight="1pt">
                  <v:fill color2="#212934 [1615]" rotate="t" angle="120" colors="0 #4472c4;17039f #4472c4" focus="100%" type="gradient">
                    <o:fill v:ext="view" type="gradientUnscaled"/>
                  </v:fill>
                  <v:stroke joinstyle="miter"/>
                  <v:path arrowok="t" o:connecttype="custom" o:connectlocs="0,1167091;727986,0;1259205,180540;180892,1867535;0,1167091" o:connectangles="0,0,0,0,0"/>
                </v:shape>
                <v:shape id="Parallelogram 10" o:spid="_x0000_s1034" style="position:absolute;left:345;width:12579;height:14077;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" path="m,1003484l671420,r587513,7950l394780,1408259,,1003484xe" fillcolor="#4472c4 [3204]" stroked="f" strokeweight="1pt">
                  <v:stroke joinstyle="miter"/>
                  <v:path arrowok="t" o:connecttype="custom" o:connectlocs="0,1003153;670888,0;1257935,7947;394467,1407795;0,1003153" o:connectangles="0,0,0,0,0"/>
                </v:shape>
              </v:group>
              <v:shape id="Parallelogram 10" o:spid="_x0000_s1035" style="position:absolute;width:24047;height:26910;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" path="m,1003484l671420,r587513,7950l394780,1408259,,1003484xe" fillcolor="#4472c4 [3204]" stroked="f" strokeweight="1pt">
                <v:fill color2="#2f5496 [2404]" rotate="t" colors="0 #4472c4;62259f #2f5597" focus="100%" type="gradient"/>
                <v:stroke joinstyle="miter"/>
                <v:path arrowok="t" o:connecttype="custom" o:connectlocs="0,1917566;1282523,0;2404769,15192;754095,2691054;0,1917566" o:connectangles="0,0,0,0,0"/>
              </v:shape>
              <v:rect id="Rectangle 23" o:spid="_x0000_s1036" style="position:absolute;left:17335;top:20859;width:78073;height:2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" fillcolor="#4472c4 [3204]" stroked="f" strokeweight="1pt">
                <v:fill color2="#2f5496 [2404]" rotate="t" angle="270" colors="0 #4472c4;62259f #2f5597" focus="100%" type="gradient"/>
              </v:rect>
              <v:rect id="Rectangle 24" o:spid="_x0000_s1037" style="position:absolute;left:17621;top:97624;width:78073;height:4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" fillcolor="#4472c4 [3204]" stroked="f" strokeweight="1pt">
                <v:fill color2="#2f5496 [2404]" rotate="t" angle="270" colors="0 #4472c4;62259f #2f5597" focus="100%" type="gradient"/>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15:restartNumberingAfterBreak="0">
    <w:nsid w:val="00421479"/>
    <w:multiLevelType w:val="multilevel"/>
    <w:tmpl w:val="17A8D420"/>
    <w:lvl w:ilvl="0">
      <w:numFmt w:val="bullet"/>
      <w:lvlText w:val=""/>
      <w:lvlJc w:val="left"/>
      <w:pPr>
        <w:ind w:left="1440" w:hanging="360"/>
      </w:pPr>
      <w:rPr>
        <w:rFonts w:ascii="Symbol" w:hAnsi="Symbol"/>
      </w:rPr>
    </w:lvl>
    <w:lvl w:ilvl="1">
      <w:start w:val="1"/>
      <w:numFmt w:val="decimal"/>
      <w:lvlText w:val="%2."/>
      <w:lvlJc w:val="left"/>
      <w:pPr>
        <w:ind w:left="2160" w:hanging="360"/>
      </w:pPr>
      <w:rPr>
        <w:rFonts w:cs="Times New Roman"/>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2" w15:restartNumberingAfterBreak="0">
    <w:nsid w:val="01C040B2"/>
    <w:multiLevelType w:val="multilevel"/>
    <w:tmpl w:val="0426001D"/>
    <w:styleLink w:val="Zagolovok"/>
    <w:lvl w:ilvl="0">
      <w:start w:val="1"/>
      <w:numFmt w:val="decimal"/>
      <w:lvlText w:val="%1)"/>
      <w:lvlJc w:val="left"/>
      <w:pPr>
        <w:ind w:left="360" w:hanging="360"/>
      </w:pPr>
    </w:lvl>
    <w:lvl w:ilvl="1">
      <w:start w:val="1"/>
      <w:numFmt w:val="decimal"/>
      <w:lvlText w:val="%2)"/>
      <w:lvlJc w:val="left"/>
      <w:pPr>
        <w:ind w:left="720" w:hanging="360"/>
      </w:pPr>
      <w:rPr>
        <w:rFonts w:ascii="Times New Roman" w:hAnsi="Times New Roman"/>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EA1F97"/>
    <w:multiLevelType w:val="hybridMultilevel"/>
    <w:tmpl w:val="C1021C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1FE12B4"/>
    <w:multiLevelType w:val="hybridMultilevel"/>
    <w:tmpl w:val="CD34BC52"/>
    <w:lvl w:ilvl="0" w:tplc="04260017">
      <w:start w:val="1"/>
      <w:numFmt w:val="lowerLetter"/>
      <w:lvlText w:val="%1)"/>
      <w:lvlJc w:val="left"/>
      <w:pPr>
        <w:ind w:left="720" w:hanging="360"/>
      </w:pPr>
    </w:lvl>
    <w:lvl w:ilvl="1" w:tplc="C2C8296E">
      <w:start w:val="1"/>
      <w:numFmt w:val="lowerLetter"/>
      <w:lvlText w:val="%2."/>
      <w:lvlJc w:val="left"/>
      <w:pPr>
        <w:ind w:left="644" w:hanging="360"/>
      </w:pPr>
      <w:rPr>
        <w:sz w:val="22"/>
        <w:szCs w:val="22"/>
      </w:rPr>
    </w:lvl>
    <w:lvl w:ilvl="2" w:tplc="1FAA3822">
      <w:start w:val="1"/>
      <w:numFmt w:val="decimal"/>
      <w:lvlText w:val="%3)"/>
      <w:lvlJc w:val="left"/>
      <w:pPr>
        <w:ind w:left="611"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3E1769F"/>
    <w:multiLevelType w:val="hybridMultilevel"/>
    <w:tmpl w:val="F5A2DF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6970325"/>
    <w:multiLevelType w:val="hybridMultilevel"/>
    <w:tmpl w:val="9E326DCA"/>
    <w:lvl w:ilvl="0" w:tplc="A34AE5D6">
      <w:numFmt w:val="bullet"/>
      <w:lvlText w:val="-"/>
      <w:lvlJc w:val="left"/>
      <w:pPr>
        <w:ind w:left="720" w:hanging="360"/>
      </w:pPr>
      <w:rPr>
        <w:rFonts w:ascii="Calibri" w:eastAsia="MS Mincho" w:hAnsi="Calibri" w:cs="Times New Roman" w:hint="default"/>
      </w:rPr>
    </w:lvl>
    <w:lvl w:ilvl="1" w:tplc="67AA7138">
      <w:start w:val="5"/>
      <w:numFmt w:val="bullet"/>
      <w:lvlText w:val="—"/>
      <w:lvlJc w:val="left"/>
      <w:pPr>
        <w:ind w:left="1860" w:hanging="780"/>
      </w:pPr>
      <w:rPr>
        <w:rFonts w:ascii="Meiryo" w:eastAsia="Meiryo" w:hAnsi="Meiryo" w:cs="Times New Roman" w:hint="eastAsia"/>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75160E4"/>
    <w:multiLevelType w:val="hybridMultilevel"/>
    <w:tmpl w:val="4A82C1EA"/>
    <w:lvl w:ilvl="0" w:tplc="04260001">
      <w:start w:val="1"/>
      <w:numFmt w:val="bullet"/>
      <w:lvlText w:val=""/>
      <w:lvlJc w:val="left"/>
      <w:pPr>
        <w:ind w:left="720" w:hanging="360"/>
      </w:pPr>
      <w:rPr>
        <w:rFonts w:ascii="Symbol" w:hAnsi="Symbol" w:hint="default"/>
      </w:rPr>
    </w:lvl>
    <w:lvl w:ilvl="1" w:tplc="AB8231E0">
      <w:numFmt w:val="bullet"/>
      <w:lvlText w:val="•"/>
      <w:lvlJc w:val="left"/>
      <w:pPr>
        <w:ind w:left="1800" w:hanging="720"/>
      </w:pPr>
      <w:rPr>
        <w:rFonts w:ascii="Times New Roman" w:eastAsiaTheme="minorEastAsia"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7851B3D"/>
    <w:multiLevelType w:val="hybridMultilevel"/>
    <w:tmpl w:val="6A66543C"/>
    <w:lvl w:ilvl="0" w:tplc="0E04021E">
      <w:start w:val="1"/>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8E030C6"/>
    <w:multiLevelType w:val="multilevel"/>
    <w:tmpl w:val="99A624C6"/>
    <w:lvl w:ilvl="0">
      <w:start w:val="1"/>
      <w:numFmt w:val="decimal"/>
      <w:lvlText w:val="%1."/>
      <w:lvlJc w:val="left"/>
      <w:pPr>
        <w:ind w:left="360" w:hanging="360"/>
      </w:pPr>
      <w:rPr>
        <w:rFonts w:ascii="Times New Roman" w:eastAsia="Calibri" w:hAnsi="Times New Roman" w:cs="Times New Roman"/>
        <w:b w:val="0"/>
        <w:bCs w:val="0"/>
        <w:sz w:val="24"/>
      </w:rPr>
    </w:lvl>
    <w:lvl w:ilvl="1">
      <w:start w:val="1"/>
      <w:numFmt w:val="decimal"/>
      <w:lvlText w:val="%1.%2."/>
      <w:lvlJc w:val="left"/>
      <w:pPr>
        <w:ind w:left="432" w:hanging="432"/>
      </w:pPr>
      <w:rPr>
        <w:b w:val="0"/>
        <w:bCs w:val="0"/>
        <w:sz w:val="24"/>
      </w:rPr>
    </w:lvl>
    <w:lvl w:ilvl="2">
      <w:start w:val="1"/>
      <w:numFmt w:val="decimal"/>
      <w:lvlText w:val="%3."/>
      <w:lvlJc w:val="left"/>
      <w:pPr>
        <w:ind w:left="135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E243C2"/>
    <w:multiLevelType w:val="hybridMultilevel"/>
    <w:tmpl w:val="1B8C52CE"/>
    <w:lvl w:ilvl="0" w:tplc="E2567976">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B7B2035"/>
    <w:multiLevelType w:val="hybridMultilevel"/>
    <w:tmpl w:val="7424EE2C"/>
    <w:lvl w:ilvl="0" w:tplc="04260001">
      <w:start w:val="1"/>
      <w:numFmt w:val="bullet"/>
      <w:lvlText w:val=""/>
      <w:lvlJc w:val="left"/>
      <w:pPr>
        <w:ind w:left="720" w:hanging="360"/>
      </w:pPr>
      <w:rPr>
        <w:rFonts w:ascii="Symbol" w:hAnsi="Symbol" w:hint="default"/>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E3B1234"/>
    <w:multiLevelType w:val="hybridMultilevel"/>
    <w:tmpl w:val="1FAEAB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E557528"/>
    <w:multiLevelType w:val="multilevel"/>
    <w:tmpl w:val="CD0614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0E7001E0"/>
    <w:multiLevelType w:val="hybridMultilevel"/>
    <w:tmpl w:val="4D703E7E"/>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0E894EBB"/>
    <w:multiLevelType w:val="hybridMultilevel"/>
    <w:tmpl w:val="FE744052"/>
    <w:lvl w:ilvl="0" w:tplc="873A1C46">
      <w:start w:val="2"/>
      <w:numFmt w:val="bullet"/>
      <w:lvlText w:val="-"/>
      <w:lvlJc w:val="left"/>
      <w:pPr>
        <w:ind w:left="720" w:hanging="360"/>
      </w:pPr>
      <w:rPr>
        <w:rFonts w:ascii="Times New Roman" w:eastAsia="MS Mincho" w:hAnsi="Times New Roman" w:cs="Times New Roman"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0FC5276E"/>
    <w:multiLevelType w:val="multilevel"/>
    <w:tmpl w:val="C636A6B4"/>
    <w:lvl w:ilvl="0">
      <w:start w:val="7"/>
      <w:numFmt w:val="decimal"/>
      <w:lvlText w:val="%1."/>
      <w:lvlJc w:val="left"/>
      <w:pPr>
        <w:ind w:left="480" w:hanging="480"/>
      </w:pPr>
      <w:rPr>
        <w:rFonts w:ascii="Times New Roman" w:hAnsi="Times New Roman" w:cs="Times New Roman" w:hint="default"/>
        <w:b/>
        <w:color w:val="auto"/>
        <w:sz w:val="32"/>
        <w:szCs w:val="32"/>
      </w:rPr>
    </w:lvl>
    <w:lvl w:ilvl="1">
      <w:start w:val="5"/>
      <w:numFmt w:val="decimal"/>
      <w:lvlText w:val="%1.%2."/>
      <w:lvlJc w:val="left"/>
      <w:pPr>
        <w:ind w:left="1440" w:hanging="720"/>
      </w:pPr>
      <w:rPr>
        <w:rFonts w:ascii="Times New Roman" w:hAnsi="Times New Roman" w:cs="Times New Roman" w:hint="default"/>
        <w:b/>
        <w:color w:val="auto"/>
        <w:sz w:val="28"/>
        <w:szCs w:val="28"/>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108A25AE"/>
    <w:multiLevelType w:val="multilevel"/>
    <w:tmpl w:val="8CDAEE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0F7768A"/>
    <w:multiLevelType w:val="hybridMultilevel"/>
    <w:tmpl w:val="BCE080CE"/>
    <w:lvl w:ilvl="0" w:tplc="9DDED832">
      <w:start w:val="1"/>
      <w:numFmt w:val="bullet"/>
      <w:lvlText w:val=""/>
      <w:lvlJc w:val="left"/>
      <w:pPr>
        <w:ind w:left="720" w:hanging="360"/>
      </w:pPr>
      <w:rPr>
        <w:rFonts w:ascii="Wingdings" w:hAnsi="Wingdings"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12C76D2"/>
    <w:multiLevelType w:val="multilevel"/>
    <w:tmpl w:val="531481C0"/>
    <w:lvl w:ilvl="0">
      <w:start w:val="1"/>
      <w:numFmt w:val="decimal"/>
      <w:lvlText w:val="%1."/>
      <w:lvlJc w:val="left"/>
      <w:pPr>
        <w:ind w:left="720" w:hanging="360"/>
      </w:pPr>
      <w:rPr>
        <w:rFonts w:hint="default"/>
        <w:color w:val="FFFFFF" w:themeColor="background1"/>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12ED329A"/>
    <w:multiLevelType w:val="hybridMultilevel"/>
    <w:tmpl w:val="D08AF2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661393B"/>
    <w:multiLevelType w:val="hybridMultilevel"/>
    <w:tmpl w:val="AFB0A130"/>
    <w:lvl w:ilvl="0" w:tplc="04260017">
      <w:start w:val="1"/>
      <w:numFmt w:val="lowerLetter"/>
      <w:lvlText w:val="%1)"/>
      <w:lvlJc w:val="left"/>
      <w:pPr>
        <w:ind w:left="720" w:hanging="360"/>
      </w:pPr>
      <w:rPr>
        <w:rFonts w:hint="default"/>
        <w:i/>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7960F31"/>
    <w:multiLevelType w:val="hybridMultilevel"/>
    <w:tmpl w:val="0C8A6FCC"/>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18BF199A"/>
    <w:multiLevelType w:val="hybridMultilevel"/>
    <w:tmpl w:val="C64AAE9E"/>
    <w:lvl w:ilvl="0" w:tplc="1BB6723C">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AA71C2E"/>
    <w:multiLevelType w:val="multilevel"/>
    <w:tmpl w:val="105E3BC4"/>
    <w:numStyleLink w:val="Virsraksts-2"/>
  </w:abstractNum>
  <w:abstractNum w:abstractNumId="25" w15:restartNumberingAfterBreak="0">
    <w:nsid w:val="1C5F0E24"/>
    <w:multiLevelType w:val="hybridMultilevel"/>
    <w:tmpl w:val="5D8E7C14"/>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CB4582A"/>
    <w:multiLevelType w:val="hybridMultilevel"/>
    <w:tmpl w:val="465C8CF2"/>
    <w:lvl w:ilvl="0" w:tplc="EBE8ADA2">
      <w:start w:val="1"/>
      <w:numFmt w:val="decimal"/>
      <w:lvlText w:val="(%1)"/>
      <w:lvlJc w:val="left"/>
      <w:pPr>
        <w:ind w:left="720" w:hanging="360"/>
      </w:pPr>
      <w:rPr>
        <w:b w:val="0"/>
        <w:bCs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1D561066"/>
    <w:multiLevelType w:val="hybridMultilevel"/>
    <w:tmpl w:val="6CB284A6"/>
    <w:lvl w:ilvl="0" w:tplc="C91480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FA65B12"/>
    <w:multiLevelType w:val="hybridMultilevel"/>
    <w:tmpl w:val="B36814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0272C7D"/>
    <w:multiLevelType w:val="hybridMultilevel"/>
    <w:tmpl w:val="38022E9C"/>
    <w:lvl w:ilvl="0" w:tplc="0DFCCB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0DE203F"/>
    <w:multiLevelType w:val="hybridMultilevel"/>
    <w:tmpl w:val="8054797A"/>
    <w:lvl w:ilvl="0" w:tplc="9DDED832">
      <w:start w:val="1"/>
      <w:numFmt w:val="bullet"/>
      <w:lvlText w:val=""/>
      <w:lvlJc w:val="left"/>
      <w:pPr>
        <w:ind w:left="720" w:hanging="360"/>
      </w:pPr>
      <w:rPr>
        <w:rFonts w:ascii="Wingdings" w:hAnsi="Wingdings"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2C46AE2"/>
    <w:multiLevelType w:val="hybridMultilevel"/>
    <w:tmpl w:val="E36A19E4"/>
    <w:lvl w:ilvl="0" w:tplc="C69A8FD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3634C36"/>
    <w:multiLevelType w:val="hybridMultilevel"/>
    <w:tmpl w:val="222A16FE"/>
    <w:lvl w:ilvl="0" w:tplc="963AD35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7F05667"/>
    <w:multiLevelType w:val="hybridMultilevel"/>
    <w:tmpl w:val="E788EE1E"/>
    <w:lvl w:ilvl="0" w:tplc="153AC7F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84C1BDB"/>
    <w:multiLevelType w:val="hybridMultilevel"/>
    <w:tmpl w:val="CEAC15B2"/>
    <w:lvl w:ilvl="0" w:tplc="9DDED832">
      <w:start w:val="1"/>
      <w:numFmt w:val="bullet"/>
      <w:lvlText w:val=""/>
      <w:lvlJc w:val="left"/>
      <w:pPr>
        <w:ind w:left="785" w:hanging="360"/>
      </w:pPr>
      <w:rPr>
        <w:rFonts w:ascii="Wingdings" w:hAnsi="Wingdings" w:hint="default"/>
        <w:color w:val="2F5496" w:themeColor="accent1" w:themeShade="BF"/>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35" w15:restartNumberingAfterBreak="0">
    <w:nsid w:val="29832FB1"/>
    <w:multiLevelType w:val="hybridMultilevel"/>
    <w:tmpl w:val="CFD81ED4"/>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2A791641"/>
    <w:multiLevelType w:val="hybridMultilevel"/>
    <w:tmpl w:val="0FD4820E"/>
    <w:lvl w:ilvl="0" w:tplc="C1C2D6BE">
      <w:start w:val="1"/>
      <w:numFmt w:val="bullet"/>
      <w:lvlText w:val=""/>
      <w:lvlJc w:val="left"/>
      <w:pPr>
        <w:ind w:left="720" w:hanging="360"/>
      </w:pPr>
      <w:rPr>
        <w:rFonts w:ascii="Wingdings" w:hAnsi="Wingdings" w:hint="default"/>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2D653AED"/>
    <w:multiLevelType w:val="hybridMultilevel"/>
    <w:tmpl w:val="901E4354"/>
    <w:lvl w:ilvl="0" w:tplc="04F0E0DE">
      <w:start w:val="2020"/>
      <w:numFmt w:val="bullet"/>
      <w:lvlText w:val="-"/>
      <w:lvlJc w:val="left"/>
      <w:pPr>
        <w:ind w:left="720" w:hanging="360"/>
      </w:pPr>
      <w:rPr>
        <w:rFonts w:ascii="Franklin Gothic Book" w:eastAsia="Meiryo" w:hAnsi="Franklin Gothic Book" w:cs="Times New Roman" w:hint="default"/>
      </w:rPr>
    </w:lvl>
    <w:lvl w:ilvl="1" w:tplc="6878339C">
      <w:start w:val="20"/>
      <w:numFmt w:val="bullet"/>
      <w:lvlText w:val="-"/>
      <w:lvlJc w:val="left"/>
      <w:pPr>
        <w:ind w:left="1440" w:hanging="360"/>
      </w:pPr>
      <w:rPr>
        <w:rFonts w:ascii="Times New Roman" w:eastAsia="Meiryo"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2D723184"/>
    <w:multiLevelType w:val="hybridMultilevel"/>
    <w:tmpl w:val="98B859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19970DC"/>
    <w:multiLevelType w:val="hybridMultilevel"/>
    <w:tmpl w:val="F81845DE"/>
    <w:lvl w:ilvl="0" w:tplc="BE1CBC9C">
      <w:start w:val="1"/>
      <w:numFmt w:val="decimal"/>
      <w:lvlText w:val="%1."/>
      <w:lvlJc w:val="left"/>
      <w:pPr>
        <w:ind w:left="720" w:hanging="360"/>
      </w:pPr>
      <w:rPr>
        <w:rFonts w:ascii="Times New Roman" w:eastAsia="Meiry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454405E"/>
    <w:multiLevelType w:val="hybridMultilevel"/>
    <w:tmpl w:val="5E08D9D4"/>
    <w:lvl w:ilvl="0" w:tplc="9DDED832">
      <w:start w:val="1"/>
      <w:numFmt w:val="bullet"/>
      <w:lvlText w:val=""/>
      <w:lvlJc w:val="left"/>
      <w:pPr>
        <w:ind w:left="720" w:hanging="360"/>
      </w:pPr>
      <w:rPr>
        <w:rFonts w:ascii="Wingdings" w:hAnsi="Wingdings"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5332661"/>
    <w:multiLevelType w:val="hybridMultilevel"/>
    <w:tmpl w:val="1144BC24"/>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6260C6A"/>
    <w:multiLevelType w:val="hybridMultilevel"/>
    <w:tmpl w:val="CB3436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6E52BEB"/>
    <w:multiLevelType w:val="hybridMultilevel"/>
    <w:tmpl w:val="5D249C20"/>
    <w:lvl w:ilvl="0" w:tplc="A46EB9AA">
      <w:start w:val="1"/>
      <w:numFmt w:val="decimal"/>
      <w:lvlText w:val="%1."/>
      <w:lvlJc w:val="left"/>
      <w:pPr>
        <w:ind w:left="1154" w:hanging="360"/>
      </w:pPr>
      <w:rPr>
        <w:rFonts w:ascii="Times New Roman" w:hAnsi="Times New Roman" w:cs="Times New Roman" w:hint="default"/>
        <w:b/>
        <w:color w:val="FFFFFF" w:themeColor="background1"/>
        <w:sz w:val="32"/>
      </w:rPr>
    </w:lvl>
    <w:lvl w:ilvl="1" w:tplc="04260019">
      <w:start w:val="1"/>
      <w:numFmt w:val="lowerLetter"/>
      <w:lvlText w:val="%2."/>
      <w:lvlJc w:val="left"/>
      <w:pPr>
        <w:ind w:left="1874" w:hanging="360"/>
      </w:pPr>
    </w:lvl>
    <w:lvl w:ilvl="2" w:tplc="0426001B" w:tentative="1">
      <w:start w:val="1"/>
      <w:numFmt w:val="lowerRoman"/>
      <w:lvlText w:val="%3."/>
      <w:lvlJc w:val="right"/>
      <w:pPr>
        <w:ind w:left="2594" w:hanging="180"/>
      </w:pPr>
    </w:lvl>
    <w:lvl w:ilvl="3" w:tplc="0426000F" w:tentative="1">
      <w:start w:val="1"/>
      <w:numFmt w:val="decimal"/>
      <w:lvlText w:val="%4."/>
      <w:lvlJc w:val="left"/>
      <w:pPr>
        <w:ind w:left="3314" w:hanging="360"/>
      </w:pPr>
    </w:lvl>
    <w:lvl w:ilvl="4" w:tplc="04260019" w:tentative="1">
      <w:start w:val="1"/>
      <w:numFmt w:val="lowerLetter"/>
      <w:lvlText w:val="%5."/>
      <w:lvlJc w:val="left"/>
      <w:pPr>
        <w:ind w:left="4034" w:hanging="360"/>
      </w:pPr>
    </w:lvl>
    <w:lvl w:ilvl="5" w:tplc="0426001B" w:tentative="1">
      <w:start w:val="1"/>
      <w:numFmt w:val="lowerRoman"/>
      <w:lvlText w:val="%6."/>
      <w:lvlJc w:val="right"/>
      <w:pPr>
        <w:ind w:left="4754" w:hanging="180"/>
      </w:pPr>
    </w:lvl>
    <w:lvl w:ilvl="6" w:tplc="0426000F" w:tentative="1">
      <w:start w:val="1"/>
      <w:numFmt w:val="decimal"/>
      <w:lvlText w:val="%7."/>
      <w:lvlJc w:val="left"/>
      <w:pPr>
        <w:ind w:left="5474" w:hanging="360"/>
      </w:pPr>
    </w:lvl>
    <w:lvl w:ilvl="7" w:tplc="04260019" w:tentative="1">
      <w:start w:val="1"/>
      <w:numFmt w:val="lowerLetter"/>
      <w:lvlText w:val="%8."/>
      <w:lvlJc w:val="left"/>
      <w:pPr>
        <w:ind w:left="6194" w:hanging="360"/>
      </w:pPr>
    </w:lvl>
    <w:lvl w:ilvl="8" w:tplc="0426001B" w:tentative="1">
      <w:start w:val="1"/>
      <w:numFmt w:val="lowerRoman"/>
      <w:lvlText w:val="%9."/>
      <w:lvlJc w:val="right"/>
      <w:pPr>
        <w:ind w:left="6914" w:hanging="180"/>
      </w:pPr>
    </w:lvl>
  </w:abstractNum>
  <w:abstractNum w:abstractNumId="44" w15:restartNumberingAfterBreak="0">
    <w:nsid w:val="385677A2"/>
    <w:multiLevelType w:val="hybridMultilevel"/>
    <w:tmpl w:val="B4406F7E"/>
    <w:lvl w:ilvl="0" w:tplc="AD96E46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3A1039F4"/>
    <w:multiLevelType w:val="hybridMultilevel"/>
    <w:tmpl w:val="227C39BC"/>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3A871C6C"/>
    <w:multiLevelType w:val="multilevel"/>
    <w:tmpl w:val="0426001D"/>
    <w:numStyleLink w:val="Zagolovok"/>
  </w:abstractNum>
  <w:abstractNum w:abstractNumId="47" w15:restartNumberingAfterBreak="0">
    <w:nsid w:val="3B6419AE"/>
    <w:multiLevelType w:val="hybridMultilevel"/>
    <w:tmpl w:val="E5081BB8"/>
    <w:lvl w:ilvl="0" w:tplc="FFEED278">
      <w:start w:val="1"/>
      <w:numFmt w:val="lowerLetter"/>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 w15:restartNumberingAfterBreak="0">
    <w:nsid w:val="3BC23476"/>
    <w:multiLevelType w:val="hybridMultilevel"/>
    <w:tmpl w:val="B7C0D6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3C901894"/>
    <w:multiLevelType w:val="hybridMultilevel"/>
    <w:tmpl w:val="453C9B0E"/>
    <w:lvl w:ilvl="0" w:tplc="EBD6FA70">
      <w:start w:val="1"/>
      <w:numFmt w:val="bullet"/>
      <w:lvlRestart w:val="0"/>
      <w:lvlText w:val=""/>
      <w:lvlJc w:val="left"/>
      <w:pPr>
        <w:ind w:left="0" w:firstLine="705"/>
      </w:pPr>
      <w:rPr>
        <w:u w:val="none"/>
      </w:rPr>
    </w:lvl>
    <w:lvl w:ilvl="1" w:tplc="2C121742">
      <w:start w:val="1"/>
      <w:numFmt w:val="bullet"/>
      <w:lvlRestart w:val="0"/>
      <w:lvlText w:val=""/>
      <w:lvlJc w:val="left"/>
      <w:pPr>
        <w:ind w:left="0" w:firstLine="705"/>
      </w:pPr>
      <w:rPr>
        <w:u w:val="none"/>
      </w:rPr>
    </w:lvl>
    <w:lvl w:ilvl="2" w:tplc="AA68D5F4">
      <w:start w:val="1"/>
      <w:numFmt w:val="bullet"/>
      <w:lvlRestart w:val="1"/>
      <w:lvlText w:val=""/>
      <w:lvlJc w:val="left"/>
      <w:pPr>
        <w:ind w:left="0" w:firstLine="705"/>
      </w:pPr>
      <w:rPr>
        <w:u w:val="none"/>
      </w:rPr>
    </w:lvl>
    <w:lvl w:ilvl="3" w:tplc="8586F78E">
      <w:numFmt w:val="decimal"/>
      <w:lvlText w:val=""/>
      <w:lvlJc w:val="left"/>
    </w:lvl>
    <w:lvl w:ilvl="4" w:tplc="9E6AF614">
      <w:numFmt w:val="decimal"/>
      <w:lvlText w:val=""/>
      <w:lvlJc w:val="left"/>
    </w:lvl>
    <w:lvl w:ilvl="5" w:tplc="22822F92">
      <w:numFmt w:val="decimal"/>
      <w:lvlText w:val=""/>
      <w:lvlJc w:val="left"/>
    </w:lvl>
    <w:lvl w:ilvl="6" w:tplc="62ACDF5E">
      <w:numFmt w:val="decimal"/>
      <w:lvlText w:val=""/>
      <w:lvlJc w:val="left"/>
    </w:lvl>
    <w:lvl w:ilvl="7" w:tplc="D9368D1E">
      <w:numFmt w:val="decimal"/>
      <w:lvlText w:val=""/>
      <w:lvlJc w:val="left"/>
    </w:lvl>
    <w:lvl w:ilvl="8" w:tplc="2700ADDC">
      <w:numFmt w:val="decimal"/>
      <w:lvlText w:val=""/>
      <w:lvlJc w:val="left"/>
    </w:lvl>
  </w:abstractNum>
  <w:abstractNum w:abstractNumId="50" w15:restartNumberingAfterBreak="0">
    <w:nsid w:val="3C914474"/>
    <w:multiLevelType w:val="hybridMultilevel"/>
    <w:tmpl w:val="A72E3414"/>
    <w:lvl w:ilvl="0" w:tplc="0426000F">
      <w:start w:val="1"/>
      <w:numFmt w:val="decimal"/>
      <w:lvlText w:val="%1."/>
      <w:lvlJc w:val="left"/>
      <w:pPr>
        <w:ind w:left="720" w:hanging="360"/>
      </w:pPr>
    </w:lvl>
    <w:lvl w:ilvl="1" w:tplc="B87AD5DE">
      <w:start w:val="1"/>
      <w:numFmt w:val="decimal"/>
      <w:lvlText w:val="%2."/>
      <w:lvlJc w:val="left"/>
      <w:pPr>
        <w:ind w:left="1440" w:hanging="360"/>
      </w:pPr>
      <w:rPr>
        <w:b w:val="0"/>
        <w:bCs w:val="0"/>
      </w:rPr>
    </w:lvl>
    <w:lvl w:ilvl="2" w:tplc="3CF048A0">
      <w:start w:val="8"/>
      <w:numFmt w:val="decimal"/>
      <w:lvlText w:val="%3"/>
      <w:lvlJc w:val="left"/>
      <w:pPr>
        <w:ind w:left="2340" w:hanging="360"/>
      </w:pPr>
      <w:rPr>
        <w:rFonts w:hint="default"/>
      </w:rPr>
    </w:lvl>
    <w:lvl w:ilvl="3" w:tplc="3B5450CA">
      <w:start w:val="1"/>
      <w:numFmt w:val="lowerLetter"/>
      <w:lvlText w:val="%4)"/>
      <w:lvlJc w:val="left"/>
      <w:pPr>
        <w:ind w:left="2880" w:hanging="360"/>
      </w:pPr>
      <w:rPr>
        <w:rFonts w:hint="default"/>
        <w:b/>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DAE052C"/>
    <w:multiLevelType w:val="hybridMultilevel"/>
    <w:tmpl w:val="BDA884A6"/>
    <w:lvl w:ilvl="0" w:tplc="5FB88A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E6A390F"/>
    <w:multiLevelType w:val="hybridMultilevel"/>
    <w:tmpl w:val="E8FC88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3F2956DC"/>
    <w:multiLevelType w:val="hybridMultilevel"/>
    <w:tmpl w:val="1E4E1FDE"/>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0D90223"/>
    <w:multiLevelType w:val="hybridMultilevel"/>
    <w:tmpl w:val="6852705A"/>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176077A"/>
    <w:multiLevelType w:val="hybridMultilevel"/>
    <w:tmpl w:val="22B6E8D8"/>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3816882"/>
    <w:multiLevelType w:val="hybridMultilevel"/>
    <w:tmpl w:val="E11A2D24"/>
    <w:lvl w:ilvl="0" w:tplc="E82C6B9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3AE1BE9"/>
    <w:multiLevelType w:val="hybridMultilevel"/>
    <w:tmpl w:val="73169310"/>
    <w:lvl w:ilvl="0" w:tplc="ABD826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440664F8"/>
    <w:multiLevelType w:val="multilevel"/>
    <w:tmpl w:val="F3D6FC2E"/>
    <w:lvl w:ilvl="0">
      <w:start w:val="1"/>
      <w:numFmt w:val="decimal"/>
      <w:lvlText w:val="%1."/>
      <w:lvlJc w:val="left"/>
      <w:pPr>
        <w:ind w:left="360" w:hanging="360"/>
      </w:pPr>
      <w:rPr>
        <w:rFonts w:ascii="Times New Roman" w:eastAsia="Calibri" w:hAnsi="Times New Roman" w:cs="Times New Roman"/>
        <w:b w:val="0"/>
        <w:bCs w:val="0"/>
        <w:sz w:val="24"/>
      </w:rPr>
    </w:lvl>
    <w:lvl w:ilvl="1">
      <w:start w:val="1"/>
      <w:numFmt w:val="decimal"/>
      <w:lvlText w:val="%1.%2."/>
      <w:lvlJc w:val="left"/>
      <w:pPr>
        <w:ind w:left="432" w:hanging="432"/>
      </w:pPr>
      <w:rPr>
        <w:b w:val="0"/>
        <w:bCs w:val="0"/>
        <w:sz w:val="24"/>
      </w:rPr>
    </w:lvl>
    <w:lvl w:ilvl="2">
      <w:start w:val="1"/>
      <w:numFmt w:val="decimal"/>
      <w:lvlText w:val="%1.%2.%3."/>
      <w:lvlJc w:val="left"/>
      <w:pPr>
        <w:ind w:left="135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48D0EB0"/>
    <w:multiLevelType w:val="multilevel"/>
    <w:tmpl w:val="937C9D9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Times New Roman" w:hAnsi="Times New Roman" w:cs="Times New Roman" w:hint="default"/>
        <w:b/>
        <w:color w:val="auto"/>
        <w:sz w:val="28"/>
        <w:szCs w:val="28"/>
      </w:rPr>
    </w:lvl>
    <w:lvl w:ilvl="2">
      <w:start w:val="1"/>
      <w:numFmt w:val="decimal"/>
      <w:isLgl/>
      <w:lvlText w:val="%1.%2.%3."/>
      <w:lvlJc w:val="left"/>
      <w:pPr>
        <w:ind w:left="2160" w:hanging="1080"/>
      </w:pPr>
      <w:rPr>
        <w:rFonts w:cstheme="majorBidi" w:hint="default"/>
      </w:rPr>
    </w:lvl>
    <w:lvl w:ilvl="3">
      <w:start w:val="1"/>
      <w:numFmt w:val="decimal"/>
      <w:isLgl/>
      <w:lvlText w:val="%1.%2.%3.%4."/>
      <w:lvlJc w:val="left"/>
      <w:pPr>
        <w:ind w:left="2880" w:hanging="1440"/>
      </w:pPr>
      <w:rPr>
        <w:rFonts w:cstheme="majorBidi" w:hint="default"/>
      </w:rPr>
    </w:lvl>
    <w:lvl w:ilvl="4">
      <w:start w:val="1"/>
      <w:numFmt w:val="decimal"/>
      <w:isLgl/>
      <w:lvlText w:val="%1.%2.%3.%4.%5."/>
      <w:lvlJc w:val="left"/>
      <w:pPr>
        <w:ind w:left="3600" w:hanging="1800"/>
      </w:pPr>
      <w:rPr>
        <w:rFonts w:cstheme="majorBidi" w:hint="default"/>
      </w:rPr>
    </w:lvl>
    <w:lvl w:ilvl="5">
      <w:start w:val="1"/>
      <w:numFmt w:val="decimal"/>
      <w:isLgl/>
      <w:lvlText w:val="%1.%2.%3.%4.%5.%6."/>
      <w:lvlJc w:val="left"/>
      <w:pPr>
        <w:ind w:left="3960" w:hanging="1800"/>
      </w:pPr>
      <w:rPr>
        <w:rFonts w:cstheme="majorBidi" w:hint="default"/>
      </w:rPr>
    </w:lvl>
    <w:lvl w:ilvl="6">
      <w:start w:val="1"/>
      <w:numFmt w:val="decimal"/>
      <w:isLgl/>
      <w:lvlText w:val="%1.%2.%3.%4.%5.%6.%7."/>
      <w:lvlJc w:val="left"/>
      <w:pPr>
        <w:ind w:left="4680" w:hanging="2160"/>
      </w:pPr>
      <w:rPr>
        <w:rFonts w:cstheme="majorBidi" w:hint="default"/>
      </w:rPr>
    </w:lvl>
    <w:lvl w:ilvl="7">
      <w:start w:val="1"/>
      <w:numFmt w:val="decimal"/>
      <w:isLgl/>
      <w:lvlText w:val="%1.%2.%3.%4.%5.%6.%7.%8."/>
      <w:lvlJc w:val="left"/>
      <w:pPr>
        <w:ind w:left="5400" w:hanging="2520"/>
      </w:pPr>
      <w:rPr>
        <w:rFonts w:cstheme="majorBidi" w:hint="default"/>
      </w:rPr>
    </w:lvl>
    <w:lvl w:ilvl="8">
      <w:start w:val="1"/>
      <w:numFmt w:val="decimal"/>
      <w:isLgl/>
      <w:lvlText w:val="%1.%2.%3.%4.%5.%6.%7.%8.%9."/>
      <w:lvlJc w:val="left"/>
      <w:pPr>
        <w:ind w:left="6120" w:hanging="2880"/>
      </w:pPr>
      <w:rPr>
        <w:rFonts w:cstheme="majorBidi" w:hint="default"/>
      </w:rPr>
    </w:lvl>
  </w:abstractNum>
  <w:abstractNum w:abstractNumId="60" w15:restartNumberingAfterBreak="0">
    <w:nsid w:val="44A9437B"/>
    <w:multiLevelType w:val="hybridMultilevel"/>
    <w:tmpl w:val="2F320F0C"/>
    <w:lvl w:ilvl="0" w:tplc="C2328AFA">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4573213C"/>
    <w:multiLevelType w:val="hybridMultilevel"/>
    <w:tmpl w:val="763EBB58"/>
    <w:lvl w:ilvl="0" w:tplc="6C9052EE">
      <w:start w:val="10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46920415"/>
    <w:multiLevelType w:val="multilevel"/>
    <w:tmpl w:val="0426001D"/>
    <w:styleLink w:val="Virs2"/>
    <w:lvl w:ilvl="0">
      <w:start w:val="1"/>
      <w:numFmt w:val="decimal"/>
      <w:lvlText w:val="%1)"/>
      <w:lvlJc w:val="left"/>
      <w:pPr>
        <w:ind w:left="360" w:hanging="360"/>
      </w:pPr>
    </w:lvl>
    <w:lvl w:ilvl="1">
      <w:start w:val="1"/>
      <w:numFmt w:val="none"/>
      <w:lvlText w:val="%2"/>
      <w:lvlJc w:val="left"/>
      <w:pPr>
        <w:ind w:left="720" w:hanging="360"/>
      </w:pPr>
      <w:rPr>
        <w:rFonts w:ascii="Times New Roman" w:hAnsi="Times New Roman" w:hint="default"/>
        <w:color w:val="auto"/>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47682359"/>
    <w:multiLevelType w:val="hybridMultilevel"/>
    <w:tmpl w:val="855A40E2"/>
    <w:lvl w:ilvl="0" w:tplc="A3B4DD2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47C645FD"/>
    <w:multiLevelType w:val="multilevel"/>
    <w:tmpl w:val="0426001D"/>
    <w:numStyleLink w:val="Virs2"/>
  </w:abstractNum>
  <w:abstractNum w:abstractNumId="65" w15:restartNumberingAfterBreak="0">
    <w:nsid w:val="485363B3"/>
    <w:multiLevelType w:val="multilevel"/>
    <w:tmpl w:val="105E3BC4"/>
    <w:styleLink w:val="Virsraksts-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imes New Roman" w:hAnsi="Times New Roman"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15:restartNumberingAfterBreak="0">
    <w:nsid w:val="49451EFA"/>
    <w:multiLevelType w:val="hybridMultilevel"/>
    <w:tmpl w:val="414C5154"/>
    <w:lvl w:ilvl="0" w:tplc="0E04021E">
      <w:start w:val="1"/>
      <w:numFmt w:val="bullet"/>
      <w:lvlText w:val="-"/>
      <w:lvlJc w:val="left"/>
      <w:pPr>
        <w:ind w:left="1440" w:hanging="360"/>
      </w:pPr>
      <w:rPr>
        <w:rFonts w:ascii="Calibri" w:eastAsia="MS Mincho"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7" w15:restartNumberingAfterBreak="0">
    <w:nsid w:val="49EF1B20"/>
    <w:multiLevelType w:val="multilevel"/>
    <w:tmpl w:val="0426001D"/>
    <w:styleLink w:val="Zagolovok2"/>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4BD26E7D"/>
    <w:multiLevelType w:val="hybridMultilevel"/>
    <w:tmpl w:val="18E43C5C"/>
    <w:lvl w:ilvl="0" w:tplc="A54A7FD8">
      <w:start w:val="1"/>
      <w:numFmt w:val="bullet"/>
      <w:lvlText w:val="-"/>
      <w:lvlJc w:val="left"/>
      <w:pPr>
        <w:ind w:left="720" w:hanging="360"/>
      </w:pPr>
      <w:rPr>
        <w:rFonts w:ascii="Verdana" w:eastAsiaTheme="minorHAnsi" w:hAnsi="Verdan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4BE25E49"/>
    <w:multiLevelType w:val="hybridMultilevel"/>
    <w:tmpl w:val="29621B0C"/>
    <w:lvl w:ilvl="0" w:tplc="163C660E">
      <w:start w:val="1"/>
      <w:numFmt w:val="bullet"/>
      <w:lvlText w:val=""/>
      <w:lvlJc w:val="left"/>
      <w:pPr>
        <w:ind w:left="720" w:hanging="360"/>
      </w:pPr>
      <w:rPr>
        <w:rFonts w:ascii="Wingdings" w:hAnsi="Wingdings" w:hint="default"/>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4D476599"/>
    <w:multiLevelType w:val="hybridMultilevel"/>
    <w:tmpl w:val="E880043E"/>
    <w:lvl w:ilvl="0" w:tplc="0426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1" w15:restartNumberingAfterBreak="0">
    <w:nsid w:val="4FE66BB0"/>
    <w:multiLevelType w:val="hybridMultilevel"/>
    <w:tmpl w:val="04BAA8F4"/>
    <w:lvl w:ilvl="0" w:tplc="0E04021E">
      <w:start w:val="1"/>
      <w:numFmt w:val="bullet"/>
      <w:lvlText w:val="-"/>
      <w:lvlJc w:val="left"/>
      <w:pPr>
        <w:ind w:left="1080" w:hanging="360"/>
      </w:pPr>
      <w:rPr>
        <w:rFonts w:ascii="Calibri" w:eastAsia="MS Mincho"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2" w15:restartNumberingAfterBreak="0">
    <w:nsid w:val="504070B3"/>
    <w:multiLevelType w:val="hybridMultilevel"/>
    <w:tmpl w:val="980444DA"/>
    <w:lvl w:ilvl="0" w:tplc="04F0E0DE">
      <w:start w:val="2020"/>
      <w:numFmt w:val="bullet"/>
      <w:lvlText w:val="-"/>
      <w:lvlJc w:val="left"/>
      <w:pPr>
        <w:ind w:left="840" w:hanging="360"/>
      </w:pPr>
      <w:rPr>
        <w:rFonts w:ascii="Franklin Gothic Book" w:eastAsia="Meiryo" w:hAnsi="Franklin Gothic Book" w:cs="Times New Roman"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73" w15:restartNumberingAfterBreak="0">
    <w:nsid w:val="50B448E6"/>
    <w:multiLevelType w:val="hybridMultilevel"/>
    <w:tmpl w:val="3B5A80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18937C7"/>
    <w:multiLevelType w:val="hybridMultilevel"/>
    <w:tmpl w:val="6338E4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1B54653"/>
    <w:multiLevelType w:val="multilevel"/>
    <w:tmpl w:val="0426001D"/>
    <w:numStyleLink w:val="Zagolovok20"/>
  </w:abstractNum>
  <w:abstractNum w:abstractNumId="76" w15:restartNumberingAfterBreak="0">
    <w:nsid w:val="51E041CA"/>
    <w:multiLevelType w:val="multilevel"/>
    <w:tmpl w:val="3C4E0376"/>
    <w:lvl w:ilvl="0">
      <w:start w:val="7"/>
      <w:numFmt w:val="decimal"/>
      <w:lvlText w:val="%1."/>
      <w:lvlJc w:val="left"/>
      <w:pPr>
        <w:ind w:left="420" w:hanging="42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7" w15:restartNumberingAfterBreak="0">
    <w:nsid w:val="52D62E7A"/>
    <w:multiLevelType w:val="hybridMultilevel"/>
    <w:tmpl w:val="8A6CD9F8"/>
    <w:lvl w:ilvl="0" w:tplc="6878339C">
      <w:start w:val="20"/>
      <w:numFmt w:val="bullet"/>
      <w:lvlText w:val="-"/>
      <w:lvlJc w:val="left"/>
      <w:pPr>
        <w:ind w:left="1437" w:hanging="360"/>
      </w:pPr>
      <w:rPr>
        <w:rFonts w:ascii="Times New Roman" w:eastAsia="Meiryo" w:hAnsi="Times New Roman" w:cs="Times New Roman" w:hint="default"/>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78" w15:restartNumberingAfterBreak="0">
    <w:nsid w:val="530C2BC4"/>
    <w:multiLevelType w:val="hybridMultilevel"/>
    <w:tmpl w:val="8A266C98"/>
    <w:lvl w:ilvl="0" w:tplc="AD02AD5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53651F9D"/>
    <w:multiLevelType w:val="multilevel"/>
    <w:tmpl w:val="A8845BE0"/>
    <w:lvl w:ilvl="0">
      <w:start w:val="2"/>
      <w:numFmt w:val="decimal"/>
      <w:lvlText w:val="%1."/>
      <w:lvlJc w:val="left"/>
      <w:pPr>
        <w:ind w:left="480" w:hanging="480"/>
      </w:pPr>
      <w:rPr>
        <w:rFonts w:hint="default"/>
      </w:rPr>
    </w:lvl>
    <w:lvl w:ilvl="1">
      <w:start w:val="1"/>
      <w:numFmt w:val="decimal"/>
      <w:lvlText w:val="%1.%2."/>
      <w:lvlJc w:val="left"/>
      <w:pPr>
        <w:ind w:left="5823" w:hanging="720"/>
      </w:pPr>
      <w:rPr>
        <w:rFonts w:ascii="Times New Roman" w:hAnsi="Times New Roman" w:cs="Times New Roman" w:hint="default"/>
        <w:b/>
        <w:color w:val="auto"/>
      </w:rPr>
    </w:lvl>
    <w:lvl w:ilvl="2">
      <w:start w:val="1"/>
      <w:numFmt w:val="decimal"/>
      <w:lvlText w:val="%1.%2.%3."/>
      <w:lvlJc w:val="left"/>
      <w:pPr>
        <w:ind w:left="3748" w:hanging="720"/>
      </w:pPr>
      <w:rPr>
        <w:rFonts w:hint="default"/>
      </w:rPr>
    </w:lvl>
    <w:lvl w:ilvl="3">
      <w:start w:val="1"/>
      <w:numFmt w:val="decimal"/>
      <w:lvlText w:val="%1.%2.%3.%4."/>
      <w:lvlJc w:val="left"/>
      <w:pPr>
        <w:ind w:left="5622" w:hanging="1080"/>
      </w:pPr>
      <w:rPr>
        <w:rFonts w:hint="default"/>
      </w:rPr>
    </w:lvl>
    <w:lvl w:ilvl="4">
      <w:start w:val="1"/>
      <w:numFmt w:val="decimal"/>
      <w:lvlText w:val="%1.%2.%3.%4.%5."/>
      <w:lvlJc w:val="left"/>
      <w:pPr>
        <w:ind w:left="7496" w:hanging="1440"/>
      </w:pPr>
      <w:rPr>
        <w:rFonts w:hint="default"/>
      </w:rPr>
    </w:lvl>
    <w:lvl w:ilvl="5">
      <w:start w:val="1"/>
      <w:numFmt w:val="decimal"/>
      <w:lvlText w:val="%1.%2.%3.%4.%5.%6."/>
      <w:lvlJc w:val="left"/>
      <w:pPr>
        <w:ind w:left="9010" w:hanging="1440"/>
      </w:pPr>
      <w:rPr>
        <w:rFonts w:hint="default"/>
      </w:rPr>
    </w:lvl>
    <w:lvl w:ilvl="6">
      <w:start w:val="1"/>
      <w:numFmt w:val="decimal"/>
      <w:lvlText w:val="%1.%2.%3.%4.%5.%6.%7."/>
      <w:lvlJc w:val="left"/>
      <w:pPr>
        <w:ind w:left="10884" w:hanging="1800"/>
      </w:pPr>
      <w:rPr>
        <w:rFonts w:hint="default"/>
      </w:rPr>
    </w:lvl>
    <w:lvl w:ilvl="7">
      <w:start w:val="1"/>
      <w:numFmt w:val="decimal"/>
      <w:lvlText w:val="%1.%2.%3.%4.%5.%6.%7.%8."/>
      <w:lvlJc w:val="left"/>
      <w:pPr>
        <w:ind w:left="12758" w:hanging="2160"/>
      </w:pPr>
      <w:rPr>
        <w:rFonts w:hint="default"/>
      </w:rPr>
    </w:lvl>
    <w:lvl w:ilvl="8">
      <w:start w:val="1"/>
      <w:numFmt w:val="decimal"/>
      <w:lvlText w:val="%1.%2.%3.%4.%5.%6.%7.%8.%9."/>
      <w:lvlJc w:val="left"/>
      <w:pPr>
        <w:ind w:left="14272" w:hanging="2160"/>
      </w:pPr>
      <w:rPr>
        <w:rFonts w:hint="default"/>
      </w:rPr>
    </w:lvl>
  </w:abstractNum>
  <w:abstractNum w:abstractNumId="80" w15:restartNumberingAfterBreak="0">
    <w:nsid w:val="539D01A7"/>
    <w:multiLevelType w:val="hybridMultilevel"/>
    <w:tmpl w:val="FC90E34C"/>
    <w:lvl w:ilvl="0" w:tplc="E0D883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1" w15:restartNumberingAfterBreak="0">
    <w:nsid w:val="56A23BF2"/>
    <w:multiLevelType w:val="hybridMultilevel"/>
    <w:tmpl w:val="AA8409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56B944C8"/>
    <w:multiLevelType w:val="hybridMultilevel"/>
    <w:tmpl w:val="4EF8EE10"/>
    <w:lvl w:ilvl="0" w:tplc="F8A20E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3" w15:restartNumberingAfterBreak="0">
    <w:nsid w:val="57366D13"/>
    <w:multiLevelType w:val="hybridMultilevel"/>
    <w:tmpl w:val="9A2CF7B4"/>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58672E3B"/>
    <w:multiLevelType w:val="hybridMultilevel"/>
    <w:tmpl w:val="C1705B62"/>
    <w:lvl w:ilvl="0" w:tplc="7F5438D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5A9267B6"/>
    <w:multiLevelType w:val="multilevel"/>
    <w:tmpl w:val="CD06149A"/>
    <w:styleLink w:val="Virsraksts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imes New Roman" w:hAnsi="Times New Roman"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6" w15:restartNumberingAfterBreak="0">
    <w:nsid w:val="5AE54801"/>
    <w:multiLevelType w:val="hybridMultilevel"/>
    <w:tmpl w:val="B4406F7E"/>
    <w:lvl w:ilvl="0" w:tplc="AD96E46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5DF96B90"/>
    <w:multiLevelType w:val="hybridMultilevel"/>
    <w:tmpl w:val="7DE66348"/>
    <w:lvl w:ilvl="0" w:tplc="6FB2911C">
      <w:numFmt w:val="bullet"/>
      <w:lvlText w:val="-"/>
      <w:lvlJc w:val="left"/>
      <w:pPr>
        <w:ind w:left="1440" w:hanging="360"/>
      </w:pPr>
      <w:rPr>
        <w:rFonts w:ascii="Times New Roman" w:eastAsia="Times New Roman"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8" w15:restartNumberingAfterBreak="0">
    <w:nsid w:val="61EA201B"/>
    <w:multiLevelType w:val="hybridMultilevel"/>
    <w:tmpl w:val="46349DB2"/>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64D62AC1"/>
    <w:multiLevelType w:val="hybridMultilevel"/>
    <w:tmpl w:val="188AC14A"/>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655837E1"/>
    <w:multiLevelType w:val="hybridMultilevel"/>
    <w:tmpl w:val="061CB7F4"/>
    <w:lvl w:ilvl="0" w:tplc="73D41B6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661E5FCB"/>
    <w:multiLevelType w:val="hybridMultilevel"/>
    <w:tmpl w:val="6526ED5C"/>
    <w:lvl w:ilvl="0" w:tplc="92962C54">
      <w:start w:val="1"/>
      <w:numFmt w:val="bullet"/>
      <w:lvlText w:val=""/>
      <w:lvlJc w:val="left"/>
      <w:pPr>
        <w:ind w:left="643" w:hanging="360"/>
      </w:pPr>
      <w:rPr>
        <w:rFonts w:ascii="Wingdings" w:hAnsi="Wingdings" w:hint="default"/>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67544791"/>
    <w:multiLevelType w:val="hybridMultilevel"/>
    <w:tmpl w:val="AA90F9E8"/>
    <w:lvl w:ilvl="0" w:tplc="92962C54">
      <w:start w:val="1"/>
      <w:numFmt w:val="bullet"/>
      <w:lvlText w:val=""/>
      <w:lvlJc w:val="left"/>
      <w:pPr>
        <w:ind w:left="720" w:hanging="360"/>
      </w:pPr>
      <w:rPr>
        <w:rFonts w:ascii="Wingdings" w:hAnsi="Wingdings" w:hint="default"/>
        <w:b/>
        <w:color w:val="C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68456760"/>
    <w:multiLevelType w:val="hybridMultilevel"/>
    <w:tmpl w:val="869A405A"/>
    <w:lvl w:ilvl="0" w:tplc="6878339C">
      <w:start w:val="20"/>
      <w:numFmt w:val="bullet"/>
      <w:lvlText w:val="-"/>
      <w:lvlJc w:val="left"/>
      <w:pPr>
        <w:ind w:left="720" w:hanging="360"/>
      </w:pPr>
      <w:rPr>
        <w:rFonts w:ascii="Times New Roman" w:eastAsia="Meiryo"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68A97623"/>
    <w:multiLevelType w:val="hybridMultilevel"/>
    <w:tmpl w:val="CCF2DB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5" w15:restartNumberingAfterBreak="0">
    <w:nsid w:val="68B12072"/>
    <w:multiLevelType w:val="multilevel"/>
    <w:tmpl w:val="0426001D"/>
    <w:numStyleLink w:val="Zagolovok2"/>
  </w:abstractNum>
  <w:abstractNum w:abstractNumId="96" w15:restartNumberingAfterBreak="0">
    <w:nsid w:val="68BD7182"/>
    <w:multiLevelType w:val="hybridMultilevel"/>
    <w:tmpl w:val="C1E4E1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7" w15:restartNumberingAfterBreak="0">
    <w:nsid w:val="6CA95284"/>
    <w:multiLevelType w:val="hybridMultilevel"/>
    <w:tmpl w:val="F74CBD6C"/>
    <w:lvl w:ilvl="0" w:tplc="49326B0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E866156"/>
    <w:multiLevelType w:val="hybridMultilevel"/>
    <w:tmpl w:val="F4C84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6ECC53E2"/>
    <w:multiLevelType w:val="hybridMultilevel"/>
    <w:tmpl w:val="9F644C76"/>
    <w:lvl w:ilvl="0" w:tplc="04F0E0DE">
      <w:start w:val="2020"/>
      <w:numFmt w:val="bullet"/>
      <w:lvlText w:val="-"/>
      <w:lvlJc w:val="left"/>
      <w:pPr>
        <w:ind w:left="1080" w:hanging="360"/>
      </w:pPr>
      <w:rPr>
        <w:rFonts w:ascii="Franklin Gothic Book" w:eastAsia="Meiryo" w:hAnsi="Franklin Gothic Book"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0" w15:restartNumberingAfterBreak="0">
    <w:nsid w:val="72F61D4A"/>
    <w:multiLevelType w:val="multilevel"/>
    <w:tmpl w:val="A8845BE0"/>
    <w:lvl w:ilvl="0">
      <w:start w:val="2"/>
      <w:numFmt w:val="decimal"/>
      <w:lvlText w:val="%1."/>
      <w:lvlJc w:val="left"/>
      <w:pPr>
        <w:ind w:left="480" w:hanging="480"/>
      </w:pPr>
      <w:rPr>
        <w:rFonts w:hint="default"/>
      </w:rPr>
    </w:lvl>
    <w:lvl w:ilvl="1">
      <w:start w:val="1"/>
      <w:numFmt w:val="decimal"/>
      <w:lvlText w:val="%1.%2."/>
      <w:lvlJc w:val="left"/>
      <w:pPr>
        <w:ind w:left="7098" w:hanging="720"/>
      </w:pPr>
      <w:rPr>
        <w:rFonts w:ascii="Times New Roman" w:hAnsi="Times New Roman" w:cs="Times New Roman" w:hint="default"/>
        <w:b/>
        <w:color w:val="auto"/>
      </w:rPr>
    </w:lvl>
    <w:lvl w:ilvl="2">
      <w:start w:val="1"/>
      <w:numFmt w:val="decimal"/>
      <w:lvlText w:val="%1.%2.%3."/>
      <w:lvlJc w:val="left"/>
      <w:pPr>
        <w:ind w:left="3748" w:hanging="720"/>
      </w:pPr>
      <w:rPr>
        <w:rFonts w:hint="default"/>
      </w:rPr>
    </w:lvl>
    <w:lvl w:ilvl="3">
      <w:start w:val="1"/>
      <w:numFmt w:val="decimal"/>
      <w:lvlText w:val="%1.%2.%3.%4."/>
      <w:lvlJc w:val="left"/>
      <w:pPr>
        <w:ind w:left="5622" w:hanging="1080"/>
      </w:pPr>
      <w:rPr>
        <w:rFonts w:hint="default"/>
      </w:rPr>
    </w:lvl>
    <w:lvl w:ilvl="4">
      <w:start w:val="1"/>
      <w:numFmt w:val="decimal"/>
      <w:lvlText w:val="%1.%2.%3.%4.%5."/>
      <w:lvlJc w:val="left"/>
      <w:pPr>
        <w:ind w:left="7496" w:hanging="1440"/>
      </w:pPr>
      <w:rPr>
        <w:rFonts w:hint="default"/>
      </w:rPr>
    </w:lvl>
    <w:lvl w:ilvl="5">
      <w:start w:val="1"/>
      <w:numFmt w:val="decimal"/>
      <w:lvlText w:val="%1.%2.%3.%4.%5.%6."/>
      <w:lvlJc w:val="left"/>
      <w:pPr>
        <w:ind w:left="9010" w:hanging="1440"/>
      </w:pPr>
      <w:rPr>
        <w:rFonts w:hint="default"/>
      </w:rPr>
    </w:lvl>
    <w:lvl w:ilvl="6">
      <w:start w:val="1"/>
      <w:numFmt w:val="decimal"/>
      <w:lvlText w:val="%1.%2.%3.%4.%5.%6.%7."/>
      <w:lvlJc w:val="left"/>
      <w:pPr>
        <w:ind w:left="10884" w:hanging="1800"/>
      </w:pPr>
      <w:rPr>
        <w:rFonts w:hint="default"/>
      </w:rPr>
    </w:lvl>
    <w:lvl w:ilvl="7">
      <w:start w:val="1"/>
      <w:numFmt w:val="decimal"/>
      <w:lvlText w:val="%1.%2.%3.%4.%5.%6.%7.%8."/>
      <w:lvlJc w:val="left"/>
      <w:pPr>
        <w:ind w:left="12758" w:hanging="2160"/>
      </w:pPr>
      <w:rPr>
        <w:rFonts w:hint="default"/>
      </w:rPr>
    </w:lvl>
    <w:lvl w:ilvl="8">
      <w:start w:val="1"/>
      <w:numFmt w:val="decimal"/>
      <w:lvlText w:val="%1.%2.%3.%4.%5.%6.%7.%8.%9."/>
      <w:lvlJc w:val="left"/>
      <w:pPr>
        <w:ind w:left="14272" w:hanging="2160"/>
      </w:pPr>
      <w:rPr>
        <w:rFonts w:hint="default"/>
      </w:rPr>
    </w:lvl>
  </w:abstractNum>
  <w:abstractNum w:abstractNumId="101" w15:restartNumberingAfterBreak="0">
    <w:nsid w:val="742F10E6"/>
    <w:multiLevelType w:val="hybridMultilevel"/>
    <w:tmpl w:val="2B801494"/>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02" w15:restartNumberingAfterBreak="0">
    <w:nsid w:val="749A7E37"/>
    <w:multiLevelType w:val="multilevel"/>
    <w:tmpl w:val="0426001D"/>
    <w:styleLink w:val="Zagolovok20"/>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752F65F7"/>
    <w:multiLevelType w:val="multilevel"/>
    <w:tmpl w:val="1C20521E"/>
    <w:lvl w:ilvl="0">
      <w:start w:val="4"/>
      <w:numFmt w:val="decimal"/>
      <w:lvlText w:val="%1."/>
      <w:lvlJc w:val="left"/>
      <w:pPr>
        <w:ind w:left="420" w:hanging="420"/>
      </w:pPr>
      <w:rPr>
        <w:rFonts w:hint="default"/>
        <w:color w:val="auto"/>
      </w:rPr>
    </w:lvl>
    <w:lvl w:ilvl="1">
      <w:start w:val="2"/>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960" w:hanging="180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04" w15:restartNumberingAfterBreak="0">
    <w:nsid w:val="755A40A5"/>
    <w:multiLevelType w:val="hybridMultilevel"/>
    <w:tmpl w:val="11C623B6"/>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78F067EE"/>
    <w:multiLevelType w:val="hybridMultilevel"/>
    <w:tmpl w:val="3B5A80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79464C46"/>
    <w:multiLevelType w:val="hybridMultilevel"/>
    <w:tmpl w:val="B31CB1AA"/>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7" w15:restartNumberingAfterBreak="0">
    <w:nsid w:val="7AC05D61"/>
    <w:multiLevelType w:val="multilevel"/>
    <w:tmpl w:val="CD06149A"/>
    <w:numStyleLink w:val="Virsraksts2"/>
  </w:abstractNum>
  <w:abstractNum w:abstractNumId="108" w15:restartNumberingAfterBreak="0">
    <w:nsid w:val="7C11649A"/>
    <w:multiLevelType w:val="hybridMultilevel"/>
    <w:tmpl w:val="186C6752"/>
    <w:lvl w:ilvl="0" w:tplc="FFFFFFFF">
      <w:start w:val="1"/>
      <w:numFmt w:val="decimal"/>
      <w:lvlText w:val="%1)"/>
      <w:lvlJc w:val="left"/>
      <w:pPr>
        <w:ind w:left="6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CFB02C0"/>
    <w:multiLevelType w:val="hybridMultilevel"/>
    <w:tmpl w:val="001EDF38"/>
    <w:lvl w:ilvl="0" w:tplc="E0D88342">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97"/>
  </w:num>
  <w:num w:numId="3">
    <w:abstractNumId w:val="34"/>
  </w:num>
  <w:num w:numId="4">
    <w:abstractNumId w:val="59"/>
  </w:num>
  <w:num w:numId="5">
    <w:abstractNumId w:val="25"/>
  </w:num>
  <w:num w:numId="6">
    <w:abstractNumId w:val="89"/>
  </w:num>
  <w:num w:numId="7">
    <w:abstractNumId w:val="106"/>
  </w:num>
  <w:num w:numId="8">
    <w:abstractNumId w:val="45"/>
  </w:num>
  <w:num w:numId="9">
    <w:abstractNumId w:val="55"/>
  </w:num>
  <w:num w:numId="10">
    <w:abstractNumId w:val="33"/>
  </w:num>
  <w:num w:numId="11">
    <w:abstractNumId w:val="12"/>
  </w:num>
  <w:num w:numId="12">
    <w:abstractNumId w:val="3"/>
  </w:num>
  <w:num w:numId="13">
    <w:abstractNumId w:val="1"/>
  </w:num>
  <w:num w:numId="14">
    <w:abstractNumId w:val="7"/>
  </w:num>
  <w:num w:numId="15">
    <w:abstractNumId w:val="26"/>
  </w:num>
  <w:num w:numId="16">
    <w:abstractNumId w:val="35"/>
  </w:num>
  <w:num w:numId="17">
    <w:abstractNumId w:val="22"/>
  </w:num>
  <w:num w:numId="18">
    <w:abstractNumId w:val="5"/>
  </w:num>
  <w:num w:numId="19">
    <w:abstractNumId w:val="23"/>
  </w:num>
  <w:num w:numId="20">
    <w:abstractNumId w:val="66"/>
  </w:num>
  <w:num w:numId="21">
    <w:abstractNumId w:val="6"/>
  </w:num>
  <w:num w:numId="22">
    <w:abstractNumId w:val="98"/>
  </w:num>
  <w:num w:numId="23">
    <w:abstractNumId w:val="72"/>
  </w:num>
  <w:num w:numId="24">
    <w:abstractNumId w:val="37"/>
  </w:num>
  <w:num w:numId="25">
    <w:abstractNumId w:val="16"/>
  </w:num>
  <w:num w:numId="26">
    <w:abstractNumId w:val="93"/>
  </w:num>
  <w:num w:numId="27">
    <w:abstractNumId w:val="83"/>
  </w:num>
  <w:num w:numId="28">
    <w:abstractNumId w:val="39"/>
  </w:num>
  <w:num w:numId="29">
    <w:abstractNumId w:val="38"/>
  </w:num>
  <w:num w:numId="30">
    <w:abstractNumId w:val="77"/>
  </w:num>
  <w:num w:numId="31">
    <w:abstractNumId w:val="101"/>
  </w:num>
  <w:num w:numId="32">
    <w:abstractNumId w:val="41"/>
  </w:num>
  <w:num w:numId="33">
    <w:abstractNumId w:val="53"/>
  </w:num>
  <w:num w:numId="34">
    <w:abstractNumId w:val="15"/>
  </w:num>
  <w:num w:numId="35">
    <w:abstractNumId w:val="11"/>
  </w:num>
  <w:num w:numId="36">
    <w:abstractNumId w:val="20"/>
  </w:num>
  <w:num w:numId="37">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99"/>
  </w:num>
  <w:num w:numId="40">
    <w:abstractNumId w:val="28"/>
  </w:num>
  <w:num w:numId="41">
    <w:abstractNumId w:val="52"/>
  </w:num>
  <w:num w:numId="42">
    <w:abstractNumId w:val="88"/>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6"/>
  </w:num>
  <w:num w:numId="45">
    <w:abstractNumId w:val="43"/>
  </w:num>
  <w:num w:numId="46">
    <w:abstractNumId w:val="100"/>
  </w:num>
  <w:num w:numId="47">
    <w:abstractNumId w:val="94"/>
  </w:num>
  <w:num w:numId="48">
    <w:abstractNumId w:val="58"/>
  </w:num>
  <w:num w:numId="49">
    <w:abstractNumId w:val="79"/>
  </w:num>
  <w:num w:numId="50">
    <w:abstractNumId w:val="70"/>
  </w:num>
  <w:num w:numId="51">
    <w:abstractNumId w:val="50"/>
  </w:num>
  <w:num w:numId="52">
    <w:abstractNumId w:val="92"/>
  </w:num>
  <w:num w:numId="53">
    <w:abstractNumId w:val="4"/>
  </w:num>
  <w:num w:numId="54">
    <w:abstractNumId w:val="73"/>
  </w:num>
  <w:num w:numId="55">
    <w:abstractNumId w:val="105"/>
  </w:num>
  <w:num w:numId="56">
    <w:abstractNumId w:val="86"/>
  </w:num>
  <w:num w:numId="57">
    <w:abstractNumId w:val="108"/>
  </w:num>
  <w:num w:numId="58">
    <w:abstractNumId w:val="44"/>
  </w:num>
  <w:num w:numId="59">
    <w:abstractNumId w:val="74"/>
  </w:num>
  <w:num w:numId="60">
    <w:abstractNumId w:val="13"/>
  </w:num>
  <w:num w:numId="61">
    <w:abstractNumId w:val="65"/>
  </w:num>
  <w:num w:numId="62">
    <w:abstractNumId w:val="24"/>
  </w:num>
  <w:num w:numId="63">
    <w:abstractNumId w:val="85"/>
  </w:num>
  <w:num w:numId="64">
    <w:abstractNumId w:val="107"/>
  </w:num>
  <w:num w:numId="65">
    <w:abstractNumId w:val="102"/>
  </w:num>
  <w:num w:numId="66">
    <w:abstractNumId w:val="75"/>
  </w:num>
  <w:num w:numId="67">
    <w:abstractNumId w:val="2"/>
  </w:num>
  <w:num w:numId="68">
    <w:abstractNumId w:val="46"/>
  </w:num>
  <w:num w:numId="69">
    <w:abstractNumId w:val="67"/>
  </w:num>
  <w:num w:numId="70">
    <w:abstractNumId w:val="95"/>
  </w:num>
  <w:num w:numId="71">
    <w:abstractNumId w:val="62"/>
  </w:num>
  <w:num w:numId="72">
    <w:abstractNumId w:val="64"/>
  </w:num>
  <w:num w:numId="73">
    <w:abstractNumId w:val="19"/>
  </w:num>
  <w:num w:numId="74">
    <w:abstractNumId w:val="40"/>
  </w:num>
  <w:num w:numId="75">
    <w:abstractNumId w:val="30"/>
  </w:num>
  <w:num w:numId="76">
    <w:abstractNumId w:val="91"/>
  </w:num>
  <w:num w:numId="77">
    <w:abstractNumId w:val="36"/>
  </w:num>
  <w:num w:numId="78">
    <w:abstractNumId w:val="27"/>
  </w:num>
  <w:num w:numId="79">
    <w:abstractNumId w:val="10"/>
  </w:num>
  <w:num w:numId="80">
    <w:abstractNumId w:val="57"/>
  </w:num>
  <w:num w:numId="81">
    <w:abstractNumId w:val="51"/>
  </w:num>
  <w:num w:numId="82">
    <w:abstractNumId w:val="61"/>
  </w:num>
  <w:num w:numId="83">
    <w:abstractNumId w:val="18"/>
  </w:num>
  <w:num w:numId="84">
    <w:abstractNumId w:val="104"/>
  </w:num>
  <w:num w:numId="85">
    <w:abstractNumId w:val="103"/>
  </w:num>
  <w:num w:numId="86">
    <w:abstractNumId w:val="69"/>
  </w:num>
  <w:num w:numId="87">
    <w:abstractNumId w:val="80"/>
  </w:num>
  <w:num w:numId="88">
    <w:abstractNumId w:val="109"/>
  </w:num>
  <w:num w:numId="89">
    <w:abstractNumId w:val="96"/>
  </w:num>
  <w:num w:numId="90">
    <w:abstractNumId w:val="42"/>
  </w:num>
  <w:num w:numId="91">
    <w:abstractNumId w:val="71"/>
  </w:num>
  <w:num w:numId="92">
    <w:abstractNumId w:val="8"/>
  </w:num>
  <w:num w:numId="93">
    <w:abstractNumId w:val="29"/>
  </w:num>
  <w:num w:numId="94">
    <w:abstractNumId w:val="9"/>
  </w:num>
  <w:num w:numId="95">
    <w:abstractNumId w:val="54"/>
  </w:num>
  <w:num w:numId="96">
    <w:abstractNumId w:val="32"/>
  </w:num>
  <w:num w:numId="97">
    <w:abstractNumId w:val="82"/>
  </w:num>
  <w:num w:numId="98">
    <w:abstractNumId w:val="60"/>
  </w:num>
  <w:num w:numId="99">
    <w:abstractNumId w:val="21"/>
  </w:num>
  <w:num w:numId="100">
    <w:abstractNumId w:val="87"/>
  </w:num>
  <w:num w:numId="101">
    <w:abstractNumId w:val="81"/>
  </w:num>
  <w:num w:numId="102">
    <w:abstractNumId w:val="90"/>
  </w:num>
  <w:num w:numId="103">
    <w:abstractNumId w:val="78"/>
  </w:num>
  <w:num w:numId="104">
    <w:abstractNumId w:val="49"/>
  </w:num>
  <w:num w:numId="105">
    <w:abstractNumId w:val="14"/>
  </w:num>
  <w:num w:numId="106">
    <w:abstractNumId w:val="84"/>
  </w:num>
  <w:num w:numId="107">
    <w:abstractNumId w:val="56"/>
  </w:num>
  <w:num w:numId="108">
    <w:abstractNumId w:val="47"/>
  </w:num>
  <w:num w:numId="109">
    <w:abstractNumId w:val="68"/>
  </w:num>
  <w:num w:numId="110">
    <w:abstractNumId w:val="63"/>
  </w:num>
  <w:num w:numId="111">
    <w:abstractNumId w:val="48"/>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5A"/>
    <w:rsid w:val="00002B5C"/>
    <w:rsid w:val="0000682E"/>
    <w:rsid w:val="000172B5"/>
    <w:rsid w:val="000324D0"/>
    <w:rsid w:val="00042256"/>
    <w:rsid w:val="00043F72"/>
    <w:rsid w:val="00044D7C"/>
    <w:rsid w:val="000450EF"/>
    <w:rsid w:val="000724CF"/>
    <w:rsid w:val="000760FC"/>
    <w:rsid w:val="000802FD"/>
    <w:rsid w:val="00083B65"/>
    <w:rsid w:val="0008683B"/>
    <w:rsid w:val="00087D16"/>
    <w:rsid w:val="000A7281"/>
    <w:rsid w:val="000B1D7B"/>
    <w:rsid w:val="000B5544"/>
    <w:rsid w:val="000C5399"/>
    <w:rsid w:val="000C5BB3"/>
    <w:rsid w:val="000C6317"/>
    <w:rsid w:val="000C6D56"/>
    <w:rsid w:val="000C6E31"/>
    <w:rsid w:val="000C751E"/>
    <w:rsid w:val="000D2C66"/>
    <w:rsid w:val="000E5BC1"/>
    <w:rsid w:val="000E707A"/>
    <w:rsid w:val="001203E1"/>
    <w:rsid w:val="001424FF"/>
    <w:rsid w:val="001610EE"/>
    <w:rsid w:val="001616B4"/>
    <w:rsid w:val="0017084A"/>
    <w:rsid w:val="00176E91"/>
    <w:rsid w:val="001778C3"/>
    <w:rsid w:val="00186C6F"/>
    <w:rsid w:val="001911C7"/>
    <w:rsid w:val="001A0398"/>
    <w:rsid w:val="001A1F29"/>
    <w:rsid w:val="001A21E3"/>
    <w:rsid w:val="001A720E"/>
    <w:rsid w:val="001B7D90"/>
    <w:rsid w:val="001C1807"/>
    <w:rsid w:val="001C5133"/>
    <w:rsid w:val="001C595A"/>
    <w:rsid w:val="001D392A"/>
    <w:rsid w:val="001D4215"/>
    <w:rsid w:val="001D6B8F"/>
    <w:rsid w:val="001E7FA0"/>
    <w:rsid w:val="001F248E"/>
    <w:rsid w:val="0020304F"/>
    <w:rsid w:val="002042CA"/>
    <w:rsid w:val="00205C15"/>
    <w:rsid w:val="00210E24"/>
    <w:rsid w:val="002133D0"/>
    <w:rsid w:val="00223D38"/>
    <w:rsid w:val="002247D1"/>
    <w:rsid w:val="00224B41"/>
    <w:rsid w:val="00225DDE"/>
    <w:rsid w:val="00230520"/>
    <w:rsid w:val="002332BC"/>
    <w:rsid w:val="0024097E"/>
    <w:rsid w:val="0024357D"/>
    <w:rsid w:val="00247E2A"/>
    <w:rsid w:val="00251D45"/>
    <w:rsid w:val="00252731"/>
    <w:rsid w:val="00261353"/>
    <w:rsid w:val="002727A8"/>
    <w:rsid w:val="002760DB"/>
    <w:rsid w:val="002816B4"/>
    <w:rsid w:val="0028311E"/>
    <w:rsid w:val="00284DD3"/>
    <w:rsid w:val="00287749"/>
    <w:rsid w:val="00287F78"/>
    <w:rsid w:val="0029026D"/>
    <w:rsid w:val="0029070B"/>
    <w:rsid w:val="002A4DD2"/>
    <w:rsid w:val="002B081A"/>
    <w:rsid w:val="002B5C57"/>
    <w:rsid w:val="002C4CE1"/>
    <w:rsid w:val="002C4D58"/>
    <w:rsid w:val="002C6F88"/>
    <w:rsid w:val="002D23C9"/>
    <w:rsid w:val="002D4B6C"/>
    <w:rsid w:val="002E0B5A"/>
    <w:rsid w:val="002E5734"/>
    <w:rsid w:val="002F28F1"/>
    <w:rsid w:val="002F59CE"/>
    <w:rsid w:val="002F7121"/>
    <w:rsid w:val="003210E1"/>
    <w:rsid w:val="00324EE5"/>
    <w:rsid w:val="0032562A"/>
    <w:rsid w:val="00332BB5"/>
    <w:rsid w:val="00336967"/>
    <w:rsid w:val="0034396C"/>
    <w:rsid w:val="00344485"/>
    <w:rsid w:val="00347794"/>
    <w:rsid w:val="00347DD4"/>
    <w:rsid w:val="00352421"/>
    <w:rsid w:val="00352CA5"/>
    <w:rsid w:val="00353F0A"/>
    <w:rsid w:val="00355FBF"/>
    <w:rsid w:val="0036026A"/>
    <w:rsid w:val="00361DC0"/>
    <w:rsid w:val="0036416A"/>
    <w:rsid w:val="00367A8D"/>
    <w:rsid w:val="00380BE5"/>
    <w:rsid w:val="00390F7A"/>
    <w:rsid w:val="00395B93"/>
    <w:rsid w:val="003E3426"/>
    <w:rsid w:val="003F1BFC"/>
    <w:rsid w:val="003F739A"/>
    <w:rsid w:val="00421BA0"/>
    <w:rsid w:val="00426E87"/>
    <w:rsid w:val="00432EF1"/>
    <w:rsid w:val="00435778"/>
    <w:rsid w:val="004374A0"/>
    <w:rsid w:val="00445565"/>
    <w:rsid w:val="00457119"/>
    <w:rsid w:val="004611D3"/>
    <w:rsid w:val="0046660D"/>
    <w:rsid w:val="004674DB"/>
    <w:rsid w:val="004A0617"/>
    <w:rsid w:val="004A388A"/>
    <w:rsid w:val="004A3B23"/>
    <w:rsid w:val="004B1C24"/>
    <w:rsid w:val="004B2B97"/>
    <w:rsid w:val="004B6FEE"/>
    <w:rsid w:val="004C02AD"/>
    <w:rsid w:val="004C390F"/>
    <w:rsid w:val="004D0F14"/>
    <w:rsid w:val="004D7521"/>
    <w:rsid w:val="004E1954"/>
    <w:rsid w:val="004E6F4B"/>
    <w:rsid w:val="004F1BD8"/>
    <w:rsid w:val="004F784F"/>
    <w:rsid w:val="0050376C"/>
    <w:rsid w:val="00514C5B"/>
    <w:rsid w:val="00516980"/>
    <w:rsid w:val="005203BB"/>
    <w:rsid w:val="00521452"/>
    <w:rsid w:val="00531DFE"/>
    <w:rsid w:val="00542C3C"/>
    <w:rsid w:val="0054724C"/>
    <w:rsid w:val="00556A93"/>
    <w:rsid w:val="00563731"/>
    <w:rsid w:val="00564765"/>
    <w:rsid w:val="005662A6"/>
    <w:rsid w:val="00571DF7"/>
    <w:rsid w:val="00576430"/>
    <w:rsid w:val="005766D5"/>
    <w:rsid w:val="005854C2"/>
    <w:rsid w:val="00591491"/>
    <w:rsid w:val="00592EC6"/>
    <w:rsid w:val="00593AA5"/>
    <w:rsid w:val="00593DE1"/>
    <w:rsid w:val="00596A29"/>
    <w:rsid w:val="005B7E59"/>
    <w:rsid w:val="005C7396"/>
    <w:rsid w:val="005C7887"/>
    <w:rsid w:val="005D4F49"/>
    <w:rsid w:val="005D6AC5"/>
    <w:rsid w:val="005E0EF3"/>
    <w:rsid w:val="005E1A96"/>
    <w:rsid w:val="005E55E2"/>
    <w:rsid w:val="005E6B7F"/>
    <w:rsid w:val="005F51A7"/>
    <w:rsid w:val="005F6071"/>
    <w:rsid w:val="005F7E2A"/>
    <w:rsid w:val="00604451"/>
    <w:rsid w:val="006059CA"/>
    <w:rsid w:val="00612925"/>
    <w:rsid w:val="0061353D"/>
    <w:rsid w:val="0061748C"/>
    <w:rsid w:val="006318DB"/>
    <w:rsid w:val="0064325C"/>
    <w:rsid w:val="00651A24"/>
    <w:rsid w:val="00651A33"/>
    <w:rsid w:val="0065227E"/>
    <w:rsid w:val="0065516A"/>
    <w:rsid w:val="00655BFD"/>
    <w:rsid w:val="00670D42"/>
    <w:rsid w:val="006877BB"/>
    <w:rsid w:val="00691D40"/>
    <w:rsid w:val="0069476E"/>
    <w:rsid w:val="006A3A70"/>
    <w:rsid w:val="006B5896"/>
    <w:rsid w:val="006C123B"/>
    <w:rsid w:val="006D11B9"/>
    <w:rsid w:val="006D452D"/>
    <w:rsid w:val="006D7DC9"/>
    <w:rsid w:val="006E12EA"/>
    <w:rsid w:val="006F0C01"/>
    <w:rsid w:val="006F5101"/>
    <w:rsid w:val="006F7DBD"/>
    <w:rsid w:val="00700722"/>
    <w:rsid w:val="00706C31"/>
    <w:rsid w:val="00707E04"/>
    <w:rsid w:val="007101B3"/>
    <w:rsid w:val="00711F7E"/>
    <w:rsid w:val="007203CF"/>
    <w:rsid w:val="007259F3"/>
    <w:rsid w:val="00726574"/>
    <w:rsid w:val="00730BCF"/>
    <w:rsid w:val="007340AF"/>
    <w:rsid w:val="0073740D"/>
    <w:rsid w:val="00737B9F"/>
    <w:rsid w:val="00743136"/>
    <w:rsid w:val="00744892"/>
    <w:rsid w:val="007540B4"/>
    <w:rsid w:val="007648A6"/>
    <w:rsid w:val="007824FC"/>
    <w:rsid w:val="00786E0F"/>
    <w:rsid w:val="007943D6"/>
    <w:rsid w:val="007A0ECA"/>
    <w:rsid w:val="007A153B"/>
    <w:rsid w:val="007A62AC"/>
    <w:rsid w:val="007A780C"/>
    <w:rsid w:val="007A7EDA"/>
    <w:rsid w:val="007B3AD5"/>
    <w:rsid w:val="007B75DF"/>
    <w:rsid w:val="007C07B1"/>
    <w:rsid w:val="007C25DC"/>
    <w:rsid w:val="007C4409"/>
    <w:rsid w:val="007D4694"/>
    <w:rsid w:val="007E1822"/>
    <w:rsid w:val="007E41EB"/>
    <w:rsid w:val="00800659"/>
    <w:rsid w:val="00804AE8"/>
    <w:rsid w:val="0081343D"/>
    <w:rsid w:val="008159A9"/>
    <w:rsid w:val="0084346A"/>
    <w:rsid w:val="008458D0"/>
    <w:rsid w:val="0084770A"/>
    <w:rsid w:val="0088121F"/>
    <w:rsid w:val="00883E3A"/>
    <w:rsid w:val="0088400C"/>
    <w:rsid w:val="008A24A7"/>
    <w:rsid w:val="008B1588"/>
    <w:rsid w:val="008B42D4"/>
    <w:rsid w:val="008B4B66"/>
    <w:rsid w:val="008B502C"/>
    <w:rsid w:val="008C1BCF"/>
    <w:rsid w:val="008C3C68"/>
    <w:rsid w:val="008D216F"/>
    <w:rsid w:val="008D769B"/>
    <w:rsid w:val="008E5149"/>
    <w:rsid w:val="008E5A65"/>
    <w:rsid w:val="008E7573"/>
    <w:rsid w:val="008F3F34"/>
    <w:rsid w:val="00900A62"/>
    <w:rsid w:val="00905E96"/>
    <w:rsid w:val="00907A0A"/>
    <w:rsid w:val="00910305"/>
    <w:rsid w:val="009117B7"/>
    <w:rsid w:val="009225BA"/>
    <w:rsid w:val="00935B4C"/>
    <w:rsid w:val="0094416A"/>
    <w:rsid w:val="00954800"/>
    <w:rsid w:val="00955371"/>
    <w:rsid w:val="009560A6"/>
    <w:rsid w:val="009604A4"/>
    <w:rsid w:val="00965039"/>
    <w:rsid w:val="00966214"/>
    <w:rsid w:val="00980B00"/>
    <w:rsid w:val="00986CF0"/>
    <w:rsid w:val="009871DF"/>
    <w:rsid w:val="009A2675"/>
    <w:rsid w:val="009A48BD"/>
    <w:rsid w:val="009B4694"/>
    <w:rsid w:val="009C64C8"/>
    <w:rsid w:val="009D3D07"/>
    <w:rsid w:val="009D6D10"/>
    <w:rsid w:val="009E0B33"/>
    <w:rsid w:val="009E3C44"/>
    <w:rsid w:val="009E3D11"/>
    <w:rsid w:val="009E78B1"/>
    <w:rsid w:val="00A0014B"/>
    <w:rsid w:val="00A03423"/>
    <w:rsid w:val="00A05B74"/>
    <w:rsid w:val="00A1146A"/>
    <w:rsid w:val="00A27122"/>
    <w:rsid w:val="00A3368F"/>
    <w:rsid w:val="00A63CE1"/>
    <w:rsid w:val="00A6594B"/>
    <w:rsid w:val="00A75572"/>
    <w:rsid w:val="00A77679"/>
    <w:rsid w:val="00A818D7"/>
    <w:rsid w:val="00A862D7"/>
    <w:rsid w:val="00AA6C3F"/>
    <w:rsid w:val="00AB0399"/>
    <w:rsid w:val="00AB3246"/>
    <w:rsid w:val="00AB3B3E"/>
    <w:rsid w:val="00AC2183"/>
    <w:rsid w:val="00AC6A38"/>
    <w:rsid w:val="00AC7F7C"/>
    <w:rsid w:val="00AD3537"/>
    <w:rsid w:val="00AD5747"/>
    <w:rsid w:val="00AE166B"/>
    <w:rsid w:val="00AE4BB9"/>
    <w:rsid w:val="00AF18C7"/>
    <w:rsid w:val="00AF2699"/>
    <w:rsid w:val="00B033AA"/>
    <w:rsid w:val="00B06875"/>
    <w:rsid w:val="00B07502"/>
    <w:rsid w:val="00B07C65"/>
    <w:rsid w:val="00B13326"/>
    <w:rsid w:val="00B179B5"/>
    <w:rsid w:val="00B20853"/>
    <w:rsid w:val="00B23998"/>
    <w:rsid w:val="00B421B0"/>
    <w:rsid w:val="00B426AC"/>
    <w:rsid w:val="00B4689C"/>
    <w:rsid w:val="00B50A4B"/>
    <w:rsid w:val="00B53C3E"/>
    <w:rsid w:val="00B554BE"/>
    <w:rsid w:val="00B61739"/>
    <w:rsid w:val="00B7206E"/>
    <w:rsid w:val="00B8464A"/>
    <w:rsid w:val="00B922CE"/>
    <w:rsid w:val="00B9313D"/>
    <w:rsid w:val="00B93F55"/>
    <w:rsid w:val="00BA0E1E"/>
    <w:rsid w:val="00BA1A4F"/>
    <w:rsid w:val="00BB28DF"/>
    <w:rsid w:val="00BC266D"/>
    <w:rsid w:val="00BC2FE1"/>
    <w:rsid w:val="00BC4BEE"/>
    <w:rsid w:val="00BC5C27"/>
    <w:rsid w:val="00BD2EB5"/>
    <w:rsid w:val="00BD2F5F"/>
    <w:rsid w:val="00BE540B"/>
    <w:rsid w:val="00BF489B"/>
    <w:rsid w:val="00BF5438"/>
    <w:rsid w:val="00C11CB5"/>
    <w:rsid w:val="00C12DE2"/>
    <w:rsid w:val="00C147DD"/>
    <w:rsid w:val="00C15608"/>
    <w:rsid w:val="00C16B3B"/>
    <w:rsid w:val="00C20DBF"/>
    <w:rsid w:val="00C23BEA"/>
    <w:rsid w:val="00C319DE"/>
    <w:rsid w:val="00C34C48"/>
    <w:rsid w:val="00C34EE5"/>
    <w:rsid w:val="00C37EF7"/>
    <w:rsid w:val="00C40C04"/>
    <w:rsid w:val="00C41A8D"/>
    <w:rsid w:val="00C42852"/>
    <w:rsid w:val="00C43EE7"/>
    <w:rsid w:val="00C51175"/>
    <w:rsid w:val="00C53EEB"/>
    <w:rsid w:val="00C57D93"/>
    <w:rsid w:val="00C65A06"/>
    <w:rsid w:val="00C959D7"/>
    <w:rsid w:val="00C96E67"/>
    <w:rsid w:val="00C97A47"/>
    <w:rsid w:val="00CA6E43"/>
    <w:rsid w:val="00CC01C8"/>
    <w:rsid w:val="00CC19D5"/>
    <w:rsid w:val="00CC79ED"/>
    <w:rsid w:val="00CE04A3"/>
    <w:rsid w:val="00CE1BA2"/>
    <w:rsid w:val="00CE20DC"/>
    <w:rsid w:val="00CE3F95"/>
    <w:rsid w:val="00CE5C22"/>
    <w:rsid w:val="00CE747F"/>
    <w:rsid w:val="00CF433E"/>
    <w:rsid w:val="00D32369"/>
    <w:rsid w:val="00D335E4"/>
    <w:rsid w:val="00D34AF4"/>
    <w:rsid w:val="00D359F3"/>
    <w:rsid w:val="00D37477"/>
    <w:rsid w:val="00D445F0"/>
    <w:rsid w:val="00D45D85"/>
    <w:rsid w:val="00D47BFF"/>
    <w:rsid w:val="00D51CD9"/>
    <w:rsid w:val="00D60FCF"/>
    <w:rsid w:val="00D626FA"/>
    <w:rsid w:val="00D647D4"/>
    <w:rsid w:val="00D65F25"/>
    <w:rsid w:val="00D9012D"/>
    <w:rsid w:val="00D9224A"/>
    <w:rsid w:val="00D922C2"/>
    <w:rsid w:val="00D94B4E"/>
    <w:rsid w:val="00D95CDD"/>
    <w:rsid w:val="00DB37E6"/>
    <w:rsid w:val="00DB5F9E"/>
    <w:rsid w:val="00DE19F3"/>
    <w:rsid w:val="00E01002"/>
    <w:rsid w:val="00E016CB"/>
    <w:rsid w:val="00E02F5F"/>
    <w:rsid w:val="00E05286"/>
    <w:rsid w:val="00E12519"/>
    <w:rsid w:val="00E13CF8"/>
    <w:rsid w:val="00E13E14"/>
    <w:rsid w:val="00E17BFF"/>
    <w:rsid w:val="00E35F53"/>
    <w:rsid w:val="00E417DC"/>
    <w:rsid w:val="00E55072"/>
    <w:rsid w:val="00E57AEF"/>
    <w:rsid w:val="00E61594"/>
    <w:rsid w:val="00E61821"/>
    <w:rsid w:val="00E63637"/>
    <w:rsid w:val="00E65075"/>
    <w:rsid w:val="00E666ED"/>
    <w:rsid w:val="00E72C45"/>
    <w:rsid w:val="00E7480B"/>
    <w:rsid w:val="00E803AF"/>
    <w:rsid w:val="00E8065E"/>
    <w:rsid w:val="00E81624"/>
    <w:rsid w:val="00E8652D"/>
    <w:rsid w:val="00E916C1"/>
    <w:rsid w:val="00EB06BE"/>
    <w:rsid w:val="00EB19A2"/>
    <w:rsid w:val="00EB283A"/>
    <w:rsid w:val="00EC20F2"/>
    <w:rsid w:val="00ED498A"/>
    <w:rsid w:val="00ED64E8"/>
    <w:rsid w:val="00EE2FC4"/>
    <w:rsid w:val="00EE4CAB"/>
    <w:rsid w:val="00EE7A59"/>
    <w:rsid w:val="00EF3B75"/>
    <w:rsid w:val="00EF7108"/>
    <w:rsid w:val="00F12CB8"/>
    <w:rsid w:val="00F141A5"/>
    <w:rsid w:val="00F342BE"/>
    <w:rsid w:val="00F40433"/>
    <w:rsid w:val="00F4356C"/>
    <w:rsid w:val="00F44C5D"/>
    <w:rsid w:val="00F47871"/>
    <w:rsid w:val="00F5674D"/>
    <w:rsid w:val="00F64DCD"/>
    <w:rsid w:val="00F72507"/>
    <w:rsid w:val="00F727B8"/>
    <w:rsid w:val="00F81267"/>
    <w:rsid w:val="00F814EE"/>
    <w:rsid w:val="00F83A83"/>
    <w:rsid w:val="00F83DC9"/>
    <w:rsid w:val="00F85F7F"/>
    <w:rsid w:val="00F92978"/>
    <w:rsid w:val="00FA021E"/>
    <w:rsid w:val="00FA7C33"/>
    <w:rsid w:val="00FB656F"/>
    <w:rsid w:val="00FB754F"/>
    <w:rsid w:val="00FC0DDD"/>
    <w:rsid w:val="00FC6540"/>
    <w:rsid w:val="00FC6A5F"/>
    <w:rsid w:val="00FC6F56"/>
    <w:rsid w:val="00FE4E97"/>
    <w:rsid w:val="00FF1A5B"/>
    <w:rsid w:val="00FF3946"/>
    <w:rsid w:val="00FF643B"/>
    <w:rsid w:val="042A67FE"/>
    <w:rsid w:val="05FE8703"/>
    <w:rsid w:val="0616E517"/>
    <w:rsid w:val="088858DB"/>
    <w:rsid w:val="08D68075"/>
    <w:rsid w:val="09012112"/>
    <w:rsid w:val="0D4D3C44"/>
    <w:rsid w:val="1028F3A0"/>
    <w:rsid w:val="1259AEE1"/>
    <w:rsid w:val="13B75625"/>
    <w:rsid w:val="152B76A9"/>
    <w:rsid w:val="1694B2E7"/>
    <w:rsid w:val="170249CF"/>
    <w:rsid w:val="188C44B4"/>
    <w:rsid w:val="1A6DCF78"/>
    <w:rsid w:val="1BBC5D92"/>
    <w:rsid w:val="1C27742D"/>
    <w:rsid w:val="1DB24950"/>
    <w:rsid w:val="1F3E3572"/>
    <w:rsid w:val="21B0D60B"/>
    <w:rsid w:val="22E41E0D"/>
    <w:rsid w:val="234CA66C"/>
    <w:rsid w:val="27C73670"/>
    <w:rsid w:val="28F1A9D8"/>
    <w:rsid w:val="2A8785EC"/>
    <w:rsid w:val="2F9BFFB4"/>
    <w:rsid w:val="31261B73"/>
    <w:rsid w:val="31AF3459"/>
    <w:rsid w:val="329B0E33"/>
    <w:rsid w:val="3373BE2C"/>
    <w:rsid w:val="3466E9A7"/>
    <w:rsid w:val="38EE85BE"/>
    <w:rsid w:val="395C899E"/>
    <w:rsid w:val="3C59D049"/>
    <w:rsid w:val="42E5154B"/>
    <w:rsid w:val="454F9ED6"/>
    <w:rsid w:val="484A84AB"/>
    <w:rsid w:val="498536CB"/>
    <w:rsid w:val="4B10E7B6"/>
    <w:rsid w:val="4C3A596D"/>
    <w:rsid w:val="4D33F18C"/>
    <w:rsid w:val="4F3B0632"/>
    <w:rsid w:val="53FD0C1C"/>
    <w:rsid w:val="540189A3"/>
    <w:rsid w:val="5B963AD8"/>
    <w:rsid w:val="5CADD4C3"/>
    <w:rsid w:val="5E8FF6CB"/>
    <w:rsid w:val="5E91A261"/>
    <w:rsid w:val="60674796"/>
    <w:rsid w:val="6084727D"/>
    <w:rsid w:val="620F4570"/>
    <w:rsid w:val="633CCA37"/>
    <w:rsid w:val="638BA2A4"/>
    <w:rsid w:val="6686B043"/>
    <w:rsid w:val="67242C6F"/>
    <w:rsid w:val="689848FB"/>
    <w:rsid w:val="6A09B3F6"/>
    <w:rsid w:val="6BE3A511"/>
    <w:rsid w:val="6D24FA95"/>
    <w:rsid w:val="6EC45E22"/>
    <w:rsid w:val="6FC26BA1"/>
    <w:rsid w:val="710E8C49"/>
    <w:rsid w:val="72707BB4"/>
    <w:rsid w:val="73F55A5A"/>
    <w:rsid w:val="74131543"/>
    <w:rsid w:val="758C5135"/>
    <w:rsid w:val="76F304E6"/>
    <w:rsid w:val="77159927"/>
    <w:rsid w:val="772257A6"/>
    <w:rsid w:val="774538D4"/>
    <w:rsid w:val="7BACFD00"/>
    <w:rsid w:val="7C2B3EB2"/>
    <w:rsid w:val="7CCAAB77"/>
    <w:rsid w:val="7FDE86D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B7F6D"/>
  <w15:chartTrackingRefBased/>
  <w15:docId w15:val="{18B14DBC-6464-4079-8077-DAA5704E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4"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BFD"/>
    <w:pPr>
      <w:spacing w:after="120" w:line="264" w:lineRule="auto"/>
    </w:pPr>
    <w:rPr>
      <w:rFonts w:eastAsiaTheme="minorEastAsia"/>
      <w:color w:val="404040" w:themeColor="text1" w:themeTint="BF"/>
      <w:sz w:val="24"/>
      <w:szCs w:val="20"/>
      <w:lang w:val="en-US" w:eastAsia="ja-JP"/>
    </w:rPr>
  </w:style>
  <w:style w:type="paragraph" w:styleId="Heading1">
    <w:name w:val="heading 1"/>
    <w:basedOn w:val="Normal"/>
    <w:next w:val="Normal"/>
    <w:link w:val="Heading1Char"/>
    <w:uiPriority w:val="4"/>
    <w:qFormat/>
    <w:rsid w:val="002E0B5A"/>
    <w:pPr>
      <w:keepNext/>
      <w:keepLines/>
      <w:spacing w:before="480"/>
      <w:jc w:val="right"/>
      <w:outlineLvl w:val="0"/>
    </w:pPr>
    <w:rPr>
      <w:rFonts w:ascii="Times New Roman" w:eastAsiaTheme="majorEastAsia" w:hAnsi="Times New Roman" w:cstheme="majorBidi"/>
      <w:b/>
      <w:color w:val="FFFFFF" w:themeColor="background1"/>
      <w:sz w:val="36"/>
      <w:szCs w:val="30"/>
    </w:rPr>
  </w:style>
  <w:style w:type="paragraph" w:styleId="Heading2">
    <w:name w:val="heading 2"/>
    <w:basedOn w:val="Normal"/>
    <w:next w:val="Normal"/>
    <w:link w:val="Heading2Char"/>
    <w:uiPriority w:val="6"/>
    <w:semiHidden/>
    <w:qFormat/>
    <w:rsid w:val="002E0B5A"/>
    <w:pPr>
      <w:keepNext/>
      <w:keepLines/>
      <w:spacing w:before="200" w:after="80"/>
      <w:outlineLvl w:val="1"/>
    </w:pPr>
    <w:rPr>
      <w:rFonts w:asciiTheme="majorHAnsi" w:eastAsiaTheme="majorEastAsia" w:hAnsiTheme="majorHAnsi" w:cstheme="majorBidi"/>
      <w:color w:val="4472C4" w:themeColor="accent1"/>
    </w:rPr>
  </w:style>
  <w:style w:type="paragraph" w:styleId="Heading3">
    <w:name w:val="heading 3"/>
    <w:basedOn w:val="Normal"/>
    <w:next w:val="Normal"/>
    <w:link w:val="Heading3Char"/>
    <w:uiPriority w:val="9"/>
    <w:semiHidden/>
    <w:unhideWhenUsed/>
    <w:qFormat/>
    <w:rsid w:val="004B1C2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2E0B5A"/>
    <w:rPr>
      <w:rFonts w:ascii="Times New Roman" w:eastAsiaTheme="majorEastAsia" w:hAnsi="Times New Roman" w:cstheme="majorBidi"/>
      <w:b/>
      <w:color w:val="FFFFFF" w:themeColor="background1"/>
      <w:sz w:val="36"/>
      <w:szCs w:val="30"/>
      <w:lang w:val="en-US" w:eastAsia="ja-JP"/>
    </w:rPr>
  </w:style>
  <w:style w:type="character" w:customStyle="1" w:styleId="Heading2Char">
    <w:name w:val="Heading 2 Char"/>
    <w:basedOn w:val="DefaultParagraphFont"/>
    <w:link w:val="Heading2"/>
    <w:uiPriority w:val="6"/>
    <w:semiHidden/>
    <w:rsid w:val="002E0B5A"/>
    <w:rPr>
      <w:rFonts w:asciiTheme="majorHAnsi" w:eastAsiaTheme="majorEastAsia" w:hAnsiTheme="majorHAnsi" w:cstheme="majorBidi"/>
      <w:color w:val="4472C4" w:themeColor="accent1"/>
      <w:sz w:val="24"/>
      <w:szCs w:val="20"/>
      <w:lang w:val="en-US" w:eastAsia="ja-JP"/>
    </w:rPr>
  </w:style>
  <w:style w:type="paragraph" w:styleId="Title">
    <w:name w:val="Title"/>
    <w:basedOn w:val="Normal"/>
    <w:next w:val="Normal"/>
    <w:link w:val="TitleChar"/>
    <w:uiPriority w:val="6"/>
    <w:qFormat/>
    <w:rsid w:val="002E0B5A"/>
    <w:pPr>
      <w:spacing w:after="1680"/>
      <w:contextualSpacing/>
    </w:pPr>
    <w:rPr>
      <w:rFonts w:asciiTheme="majorHAnsi" w:hAnsiTheme="majorHAnsi"/>
      <w:b/>
      <w:caps/>
      <w:color w:val="FFFFFF" w:themeColor="background1"/>
      <w:sz w:val="52"/>
    </w:rPr>
  </w:style>
  <w:style w:type="character" w:customStyle="1" w:styleId="TitleChar">
    <w:name w:val="Title Char"/>
    <w:basedOn w:val="DefaultParagraphFont"/>
    <w:link w:val="Title"/>
    <w:uiPriority w:val="6"/>
    <w:rsid w:val="002E0B5A"/>
    <w:rPr>
      <w:rFonts w:asciiTheme="majorHAnsi" w:eastAsiaTheme="minorEastAsia" w:hAnsiTheme="majorHAnsi"/>
      <w:b/>
      <w:caps/>
      <w:color w:val="FFFFFF" w:themeColor="background1"/>
      <w:sz w:val="52"/>
      <w:szCs w:val="20"/>
      <w:lang w:val="en-US" w:eastAsia="ja-JP"/>
    </w:rPr>
  </w:style>
  <w:style w:type="paragraph" w:customStyle="1" w:styleId="RowHeading">
    <w:name w:val="Row Heading"/>
    <w:basedOn w:val="Normal"/>
    <w:uiPriority w:val="5"/>
    <w:semiHidden/>
    <w:qFormat/>
    <w:rsid w:val="002E0B5A"/>
    <w:rPr>
      <w:b/>
      <w:bCs/>
    </w:rPr>
  </w:style>
  <w:style w:type="table" w:styleId="TableGrid">
    <w:name w:val="Table Grid"/>
    <w:basedOn w:val="TableNormal"/>
    <w:uiPriority w:val="39"/>
    <w:rsid w:val="002E0B5A"/>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ormal"/>
    <w:uiPriority w:val="3"/>
    <w:semiHidden/>
    <w:qFormat/>
    <w:rsid w:val="002E0B5A"/>
    <w:pPr>
      <w:spacing w:after="320"/>
      <w:ind w:right="288"/>
    </w:pPr>
    <w:rPr>
      <w:color w:val="595959" w:themeColor="text1" w:themeTint="A6"/>
    </w:rPr>
  </w:style>
  <w:style w:type="paragraph" w:customStyle="1" w:styleId="TableText">
    <w:name w:val="Table Text"/>
    <w:basedOn w:val="Normal"/>
    <w:uiPriority w:val="3"/>
    <w:semiHidden/>
    <w:qFormat/>
    <w:rsid w:val="002E0B5A"/>
    <w:pPr>
      <w:spacing w:after="320"/>
    </w:pPr>
  </w:style>
  <w:style w:type="paragraph" w:styleId="ListNumber">
    <w:name w:val="List Number"/>
    <w:basedOn w:val="Normal"/>
    <w:uiPriority w:val="9"/>
    <w:semiHidden/>
    <w:qFormat/>
    <w:rsid w:val="002E0B5A"/>
    <w:pPr>
      <w:numPr>
        <w:numId w:val="1"/>
      </w:numPr>
      <w:spacing w:after="200"/>
    </w:pPr>
  </w:style>
  <w:style w:type="paragraph" w:styleId="Footer">
    <w:name w:val="footer"/>
    <w:basedOn w:val="Normal"/>
    <w:link w:val="FooterChar"/>
    <w:uiPriority w:val="99"/>
    <w:unhideWhenUsed/>
    <w:qFormat/>
    <w:rsid w:val="002E0B5A"/>
    <w:pPr>
      <w:spacing w:after="0" w:line="240" w:lineRule="auto"/>
      <w:jc w:val="right"/>
    </w:pPr>
    <w:rPr>
      <w:color w:val="4472C4" w:themeColor="accent1"/>
    </w:rPr>
  </w:style>
  <w:style w:type="character" w:customStyle="1" w:styleId="FooterChar">
    <w:name w:val="Footer Char"/>
    <w:basedOn w:val="DefaultParagraphFont"/>
    <w:link w:val="Footer"/>
    <w:uiPriority w:val="99"/>
    <w:rsid w:val="002E0B5A"/>
    <w:rPr>
      <w:rFonts w:eastAsiaTheme="minorEastAsia"/>
      <w:color w:val="4472C4" w:themeColor="accent1"/>
      <w:sz w:val="24"/>
      <w:szCs w:val="20"/>
      <w:lang w:val="en-US" w:eastAsia="ja-JP"/>
    </w:rPr>
  </w:style>
  <w:style w:type="paragraph" w:styleId="NormalWeb">
    <w:name w:val="Normal (Web)"/>
    <w:basedOn w:val="Normal"/>
    <w:uiPriority w:val="99"/>
    <w:unhideWhenUsed/>
    <w:rsid w:val="002E0B5A"/>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2E0B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B5A"/>
    <w:rPr>
      <w:rFonts w:ascii="Segoe UI" w:eastAsiaTheme="minorEastAsia" w:hAnsi="Segoe UI" w:cs="Segoe UI"/>
      <w:color w:val="404040" w:themeColor="text1" w:themeTint="BF"/>
      <w:sz w:val="18"/>
      <w:szCs w:val="18"/>
      <w:lang w:val="en-US" w:eastAsia="ja-JP"/>
    </w:rPr>
  </w:style>
  <w:style w:type="paragraph" w:styleId="ListBullet">
    <w:name w:val="List Bullet"/>
    <w:basedOn w:val="Normal"/>
    <w:link w:val="ListBulletChar"/>
    <w:uiPriority w:val="10"/>
    <w:qFormat/>
    <w:rsid w:val="002E0B5A"/>
    <w:pPr>
      <w:numPr>
        <w:numId w:val="2"/>
      </w:numPr>
      <w:spacing w:before="100" w:after="100" w:line="240" w:lineRule="auto"/>
      <w:contextualSpacing/>
    </w:pPr>
    <w:rPr>
      <w:szCs w:val="21"/>
    </w:rPr>
  </w:style>
  <w:style w:type="paragraph" w:styleId="Header">
    <w:name w:val="header"/>
    <w:basedOn w:val="Normal"/>
    <w:link w:val="HeaderChar"/>
    <w:uiPriority w:val="99"/>
    <w:rsid w:val="002E0B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B5A"/>
    <w:rPr>
      <w:rFonts w:eastAsiaTheme="minorEastAsia"/>
      <w:color w:val="404040" w:themeColor="text1" w:themeTint="BF"/>
      <w:sz w:val="24"/>
      <w:szCs w:val="20"/>
      <w:lang w:val="en-US" w:eastAsia="ja-JP"/>
    </w:rPr>
  </w:style>
  <w:style w:type="character" w:styleId="PlaceholderText">
    <w:name w:val="Placeholder Text"/>
    <w:basedOn w:val="DefaultParagraphFont"/>
    <w:uiPriority w:val="99"/>
    <w:semiHidden/>
    <w:rsid w:val="002E0B5A"/>
    <w:rPr>
      <w:color w:val="808080"/>
    </w:rPr>
  </w:style>
  <w:style w:type="paragraph" w:customStyle="1" w:styleId="Details">
    <w:name w:val="Details"/>
    <w:basedOn w:val="Normal"/>
    <w:qFormat/>
    <w:rsid w:val="002E0B5A"/>
    <w:pPr>
      <w:spacing w:before="360"/>
      <w:contextualSpacing/>
    </w:pPr>
    <w:rPr>
      <w:color w:val="auto"/>
      <w:sz w:val="30"/>
    </w:rPr>
  </w:style>
  <w:style w:type="paragraph" w:styleId="NoSpacing">
    <w:name w:val="No Spacing"/>
    <w:uiPriority w:val="99"/>
    <w:qFormat/>
    <w:rsid w:val="002E0B5A"/>
    <w:pPr>
      <w:spacing w:after="0" w:line="240" w:lineRule="auto"/>
    </w:pPr>
    <w:rPr>
      <w:rFonts w:eastAsiaTheme="minorEastAsia"/>
      <w:color w:val="404040" w:themeColor="text1" w:themeTint="BF"/>
      <w:sz w:val="24"/>
      <w:szCs w:val="20"/>
      <w:lang w:val="en-US" w:eastAsia="ja-JP"/>
    </w:rPr>
  </w:style>
  <w:style w:type="paragraph" w:styleId="ListParagraph">
    <w:name w:val="List Paragraph"/>
    <w:aliases w:val="H&amp;P List Paragraph,2,Strip,Saraksta rindkopa1,Normal bullet 2,Bullet list,virsraksts3,Numbered Para 1,Dot pt,No Spacing1,List Paragraph Char Char Char,Indicator Text,List Paragraph1,Bullet 1,Bullet Points,MAIN CONTENT,Reference list"/>
    <w:basedOn w:val="Normal"/>
    <w:link w:val="ListParagraphChar"/>
    <w:uiPriority w:val="34"/>
    <w:qFormat/>
    <w:rsid w:val="002E0B5A"/>
    <w:pPr>
      <w:ind w:left="720"/>
      <w:contextualSpacing/>
    </w:pPr>
  </w:style>
  <w:style w:type="character" w:styleId="Hyperlink">
    <w:name w:val="Hyperlink"/>
    <w:basedOn w:val="DefaultParagraphFont"/>
    <w:uiPriority w:val="99"/>
    <w:unhideWhenUsed/>
    <w:rsid w:val="002E0B5A"/>
    <w:rPr>
      <w:color w:val="0000FF"/>
      <w:u w:val="single"/>
    </w:rPr>
  </w:style>
  <w:style w:type="character" w:customStyle="1" w:styleId="file">
    <w:name w:val="file"/>
    <w:basedOn w:val="DefaultParagraphFont"/>
    <w:rsid w:val="002E0B5A"/>
  </w:style>
  <w:style w:type="character" w:customStyle="1" w:styleId="file-size">
    <w:name w:val="file-size"/>
    <w:basedOn w:val="DefaultParagraphFont"/>
    <w:rsid w:val="002E0B5A"/>
  </w:style>
  <w:style w:type="character" w:customStyle="1" w:styleId="UnresolvedMention1">
    <w:name w:val="Unresolved Mention1"/>
    <w:basedOn w:val="DefaultParagraphFont"/>
    <w:uiPriority w:val="99"/>
    <w:semiHidden/>
    <w:unhideWhenUsed/>
    <w:rsid w:val="002E0B5A"/>
    <w:rPr>
      <w:color w:val="605E5C"/>
      <w:shd w:val="clear" w:color="auto" w:fill="E1DFDD"/>
    </w:rPr>
  </w:style>
  <w:style w:type="character" w:styleId="CommentReference">
    <w:name w:val="annotation reference"/>
    <w:basedOn w:val="DefaultParagraphFont"/>
    <w:uiPriority w:val="99"/>
    <w:unhideWhenUsed/>
    <w:rsid w:val="002E0B5A"/>
    <w:rPr>
      <w:sz w:val="16"/>
      <w:szCs w:val="16"/>
    </w:rPr>
  </w:style>
  <w:style w:type="paragraph" w:styleId="CommentText">
    <w:name w:val="annotation text"/>
    <w:basedOn w:val="Normal"/>
    <w:link w:val="CommentTextChar"/>
    <w:uiPriority w:val="99"/>
    <w:unhideWhenUsed/>
    <w:rsid w:val="002E0B5A"/>
    <w:pPr>
      <w:spacing w:line="240" w:lineRule="auto"/>
    </w:pPr>
    <w:rPr>
      <w:sz w:val="20"/>
    </w:rPr>
  </w:style>
  <w:style w:type="character" w:customStyle="1" w:styleId="CommentTextChar">
    <w:name w:val="Comment Text Char"/>
    <w:basedOn w:val="DefaultParagraphFont"/>
    <w:link w:val="CommentText"/>
    <w:uiPriority w:val="99"/>
    <w:rsid w:val="002E0B5A"/>
    <w:rPr>
      <w:rFonts w:eastAsiaTheme="minorEastAsia"/>
      <w:color w:val="404040" w:themeColor="text1" w:themeTint="BF"/>
      <w:sz w:val="20"/>
      <w:szCs w:val="20"/>
      <w:lang w:val="en-US" w:eastAsia="ja-JP"/>
    </w:rPr>
  </w:style>
  <w:style w:type="paragraph" w:styleId="CommentSubject">
    <w:name w:val="annotation subject"/>
    <w:basedOn w:val="CommentText"/>
    <w:next w:val="CommentText"/>
    <w:link w:val="CommentSubjectChar"/>
    <w:uiPriority w:val="99"/>
    <w:semiHidden/>
    <w:unhideWhenUsed/>
    <w:rsid w:val="002E0B5A"/>
    <w:rPr>
      <w:b/>
      <w:bCs/>
    </w:rPr>
  </w:style>
  <w:style w:type="character" w:customStyle="1" w:styleId="CommentSubjectChar">
    <w:name w:val="Comment Subject Char"/>
    <w:basedOn w:val="CommentTextChar"/>
    <w:link w:val="CommentSubject"/>
    <w:uiPriority w:val="99"/>
    <w:semiHidden/>
    <w:rsid w:val="002E0B5A"/>
    <w:rPr>
      <w:rFonts w:eastAsiaTheme="minorEastAsia"/>
      <w:b/>
      <w:bCs/>
      <w:color w:val="404040" w:themeColor="text1" w:themeTint="BF"/>
      <w:sz w:val="20"/>
      <w:szCs w:val="20"/>
      <w:lang w:val="en-US" w:eastAsia="ja-JP"/>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2E0B5A"/>
    <w:pPr>
      <w:spacing w:after="0" w:line="240" w:lineRule="auto"/>
    </w:pPr>
    <w:rPr>
      <w:rFonts w:ascii="Times New Roman" w:eastAsia="Times New Roman" w:hAnsi="Times New Roman" w:cs="Times New Roman"/>
      <w:color w:val="auto"/>
      <w:sz w:val="20"/>
      <w:lang w:val="lv-LV" w:eastAsia="en-US"/>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2E0B5A"/>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2E0B5A"/>
    <w:rPr>
      <w:vertAlign w:val="superscript"/>
    </w:rPr>
  </w:style>
  <w:style w:type="character" w:customStyle="1" w:styleId="ListParagraphChar">
    <w:name w:val="List Paragraph Char"/>
    <w:aliases w:val="H&amp;P List Paragraph Char,2 Char,Strip Char,Saraksta rindkopa1 Char,Normal bullet 2 Char,Bullet list Char,virsraksts3 Char,Numbered Para 1 Char,Dot pt Char,No Spacing1 Char,List Paragraph Char Char Char Char,Indicator Text Char"/>
    <w:link w:val="ListParagraph"/>
    <w:uiPriority w:val="34"/>
    <w:qFormat/>
    <w:locked/>
    <w:rsid w:val="002E0B5A"/>
    <w:rPr>
      <w:rFonts w:eastAsiaTheme="minorEastAsia"/>
      <w:color w:val="404040" w:themeColor="text1" w:themeTint="BF"/>
      <w:sz w:val="24"/>
      <w:szCs w:val="20"/>
      <w:lang w:val="en-US" w:eastAsia="ja-JP"/>
    </w:rPr>
  </w:style>
  <w:style w:type="paragraph" w:customStyle="1" w:styleId="CharCharCharChar">
    <w:name w:val="Char Char Char Char"/>
    <w:aliases w:val="Char2"/>
    <w:basedOn w:val="Normal"/>
    <w:next w:val="Normal"/>
    <w:link w:val="FootnoteReference"/>
    <w:uiPriority w:val="99"/>
    <w:rsid w:val="002E0B5A"/>
    <w:pPr>
      <w:spacing w:after="160" w:line="240" w:lineRule="exact"/>
      <w:jc w:val="both"/>
      <w:textAlignment w:val="baseline"/>
    </w:pPr>
    <w:rPr>
      <w:rFonts w:eastAsiaTheme="minorHAnsi"/>
      <w:color w:val="auto"/>
      <w:sz w:val="22"/>
      <w:szCs w:val="22"/>
      <w:vertAlign w:val="superscript"/>
      <w:lang w:val="lv-LV" w:eastAsia="en-US"/>
    </w:rPr>
  </w:style>
  <w:style w:type="table" w:customStyle="1" w:styleId="TableGrid1">
    <w:name w:val="Table Grid1"/>
    <w:basedOn w:val="TableNormal"/>
    <w:next w:val="TableGrid"/>
    <w:uiPriority w:val="99"/>
    <w:rsid w:val="002E0B5A"/>
    <w:pPr>
      <w:spacing w:after="0" w:line="240" w:lineRule="auto"/>
    </w:pPr>
    <w:rPr>
      <w:rFonts w:ascii="Calibri" w:eastAsia="Times New Roman" w:hAnsi="Calibri"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E0B5A"/>
    <w:pPr>
      <w:spacing w:before="100" w:beforeAutospacing="1" w:after="100" w:afterAutospacing="1" w:line="240" w:lineRule="auto"/>
    </w:pPr>
    <w:rPr>
      <w:rFonts w:ascii="Times New Roman" w:eastAsia="Times New Roman" w:hAnsi="Times New Roman" w:cs="Times New Roman"/>
      <w:color w:val="auto"/>
      <w:szCs w:val="24"/>
      <w:lang w:val="lv-LV" w:eastAsia="lv-LV"/>
    </w:rPr>
  </w:style>
  <w:style w:type="table" w:customStyle="1" w:styleId="TableGrid2">
    <w:name w:val="Table Grid2"/>
    <w:basedOn w:val="TableNormal"/>
    <w:next w:val="TableGrid"/>
    <w:uiPriority w:val="99"/>
    <w:rsid w:val="002E0B5A"/>
    <w:pPr>
      <w:spacing w:after="0" w:line="240"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E0B5A"/>
    <w:pPr>
      <w:spacing w:after="0" w:line="240" w:lineRule="auto"/>
      <w:jc w:val="both"/>
    </w:pPr>
    <w:rPr>
      <w:rFonts w:ascii="Times New Roman" w:eastAsia="Times New Roman" w:hAnsi="Times New Roman" w:cs="Times New Roman"/>
      <w:color w:val="333333"/>
      <w:sz w:val="28"/>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E0B5A"/>
    <w:pPr>
      <w:spacing w:after="0" w:line="264" w:lineRule="auto"/>
    </w:pPr>
    <w:rPr>
      <w:rFonts w:eastAsia="Meiryo"/>
      <w:color w:val="0D0D0D"/>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E0B5A"/>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E0B5A"/>
    <w:pPr>
      <w:spacing w:after="0" w:line="240" w:lineRule="auto"/>
    </w:pPr>
    <w:rPr>
      <w:rFonts w:eastAsiaTheme="minorEastAsia"/>
      <w:color w:val="404040" w:themeColor="text1" w:themeTint="BF"/>
      <w:sz w:val="24"/>
      <w:szCs w:val="20"/>
      <w:lang w:val="en-US" w:eastAsia="ja-JP"/>
    </w:rPr>
  </w:style>
  <w:style w:type="paragraph" w:customStyle="1" w:styleId="text-align-justify">
    <w:name w:val="text-align-justify"/>
    <w:basedOn w:val="Normal"/>
    <w:rsid w:val="002E0B5A"/>
    <w:pPr>
      <w:spacing w:before="100" w:beforeAutospacing="1" w:after="100" w:afterAutospacing="1" w:line="240" w:lineRule="auto"/>
    </w:pPr>
    <w:rPr>
      <w:rFonts w:ascii="Times New Roman" w:hAnsi="Times New Roman" w:cs="Times New Roman"/>
      <w:color w:val="0D0D0D" w:themeColor="text1" w:themeTint="F2"/>
      <w:szCs w:val="24"/>
      <w:lang w:val="lv-LV" w:eastAsia="lv-LV"/>
    </w:rPr>
  </w:style>
  <w:style w:type="paragraph" w:customStyle="1" w:styleId="Normal1">
    <w:name w:val="Normal1"/>
    <w:basedOn w:val="Normal"/>
    <w:rsid w:val="002E0B5A"/>
    <w:pPr>
      <w:spacing w:before="100" w:beforeAutospacing="1" w:after="100" w:afterAutospacing="1" w:line="240" w:lineRule="auto"/>
    </w:pPr>
    <w:rPr>
      <w:rFonts w:ascii="Times New Roman" w:hAnsi="Times New Roman" w:cs="Times New Roman"/>
      <w:color w:val="0D0D0D" w:themeColor="text1" w:themeTint="F2"/>
      <w:szCs w:val="24"/>
      <w:lang w:val="lv-LV" w:eastAsia="lv-LV"/>
    </w:rPr>
  </w:style>
  <w:style w:type="character" w:customStyle="1" w:styleId="word">
    <w:name w:val="word"/>
    <w:basedOn w:val="DefaultParagraphFont"/>
    <w:rsid w:val="002E0B5A"/>
    <w:rPr>
      <w:rFonts w:cs="Times New Roman"/>
    </w:rPr>
  </w:style>
  <w:style w:type="paragraph" w:customStyle="1" w:styleId="Default">
    <w:name w:val="Default"/>
    <w:uiPriority w:val="99"/>
    <w:rsid w:val="002E0B5A"/>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Parasts1">
    <w:name w:val="Parasts1"/>
    <w:rsid w:val="002E0B5A"/>
    <w:pPr>
      <w:suppressAutoHyphens/>
      <w:autoSpaceDN w:val="0"/>
      <w:spacing w:line="240" w:lineRule="auto"/>
      <w:textAlignment w:val="baseline"/>
    </w:pPr>
    <w:rPr>
      <w:rFonts w:ascii="Calibri" w:eastAsia="Times New Roman" w:hAnsi="Calibri" w:cs="Times New Roman"/>
      <w:color w:val="0D0D0D" w:themeColor="text1" w:themeTint="F2"/>
    </w:rPr>
  </w:style>
  <w:style w:type="character" w:customStyle="1" w:styleId="Noklusjumarindkopasfonts1">
    <w:name w:val="Noklusējuma rindkopas fonts1"/>
    <w:rsid w:val="002E0B5A"/>
  </w:style>
  <w:style w:type="paragraph" w:customStyle="1" w:styleId="SingleTxtG">
    <w:name w:val="_ Single Txt_G"/>
    <w:basedOn w:val="Normal"/>
    <w:uiPriority w:val="99"/>
    <w:rsid w:val="002E0B5A"/>
    <w:pPr>
      <w:suppressAutoHyphens/>
      <w:spacing w:line="240" w:lineRule="atLeast"/>
      <w:ind w:left="1134" w:right="1134"/>
      <w:jc w:val="both"/>
    </w:pPr>
    <w:rPr>
      <w:rFonts w:ascii="Times New Roman" w:hAnsi="Times New Roman" w:cs="Times New Roman"/>
      <w:color w:val="0D0D0D" w:themeColor="text1" w:themeTint="F2"/>
      <w:sz w:val="20"/>
      <w:lang w:val="lv-LV" w:eastAsia="lv-LV"/>
    </w:rPr>
  </w:style>
  <w:style w:type="character" w:styleId="Strong">
    <w:name w:val="Strong"/>
    <w:basedOn w:val="DefaultParagraphFont"/>
    <w:uiPriority w:val="22"/>
    <w:qFormat/>
    <w:rsid w:val="002E0B5A"/>
    <w:rPr>
      <w:rFonts w:cs="Times New Roman"/>
      <w:b/>
      <w:bCs/>
    </w:rPr>
  </w:style>
  <w:style w:type="paragraph" w:styleId="TOCHeading">
    <w:name w:val="TOC Heading"/>
    <w:basedOn w:val="Heading1"/>
    <w:next w:val="Normal"/>
    <w:uiPriority w:val="39"/>
    <w:unhideWhenUsed/>
    <w:qFormat/>
    <w:rsid w:val="004B1C24"/>
    <w:pPr>
      <w:spacing w:before="240" w:after="0" w:line="259" w:lineRule="auto"/>
      <w:jc w:val="left"/>
      <w:outlineLvl w:val="9"/>
    </w:pPr>
    <w:rPr>
      <w:color w:val="000000" w:themeColor="text1"/>
      <w:sz w:val="28"/>
      <w:szCs w:val="32"/>
      <w:lang w:eastAsia="en-US"/>
    </w:rPr>
  </w:style>
  <w:style w:type="paragraph" w:styleId="TOC1">
    <w:name w:val="toc 1"/>
    <w:basedOn w:val="Normal"/>
    <w:next w:val="Normal"/>
    <w:autoRedefine/>
    <w:uiPriority w:val="39"/>
    <w:unhideWhenUsed/>
    <w:rsid w:val="002E0B5A"/>
    <w:pPr>
      <w:spacing w:before="120"/>
    </w:pPr>
    <w:rPr>
      <w:rFonts w:ascii="Times New Roman" w:hAnsi="Times New Roman"/>
      <w:b/>
      <w:bCs/>
      <w:caps/>
      <w:szCs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2E0B5A"/>
    <w:pPr>
      <w:spacing w:after="160" w:line="240" w:lineRule="exact"/>
      <w:jc w:val="both"/>
    </w:pPr>
    <w:rPr>
      <w:rFonts w:eastAsiaTheme="minorHAnsi"/>
      <w:color w:val="auto"/>
      <w:sz w:val="22"/>
      <w:szCs w:val="22"/>
      <w:vertAlign w:val="superscript"/>
      <w:lang w:val="lv-LV" w:eastAsia="en-US"/>
    </w:rPr>
  </w:style>
  <w:style w:type="character" w:customStyle="1" w:styleId="normaltextrun">
    <w:name w:val="normaltextrun"/>
    <w:basedOn w:val="DefaultParagraphFont"/>
    <w:rsid w:val="002E0B5A"/>
  </w:style>
  <w:style w:type="character" w:styleId="Emphasis">
    <w:name w:val="Emphasis"/>
    <w:basedOn w:val="DefaultParagraphFont"/>
    <w:uiPriority w:val="20"/>
    <w:qFormat/>
    <w:rsid w:val="002E0B5A"/>
    <w:rPr>
      <w:i/>
      <w:iCs/>
    </w:rPr>
  </w:style>
  <w:style w:type="character" w:customStyle="1" w:styleId="markedcontent">
    <w:name w:val="markedcontent"/>
    <w:basedOn w:val="DefaultParagraphFont"/>
    <w:rsid w:val="002E0B5A"/>
  </w:style>
  <w:style w:type="character" w:customStyle="1" w:styleId="RindkopasChar">
    <w:name w:val="Rindkopas Char"/>
    <w:link w:val="Rindkopas"/>
    <w:uiPriority w:val="99"/>
    <w:rsid w:val="002E0B5A"/>
    <w:rPr>
      <w:rFonts w:eastAsia="Calibri"/>
      <w:szCs w:val="24"/>
      <w:lang w:val="x-none"/>
    </w:rPr>
  </w:style>
  <w:style w:type="paragraph" w:customStyle="1" w:styleId="Rindkopas">
    <w:name w:val="Rindkopas"/>
    <w:basedOn w:val="ListParagraph"/>
    <w:link w:val="RindkopasChar"/>
    <w:uiPriority w:val="99"/>
    <w:qFormat/>
    <w:rsid w:val="002E0B5A"/>
    <w:pPr>
      <w:suppressAutoHyphens/>
      <w:spacing w:before="240" w:after="240" w:line="240" w:lineRule="auto"/>
      <w:jc w:val="both"/>
    </w:pPr>
    <w:rPr>
      <w:rFonts w:eastAsia="Calibri"/>
      <w:color w:val="auto"/>
      <w:sz w:val="22"/>
      <w:szCs w:val="24"/>
      <w:lang w:val="x-none" w:eastAsia="en-US"/>
    </w:rPr>
  </w:style>
  <w:style w:type="character" w:customStyle="1" w:styleId="oj-italic">
    <w:name w:val="oj-italic"/>
    <w:basedOn w:val="DefaultParagraphFont"/>
    <w:rsid w:val="002E0B5A"/>
  </w:style>
  <w:style w:type="table" w:customStyle="1" w:styleId="TableGrid41">
    <w:name w:val="Table Grid41"/>
    <w:basedOn w:val="TableNormal"/>
    <w:next w:val="TableGrid"/>
    <w:uiPriority w:val="39"/>
    <w:rsid w:val="002E0B5A"/>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E0B5A"/>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E0B5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20">
    <w:name w:val="Virsraksts2"/>
    <w:basedOn w:val="Heading2"/>
    <w:next w:val="Normal"/>
    <w:link w:val="Virsraksts2Rakstz"/>
    <w:rsid w:val="002E0B5A"/>
    <w:pPr>
      <w:spacing w:before="220" w:after="220"/>
    </w:pPr>
    <w:rPr>
      <w:rFonts w:ascii="Times New Roman" w:hAnsi="Times New Roman"/>
      <w:b/>
      <w:color w:val="404040" w:themeColor="text1" w:themeTint="BF"/>
      <w:sz w:val="28"/>
    </w:rPr>
  </w:style>
  <w:style w:type="paragraph" w:styleId="TOC3">
    <w:name w:val="toc 3"/>
    <w:basedOn w:val="Normal"/>
    <w:next w:val="Normal"/>
    <w:autoRedefine/>
    <w:uiPriority w:val="39"/>
    <w:unhideWhenUsed/>
    <w:rsid w:val="002E0B5A"/>
    <w:pPr>
      <w:spacing w:after="0"/>
      <w:ind w:left="240"/>
    </w:pPr>
    <w:rPr>
      <w:sz w:val="20"/>
    </w:rPr>
  </w:style>
  <w:style w:type="character" w:customStyle="1" w:styleId="ListBulletChar">
    <w:name w:val="List Bullet Char"/>
    <w:basedOn w:val="DefaultParagraphFont"/>
    <w:link w:val="ListBullet"/>
    <w:uiPriority w:val="10"/>
    <w:rsid w:val="002E0B5A"/>
    <w:rPr>
      <w:rFonts w:eastAsiaTheme="minorEastAsia"/>
      <w:color w:val="404040" w:themeColor="text1" w:themeTint="BF"/>
      <w:sz w:val="24"/>
      <w:szCs w:val="21"/>
      <w:lang w:val="en-US" w:eastAsia="ja-JP"/>
    </w:rPr>
  </w:style>
  <w:style w:type="character" w:customStyle="1" w:styleId="Virsraksts2Rakstz">
    <w:name w:val="Virsraksts2 Rakstz."/>
    <w:basedOn w:val="ListBulletChar"/>
    <w:link w:val="Virsraksts20"/>
    <w:rsid w:val="002E0B5A"/>
    <w:rPr>
      <w:rFonts w:ascii="Times New Roman" w:eastAsiaTheme="majorEastAsia" w:hAnsi="Times New Roman" w:cstheme="majorBidi"/>
      <w:b/>
      <w:color w:val="404040" w:themeColor="text1" w:themeTint="BF"/>
      <w:sz w:val="28"/>
      <w:szCs w:val="20"/>
      <w:lang w:val="en-US" w:eastAsia="ja-JP"/>
    </w:rPr>
  </w:style>
  <w:style w:type="paragraph" w:styleId="TOC2">
    <w:name w:val="toc 2"/>
    <w:basedOn w:val="Virsraksts20"/>
    <w:next w:val="Normal"/>
    <w:link w:val="TOC2Char"/>
    <w:autoRedefine/>
    <w:uiPriority w:val="39"/>
    <w:unhideWhenUsed/>
    <w:rsid w:val="0036416A"/>
    <w:pPr>
      <w:tabs>
        <w:tab w:val="left" w:pos="480"/>
        <w:tab w:val="right" w:leader="dot" w:pos="10070"/>
      </w:tabs>
      <w:spacing w:before="240" w:after="0"/>
    </w:pPr>
    <w:rPr>
      <w:b w:val="0"/>
      <w:bCs/>
      <w:noProof/>
      <w:sz w:val="22"/>
      <w:szCs w:val="22"/>
      <w:lang w:val="lv-LV"/>
    </w:rPr>
  </w:style>
  <w:style w:type="paragraph" w:styleId="TOC4">
    <w:name w:val="toc 4"/>
    <w:basedOn w:val="Normal"/>
    <w:next w:val="Normal"/>
    <w:autoRedefine/>
    <w:uiPriority w:val="39"/>
    <w:unhideWhenUsed/>
    <w:rsid w:val="002E0B5A"/>
    <w:pPr>
      <w:spacing w:after="0"/>
      <w:ind w:left="480"/>
    </w:pPr>
    <w:rPr>
      <w:sz w:val="20"/>
    </w:rPr>
  </w:style>
  <w:style w:type="paragraph" w:styleId="TOC5">
    <w:name w:val="toc 5"/>
    <w:basedOn w:val="Normal"/>
    <w:next w:val="Normal"/>
    <w:autoRedefine/>
    <w:uiPriority w:val="39"/>
    <w:unhideWhenUsed/>
    <w:rsid w:val="002E0B5A"/>
    <w:pPr>
      <w:spacing w:after="0"/>
      <w:ind w:left="720"/>
    </w:pPr>
    <w:rPr>
      <w:sz w:val="20"/>
    </w:rPr>
  </w:style>
  <w:style w:type="paragraph" w:styleId="TOC6">
    <w:name w:val="toc 6"/>
    <w:basedOn w:val="Normal"/>
    <w:next w:val="Normal"/>
    <w:autoRedefine/>
    <w:uiPriority w:val="39"/>
    <w:unhideWhenUsed/>
    <w:rsid w:val="002E0B5A"/>
    <w:pPr>
      <w:spacing w:after="0"/>
      <w:ind w:left="960"/>
    </w:pPr>
    <w:rPr>
      <w:sz w:val="20"/>
    </w:rPr>
  </w:style>
  <w:style w:type="paragraph" w:styleId="TOC7">
    <w:name w:val="toc 7"/>
    <w:basedOn w:val="Normal"/>
    <w:next w:val="Normal"/>
    <w:autoRedefine/>
    <w:uiPriority w:val="39"/>
    <w:unhideWhenUsed/>
    <w:rsid w:val="002E0B5A"/>
    <w:pPr>
      <w:spacing w:after="0"/>
      <w:ind w:left="1200"/>
    </w:pPr>
    <w:rPr>
      <w:sz w:val="20"/>
    </w:rPr>
  </w:style>
  <w:style w:type="paragraph" w:styleId="TOC8">
    <w:name w:val="toc 8"/>
    <w:basedOn w:val="Normal"/>
    <w:next w:val="Normal"/>
    <w:autoRedefine/>
    <w:uiPriority w:val="39"/>
    <w:unhideWhenUsed/>
    <w:rsid w:val="002E0B5A"/>
    <w:pPr>
      <w:spacing w:after="0"/>
      <w:ind w:left="1440"/>
    </w:pPr>
    <w:rPr>
      <w:sz w:val="20"/>
    </w:rPr>
  </w:style>
  <w:style w:type="paragraph" w:styleId="TOC9">
    <w:name w:val="toc 9"/>
    <w:basedOn w:val="Normal"/>
    <w:next w:val="Normal"/>
    <w:autoRedefine/>
    <w:uiPriority w:val="39"/>
    <w:unhideWhenUsed/>
    <w:rsid w:val="002E0B5A"/>
    <w:pPr>
      <w:spacing w:after="0"/>
      <w:ind w:left="1680"/>
    </w:pPr>
    <w:rPr>
      <w:sz w:val="20"/>
    </w:rPr>
  </w:style>
  <w:style w:type="character" w:customStyle="1" w:styleId="TOC2Char">
    <w:name w:val="TOC 2 Char"/>
    <w:basedOn w:val="Virsraksts2Rakstz"/>
    <w:link w:val="TOC2"/>
    <w:uiPriority w:val="39"/>
    <w:rsid w:val="0036416A"/>
    <w:rPr>
      <w:rFonts w:ascii="Times New Roman" w:eastAsiaTheme="majorEastAsia" w:hAnsi="Times New Roman" w:cstheme="majorBidi"/>
      <w:b w:val="0"/>
      <w:bCs/>
      <w:noProof/>
      <w:color w:val="404040" w:themeColor="text1" w:themeTint="BF"/>
      <w:sz w:val="28"/>
      <w:szCs w:val="20"/>
      <w:lang w:val="en-US" w:eastAsia="ja-JP"/>
    </w:rPr>
  </w:style>
  <w:style w:type="numbering" w:customStyle="1" w:styleId="Virsraksts-2">
    <w:name w:val="Virsraksts-2"/>
    <w:basedOn w:val="NoList"/>
    <w:uiPriority w:val="99"/>
    <w:rsid w:val="002E0B5A"/>
    <w:pPr>
      <w:numPr>
        <w:numId w:val="61"/>
      </w:numPr>
    </w:pPr>
  </w:style>
  <w:style w:type="numbering" w:customStyle="1" w:styleId="Virsraksts2">
    <w:name w:val="Virsraksts_2"/>
    <w:basedOn w:val="NoList"/>
    <w:uiPriority w:val="99"/>
    <w:rsid w:val="002E0B5A"/>
    <w:pPr>
      <w:numPr>
        <w:numId w:val="63"/>
      </w:numPr>
    </w:pPr>
  </w:style>
  <w:style w:type="numbering" w:customStyle="1" w:styleId="Zagolovok20">
    <w:name w:val="Zagolovok2"/>
    <w:basedOn w:val="Virsraksts2"/>
    <w:uiPriority w:val="99"/>
    <w:rsid w:val="002E0B5A"/>
    <w:pPr>
      <w:numPr>
        <w:numId w:val="65"/>
      </w:numPr>
    </w:pPr>
  </w:style>
  <w:style w:type="numbering" w:customStyle="1" w:styleId="Zagolovok">
    <w:name w:val="Zagolovok"/>
    <w:basedOn w:val="NoList"/>
    <w:uiPriority w:val="99"/>
    <w:rsid w:val="002E0B5A"/>
    <w:pPr>
      <w:numPr>
        <w:numId w:val="67"/>
      </w:numPr>
    </w:pPr>
  </w:style>
  <w:style w:type="numbering" w:customStyle="1" w:styleId="Zagolovok2">
    <w:name w:val="Zagolovok 2"/>
    <w:basedOn w:val="NoList"/>
    <w:uiPriority w:val="99"/>
    <w:rsid w:val="002E0B5A"/>
    <w:pPr>
      <w:numPr>
        <w:numId w:val="69"/>
      </w:numPr>
    </w:pPr>
  </w:style>
  <w:style w:type="numbering" w:customStyle="1" w:styleId="Virs2">
    <w:name w:val="Virs 2"/>
    <w:basedOn w:val="NoList"/>
    <w:uiPriority w:val="99"/>
    <w:rsid w:val="002E0B5A"/>
    <w:pPr>
      <w:numPr>
        <w:numId w:val="71"/>
      </w:numPr>
    </w:pPr>
  </w:style>
  <w:style w:type="character" w:customStyle="1" w:styleId="Heading3Char">
    <w:name w:val="Heading 3 Char"/>
    <w:basedOn w:val="DefaultParagraphFont"/>
    <w:link w:val="Heading3"/>
    <w:uiPriority w:val="9"/>
    <w:semiHidden/>
    <w:rsid w:val="004B1C24"/>
    <w:rPr>
      <w:rFonts w:asciiTheme="majorHAnsi" w:eastAsiaTheme="majorEastAsia" w:hAnsiTheme="majorHAnsi" w:cstheme="majorBidi"/>
      <w:color w:val="1F3763" w:themeColor="accent1" w:themeShade="7F"/>
      <w:sz w:val="24"/>
      <w:szCs w:val="24"/>
      <w:lang w:val="en-US" w:eastAsia="ja-JP"/>
    </w:rPr>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2">
    <w:name w:val="Unresolved Mention2"/>
    <w:basedOn w:val="DefaultParagraphFont"/>
    <w:uiPriority w:val="99"/>
    <w:semiHidden/>
    <w:unhideWhenUsed/>
    <w:rsid w:val="00D626FA"/>
    <w:rPr>
      <w:color w:val="605E5C"/>
      <w:shd w:val="clear" w:color="auto" w:fill="E1DFDD"/>
    </w:rPr>
  </w:style>
  <w:style w:type="character" w:customStyle="1" w:styleId="Neatrisintapieminana1">
    <w:name w:val="Neatrisināta pieminēšana1"/>
    <w:basedOn w:val="DefaultParagraphFont"/>
    <w:uiPriority w:val="99"/>
    <w:semiHidden/>
    <w:unhideWhenUsed/>
    <w:rsid w:val="000D2C66"/>
    <w:rPr>
      <w:color w:val="605E5C"/>
      <w:shd w:val="clear" w:color="auto" w:fill="E1DFDD"/>
    </w:rPr>
  </w:style>
  <w:style w:type="character" w:customStyle="1" w:styleId="UnresolvedMention3">
    <w:name w:val="Unresolved Mention3"/>
    <w:basedOn w:val="DefaultParagraphFont"/>
    <w:uiPriority w:val="99"/>
    <w:semiHidden/>
    <w:unhideWhenUsed/>
    <w:rsid w:val="00261353"/>
    <w:rPr>
      <w:color w:val="605E5C"/>
      <w:shd w:val="clear" w:color="auto" w:fill="E1DFDD"/>
    </w:rPr>
  </w:style>
  <w:style w:type="character" w:styleId="FollowedHyperlink">
    <w:name w:val="FollowedHyperlink"/>
    <w:basedOn w:val="DefaultParagraphFont"/>
    <w:uiPriority w:val="99"/>
    <w:semiHidden/>
    <w:unhideWhenUsed/>
    <w:rsid w:val="00247E2A"/>
    <w:rPr>
      <w:color w:val="954F72" w:themeColor="followedHyperlink"/>
      <w:u w:val="single"/>
    </w:rPr>
  </w:style>
  <w:style w:type="character" w:styleId="UnresolvedMention">
    <w:name w:val="Unresolved Mention"/>
    <w:basedOn w:val="DefaultParagraphFont"/>
    <w:uiPriority w:val="99"/>
    <w:semiHidden/>
    <w:unhideWhenUsed/>
    <w:rsid w:val="008B4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55079">
      <w:bodyDiv w:val="1"/>
      <w:marLeft w:val="0"/>
      <w:marRight w:val="0"/>
      <w:marTop w:val="0"/>
      <w:marBottom w:val="0"/>
      <w:divBdr>
        <w:top w:val="none" w:sz="0" w:space="0" w:color="auto"/>
        <w:left w:val="none" w:sz="0" w:space="0" w:color="auto"/>
        <w:bottom w:val="none" w:sz="0" w:space="0" w:color="auto"/>
        <w:right w:val="none" w:sz="0" w:space="0" w:color="auto"/>
      </w:divBdr>
    </w:div>
    <w:div w:id="149375006">
      <w:bodyDiv w:val="1"/>
      <w:marLeft w:val="0"/>
      <w:marRight w:val="0"/>
      <w:marTop w:val="0"/>
      <w:marBottom w:val="0"/>
      <w:divBdr>
        <w:top w:val="none" w:sz="0" w:space="0" w:color="auto"/>
        <w:left w:val="none" w:sz="0" w:space="0" w:color="auto"/>
        <w:bottom w:val="none" w:sz="0" w:space="0" w:color="auto"/>
        <w:right w:val="none" w:sz="0" w:space="0" w:color="auto"/>
      </w:divBdr>
    </w:div>
    <w:div w:id="399644898">
      <w:bodyDiv w:val="1"/>
      <w:marLeft w:val="0"/>
      <w:marRight w:val="0"/>
      <w:marTop w:val="0"/>
      <w:marBottom w:val="0"/>
      <w:divBdr>
        <w:top w:val="none" w:sz="0" w:space="0" w:color="auto"/>
        <w:left w:val="none" w:sz="0" w:space="0" w:color="auto"/>
        <w:bottom w:val="none" w:sz="0" w:space="0" w:color="auto"/>
        <w:right w:val="none" w:sz="0" w:space="0" w:color="auto"/>
      </w:divBdr>
    </w:div>
    <w:div w:id="892689750">
      <w:bodyDiv w:val="1"/>
      <w:marLeft w:val="0"/>
      <w:marRight w:val="0"/>
      <w:marTop w:val="0"/>
      <w:marBottom w:val="0"/>
      <w:divBdr>
        <w:top w:val="none" w:sz="0" w:space="0" w:color="auto"/>
        <w:left w:val="none" w:sz="0" w:space="0" w:color="auto"/>
        <w:bottom w:val="none" w:sz="0" w:space="0" w:color="auto"/>
        <w:right w:val="none" w:sz="0" w:space="0" w:color="auto"/>
      </w:divBdr>
    </w:div>
    <w:div w:id="915017510">
      <w:bodyDiv w:val="1"/>
      <w:marLeft w:val="0"/>
      <w:marRight w:val="0"/>
      <w:marTop w:val="0"/>
      <w:marBottom w:val="0"/>
      <w:divBdr>
        <w:top w:val="none" w:sz="0" w:space="0" w:color="auto"/>
        <w:left w:val="none" w:sz="0" w:space="0" w:color="auto"/>
        <w:bottom w:val="none" w:sz="0" w:space="0" w:color="auto"/>
        <w:right w:val="none" w:sz="0" w:space="0" w:color="auto"/>
      </w:divBdr>
    </w:div>
    <w:div w:id="982123264">
      <w:bodyDiv w:val="1"/>
      <w:marLeft w:val="0"/>
      <w:marRight w:val="0"/>
      <w:marTop w:val="0"/>
      <w:marBottom w:val="0"/>
      <w:divBdr>
        <w:top w:val="none" w:sz="0" w:space="0" w:color="auto"/>
        <w:left w:val="none" w:sz="0" w:space="0" w:color="auto"/>
        <w:bottom w:val="none" w:sz="0" w:space="0" w:color="auto"/>
        <w:right w:val="none" w:sz="0" w:space="0" w:color="auto"/>
      </w:divBdr>
    </w:div>
    <w:div w:id="1255286979">
      <w:bodyDiv w:val="1"/>
      <w:marLeft w:val="0"/>
      <w:marRight w:val="0"/>
      <w:marTop w:val="0"/>
      <w:marBottom w:val="0"/>
      <w:divBdr>
        <w:top w:val="none" w:sz="0" w:space="0" w:color="auto"/>
        <w:left w:val="none" w:sz="0" w:space="0" w:color="auto"/>
        <w:bottom w:val="none" w:sz="0" w:space="0" w:color="auto"/>
        <w:right w:val="none" w:sz="0" w:space="0" w:color="auto"/>
      </w:divBdr>
    </w:div>
    <w:div w:id="1283339674">
      <w:bodyDiv w:val="1"/>
      <w:marLeft w:val="0"/>
      <w:marRight w:val="0"/>
      <w:marTop w:val="0"/>
      <w:marBottom w:val="0"/>
      <w:divBdr>
        <w:top w:val="none" w:sz="0" w:space="0" w:color="auto"/>
        <w:left w:val="none" w:sz="0" w:space="0" w:color="auto"/>
        <w:bottom w:val="none" w:sz="0" w:space="0" w:color="auto"/>
        <w:right w:val="none" w:sz="0" w:space="0" w:color="auto"/>
      </w:divBdr>
    </w:div>
    <w:div w:id="138937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c.europa.eu/info/sites/default/files/report_companies_final_en.pdf" TargetMode="External"/><Relationship Id="rId21" Type="http://schemas.openxmlformats.org/officeDocument/2006/relationships/diagramColors" Target="diagrams/colors2.xml"/><Relationship Id="rId42" Type="http://schemas.microsoft.com/office/2007/relationships/diagramDrawing" Target="diagrams/drawing5.xml"/><Relationship Id="rId47" Type="http://schemas.openxmlformats.org/officeDocument/2006/relationships/hyperlink" Target="https://www.lm.gov.lv/lv/celvedis-ieklaujosas-vides-veidosanai-valsts-un-pasvaldibu-iestades-2020" TargetMode="External"/><Relationship Id="rId63" Type="http://schemas.openxmlformats.org/officeDocument/2006/relationships/hyperlink" Target="https://likumi.lv/ta/id/326992-buvju-visparigo-prasibu-buvnormativs-lbn-200-21" TargetMode="External"/><Relationship Id="rId68" Type="http://schemas.openxmlformats.org/officeDocument/2006/relationships/hyperlink" Target="https://mapeirons.eu/par-vides-pieejamibu/" TargetMode="External"/><Relationship Id="rId84" Type="http://schemas.openxmlformats.org/officeDocument/2006/relationships/hyperlink" Target="http://www.sif.gov.lv/" TargetMode="External"/><Relationship Id="rId89" Type="http://schemas.openxmlformats.org/officeDocument/2006/relationships/hyperlink" Target="http://www.lns.lv/" TargetMode="External"/><Relationship Id="rId112" Type="http://schemas.openxmlformats.org/officeDocument/2006/relationships/hyperlink" Target="https://likumi.lv/ta/id/284635-par-konceptualo-zinojumu-aktivas-novecosanas-strategija-ilgakam-un-labakam-darba-muzam-latvija" TargetMode="External"/><Relationship Id="rId16" Type="http://schemas.microsoft.com/office/2007/relationships/diagramDrawing" Target="diagrams/drawing1.xml"/><Relationship Id="rId107" Type="http://schemas.openxmlformats.org/officeDocument/2006/relationships/hyperlink" Target="https://www.youtube.com/watch?v=jotJagyObac" TargetMode="External"/><Relationship Id="rId11" Type="http://schemas.openxmlformats.org/officeDocument/2006/relationships/image" Target="media/image1.png"/><Relationship Id="rId32" Type="http://schemas.microsoft.com/office/2007/relationships/diagramDrawing" Target="diagrams/drawing3.xml"/><Relationship Id="rId37" Type="http://schemas.microsoft.com/office/2007/relationships/diagramDrawing" Target="diagrams/drawing4.xml"/><Relationship Id="rId53" Type="http://schemas.openxmlformats.org/officeDocument/2006/relationships/hyperlink" Target="https://www.esfondi.lv/upload/atlases-metodika.pdf" TargetMode="External"/><Relationship Id="rId58" Type="http://schemas.openxmlformats.org/officeDocument/2006/relationships/hyperlink" Target="https://www.lm.gov.lv/sites/lm/files/content/vadlinijas_augstskolam_16092020.pdf" TargetMode="External"/><Relationship Id="rId74" Type="http://schemas.openxmlformats.org/officeDocument/2006/relationships/hyperlink" Target="http://www.lns.lv/lat/" TargetMode="External"/><Relationship Id="rId79" Type="http://schemas.openxmlformats.org/officeDocument/2006/relationships/hyperlink" Target="http://www.lnbiedriba.lv/" TargetMode="External"/><Relationship Id="rId102" Type="http://schemas.openxmlformats.org/officeDocument/2006/relationships/hyperlink" Target="https://www.incsr.eu/dazadibas-vadiba-efektivs-veids-ar-darbaspeka-trukumu-saistito-problemu-risinasanai-un-valsts-ekonomiskas-izaugsmes-sekmesanai/" TargetMode="External"/><Relationship Id="rId123" Type="http://schemas.openxmlformats.org/officeDocument/2006/relationships/hyperlink" Target="mailto:Sandra.Vigante@lm.gov.lv" TargetMode="External"/><Relationship Id="rId128"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www.lnbrc.lv/" TargetMode="External"/><Relationship Id="rId95" Type="http://schemas.openxmlformats.org/officeDocument/2006/relationships/hyperlink" Target="http://www.marta.lv/" TargetMode="External"/><Relationship Id="rId22" Type="http://schemas.microsoft.com/office/2007/relationships/diagramDrawing" Target="diagrams/drawing2.xml"/><Relationship Id="rId27" Type="http://schemas.openxmlformats.org/officeDocument/2006/relationships/image" Target="media/image3.png"/><Relationship Id="rId43" Type="http://schemas.openxmlformats.org/officeDocument/2006/relationships/hyperlink" Target="https://www.lm.gov.lv/lv/horizontalaisprincips-vienlidziba-ieklausana-nediskriminacija-un-pamattiesibu-ieverosana" TargetMode="External"/><Relationship Id="rId48" Type="http://schemas.openxmlformats.org/officeDocument/2006/relationships/hyperlink" Target="https://eige.europa.eu/publications/gender-responsive-public-procurement" TargetMode="External"/><Relationship Id="rId64" Type="http://schemas.openxmlformats.org/officeDocument/2006/relationships/hyperlink" Target="https://www.lm.gov.lv/lv/ieteikumi-ieklaujosas-vides-veidosanai" TargetMode="External"/><Relationship Id="rId69" Type="http://schemas.openxmlformats.org/officeDocument/2006/relationships/hyperlink" Target="https://pieklustamiba.varam.gov.lv/" TargetMode="External"/><Relationship Id="rId113" Type="http://schemas.openxmlformats.org/officeDocument/2006/relationships/hyperlink" Target="https://www.age-platform.eu/" TargetMode="External"/><Relationship Id="rId118" Type="http://schemas.openxmlformats.org/officeDocument/2006/relationships/hyperlink" Target="http://www.thinkdiversity.eu/dazadibas-harta/" TargetMode="External"/><Relationship Id="rId134" Type="http://schemas.microsoft.com/office/2018/08/relationships/commentsExtensible" Target="commentsExtensible.xml"/><Relationship Id="rId80" Type="http://schemas.openxmlformats.org/officeDocument/2006/relationships/hyperlink" Target="http://www.sustento.lv/" TargetMode="External"/><Relationship Id="rId85" Type="http://schemas.openxmlformats.org/officeDocument/2006/relationships/hyperlink" Target="http://www.apeirons.lv/" TargetMode="External"/><Relationship Id="rId12" Type="http://schemas.openxmlformats.org/officeDocument/2006/relationships/diagramData" Target="diagrams/data1.xml"/><Relationship Id="rId17" Type="http://schemas.openxmlformats.org/officeDocument/2006/relationships/hyperlink" Target="https://ec.europa.eu/info/aid-development-cooperation-fundamental-rights/your-rights-eu/eu-charter-fundamental-rights_en" TargetMode="External"/><Relationship Id="rId33" Type="http://schemas.openxmlformats.org/officeDocument/2006/relationships/diagramData" Target="diagrams/data4.xml"/><Relationship Id="rId38" Type="http://schemas.openxmlformats.org/officeDocument/2006/relationships/diagramData" Target="diagrams/data5.xml"/><Relationship Id="rId59" Type="http://schemas.openxmlformats.org/officeDocument/2006/relationships/hyperlink" Target="https://www.lm.gov.lv/lv/celvedis-ieklaujosas-vides-veidosanai-valsts-un-pasvaldibu-iestades-2020" TargetMode="External"/><Relationship Id="rId103" Type="http://schemas.openxmlformats.org/officeDocument/2006/relationships/hyperlink" Target="https://www.apeirons.lv/dazadibas-vadiba-cilveki-ka-resurss-cilveki-ka-pievienota-vertiba/" TargetMode="External"/><Relationship Id="rId108" Type="http://schemas.openxmlformats.org/officeDocument/2006/relationships/hyperlink" Target="https://www.slideshare.net/providus/kas-ir-dadbas-vadba-kd-t-ir-noderga" TargetMode="External"/><Relationship Id="rId124" Type="http://schemas.openxmlformats.org/officeDocument/2006/relationships/hyperlink" Target="mailto:Inese.Vilc&#257;ne@lm.gov.lv" TargetMode="External"/><Relationship Id="rId129" Type="http://schemas.openxmlformats.org/officeDocument/2006/relationships/theme" Target="theme/theme1.xml"/><Relationship Id="rId54" Type="http://schemas.openxmlformats.org/officeDocument/2006/relationships/hyperlink" Target="https://m.esfondi.lv/vadlinijas" TargetMode="External"/><Relationship Id="rId70" Type="http://schemas.openxmlformats.org/officeDocument/2006/relationships/hyperlink" Target="https://www.varam.gov.lv/lv/wwwvaramgovlv/lv/pieklustamiba" TargetMode="External"/><Relationship Id="rId75" Type="http://schemas.openxmlformats.org/officeDocument/2006/relationships/hyperlink" Target="http://www.lns.lv/lat/" TargetMode="External"/><Relationship Id="rId91" Type="http://schemas.openxmlformats.org/officeDocument/2006/relationships/hyperlink" Target="http://lnbiedriba.lv/" TargetMode="External"/><Relationship Id="rId96" Type="http://schemas.openxmlformats.org/officeDocument/2006/relationships/hyperlink" Target="http://www.delna.lv/"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chart" Target="charts/chart1.xml"/><Relationship Id="rId28" Type="http://schemas.openxmlformats.org/officeDocument/2006/relationships/diagramData" Target="diagrams/data3.xml"/><Relationship Id="rId49" Type="http://schemas.openxmlformats.org/officeDocument/2006/relationships/hyperlink" Target="https://www.duxburysystems.com/documentation/dbt12.6/getting_setup_in_DBT/beginners_guide/dbt_import.htm" TargetMode="External"/><Relationship Id="rId114" Type="http://schemas.openxmlformats.org/officeDocument/2006/relationships/hyperlink" Target="https://www.tiesibsargs.lv/news/lv/kas-ir-eidzisms-un-kada-tam-saistiba-ar-vecuma-diskriminaciju" TargetMode="External"/><Relationship Id="rId119" Type="http://schemas.openxmlformats.org/officeDocument/2006/relationships/hyperlink" Target="https://eur-lex.europa.eu/legal-content/LV/TXT/?uri=CELEX:52020DC0698" TargetMode="External"/><Relationship Id="rId44" Type="http://schemas.openxmlformats.org/officeDocument/2006/relationships/hyperlink" Target="https://www.lm.gov.lv/lv/media/18838/download" TargetMode="External"/><Relationship Id="rId60" Type="http://schemas.openxmlformats.org/officeDocument/2006/relationships/hyperlink" Target="https://www.lm.gov.lv/lv/ieteikumi-sazinas-veidosanai-ar-cilvekiem-ar-invaliditati-2020" TargetMode="External"/><Relationship Id="rId65" Type="http://schemas.openxmlformats.org/officeDocument/2006/relationships/hyperlink" Target="https://www.lm.gov.lv/lv/vides-pieejamibas-pasnovertejums-2020" TargetMode="External"/><Relationship Id="rId81" Type="http://schemas.openxmlformats.org/officeDocument/2006/relationships/hyperlink" Target="https://www.lm.gov.lv/lv/instituciju-adreses" TargetMode="External"/><Relationship Id="rId86" Type="http://schemas.openxmlformats.org/officeDocument/2006/relationships/hyperlink" Target="http://www.ielasberni.lv/" TargetMode="External"/><Relationship Id="rId13" Type="http://schemas.openxmlformats.org/officeDocument/2006/relationships/diagramLayout" Target="diagrams/layout1.xml"/><Relationship Id="rId18" Type="http://schemas.openxmlformats.org/officeDocument/2006/relationships/diagramData" Target="diagrams/data2.xml"/><Relationship Id="rId39" Type="http://schemas.openxmlformats.org/officeDocument/2006/relationships/diagramLayout" Target="diagrams/layout5.xml"/><Relationship Id="rId109" Type="http://schemas.openxmlformats.org/officeDocument/2006/relationships/hyperlink" Target="https://lddk.lv/wp-content/uploads/2021/04/Sintija_Silina_dazadibas_vadiba_uznemuma.pdf" TargetMode="External"/><Relationship Id="rId34" Type="http://schemas.openxmlformats.org/officeDocument/2006/relationships/diagramLayout" Target="diagrams/layout4.xml"/><Relationship Id="rId50" Type="http://schemas.openxmlformats.org/officeDocument/2006/relationships/hyperlink" Target="https://www.rtu.lv/writable/public_files/RTU_par_rtu_dazadibas_vienlidzibas_un_ieklausanas_politikas_apstiprinasanu.pdf" TargetMode="External"/><Relationship Id="rId55" Type="http://schemas.openxmlformats.org/officeDocument/2006/relationships/hyperlink" Target="http://tap.mk.gov.lv" TargetMode="External"/><Relationship Id="rId76" Type="http://schemas.openxmlformats.org/officeDocument/2006/relationships/hyperlink" Target="http://www.lns.lv/lat/" TargetMode="External"/><Relationship Id="rId97" Type="http://schemas.openxmlformats.org/officeDocument/2006/relationships/hyperlink" Target="http://www.sfl.lv/" TargetMode="External"/><Relationship Id="rId104" Type="http://schemas.openxmlformats.org/officeDocument/2006/relationships/hyperlink" Target="http://petijumi.mk.gov.lv/sites/default/files/file/MP_SIF_INF_Dazadibas_vadibas_situacijas_izpete_uznemumos.pdf" TargetMode="External"/><Relationship Id="rId120" Type="http://schemas.openxmlformats.org/officeDocument/2006/relationships/hyperlink" Target="https://ec.europa.eu/info/sites/default/files/lgbtiq_factsheet_2020-2025_lv.pdf" TargetMode="External"/><Relationship Id="rId125"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www.apeirons.lv/" TargetMode="External"/><Relationship Id="rId92" Type="http://schemas.openxmlformats.org/officeDocument/2006/relationships/hyperlink" Target="http://www.nvo.lv/" TargetMode="External"/><Relationship Id="rId2" Type="http://schemas.openxmlformats.org/officeDocument/2006/relationships/customXml" Target="../customXml/item2.xml"/><Relationship Id="rId29" Type="http://schemas.openxmlformats.org/officeDocument/2006/relationships/diagramLayout" Target="diagrams/layout3.xml"/><Relationship Id="rId24" Type="http://schemas.openxmlformats.org/officeDocument/2006/relationships/chart" Target="charts/chart2.xml"/><Relationship Id="rId40" Type="http://schemas.openxmlformats.org/officeDocument/2006/relationships/diagramQuickStyle" Target="diagrams/quickStyle5.xml"/><Relationship Id="rId45" Type="http://schemas.openxmlformats.org/officeDocument/2006/relationships/hyperlink" Target="https://pieklustamiba.varam.gov.lv" TargetMode="External"/><Relationship Id="rId66" Type="http://schemas.openxmlformats.org/officeDocument/2006/relationships/hyperlink" Target="https://mapeirons.eu/?pn=1" TargetMode="External"/><Relationship Id="rId87" Type="http://schemas.openxmlformats.org/officeDocument/2006/relationships/hyperlink" Target="http://www.sustento.lv/" TargetMode="External"/><Relationship Id="rId110" Type="http://schemas.openxmlformats.org/officeDocument/2006/relationships/hyperlink" Target="https://fra.europa.eu/sites/default/files/fra_uploads/1741-disability_key%20rights_factsheet_LV.pdf" TargetMode="External"/><Relationship Id="rId115" Type="http://schemas.openxmlformats.org/officeDocument/2006/relationships/hyperlink" Target="https://atvertiba.lv/sabiedribas-novecosanas-latvija-un-eiropa-eidzisms-un-vecuma-diskriminacija/" TargetMode="External"/><Relationship Id="rId61" Type="http://schemas.openxmlformats.org/officeDocument/2006/relationships/hyperlink" Target="https://www.lm.gov.lv/lv/media/18838/download" TargetMode="External"/><Relationship Id="rId82" Type="http://schemas.openxmlformats.org/officeDocument/2006/relationships/hyperlink" Target="http://www.humanrights.lv/" TargetMode="External"/><Relationship Id="rId19" Type="http://schemas.openxmlformats.org/officeDocument/2006/relationships/diagramLayout" Target="diagrams/layout2.xml"/><Relationship Id="rId14" Type="http://schemas.openxmlformats.org/officeDocument/2006/relationships/diagramQuickStyle" Target="diagrams/quickStyle1.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56" Type="http://schemas.openxmlformats.org/officeDocument/2006/relationships/hyperlink" Target="https://www.lm.gov.lv/lv/horizontalais-princips-vienlidzigas-iespejas" TargetMode="External"/><Relationship Id="rId77" Type="http://schemas.openxmlformats.org/officeDocument/2006/relationships/hyperlink" Target="http://www.lns.lv/lat/" TargetMode="External"/><Relationship Id="rId100" Type="http://schemas.openxmlformats.org/officeDocument/2006/relationships/hyperlink" Target="https://www.pensionari.lv/" TargetMode="External"/><Relationship Id="rId105" Type="http://schemas.openxmlformats.org/officeDocument/2006/relationships/hyperlink" Target="https://www.sif.gov.lv/lv/darba-deveju-kustiba-dazadiba-ir-speks" TargetMode="External"/><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lm.gov.lv/lv/vides-pieklustamibas-pasnovertejums" TargetMode="External"/><Relationship Id="rId72" Type="http://schemas.openxmlformats.org/officeDocument/2006/relationships/hyperlink" Target="http://www.redzigaismu.lv/" TargetMode="External"/><Relationship Id="rId93" Type="http://schemas.openxmlformats.org/officeDocument/2006/relationships/hyperlink" Target="http://www.mozaika.lv/" TargetMode="External"/><Relationship Id="rId98" Type="http://schemas.openxmlformats.org/officeDocument/2006/relationships/hyperlink" Target="http://www.zelda.org.lv/" TargetMode="External"/><Relationship Id="rId121" Type="http://schemas.openxmlformats.org/officeDocument/2006/relationships/hyperlink" Target="mailto:Inese.Vilcane@lm.gov.lv" TargetMode="External"/><Relationship Id="rId3" Type="http://schemas.openxmlformats.org/officeDocument/2006/relationships/customXml" Target="../customXml/item3.xml"/><Relationship Id="rId25" Type="http://schemas.openxmlformats.org/officeDocument/2006/relationships/chart" Target="charts/chart3.xml"/><Relationship Id="rId46" Type="http://schemas.openxmlformats.org/officeDocument/2006/relationships/hyperlink" Target="https://www.varam.gov.lv/lv/wwwvaramgovlv/lv/pieklustamiba" TargetMode="External"/><Relationship Id="rId67" Type="http://schemas.openxmlformats.org/officeDocument/2006/relationships/hyperlink" Target="https://mapeirons.eu/wp-content/uploads/2020/11/Vadlinijas.pdf" TargetMode="External"/><Relationship Id="rId116" Type="http://schemas.openxmlformats.org/officeDocument/2006/relationships/hyperlink" Target="https://ec.europa.eu/eurostat/cache/digpub/ageing/" TargetMode="External"/><Relationship Id="rId20" Type="http://schemas.openxmlformats.org/officeDocument/2006/relationships/diagramQuickStyle" Target="diagrams/quickStyle2.xml"/><Relationship Id="rId41" Type="http://schemas.openxmlformats.org/officeDocument/2006/relationships/diagramColors" Target="diagrams/colors5.xml"/><Relationship Id="rId62" Type="http://schemas.openxmlformats.org/officeDocument/2006/relationships/hyperlink" Target="https://www.lvs.lv/lv/products/153687" TargetMode="External"/><Relationship Id="rId83" Type="http://schemas.openxmlformats.org/officeDocument/2006/relationships/hyperlink" Target="http://www.humanrights.org.lv/" TargetMode="External"/><Relationship Id="rId88" Type="http://schemas.openxmlformats.org/officeDocument/2006/relationships/hyperlink" Target="http://www.ljp.lv/" TargetMode="External"/><Relationship Id="rId111" Type="http://schemas.openxmlformats.org/officeDocument/2006/relationships/hyperlink" Target="https://www.equalityhumanrights.com/en/advice-and-guidance/age-discrimination" TargetMode="External"/><Relationship Id="rId15" Type="http://schemas.openxmlformats.org/officeDocument/2006/relationships/diagramColors" Target="diagrams/colors1.xml"/><Relationship Id="rId36" Type="http://schemas.openxmlformats.org/officeDocument/2006/relationships/diagramColors" Target="diagrams/colors4.xml"/><Relationship Id="rId57" Type="http://schemas.openxmlformats.org/officeDocument/2006/relationships/hyperlink" Target="https://www.lm.gov.lv/lv/brosura-par-pakalpojumu-un-vides-pieklustamibu-cilvekiem-ar-funkcionaliem-traucejumiem-2021" TargetMode="External"/><Relationship Id="rId106" Type="http://schemas.openxmlformats.org/officeDocument/2006/relationships/hyperlink" Target="https://springvalley.lv/lv/aktuali/raksti/dazadibas-vadibas-macibas-skatu-punkti/" TargetMode="External"/><Relationship Id="rId127"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diagramColors" Target="diagrams/colors3.xml"/><Relationship Id="rId52" Type="http://schemas.openxmlformats.org/officeDocument/2006/relationships/hyperlink" Target="https://www.lm.gov.lv/lv/ieteikumi-ieklaujosas-vides-veidosanai" TargetMode="External"/><Relationship Id="rId73" Type="http://schemas.openxmlformats.org/officeDocument/2006/relationships/hyperlink" Target="http://www.redzigaismu.lv/" TargetMode="External"/><Relationship Id="rId78" Type="http://schemas.openxmlformats.org/officeDocument/2006/relationships/hyperlink" Target="http://www.lnbiedriba.lv/" TargetMode="External"/><Relationship Id="rId94" Type="http://schemas.openxmlformats.org/officeDocument/2006/relationships/hyperlink" Target="http://www.papardeszieds.lv/" TargetMode="External"/><Relationship Id="rId99" Type="http://schemas.openxmlformats.org/officeDocument/2006/relationships/hyperlink" Target="http://www.baltichumanrights.org/" TargetMode="External"/><Relationship Id="rId101" Type="http://schemas.openxmlformats.org/officeDocument/2006/relationships/hyperlink" Target="https://biedribarasa.lv/biedriba-rigas-aktivo-senioru-alianse/" TargetMode="External"/><Relationship Id="rId122" Type="http://schemas.openxmlformats.org/officeDocument/2006/relationships/hyperlink" Target="https://www.lm.gov.lv/lv/horizontalais-princips-vienlidzigas-iespeja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2.emf"/></Relationships>
</file>

<file path=word/_rels/footnotes.xml.rels><?xml version="1.0" encoding="UTF-8" standalone="yes"?>
<Relationships xmlns="http://schemas.openxmlformats.org/package/2006/relationships"><Relationship Id="rId13" Type="http://schemas.openxmlformats.org/officeDocument/2006/relationships/hyperlink" Target="https://ec.europa.eu/eurostat/web/products-eurostat-news/-/edn-20210305-2" TargetMode="External"/><Relationship Id="rId18" Type="http://schemas.openxmlformats.org/officeDocument/2006/relationships/hyperlink" Target="https://stat.gov.lv/lv/statistikas-temas/iedzivotaji/noziegumi/publikacijas-un-infografikas/10940-vardarbibas-izplatiba" TargetMode="External"/><Relationship Id="rId26" Type="http://schemas.openxmlformats.org/officeDocument/2006/relationships/hyperlink" Target="https://admin.stat.gov.lv/system/files/publication/2021-09/%21Seniori_Latvija_2021_%2821_00%29_LV.pdf" TargetMode="External"/><Relationship Id="rId39" Type="http://schemas.openxmlformats.org/officeDocument/2006/relationships/hyperlink" Target="https://likumi.lv/ta/lv/starptautiskie-ligumi/id/1630" TargetMode="External"/><Relationship Id="rId21" Type="http://schemas.openxmlformats.org/officeDocument/2006/relationships/hyperlink" Target="https://likumi.lv/ta/id/332093-par-planu-romu-strategiska-ietvara-pasakumu-istenosanai-2022-2023-gadam" TargetMode="External"/><Relationship Id="rId34" Type="http://schemas.openxmlformats.org/officeDocument/2006/relationships/hyperlink" Target="https://ec.europa.eu/info/strategy/priorities-2019-2024/economy-works-people/jobs-growth-and-investment/european-pillar-social-rights_lv" TargetMode="External"/><Relationship Id="rId42" Type="http://schemas.openxmlformats.org/officeDocument/2006/relationships/hyperlink" Target="https://www.pkc.gov.lv/lv/valsts-attistibas-planosana/latvijas-ilgtspejigas-attistibas-strategija" TargetMode="External"/><Relationship Id="rId47" Type="http://schemas.openxmlformats.org/officeDocument/2006/relationships/hyperlink" Target="https://www.lm.gov.lv/lv/vadlinijas-horizontala-principa-vienlidziba-ieklausana-nediskriminacija-un-pamattiesibu-ieverosana-istenosanai-un-uzraudzibai-2021-2027" TargetMode="External"/><Relationship Id="rId50" Type="http://schemas.openxmlformats.org/officeDocument/2006/relationships/hyperlink" Target="https://www.lm.gov.lv/lv/vadlinijas-horizontala-principa-vienlidziba-ieklausana-nediskriminacija-un-pamattiesibu-ieverosana-istenosanai-un-uzraudzibai-2021-2027" TargetMode="External"/><Relationship Id="rId55" Type="http://schemas.openxmlformats.org/officeDocument/2006/relationships/hyperlink" Target="https://www.lm.gov.lv/lv/vadlinijas-horizontala-principa-vienlidziba-ieklausana-nediskriminacija-un-pamattiesibu-ieverosana-istenosanai-un-uzraudzibai-2021-2027" TargetMode="External"/><Relationship Id="rId7" Type="http://schemas.openxmlformats.org/officeDocument/2006/relationships/hyperlink" Target="https://fra.europa.eu/sites/default/files/fra-factsheet_inequalititesmultdiscrimination_lv.pdf" TargetMode="External"/><Relationship Id="rId2" Type="http://schemas.openxmlformats.org/officeDocument/2006/relationships/hyperlink" Target="https://eur-lex.europa.eu/legal-content/LV/TXT/PDF/?uri=CELEX:32021R1057&amp;from=EN" TargetMode="External"/><Relationship Id="rId16" Type="http://schemas.openxmlformats.org/officeDocument/2006/relationships/hyperlink" Target="https://ec.europa.eu/eurostat/databrowser/view/TRNG_LFS_02__custom_5114082/default/table?lang=en" TargetMode="External"/><Relationship Id="rId29" Type="http://schemas.openxmlformats.org/officeDocument/2006/relationships/hyperlink" Target="https://likumi.lv/ta/id/284635-par-konceptualo-zinojumu-aktivas-novecosanas-strategija-ilgakam-un-labakam-darba-muzam-latvija" TargetMode="External"/><Relationship Id="rId11" Type="http://schemas.openxmlformats.org/officeDocument/2006/relationships/hyperlink" Target="https://data.stat.gov.lv:443/sq/15901" TargetMode="External"/><Relationship Id="rId24" Type="http://schemas.openxmlformats.org/officeDocument/2006/relationships/hyperlink" Target="https://www.un.org/development/desa/dspd/wp-content/uploads/sites/22/2021/03/9789240016866-eng.pdf" TargetMode="External"/><Relationship Id="rId32" Type="http://schemas.openxmlformats.org/officeDocument/2006/relationships/hyperlink" Target="https://likumi.lv/ta/lv/starptautiskie-ligumi/id/1045" TargetMode="External"/><Relationship Id="rId37" Type="http://schemas.openxmlformats.org/officeDocument/2006/relationships/hyperlink" Target="https://likumi.lv/ta/lv/starptautiskie-ligumi/id/1282" TargetMode="External"/><Relationship Id="rId40" Type="http://schemas.openxmlformats.org/officeDocument/2006/relationships/hyperlink" Target="https://ec.europa.eu/social/main.jsp?catId=738&amp;langId=lv&amp;pubId=8376&amp;furtherPubs=yes" TargetMode="External"/><Relationship Id="rId45" Type="http://schemas.openxmlformats.org/officeDocument/2006/relationships/hyperlink" Target="https://tai.mk.gov.lv/anotacija" TargetMode="External"/><Relationship Id="rId53" Type="http://schemas.openxmlformats.org/officeDocument/2006/relationships/hyperlink" Target="https://www.lm.gov.lv/lv/vadlinijas-horizontala-principa-vienlidziba-ieklausana-nediskriminacija-un-pamattiesibu-ieverosana-istenosanai-un-uzraudzibai-2021-2027" TargetMode="External"/><Relationship Id="rId58" Type="http://schemas.openxmlformats.org/officeDocument/2006/relationships/hyperlink" Target="https://www.iub.gov.lv/lv/socialais-iepirkums" TargetMode="External"/><Relationship Id="rId5" Type="http://schemas.openxmlformats.org/officeDocument/2006/relationships/hyperlink" Target="https://www.amnesty.org/en/what-we-do/discrimination/" TargetMode="External"/><Relationship Id="rId19" Type="http://schemas.openxmlformats.org/officeDocument/2006/relationships/hyperlink" Target="https://www.tiesibsargs.lv/lv/pages/cilvektiesibas/diskriminacijas-noversana/pamati-uz-kadiem-aizliegta-diskriminacija" TargetMode="External"/><Relationship Id="rId4" Type="http://schemas.openxmlformats.org/officeDocument/2006/relationships/hyperlink" Target="https://eur-lex.europa.eu/legal-content/LV/TXT/PDF/?uri=CELEX:32021R1056&amp;from=LV" TargetMode="External"/><Relationship Id="rId9" Type="http://schemas.openxmlformats.org/officeDocument/2006/relationships/hyperlink" Target="https://data.stat.gov.lv:443/sq/15900" TargetMode="External"/><Relationship Id="rId14" Type="http://schemas.openxmlformats.org/officeDocument/2006/relationships/hyperlink" Target="https://eige.europa.eu/gender-statistics/dgs/indicator/wmidm_bus_bus__wmid_comp_compex" TargetMode="External"/><Relationship Id="rId22" Type="http://schemas.openxmlformats.org/officeDocument/2006/relationships/hyperlink" Target="https://www.km.gov.lv/lv/media/21788/download?attachment" TargetMode="External"/><Relationship Id="rId27" Type="http://schemas.openxmlformats.org/officeDocument/2006/relationships/hyperlink" Target="https://www.tiesibsargs.lv/uploads/content/diskriminacija_darba_vide_2020_petijuma_rezultati_1594374193.pdf" TargetMode="External"/><Relationship Id="rId30" Type="http://schemas.openxmlformats.org/officeDocument/2006/relationships/hyperlink" Target="https://fra.europa.eu/sites/default/files/fra-hdgso-report-part2_lv.pdf" TargetMode="External"/><Relationship Id="rId35" Type="http://schemas.openxmlformats.org/officeDocument/2006/relationships/hyperlink" Target="https://www.ohchr.org/EN/UDHR/Documents/UDHR_Translations/lat.pdf" TargetMode="External"/><Relationship Id="rId43" Type="http://schemas.openxmlformats.org/officeDocument/2006/relationships/hyperlink" Target="https://www.pkc.gov.lv/lv/nap2027" TargetMode="External"/><Relationship Id="rId48" Type="http://schemas.openxmlformats.org/officeDocument/2006/relationships/hyperlink" Target="https://www.lm.gov.lv/lv/vadlinijas-horizontala-principa-vienlidziba-ieklausana-nediskriminacija-un-pamattiesibu-ieverosana-istenosanai-un-uzraudzibai-2021-2027" TargetMode="External"/><Relationship Id="rId56" Type="http://schemas.openxmlformats.org/officeDocument/2006/relationships/hyperlink" Target="https://www.lm.gov.lv/lv/vadlinijas-horizontala-principa-vienlidziba-ieklausana-nediskriminacija-un-pamattiesibu-ieverosana-istenosanai-un-uzraudzibai-2021-2027" TargetMode="External"/><Relationship Id="rId8" Type="http://schemas.openxmlformats.org/officeDocument/2006/relationships/hyperlink" Target="https://data.stat.gov.lv:443/sq/15899" TargetMode="External"/><Relationship Id="rId51" Type="http://schemas.openxmlformats.org/officeDocument/2006/relationships/hyperlink" Target="https://www.lm.gov.lv/lv/vadlinijas-horizontala-principa-vienlidziba-ieklausana-nediskriminacija-un-pamattiesibu-ieverosana-istenosanai-un-uzraudzibai-2021-2027" TargetMode="External"/><Relationship Id="rId3" Type="http://schemas.openxmlformats.org/officeDocument/2006/relationships/hyperlink" Target="https://eur-lex.europa.eu/legal-content/LV/TXT/PDF/?uri=CELEX:32021R1058&amp;from=LV" TargetMode="External"/><Relationship Id="rId12" Type="http://schemas.openxmlformats.org/officeDocument/2006/relationships/hyperlink" Target="https://data.stat.gov.lv:443/sq/15903" TargetMode="External"/><Relationship Id="rId17" Type="http://schemas.openxmlformats.org/officeDocument/2006/relationships/hyperlink" Target="http://petijumi.mk.gov.lv/sites/default/files/title_file/Latvijas-gimenes-paaudzes-2018.pdf" TargetMode="External"/><Relationship Id="rId25" Type="http://schemas.openxmlformats.org/officeDocument/2006/relationships/hyperlink" Target="https://www.csb.gov.lv/lv/statistika/statistikas-temas/iedzivotaji/iedzivotaju-skaits/meklet-tema/417-demografija-2020" TargetMode="External"/><Relationship Id="rId33" Type="http://schemas.openxmlformats.org/officeDocument/2006/relationships/hyperlink" Target="https://eur-lex.europa.eu/legal-content/LV/TXT/PDF/?uri=CELEX:12012E/TXT&amp;from=LV" TargetMode="External"/><Relationship Id="rId38" Type="http://schemas.openxmlformats.org/officeDocument/2006/relationships/hyperlink" Target="https://likumi.lv/ta/lv/starptautiskie-ligumi/id/1150" TargetMode="External"/><Relationship Id="rId46" Type="http://schemas.openxmlformats.org/officeDocument/2006/relationships/hyperlink" Target="https://www.lm.gov.lv/lv/vadlinijas-horizontala-principa-vienlidziba-ieklausana-nediskriminacija-un-pamattiesibu-ieverosana-istenosanai-un-uzraudzibai-2021-2027" TargetMode="External"/><Relationship Id="rId59" Type="http://schemas.openxmlformats.org/officeDocument/2006/relationships/hyperlink" Target="https://www.iub.gov.lv/lv/media/658/download?attachment" TargetMode="External"/><Relationship Id="rId20" Type="http://schemas.openxmlformats.org/officeDocument/2006/relationships/hyperlink" Target="https://eur-lex.europa.eu/legal-content/LV/TXT/PDF/?uri=CELEX:52021DC0139&amp;from=ES" TargetMode="External"/><Relationship Id="rId41" Type="http://schemas.openxmlformats.org/officeDocument/2006/relationships/hyperlink" Target="https://www.ohchr.org/en/professionalinterest/pages/cedaw.aspx" TargetMode="External"/><Relationship Id="rId54"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eur-lex.europa.eu/legal-content/LV/TXT/PDF/?uri=CELEX:32021R1060&amp;from=LV%20" TargetMode="External"/><Relationship Id="rId6" Type="http://schemas.openxmlformats.org/officeDocument/2006/relationships/hyperlink" Target="https://www.tiesibsargs.lv/lv/pages/cilvektiesibas/diskriminacijas-noversana/diskriminacijas-veidi" TargetMode="External"/><Relationship Id="rId15" Type="http://schemas.openxmlformats.org/officeDocument/2006/relationships/hyperlink" Target="https://data.stat.gov.lv:443/sq/15904" TargetMode="External"/><Relationship Id="rId23" Type="http://schemas.openxmlformats.org/officeDocument/2006/relationships/hyperlink" Target="https://www.un.org/development/desa/dspd/wp-content/uploads/sites/22/2021/03/9789240016866-eng.pdf" TargetMode="External"/><Relationship Id="rId28" Type="http://schemas.openxmlformats.org/officeDocument/2006/relationships/hyperlink" Target="https://admin.stat.gov.lv/system/files/publication/2021-09/%21Seniori_Latvija_2021_%2821_00%29_LV.pdf" TargetMode="External"/><Relationship Id="rId36" Type="http://schemas.openxmlformats.org/officeDocument/2006/relationships/hyperlink" Target="https://www.ohchr.org/en/professionalinterest/pages/cerd.aspx" TargetMode="External"/><Relationship Id="rId49" Type="http://schemas.openxmlformats.org/officeDocument/2006/relationships/hyperlink" Target="https://www.lm.gov.lv/lv/vadlinijas-horizontala-principa-vienlidziba-ieklausana-nediskriminacija-un-pamattiesibu-ieverosana-istenosanai-un-uzraudzibai-2021-2027" TargetMode="External"/><Relationship Id="rId57" Type="http://schemas.openxmlformats.org/officeDocument/2006/relationships/hyperlink" Target="https://www.varam.gov.lv/lv/wwwvaramgovlv/lv/pieklustamiba" TargetMode="External"/><Relationship Id="rId10" Type="http://schemas.openxmlformats.org/officeDocument/2006/relationships/hyperlink" Target="https://data.stat.gov.lv:443/sq/15902" TargetMode="External"/><Relationship Id="rId31" Type="http://schemas.openxmlformats.org/officeDocument/2006/relationships/hyperlink" Target="https://eur-lex.europa.eu/legal-content/LV/TXT/PDF/?uri=CELEX:12016P/TXT&amp;from=LT" TargetMode="External"/><Relationship Id="rId44" Type="http://schemas.openxmlformats.org/officeDocument/2006/relationships/hyperlink" Target="https://tai.mk.gov.lv/veidlapas" TargetMode="External"/><Relationship Id="rId52" Type="http://schemas.openxmlformats.org/officeDocument/2006/relationships/hyperlink" Target="https://www.lm.gov.lv/lv/vadlinijas-horizontala-principa-vienlidziba-ieklausana-nediskriminacija-un-pamattiesibu-ieverosana-istenosanai-un-uzraudzibai-2021-2027" TargetMode="External"/><Relationship Id="rId60" Type="http://schemas.openxmlformats.org/officeDocument/2006/relationships/hyperlink" Target="https://likumi.lv/ta/id/338014-kartiba-kada-eiropas-savienibas-fondu-2021-2027-gada-planosanas-perioda-nodrosina-ieguldijumu-uzraudzibu-un-izvertesan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gnese.Gaile\Downloads\DSA050_20230227-14391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Lapa1!$A$3</c:f>
              <c:strCache>
                <c:ptCount val="1"/>
                <c:pt idx="0">
                  <c:v>vīrieši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Lapa1!$B$2:$F$2</c:f>
              <c:numCache>
                <c:formatCode>General</c:formatCode>
                <c:ptCount val="5"/>
                <c:pt idx="0">
                  <c:v>2018</c:v>
                </c:pt>
                <c:pt idx="1">
                  <c:v>2019</c:v>
                </c:pt>
                <c:pt idx="2">
                  <c:v>2020</c:v>
                </c:pt>
                <c:pt idx="3">
                  <c:v>2021</c:v>
                </c:pt>
                <c:pt idx="4">
                  <c:v>2022</c:v>
                </c:pt>
              </c:numCache>
            </c:numRef>
          </c:cat>
          <c:val>
            <c:numRef>
              <c:f>Lapa1!$B$3:$F$3</c:f>
              <c:numCache>
                <c:formatCode>General</c:formatCode>
                <c:ptCount val="5"/>
                <c:pt idx="0">
                  <c:v>73.599999999999994</c:v>
                </c:pt>
                <c:pt idx="1">
                  <c:v>73.900000000000006</c:v>
                </c:pt>
                <c:pt idx="2">
                  <c:v>73.099999999999994</c:v>
                </c:pt>
                <c:pt idx="3">
                  <c:v>71.900000000000006</c:v>
                </c:pt>
                <c:pt idx="4">
                  <c:v>72.5</c:v>
                </c:pt>
              </c:numCache>
            </c:numRef>
          </c:val>
          <c:extLst>
            <c:ext xmlns:c16="http://schemas.microsoft.com/office/drawing/2014/chart" uri="{C3380CC4-5D6E-409C-BE32-E72D297353CC}">
              <c16:uniqueId val="{00000000-DBF2-4008-BF1D-6408B2E36448}"/>
            </c:ext>
          </c:extLst>
        </c:ser>
        <c:ser>
          <c:idx val="1"/>
          <c:order val="1"/>
          <c:tx>
            <c:strRef>
              <c:f>Lapa1!$A$4</c:f>
              <c:strCache>
                <c:ptCount val="1"/>
                <c:pt idx="0">
                  <c:v>sievietes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Lapa1!$B$2:$F$2</c:f>
              <c:numCache>
                <c:formatCode>General</c:formatCode>
                <c:ptCount val="5"/>
                <c:pt idx="0">
                  <c:v>2018</c:v>
                </c:pt>
                <c:pt idx="1">
                  <c:v>2019</c:v>
                </c:pt>
                <c:pt idx="2">
                  <c:v>2020</c:v>
                </c:pt>
                <c:pt idx="3">
                  <c:v>2021</c:v>
                </c:pt>
                <c:pt idx="4">
                  <c:v>2022</c:v>
                </c:pt>
              </c:numCache>
            </c:numRef>
          </c:cat>
          <c:val>
            <c:numRef>
              <c:f>Lapa1!$B$4:$F$4</c:f>
              <c:numCache>
                <c:formatCode>General</c:formatCode>
                <c:ptCount val="5"/>
                <c:pt idx="0">
                  <c:v>70.099999999999994</c:v>
                </c:pt>
                <c:pt idx="1">
                  <c:v>70.7</c:v>
                </c:pt>
                <c:pt idx="2">
                  <c:v>70.2</c:v>
                </c:pt>
                <c:pt idx="3">
                  <c:v>68</c:v>
                </c:pt>
                <c:pt idx="4">
                  <c:v>70.2</c:v>
                </c:pt>
              </c:numCache>
            </c:numRef>
          </c:val>
          <c:extLst>
            <c:ext xmlns:c16="http://schemas.microsoft.com/office/drawing/2014/chart" uri="{C3380CC4-5D6E-409C-BE32-E72D297353CC}">
              <c16:uniqueId val="{00000001-DBF2-4008-BF1D-6408B2E36448}"/>
            </c:ext>
          </c:extLst>
        </c:ser>
        <c:dLbls>
          <c:showLegendKey val="0"/>
          <c:showVal val="0"/>
          <c:showCatName val="0"/>
          <c:showSerName val="0"/>
          <c:showPercent val="0"/>
          <c:showBubbleSize val="0"/>
        </c:dLbls>
        <c:gapWidth val="219"/>
        <c:overlap val="-27"/>
        <c:axId val="456481160"/>
        <c:axId val="456481552"/>
      </c:barChart>
      <c:catAx>
        <c:axId val="456481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6481552"/>
        <c:crosses val="autoZero"/>
        <c:auto val="1"/>
        <c:lblAlgn val="ctr"/>
        <c:lblOffset val="100"/>
        <c:noMultiLvlLbl val="0"/>
      </c:catAx>
      <c:valAx>
        <c:axId val="456481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6481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025371828521428E-2"/>
          <c:y val="0.13004629629629633"/>
          <c:w val="0.8225325896762905"/>
          <c:h val="0.46567767570720325"/>
        </c:manualLayout>
      </c:layout>
      <c:barChart>
        <c:barDir val="col"/>
        <c:grouping val="clustered"/>
        <c:varyColors val="0"/>
        <c:ser>
          <c:idx val="0"/>
          <c:order val="0"/>
          <c:tx>
            <c:strRef>
              <c:f>'DSA050'!$A$4</c:f>
              <c:strCache>
                <c:ptCount val="1"/>
                <c:pt idx="0">
                  <c:v>Vīriešu mēneša vidējā bruto darba samaksa (eiro)</c:v>
                </c:pt>
              </c:strCache>
            </c:strRef>
          </c:tx>
          <c:spPr>
            <a:solidFill>
              <a:schemeClr val="accent1"/>
            </a:solidFill>
            <a:ln>
              <a:noFill/>
            </a:ln>
            <a:effectLst/>
          </c:spPr>
          <c:invertIfNegative val="0"/>
          <c:dLbls>
            <c:dLbl>
              <c:idx val="0"/>
              <c:layout>
                <c:manualLayout>
                  <c:x val="-1.2731334408019993E-17"/>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B4-4C42-8486-6A5C2DAB14C9}"/>
                </c:ext>
              </c:extLst>
            </c:dLbl>
            <c:dLbl>
              <c:idx val="1"/>
              <c:layout>
                <c:manualLayout>
                  <c:x val="0"/>
                  <c:y val="7.4074074074074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B4-4C42-8486-6A5C2DAB14C9}"/>
                </c:ext>
              </c:extLst>
            </c:dLbl>
            <c:dLbl>
              <c:idx val="2"/>
              <c:layout>
                <c:manualLayout>
                  <c:x val="-2.7777777777778286E-3"/>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B4-4C42-8486-6A5C2DAB14C9}"/>
                </c:ext>
              </c:extLst>
            </c:dLbl>
            <c:dLbl>
              <c:idx val="3"/>
              <c:layout>
                <c:manualLayout>
                  <c:x val="-5.5555555555556572E-3"/>
                  <c:y val="0.10185185185185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B4-4C42-8486-6A5C2DAB14C9}"/>
                </c:ext>
              </c:extLst>
            </c:dLbl>
            <c:dLbl>
              <c:idx val="4"/>
              <c:layout>
                <c:manualLayout>
                  <c:x val="-1.0185067526415994E-16"/>
                  <c:y val="7.4074074074074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B4-4C42-8486-6A5C2DAB14C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'DSA050'!$B$3:$F$3</c:f>
              <c:strCache>
                <c:ptCount val="5"/>
                <c:pt idx="0">
                  <c:v>2018</c:v>
                </c:pt>
                <c:pt idx="1">
                  <c:v>2019</c:v>
                </c:pt>
                <c:pt idx="2">
                  <c:v>2020</c:v>
                </c:pt>
                <c:pt idx="3">
                  <c:v>2021</c:v>
                </c:pt>
                <c:pt idx="4">
                  <c:v>2022</c:v>
                </c:pt>
              </c:strCache>
            </c:strRef>
          </c:cat>
          <c:val>
            <c:numRef>
              <c:f>'DSA050'!$B$4:$F$4</c:f>
              <c:numCache>
                <c:formatCode>0</c:formatCode>
                <c:ptCount val="5"/>
                <c:pt idx="0">
                  <c:v>1041</c:v>
                </c:pt>
                <c:pt idx="1">
                  <c:v>1122</c:v>
                </c:pt>
                <c:pt idx="2">
                  <c:v>1198</c:v>
                </c:pt>
                <c:pt idx="3">
                  <c:v>1298</c:v>
                </c:pt>
                <c:pt idx="4">
                  <c:v>1414</c:v>
                </c:pt>
              </c:numCache>
            </c:numRef>
          </c:val>
          <c:extLst>
            <c:ext xmlns:c16="http://schemas.microsoft.com/office/drawing/2014/chart" uri="{C3380CC4-5D6E-409C-BE32-E72D297353CC}">
              <c16:uniqueId val="{00000005-A4B4-4C42-8486-6A5C2DAB14C9}"/>
            </c:ext>
          </c:extLst>
        </c:ser>
        <c:ser>
          <c:idx val="1"/>
          <c:order val="1"/>
          <c:tx>
            <c:strRef>
              <c:f>'DSA050'!$A$5</c:f>
              <c:strCache>
                <c:ptCount val="1"/>
                <c:pt idx="0">
                  <c:v>Sieviešu mēneša vidējā bruto darba samaksa (eiro)</c:v>
                </c:pt>
              </c:strCache>
            </c:strRef>
          </c:tx>
          <c:spPr>
            <a:solidFill>
              <a:schemeClr val="accent2"/>
            </a:solidFill>
            <a:ln>
              <a:noFill/>
            </a:ln>
            <a:effectLst/>
          </c:spPr>
          <c:invertIfNegative val="0"/>
          <c:dLbls>
            <c:dLbl>
              <c:idx val="0"/>
              <c:layout>
                <c:manualLayout>
                  <c:x val="1.1111111111111086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B4-4C42-8486-6A5C2DAB14C9}"/>
                </c:ext>
              </c:extLst>
            </c:dLbl>
            <c:dLbl>
              <c:idx val="1"/>
              <c:layout>
                <c:manualLayout>
                  <c:x val="1.9444444444444445E-2"/>
                  <c:y val="4.1666666666666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4B4-4C42-8486-6A5C2DAB14C9}"/>
                </c:ext>
              </c:extLst>
            </c:dLbl>
            <c:dLbl>
              <c:idx val="2"/>
              <c:layout>
                <c:manualLayout>
                  <c:x val="1.9444444444444344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4B4-4C42-8486-6A5C2DAB14C9}"/>
                </c:ext>
              </c:extLst>
            </c:dLbl>
            <c:dLbl>
              <c:idx val="3"/>
              <c:layout>
                <c:manualLayout>
                  <c:x val="1.9444444444444445E-2"/>
                  <c:y val="0.106481481481481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4B4-4C42-8486-6A5C2DAB14C9}"/>
                </c:ext>
              </c:extLst>
            </c:dLbl>
            <c:dLbl>
              <c:idx val="4"/>
              <c:layout>
                <c:manualLayout>
                  <c:x val="1.388888888888899E-2"/>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4B4-4C42-8486-6A5C2DAB14C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'DSA050'!$B$3:$F$3</c:f>
              <c:strCache>
                <c:ptCount val="5"/>
                <c:pt idx="0">
                  <c:v>2018</c:v>
                </c:pt>
                <c:pt idx="1">
                  <c:v>2019</c:v>
                </c:pt>
                <c:pt idx="2">
                  <c:v>2020</c:v>
                </c:pt>
                <c:pt idx="3">
                  <c:v>2021</c:v>
                </c:pt>
                <c:pt idx="4">
                  <c:v>2022</c:v>
                </c:pt>
              </c:strCache>
            </c:strRef>
          </c:cat>
          <c:val>
            <c:numRef>
              <c:f>'DSA050'!$B$5:$F$5</c:f>
              <c:numCache>
                <c:formatCode>0</c:formatCode>
                <c:ptCount val="5"/>
                <c:pt idx="0">
                  <c:v>883</c:v>
                </c:pt>
                <c:pt idx="1">
                  <c:v>943</c:v>
                </c:pt>
                <c:pt idx="2">
                  <c:v>1006</c:v>
                </c:pt>
                <c:pt idx="3">
                  <c:v>1126</c:v>
                </c:pt>
                <c:pt idx="4">
                  <c:v>1181</c:v>
                </c:pt>
              </c:numCache>
            </c:numRef>
          </c:val>
          <c:extLst>
            <c:ext xmlns:c16="http://schemas.microsoft.com/office/drawing/2014/chart" uri="{C3380CC4-5D6E-409C-BE32-E72D297353CC}">
              <c16:uniqueId val="{0000000B-A4B4-4C42-8486-6A5C2DAB14C9}"/>
            </c:ext>
          </c:extLst>
        </c:ser>
        <c:dLbls>
          <c:showLegendKey val="0"/>
          <c:showVal val="0"/>
          <c:showCatName val="0"/>
          <c:showSerName val="0"/>
          <c:showPercent val="0"/>
          <c:showBubbleSize val="0"/>
        </c:dLbls>
        <c:gapWidth val="150"/>
        <c:axId val="456483904"/>
        <c:axId val="456484296"/>
      </c:barChart>
      <c:lineChart>
        <c:grouping val="standard"/>
        <c:varyColors val="0"/>
        <c:ser>
          <c:idx val="2"/>
          <c:order val="2"/>
          <c:tx>
            <c:strRef>
              <c:f>'DSA050'!$A$6</c:f>
              <c:strCache>
                <c:ptCount val="1"/>
                <c:pt idx="0">
                  <c:v>Sieviešu un vīriešu vidējās bruto darba samaksas atšķirības (%)</c:v>
                </c:pt>
              </c:strCache>
            </c:strRef>
          </c:tx>
          <c:spPr>
            <a:ln w="28575" cap="rnd">
              <a:solidFill>
                <a:srgbClr val="FF0000"/>
              </a:solidFill>
              <a:round/>
            </a:ln>
            <a:effectLst/>
          </c:spPr>
          <c:marker>
            <c:symbol val="none"/>
          </c:marker>
          <c:dLbls>
            <c:dLbl>
              <c:idx val="0"/>
              <c:layout>
                <c:manualLayout>
                  <c:x val="-5.5555555555555558E-3"/>
                  <c:y val="-3.2407407407407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4B4-4C42-8486-6A5C2DAB14C9}"/>
                </c:ext>
              </c:extLst>
            </c:dLbl>
            <c:dLbl>
              <c:idx val="1"/>
              <c:layout>
                <c:manualLayout>
                  <c:x val="-2.7777777777778286E-3"/>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4B4-4C42-8486-6A5C2DAB14C9}"/>
                </c:ext>
              </c:extLst>
            </c:dLbl>
            <c:dLbl>
              <c:idx val="2"/>
              <c:layout>
                <c:manualLayout>
                  <c:x val="-2.7777777777777779E-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4B4-4C42-8486-6A5C2DAB14C9}"/>
                </c:ext>
              </c:extLst>
            </c:dLbl>
            <c:dLbl>
              <c:idx val="3"/>
              <c:layout>
                <c:manualLayout>
                  <c:x val="-1.0185067526415994E-16"/>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4B4-4C42-8486-6A5C2DAB14C9}"/>
                </c:ext>
              </c:extLst>
            </c:dLbl>
            <c:dLbl>
              <c:idx val="4"/>
              <c:layout>
                <c:manualLayout>
                  <c:x val="-2.2222222222222223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4B4-4C42-8486-6A5C2DAB14C9}"/>
                </c:ext>
              </c:extLst>
            </c:dLbl>
            <c:spPr>
              <a:solidFill>
                <a:schemeClr val="bg2"/>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'DSA050'!$B$3:$F$3</c:f>
              <c:strCache>
                <c:ptCount val="5"/>
                <c:pt idx="0">
                  <c:v>2018</c:v>
                </c:pt>
                <c:pt idx="1">
                  <c:v>2019</c:v>
                </c:pt>
                <c:pt idx="2">
                  <c:v>2020</c:v>
                </c:pt>
                <c:pt idx="3">
                  <c:v>2021</c:v>
                </c:pt>
                <c:pt idx="4">
                  <c:v>2022</c:v>
                </c:pt>
              </c:strCache>
            </c:strRef>
          </c:cat>
          <c:val>
            <c:numRef>
              <c:f>'DSA050'!$B$6:$F$6</c:f>
              <c:numCache>
                <c:formatCode>0.0</c:formatCode>
                <c:ptCount val="5"/>
                <c:pt idx="0">
                  <c:v>15.2</c:v>
                </c:pt>
                <c:pt idx="1">
                  <c:v>16</c:v>
                </c:pt>
                <c:pt idx="2">
                  <c:v>16</c:v>
                </c:pt>
                <c:pt idx="3">
                  <c:v>13.3</c:v>
                </c:pt>
                <c:pt idx="4">
                  <c:v>16.5</c:v>
                </c:pt>
              </c:numCache>
            </c:numRef>
          </c:val>
          <c:smooth val="0"/>
          <c:extLst>
            <c:ext xmlns:c16="http://schemas.microsoft.com/office/drawing/2014/chart" uri="{C3380CC4-5D6E-409C-BE32-E72D297353CC}">
              <c16:uniqueId val="{00000011-A4B4-4C42-8486-6A5C2DAB14C9}"/>
            </c:ext>
          </c:extLst>
        </c:ser>
        <c:dLbls>
          <c:showLegendKey val="0"/>
          <c:showVal val="0"/>
          <c:showCatName val="0"/>
          <c:showSerName val="0"/>
          <c:showPercent val="0"/>
          <c:showBubbleSize val="0"/>
        </c:dLbls>
        <c:marker val="1"/>
        <c:smooth val="0"/>
        <c:axId val="450350456"/>
        <c:axId val="456485472"/>
      </c:lineChart>
      <c:catAx>
        <c:axId val="45648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6484296"/>
        <c:crosses val="autoZero"/>
        <c:auto val="1"/>
        <c:lblAlgn val="ctr"/>
        <c:lblOffset val="100"/>
        <c:noMultiLvlLbl val="0"/>
      </c:catAx>
      <c:valAx>
        <c:axId val="456484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6483904"/>
        <c:crosses val="autoZero"/>
        <c:crossBetween val="between"/>
      </c:valAx>
      <c:valAx>
        <c:axId val="45648547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0350456"/>
        <c:crosses val="max"/>
        <c:crossBetween val="between"/>
      </c:valAx>
      <c:catAx>
        <c:axId val="450350456"/>
        <c:scaling>
          <c:orientation val="minMax"/>
        </c:scaling>
        <c:delete val="1"/>
        <c:axPos val="b"/>
        <c:numFmt formatCode="General" sourceLinked="1"/>
        <c:majorTickMark val="out"/>
        <c:minorTickMark val="none"/>
        <c:tickLblPos val="nextTo"/>
        <c:crossAx val="456485472"/>
        <c:crosses val="autoZero"/>
        <c:auto val="1"/>
        <c:lblAlgn val="ctr"/>
        <c:lblOffset val="100"/>
        <c:noMultiLvlLbl val="0"/>
      </c:catAx>
      <c:spPr>
        <a:noFill/>
        <a:ln>
          <a:noFill/>
        </a:ln>
        <a:effectLst/>
      </c:spPr>
    </c:plotArea>
    <c:legend>
      <c:legendPos val="b"/>
      <c:layout>
        <c:manualLayout>
          <c:xMode val="edge"/>
          <c:yMode val="edge"/>
          <c:x val="0.18311970756581306"/>
          <c:y val="0.71270341207349086"/>
          <c:w val="0.65456682674093569"/>
          <c:h val="0.233930258717660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95309537274209"/>
          <c:y val="0.12832181616409666"/>
          <c:w val="0.86271033212859338"/>
          <c:h val="0.62046692728639974"/>
        </c:manualLayout>
      </c:layout>
      <c:barChart>
        <c:barDir val="col"/>
        <c:grouping val="stacked"/>
        <c:varyColors val="0"/>
        <c:ser>
          <c:idx val="4"/>
          <c:order val="4"/>
          <c:tx>
            <c:strRef>
              <c:f>Vecuma_dinamika!$C$2</c:f>
              <c:strCache>
                <c:ptCount val="1"/>
                <c:pt idx="0">
                  <c:v>Bērni
0-17 gadi</c:v>
                </c:pt>
              </c:strCache>
            </c:strRef>
          </c:tx>
          <c:spPr>
            <a:pattFill prst="trellis">
              <a:fgClr>
                <a:srgbClr val="002060"/>
              </a:fgClr>
              <a:bgClr>
                <a:schemeClr val="bg1"/>
              </a:bgClr>
            </a:pattFill>
            <a:ln>
              <a:solidFill>
                <a:srgbClr val="002060"/>
              </a:solidFill>
            </a:ln>
            <a:effectLst/>
          </c:spPr>
          <c:invertIfNegative val="0"/>
          <c:cat>
            <c:strRef>
              <c:f>Vecuma_dinamika!$B$4:$B$12</c:f>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f>Vecuma_dinamika!$E$4:$E$12</c:f>
              <c:numCache>
                <c:formatCode>#,##0</c:formatCode>
                <c:ptCount val="9"/>
                <c:pt idx="0">
                  <c:v>8311</c:v>
                </c:pt>
                <c:pt idx="1">
                  <c:v>8366</c:v>
                </c:pt>
                <c:pt idx="2">
                  <c:v>8361</c:v>
                </c:pt>
                <c:pt idx="3">
                  <c:v>8251</c:v>
                </c:pt>
                <c:pt idx="4">
                  <c:v>8205</c:v>
                </c:pt>
                <c:pt idx="5">
                  <c:v>8291</c:v>
                </c:pt>
                <c:pt idx="6">
                  <c:v>8395</c:v>
                </c:pt>
                <c:pt idx="7">
                  <c:v>8692</c:v>
                </c:pt>
                <c:pt idx="8">
                  <c:v>8941</c:v>
                </c:pt>
              </c:numCache>
            </c:numRef>
          </c:val>
          <c:extLst>
            <c:ext xmlns:c16="http://schemas.microsoft.com/office/drawing/2014/chart" uri="{C3380CC4-5D6E-409C-BE32-E72D297353CC}">
              <c16:uniqueId val="{00000000-9A34-4A75-8B0D-BD37130B7248}"/>
            </c:ext>
          </c:extLst>
        </c:ser>
        <c:ser>
          <c:idx val="8"/>
          <c:order val="8"/>
          <c:tx>
            <c:strRef>
              <c:f>Vecuma_dinamika!$F$2</c:f>
              <c:strCache>
                <c:ptCount val="1"/>
                <c:pt idx="0">
                  <c:v>Darbspējas vecums
18-63gadi</c:v>
                </c:pt>
              </c:strCache>
            </c:strRef>
          </c:tx>
          <c:spPr>
            <a:pattFill prst="diagBrick">
              <a:fgClr>
                <a:srgbClr val="663300"/>
              </a:fgClr>
              <a:bgClr>
                <a:schemeClr val="bg1"/>
              </a:bgClr>
            </a:pattFill>
            <a:ln>
              <a:solidFill>
                <a:srgbClr val="663300"/>
              </a:solidFill>
            </a:ln>
            <a:effectLst/>
          </c:spPr>
          <c:invertIfNegative val="0"/>
          <c:cat>
            <c:strRef>
              <c:f>Vecuma_dinamika!$B$4:$B$12</c:f>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f>Vecuma_dinamika!$H$4:$H$12</c:f>
              <c:numCache>
                <c:formatCode>#,##0</c:formatCode>
                <c:ptCount val="9"/>
                <c:pt idx="0">
                  <c:v>103966</c:v>
                </c:pt>
                <c:pt idx="1">
                  <c:v>105642</c:v>
                </c:pt>
                <c:pt idx="2">
                  <c:v>106784</c:v>
                </c:pt>
                <c:pt idx="3">
                  <c:v>106867</c:v>
                </c:pt>
                <c:pt idx="4">
                  <c:v>107672</c:v>
                </c:pt>
                <c:pt idx="5">
                  <c:v>106757</c:v>
                </c:pt>
                <c:pt idx="6">
                  <c:v>106877</c:v>
                </c:pt>
                <c:pt idx="7">
                  <c:v>106053</c:v>
                </c:pt>
                <c:pt idx="8">
                  <c:v>105335</c:v>
                </c:pt>
              </c:numCache>
            </c:numRef>
          </c:val>
          <c:extLst>
            <c:ext xmlns:c16="http://schemas.microsoft.com/office/drawing/2014/chart" uri="{C3380CC4-5D6E-409C-BE32-E72D297353CC}">
              <c16:uniqueId val="{00000001-9A34-4A75-8B0D-BD37130B7248}"/>
            </c:ext>
          </c:extLst>
        </c:ser>
        <c:ser>
          <c:idx val="12"/>
          <c:order val="12"/>
          <c:tx>
            <c:strRef>
              <c:f>Vecuma_dinamika!$I$2</c:f>
              <c:strCache>
                <c:ptCount val="1"/>
                <c:pt idx="0">
                  <c:v>Pensijas vecums
≥64 gadi</c:v>
                </c:pt>
              </c:strCache>
            </c:strRef>
          </c:tx>
          <c:spPr>
            <a:pattFill prst="dkVert">
              <a:fgClr>
                <a:srgbClr val="FFC000"/>
              </a:fgClr>
              <a:bgClr>
                <a:schemeClr val="bg1"/>
              </a:bgClr>
            </a:pattFill>
            <a:ln>
              <a:solidFill>
                <a:srgbClr val="FFC000"/>
              </a:solidFill>
            </a:ln>
            <a:effectLst/>
          </c:spPr>
          <c:invertIfNegative val="0"/>
          <c:cat>
            <c:strRef>
              <c:f>Vecuma_dinamika!$B$4:$B$12</c:f>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f>Vecuma_dinamika!$K$4:$K$12</c:f>
              <c:numCache>
                <c:formatCode>#,##0</c:formatCode>
                <c:ptCount val="9"/>
                <c:pt idx="0">
                  <c:v>58197</c:v>
                </c:pt>
                <c:pt idx="1">
                  <c:v>62796</c:v>
                </c:pt>
                <c:pt idx="2">
                  <c:v>66972</c:v>
                </c:pt>
                <c:pt idx="3">
                  <c:v>70713</c:v>
                </c:pt>
                <c:pt idx="4">
                  <c:v>75938</c:v>
                </c:pt>
                <c:pt idx="5">
                  <c:v>81111</c:v>
                </c:pt>
                <c:pt idx="6">
                  <c:v>86277</c:v>
                </c:pt>
                <c:pt idx="7">
                  <c:v>87239</c:v>
                </c:pt>
                <c:pt idx="8">
                  <c:v>91261</c:v>
                </c:pt>
              </c:numCache>
            </c:numRef>
          </c:val>
          <c:extLst>
            <c:ext xmlns:c16="http://schemas.microsoft.com/office/drawing/2014/chart" uri="{C3380CC4-5D6E-409C-BE32-E72D297353CC}">
              <c16:uniqueId val="{00000002-9A34-4A75-8B0D-BD37130B7248}"/>
            </c:ext>
          </c:extLst>
        </c:ser>
        <c:dLbls>
          <c:showLegendKey val="0"/>
          <c:showVal val="0"/>
          <c:showCatName val="0"/>
          <c:showSerName val="0"/>
          <c:showPercent val="0"/>
          <c:showBubbleSize val="0"/>
        </c:dLbls>
        <c:gapWidth val="150"/>
        <c:overlap val="100"/>
        <c:axId val="450352416"/>
        <c:axId val="450352024"/>
        <c:extLst>
          <c:ext xmlns:c15="http://schemas.microsoft.com/office/drawing/2012/chart" uri="{02D57815-91ED-43cb-92C2-25804820EDAC}">
            <c15:filteredBarSeries>
              <c15:ser>
                <c:idx val="0"/>
                <c:order val="0"/>
                <c:tx>
                  <c:strRef>
                    <c:extLst>
                      <c:ext uri="{02D57815-91ED-43cb-92C2-25804820EDAC}">
                        <c15:formulaRef>
                          <c15:sqref>Vecuma_dinamika!$I$2</c15:sqref>
                        </c15:formulaRef>
                      </c:ext>
                    </c:extLst>
                    <c:strCache>
                      <c:ptCount val="1"/>
                      <c:pt idx="0">
                        <c:v>Pensijas vecums
≥64 gadi</c:v>
                      </c:pt>
                    </c:strCache>
                  </c:strRef>
                </c:tx>
                <c:spPr>
                  <a:solidFill>
                    <a:schemeClr val="accent1"/>
                  </a:solidFill>
                  <a:ln>
                    <a:noFill/>
                  </a:ln>
                  <a:effectLst/>
                </c:spPr>
                <c:invertIfNegative val="0"/>
                <c:cat>
                  <c:strRef>
                    <c:extLst>
                      <c:ex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c:ext uri="{02D57815-91ED-43cb-92C2-25804820EDAC}">
                        <c15:formulaRef>
                          <c15:sqref>Vecuma_dinamika!$B$4:$B$12</c15:sqref>
                        </c15:formulaRef>
                      </c:ext>
                    </c:extLst>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9A34-4A75-8B0D-BD37130B7248}"/>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Vecuma_dinamika!$C$2</c15:sqref>
                        </c15:formulaRef>
                      </c:ext>
                    </c:extLst>
                    <c:numCache>
                      <c:formatCode>General</c:formatCode>
                      <c:ptCount val="1"/>
                      <c:pt idx="0">
                        <c:v>0</c:v>
                      </c:pt>
                    </c:numCache>
                  </c:numRef>
                </c:val>
                <c:extLst xmlns:c15="http://schemas.microsoft.com/office/drawing/2012/chart">
                  <c:ext xmlns:c16="http://schemas.microsoft.com/office/drawing/2014/chart" uri="{C3380CC4-5D6E-409C-BE32-E72D297353CC}">
                    <c16:uniqueId val="{00000004-9A34-4A75-8B0D-BD37130B7248}"/>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Vecuma_dinamika!$D$2</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5-9A34-4A75-8B0D-BD37130B7248}"/>
                  </c:ext>
                </c:extLst>
              </c15:ser>
            </c15:filteredBarSeries>
            <c15:filteredBarSeries>
              <c15:ser>
                <c:idx val="3"/>
                <c:order val="3"/>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Vecuma_dinamika!$E$2</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6-9A34-4A75-8B0D-BD37130B7248}"/>
                  </c:ext>
                </c:extLst>
              </c15:ser>
            </c15:filteredBarSeries>
            <c15:filteredBarSeries>
              <c15:ser>
                <c:idx val="5"/>
                <c:order val="5"/>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Vecuma_dinamika!$F$2</c15:sqref>
                        </c15:formulaRef>
                      </c:ext>
                    </c:extLst>
                    <c:numCache>
                      <c:formatCode>General</c:formatCode>
                      <c:ptCount val="1"/>
                      <c:pt idx="0">
                        <c:v>0</c:v>
                      </c:pt>
                    </c:numCache>
                  </c:numRef>
                </c:val>
                <c:extLst xmlns:c15="http://schemas.microsoft.com/office/drawing/2012/chart">
                  <c:ext xmlns:c16="http://schemas.microsoft.com/office/drawing/2014/chart" uri="{C3380CC4-5D6E-409C-BE32-E72D297353CC}">
                    <c16:uniqueId val="{00000007-9A34-4A75-8B0D-BD37130B7248}"/>
                  </c:ext>
                </c:extLst>
              </c15:ser>
            </c15:filteredBarSeries>
            <c15:filteredBarSeries>
              <c15:ser>
                <c:idx val="6"/>
                <c:order val="6"/>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Vecuma_dinamika!$G$2</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8-9A34-4A75-8B0D-BD37130B7248}"/>
                  </c:ext>
                </c:extLst>
              </c15:ser>
            </c15:filteredBarSeries>
            <c15:filteredBarSeries>
              <c15:ser>
                <c:idx val="7"/>
                <c:order val="7"/>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Vecuma_dinamika!$H$2</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9-9A34-4A75-8B0D-BD37130B7248}"/>
                  </c:ext>
                </c:extLst>
              </c15:ser>
            </c15:filteredBarSeries>
            <c15:filteredBarSeries>
              <c15:ser>
                <c:idx val="9"/>
                <c:order val="9"/>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Vecuma_dinamika!$I$2</c15:sqref>
                        </c15:formulaRef>
                      </c:ext>
                    </c:extLst>
                    <c:numCache>
                      <c:formatCode>General</c:formatCode>
                      <c:ptCount val="1"/>
                      <c:pt idx="0">
                        <c:v>0</c:v>
                      </c:pt>
                    </c:numCache>
                  </c:numRef>
                </c:val>
                <c:extLst xmlns:c15="http://schemas.microsoft.com/office/drawing/2012/chart">
                  <c:ext xmlns:c16="http://schemas.microsoft.com/office/drawing/2014/chart" uri="{C3380CC4-5D6E-409C-BE32-E72D297353CC}">
                    <c16:uniqueId val="{0000000A-9A34-4A75-8B0D-BD37130B7248}"/>
                  </c:ext>
                </c:extLst>
              </c15:ser>
            </c15:filteredBarSeries>
            <c15:filteredBarSeries>
              <c15:ser>
                <c:idx val="10"/>
                <c:order val="10"/>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Vecuma_dinamika!$J$2</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B-9A34-4A75-8B0D-BD37130B7248}"/>
                  </c:ext>
                </c:extLst>
              </c15:ser>
            </c15:filteredBarSeries>
            <c15:filteredBarSeries>
              <c15:ser>
                <c:idx val="11"/>
                <c:order val="11"/>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Vecuma_dinamika!$B$4:$B$12</c15:sqref>
                        </c15:formulaRef>
                      </c:ext>
                    </c:extLst>
                    <c:strCache>
                      <c:ptCount val="9"/>
                      <c:pt idx="0">
                        <c:v>2014.gads</c:v>
                      </c:pt>
                      <c:pt idx="1">
                        <c:v>2015.gads</c:v>
                      </c:pt>
                      <c:pt idx="2">
                        <c:v>2016.gads</c:v>
                      </c:pt>
                      <c:pt idx="3">
                        <c:v>2017.gads</c:v>
                      </c:pt>
                      <c:pt idx="4">
                        <c:v>2018.gads</c:v>
                      </c:pt>
                      <c:pt idx="5">
                        <c:v>2019.gads</c:v>
                      </c:pt>
                      <c:pt idx="6">
                        <c:v>2020.gads</c:v>
                      </c:pt>
                      <c:pt idx="7">
                        <c:v>2021.gads</c:v>
                      </c:pt>
                      <c:pt idx="8">
                        <c:v>2022.gads</c:v>
                      </c:pt>
                    </c:strCache>
                  </c:strRef>
                </c:cat>
                <c:val>
                  <c:numRef>
                    <c:extLst xmlns:c15="http://schemas.microsoft.com/office/drawing/2012/chart">
                      <c:ext xmlns:c15="http://schemas.microsoft.com/office/drawing/2012/chart" uri="{02D57815-91ED-43cb-92C2-25804820EDAC}">
                        <c15:formulaRef>
                          <c15:sqref>Vecuma_dinamika!$K$2</c15:sqref>
                        </c15:formulaRef>
                      </c:ext>
                    </c:extLst>
                    <c:numCache>
                      <c:formatCode>General</c:formatCode>
                      <c:ptCount val="1"/>
                    </c:numCache>
                  </c:numRef>
                </c:val>
                <c:extLst xmlns:c15="http://schemas.microsoft.com/office/drawing/2012/chart">
                  <c:ext xmlns:c16="http://schemas.microsoft.com/office/drawing/2014/chart" uri="{C3380CC4-5D6E-409C-BE32-E72D297353CC}">
                    <c16:uniqueId val="{0000000C-9A34-4A75-8B0D-BD37130B7248}"/>
                  </c:ext>
                </c:extLst>
              </c15:ser>
            </c15:filteredBarSeries>
          </c:ext>
        </c:extLst>
      </c:barChart>
      <c:catAx>
        <c:axId val="45035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50352024"/>
        <c:crosses val="autoZero"/>
        <c:auto val="1"/>
        <c:lblAlgn val="ctr"/>
        <c:lblOffset val="100"/>
        <c:noMultiLvlLbl val="0"/>
      </c:catAx>
      <c:valAx>
        <c:axId val="450352024"/>
        <c:scaling>
          <c:orientation val="minMax"/>
        </c:scaling>
        <c:delete val="0"/>
        <c:axPos val="l"/>
        <c:majorGridlines>
          <c:spPr>
            <a:ln w="9525" cap="flat" cmpd="sng" algn="ctr">
              <a:solidFill>
                <a:schemeClr val="tx1"/>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50352416"/>
        <c:crosses val="autoZero"/>
        <c:crossBetween val="between"/>
        <c:majorUnit val="20000"/>
      </c:valAx>
      <c:spPr>
        <a:noFill/>
        <a:ln>
          <a:noFill/>
        </a:ln>
        <a:effectLst/>
      </c:spPr>
    </c:plotArea>
    <c:legend>
      <c:legendPos val="b"/>
      <c:layout>
        <c:manualLayout>
          <c:xMode val="edge"/>
          <c:yMode val="edge"/>
          <c:x val="4.8230754328942915E-2"/>
          <c:y val="0.85112094851226194"/>
          <c:w val="0.89111258088944634"/>
          <c:h val="0.1224118498038405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7F75D6-39A5-45B6-8D60-C493732B62A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v-LV"/>
        </a:p>
      </dgm:t>
    </dgm:pt>
    <dgm:pt modelId="{C2C0CBB4-F0CE-4A62-9842-8AC25086C53A}">
      <dgm:prSet phldrT="[Text]" custT="1"/>
      <dgm:spPr/>
      <dgm:t>
        <a:bodyPr/>
        <a:lstStyle/>
        <a:p>
          <a:r>
            <a:rPr lang="lv-LV" sz="1100" b="1">
              <a:latin typeface="Times New Roman" panose="02020603050405020304" pitchFamily="18" charset="0"/>
              <a:cs typeface="Times New Roman" panose="02020603050405020304" pitchFamily="18" charset="0"/>
            </a:rPr>
            <a:t>ES Pamattiesību harta</a:t>
          </a:r>
        </a:p>
      </dgm:t>
    </dgm:pt>
    <dgm:pt modelId="{FDCD2A0C-ED3E-482F-A3DB-36CAA39E30DE}" type="parTrans" cxnId="{D0C7EA3C-B5A7-4262-8C79-719489B442DA}">
      <dgm:prSet/>
      <dgm:spPr/>
      <dgm:t>
        <a:bodyPr/>
        <a:lstStyle/>
        <a:p>
          <a:endParaRPr lang="lv-LV" sz="1100">
            <a:latin typeface="Times New Roman" panose="02020603050405020304" pitchFamily="18" charset="0"/>
            <a:cs typeface="Times New Roman" panose="02020603050405020304" pitchFamily="18" charset="0"/>
          </a:endParaRPr>
        </a:p>
      </dgm:t>
    </dgm:pt>
    <dgm:pt modelId="{65EC5759-A4AB-40DC-985B-1038EB7352A6}" type="sibTrans" cxnId="{D0C7EA3C-B5A7-4262-8C79-719489B442DA}">
      <dgm:prSet/>
      <dgm:spPr/>
      <dgm:t>
        <a:bodyPr/>
        <a:lstStyle/>
        <a:p>
          <a:endParaRPr lang="lv-LV" sz="1100">
            <a:latin typeface="Times New Roman" panose="02020603050405020304" pitchFamily="18" charset="0"/>
            <a:cs typeface="Times New Roman" panose="02020603050405020304" pitchFamily="18" charset="0"/>
          </a:endParaRPr>
        </a:p>
      </dgm:t>
    </dgm:pt>
    <dgm:pt modelId="{A1776415-D12A-4DF7-81FC-F31C1F4EB344}">
      <dgm:prSet phldrT="[Text]" custT="1"/>
      <dgm:spPr/>
      <dgm:t>
        <a:bodyPr/>
        <a:lstStyle/>
        <a:p>
          <a:r>
            <a:rPr lang="lv-LV" sz="1100">
              <a:latin typeface="Times New Roman" panose="02020603050405020304" pitchFamily="18" charset="0"/>
              <a:cs typeface="Times New Roman" panose="02020603050405020304" pitchFamily="18" charset="0"/>
            </a:rPr>
            <a:t>Dalībvalstis un Komisija fondu apguvē nodrošina pamattiesību ievērošanu un atbilstību Eiropas Savienības Pamattiesību hartai</a:t>
          </a:r>
        </a:p>
      </dgm:t>
    </dgm:pt>
    <dgm:pt modelId="{E3884BA5-4DD0-4461-BC90-A0FB1BCCB4F3}" type="parTrans" cxnId="{1F2FB5A1-E214-475E-A07F-01BFC851D2A4}">
      <dgm:prSet/>
      <dgm:spPr/>
      <dgm:t>
        <a:bodyPr/>
        <a:lstStyle/>
        <a:p>
          <a:endParaRPr lang="lv-LV" sz="1100">
            <a:latin typeface="Times New Roman" panose="02020603050405020304" pitchFamily="18" charset="0"/>
            <a:cs typeface="Times New Roman" panose="02020603050405020304" pitchFamily="18" charset="0"/>
          </a:endParaRPr>
        </a:p>
      </dgm:t>
    </dgm:pt>
    <dgm:pt modelId="{40F60315-018D-4A7B-8305-05D0A2989FB2}" type="sibTrans" cxnId="{1F2FB5A1-E214-475E-A07F-01BFC851D2A4}">
      <dgm:prSet/>
      <dgm:spPr/>
      <dgm:t>
        <a:bodyPr/>
        <a:lstStyle/>
        <a:p>
          <a:endParaRPr lang="lv-LV" sz="1100">
            <a:latin typeface="Times New Roman" panose="02020603050405020304" pitchFamily="18" charset="0"/>
            <a:cs typeface="Times New Roman" panose="02020603050405020304" pitchFamily="18" charset="0"/>
          </a:endParaRPr>
        </a:p>
      </dgm:t>
    </dgm:pt>
    <dgm:pt modelId="{BDCB0CDC-F014-4757-96A7-B9DFBDE31233}">
      <dgm:prSet phldrT="[Text]" custT="1"/>
      <dgm:spPr/>
      <dgm:t>
        <a:bodyPr/>
        <a:lstStyle/>
        <a:p>
          <a:r>
            <a:rPr lang="lv-LV" sz="1100" b="1">
              <a:latin typeface="Times New Roman" panose="02020603050405020304" pitchFamily="18" charset="0"/>
              <a:cs typeface="Times New Roman" panose="02020603050405020304" pitchFamily="18" charset="0"/>
            </a:rPr>
            <a:t>Dzimumu līdztiesība</a:t>
          </a:r>
        </a:p>
      </dgm:t>
    </dgm:pt>
    <dgm:pt modelId="{047DD96E-3E8D-4FF3-A7B1-CDC9426690ED}" type="parTrans" cxnId="{19C93B9B-F946-4FBC-B782-AEEA9CF5709A}">
      <dgm:prSet/>
      <dgm:spPr/>
      <dgm:t>
        <a:bodyPr/>
        <a:lstStyle/>
        <a:p>
          <a:endParaRPr lang="lv-LV" sz="1100">
            <a:latin typeface="Times New Roman" panose="02020603050405020304" pitchFamily="18" charset="0"/>
            <a:cs typeface="Times New Roman" panose="02020603050405020304" pitchFamily="18" charset="0"/>
          </a:endParaRPr>
        </a:p>
      </dgm:t>
    </dgm:pt>
    <dgm:pt modelId="{E0D3AECB-4582-47BA-BD3A-436639C234D7}" type="sibTrans" cxnId="{19C93B9B-F946-4FBC-B782-AEEA9CF5709A}">
      <dgm:prSet/>
      <dgm:spPr/>
      <dgm:t>
        <a:bodyPr/>
        <a:lstStyle/>
        <a:p>
          <a:endParaRPr lang="lv-LV" sz="1100">
            <a:latin typeface="Times New Roman" panose="02020603050405020304" pitchFamily="18" charset="0"/>
            <a:cs typeface="Times New Roman" panose="02020603050405020304" pitchFamily="18" charset="0"/>
          </a:endParaRPr>
        </a:p>
      </dgm:t>
    </dgm:pt>
    <dgm:pt modelId="{EBBC5AE7-CECC-4CC5-AF70-2094378C2B5C}">
      <dgm:prSet phldrT="[Text]" custT="1"/>
      <dgm:spPr/>
      <dgm:t>
        <a:bodyPr/>
        <a:lstStyle/>
        <a:p>
          <a:r>
            <a:rPr lang="lv-LV" sz="1100">
              <a:latin typeface="Times New Roman" panose="02020603050405020304" pitchFamily="18" charset="0"/>
              <a:cs typeface="Times New Roman" panose="02020603050405020304" pitchFamily="18" charset="0"/>
            </a:rPr>
            <a:t>Dalībvalstis un Komisija nodrošina, lai visā programmu sagatavošanā, īstenošanā uzraudzīšanā, ziņojumu izstrādē un novērtēšanā tiktu ņemta vērā un veicināta vīriešu un sieviešu līdztiesība, dzimumu līdztiesības aspekta integrēšana</a:t>
          </a:r>
        </a:p>
      </dgm:t>
    </dgm:pt>
    <dgm:pt modelId="{99B9687A-4ACE-42AE-B2F1-24725E7A2A51}" type="parTrans" cxnId="{70D577F8-8CE6-448B-B73C-82B98FB4C2DE}">
      <dgm:prSet/>
      <dgm:spPr/>
      <dgm:t>
        <a:bodyPr/>
        <a:lstStyle/>
        <a:p>
          <a:endParaRPr lang="lv-LV" sz="1100">
            <a:latin typeface="Times New Roman" panose="02020603050405020304" pitchFamily="18" charset="0"/>
            <a:cs typeface="Times New Roman" panose="02020603050405020304" pitchFamily="18" charset="0"/>
          </a:endParaRPr>
        </a:p>
      </dgm:t>
    </dgm:pt>
    <dgm:pt modelId="{539FDD91-C2B4-4E61-B82B-556153B582E4}" type="sibTrans" cxnId="{70D577F8-8CE6-448B-B73C-82B98FB4C2DE}">
      <dgm:prSet/>
      <dgm:spPr/>
      <dgm:t>
        <a:bodyPr/>
        <a:lstStyle/>
        <a:p>
          <a:endParaRPr lang="lv-LV" sz="1100">
            <a:latin typeface="Times New Roman" panose="02020603050405020304" pitchFamily="18" charset="0"/>
            <a:cs typeface="Times New Roman" panose="02020603050405020304" pitchFamily="18" charset="0"/>
          </a:endParaRPr>
        </a:p>
      </dgm:t>
    </dgm:pt>
    <dgm:pt modelId="{85338DD4-0680-403C-9041-DAD37409861D}">
      <dgm:prSet phldrT="[Text]" custT="1"/>
      <dgm:spPr/>
      <dgm:t>
        <a:bodyPr/>
        <a:lstStyle/>
        <a:p>
          <a:r>
            <a:rPr lang="lv-LV" sz="1100" b="1">
              <a:latin typeface="Times New Roman" panose="02020603050405020304" pitchFamily="18" charset="0"/>
              <a:cs typeface="Times New Roman" panose="02020603050405020304" pitchFamily="18" charset="0"/>
            </a:rPr>
            <a:t>Nediskriminācija un piekļūstamība</a:t>
          </a:r>
        </a:p>
      </dgm:t>
    </dgm:pt>
    <dgm:pt modelId="{B3A71E7C-2580-4B36-9079-237E6AEEDBC5}" type="parTrans" cxnId="{1C18D7D9-D5E9-48D8-818C-813C8D99A200}">
      <dgm:prSet/>
      <dgm:spPr/>
      <dgm:t>
        <a:bodyPr/>
        <a:lstStyle/>
        <a:p>
          <a:endParaRPr lang="lv-LV" sz="1100">
            <a:latin typeface="Times New Roman" panose="02020603050405020304" pitchFamily="18" charset="0"/>
            <a:cs typeface="Times New Roman" panose="02020603050405020304" pitchFamily="18" charset="0"/>
          </a:endParaRPr>
        </a:p>
      </dgm:t>
    </dgm:pt>
    <dgm:pt modelId="{CFA9819D-D618-4751-A796-07325351A144}" type="sibTrans" cxnId="{1C18D7D9-D5E9-48D8-818C-813C8D99A200}">
      <dgm:prSet/>
      <dgm:spPr/>
      <dgm:t>
        <a:bodyPr/>
        <a:lstStyle/>
        <a:p>
          <a:endParaRPr lang="lv-LV" sz="1100">
            <a:latin typeface="Times New Roman" panose="02020603050405020304" pitchFamily="18" charset="0"/>
            <a:cs typeface="Times New Roman" panose="02020603050405020304" pitchFamily="18" charset="0"/>
          </a:endParaRPr>
        </a:p>
      </dgm:t>
    </dgm:pt>
    <dgm:pt modelId="{902B5A2C-EE66-4096-A7A5-81365EC30C8A}">
      <dgm:prSet phldrT="[Text]" custT="1"/>
      <dgm:spPr/>
      <dgm:t>
        <a:bodyPr/>
        <a:lstStyle/>
        <a:p>
          <a:r>
            <a:rPr lang="lv-LV" sz="1100">
              <a:latin typeface="Times New Roman" panose="02020603050405020304" pitchFamily="18" charset="0"/>
              <a:cs typeface="Times New Roman" panose="02020603050405020304" pitchFamily="18" charset="0"/>
            </a:rPr>
            <a:t>Dalībvalstis un Komisija veic atbilstošus pasākumus, lai programmu sagatavošanas, īstenošanas uzraudzības, ziņošanas un novērtēšanas laikā novērstu jebkādu diskrimināciju dzimuma, rases vai etniskās izcelsmes, ticības vai pārliecības, invaliditātes, vecuma vai seksuālās orientācijas dēļ. Visā programmu sagatavošanas un īstenošanas laikā jo īpaši ņem vērā piekļūstamības nodrošināšanu personām ar invaliditāti</a:t>
          </a:r>
        </a:p>
      </dgm:t>
    </dgm:pt>
    <dgm:pt modelId="{020E6884-15A7-4458-9F84-61A144F07692}" type="parTrans" cxnId="{36076B5F-0698-48D2-80C2-578999BCD3C4}">
      <dgm:prSet/>
      <dgm:spPr/>
      <dgm:t>
        <a:bodyPr/>
        <a:lstStyle/>
        <a:p>
          <a:endParaRPr lang="lv-LV" sz="1100">
            <a:latin typeface="Times New Roman" panose="02020603050405020304" pitchFamily="18" charset="0"/>
            <a:cs typeface="Times New Roman" panose="02020603050405020304" pitchFamily="18" charset="0"/>
          </a:endParaRPr>
        </a:p>
      </dgm:t>
    </dgm:pt>
    <dgm:pt modelId="{A4EFD2CA-64C7-4A0E-816E-B654BFFD6129}" type="sibTrans" cxnId="{36076B5F-0698-48D2-80C2-578999BCD3C4}">
      <dgm:prSet/>
      <dgm:spPr/>
      <dgm:t>
        <a:bodyPr/>
        <a:lstStyle/>
        <a:p>
          <a:endParaRPr lang="lv-LV" sz="1100">
            <a:latin typeface="Times New Roman" panose="02020603050405020304" pitchFamily="18" charset="0"/>
            <a:cs typeface="Times New Roman" panose="02020603050405020304" pitchFamily="18" charset="0"/>
          </a:endParaRPr>
        </a:p>
      </dgm:t>
    </dgm:pt>
    <dgm:pt modelId="{AFF86D87-4F4C-4BF6-82D3-3B422B2AF8E0}" type="pres">
      <dgm:prSet presAssocID="{3C7F75D6-39A5-45B6-8D60-C493732B62A3}" presName="Name0" presStyleCnt="0">
        <dgm:presLayoutVars>
          <dgm:dir/>
          <dgm:animLvl val="lvl"/>
          <dgm:resizeHandles val="exact"/>
        </dgm:presLayoutVars>
      </dgm:prSet>
      <dgm:spPr/>
    </dgm:pt>
    <dgm:pt modelId="{7242AA86-D802-4F8F-9172-D8D8E9E9C2FA}" type="pres">
      <dgm:prSet presAssocID="{C2C0CBB4-F0CE-4A62-9842-8AC25086C53A}" presName="linNode" presStyleCnt="0"/>
      <dgm:spPr/>
    </dgm:pt>
    <dgm:pt modelId="{F5A3D4B3-CA10-4C45-8230-D843BFEF1719}" type="pres">
      <dgm:prSet presAssocID="{C2C0CBB4-F0CE-4A62-9842-8AC25086C53A}" presName="parentText" presStyleLbl="node1" presStyleIdx="0" presStyleCnt="3" custScaleX="64820">
        <dgm:presLayoutVars>
          <dgm:chMax val="1"/>
          <dgm:bulletEnabled val="1"/>
        </dgm:presLayoutVars>
      </dgm:prSet>
      <dgm:spPr/>
    </dgm:pt>
    <dgm:pt modelId="{A846B875-C6F7-4EF4-B382-E9A8A59F8BD3}" type="pres">
      <dgm:prSet presAssocID="{C2C0CBB4-F0CE-4A62-9842-8AC25086C53A}" presName="descendantText" presStyleLbl="alignAccFollowNode1" presStyleIdx="0" presStyleCnt="3" custScaleX="162112" custScaleY="125846">
        <dgm:presLayoutVars>
          <dgm:bulletEnabled val="1"/>
        </dgm:presLayoutVars>
      </dgm:prSet>
      <dgm:spPr/>
    </dgm:pt>
    <dgm:pt modelId="{F22CD942-D990-49F8-8362-C1B5C860FA8D}" type="pres">
      <dgm:prSet presAssocID="{65EC5759-A4AB-40DC-985B-1038EB7352A6}" presName="sp" presStyleCnt="0"/>
      <dgm:spPr/>
    </dgm:pt>
    <dgm:pt modelId="{63AF20BF-9F81-499A-A955-38C63A9515FF}" type="pres">
      <dgm:prSet presAssocID="{BDCB0CDC-F014-4757-96A7-B9DFBDE31233}" presName="linNode" presStyleCnt="0"/>
      <dgm:spPr/>
    </dgm:pt>
    <dgm:pt modelId="{FAD07AAA-63CD-4E4C-9CEE-092B251A9C1E}" type="pres">
      <dgm:prSet presAssocID="{BDCB0CDC-F014-4757-96A7-B9DFBDE31233}" presName="parentText" presStyleLbl="node1" presStyleIdx="1" presStyleCnt="3" custScaleX="59217">
        <dgm:presLayoutVars>
          <dgm:chMax val="1"/>
          <dgm:bulletEnabled val="1"/>
        </dgm:presLayoutVars>
      </dgm:prSet>
      <dgm:spPr/>
    </dgm:pt>
    <dgm:pt modelId="{F4F6CFFA-B879-49F8-B01A-09A9512BE6A3}" type="pres">
      <dgm:prSet presAssocID="{BDCB0CDC-F014-4757-96A7-B9DFBDE31233}" presName="descendantText" presStyleLbl="alignAccFollowNode1" presStyleIdx="1" presStyleCnt="3" custScaleX="144837" custScaleY="114956">
        <dgm:presLayoutVars>
          <dgm:bulletEnabled val="1"/>
        </dgm:presLayoutVars>
      </dgm:prSet>
      <dgm:spPr/>
    </dgm:pt>
    <dgm:pt modelId="{7E07F661-1830-4A9F-8FEA-7F206F664D0B}" type="pres">
      <dgm:prSet presAssocID="{E0D3AECB-4582-47BA-BD3A-436639C234D7}" presName="sp" presStyleCnt="0"/>
      <dgm:spPr/>
    </dgm:pt>
    <dgm:pt modelId="{1F9B8662-FEF2-43FA-9E6E-CE94F20EA62B}" type="pres">
      <dgm:prSet presAssocID="{85338DD4-0680-403C-9041-DAD37409861D}" presName="linNode" presStyleCnt="0"/>
      <dgm:spPr/>
    </dgm:pt>
    <dgm:pt modelId="{F1B5138F-8A75-4700-AC9A-3A1E316A2AD7}" type="pres">
      <dgm:prSet presAssocID="{85338DD4-0680-403C-9041-DAD37409861D}" presName="parentText" presStyleLbl="node1" presStyleIdx="2" presStyleCnt="3" custScaleX="72443">
        <dgm:presLayoutVars>
          <dgm:chMax val="1"/>
          <dgm:bulletEnabled val="1"/>
        </dgm:presLayoutVars>
      </dgm:prSet>
      <dgm:spPr/>
    </dgm:pt>
    <dgm:pt modelId="{4906B52B-7333-436E-8286-E976EA5E4DD3}" type="pres">
      <dgm:prSet presAssocID="{85338DD4-0680-403C-9041-DAD37409861D}" presName="descendantText" presStyleLbl="alignAccFollowNode1" presStyleIdx="2" presStyleCnt="3" custScaleX="179320" custScaleY="126498">
        <dgm:presLayoutVars>
          <dgm:bulletEnabled val="1"/>
        </dgm:presLayoutVars>
      </dgm:prSet>
      <dgm:spPr/>
    </dgm:pt>
  </dgm:ptLst>
  <dgm:cxnLst>
    <dgm:cxn modelId="{A4C2DD30-6DD6-461B-ABF4-BE4B6C7D4121}" type="presOf" srcId="{902B5A2C-EE66-4096-A7A5-81365EC30C8A}" destId="{4906B52B-7333-436E-8286-E976EA5E4DD3}" srcOrd="0" destOrd="0" presId="urn:microsoft.com/office/officeart/2005/8/layout/vList5"/>
    <dgm:cxn modelId="{D0C7EA3C-B5A7-4262-8C79-719489B442DA}" srcId="{3C7F75D6-39A5-45B6-8D60-C493732B62A3}" destId="{C2C0CBB4-F0CE-4A62-9842-8AC25086C53A}" srcOrd="0" destOrd="0" parTransId="{FDCD2A0C-ED3E-482F-A3DB-36CAA39E30DE}" sibTransId="{65EC5759-A4AB-40DC-985B-1038EB7352A6}"/>
    <dgm:cxn modelId="{9F0E0A5D-FBBA-4EDF-9F04-2C3B7FC5126D}" type="presOf" srcId="{BDCB0CDC-F014-4757-96A7-B9DFBDE31233}" destId="{FAD07AAA-63CD-4E4C-9CEE-092B251A9C1E}" srcOrd="0" destOrd="0" presId="urn:microsoft.com/office/officeart/2005/8/layout/vList5"/>
    <dgm:cxn modelId="{36076B5F-0698-48D2-80C2-578999BCD3C4}" srcId="{85338DD4-0680-403C-9041-DAD37409861D}" destId="{902B5A2C-EE66-4096-A7A5-81365EC30C8A}" srcOrd="0" destOrd="0" parTransId="{020E6884-15A7-4458-9F84-61A144F07692}" sibTransId="{A4EFD2CA-64C7-4A0E-816E-B654BFFD6129}"/>
    <dgm:cxn modelId="{7F0BAB65-4B9A-4327-8C8B-FE77C64B3171}" type="presOf" srcId="{85338DD4-0680-403C-9041-DAD37409861D}" destId="{F1B5138F-8A75-4700-AC9A-3A1E316A2AD7}" srcOrd="0" destOrd="0" presId="urn:microsoft.com/office/officeart/2005/8/layout/vList5"/>
    <dgm:cxn modelId="{D191BF6B-9326-4262-A8FE-E5A56CD0FA5C}" type="presOf" srcId="{EBBC5AE7-CECC-4CC5-AF70-2094378C2B5C}" destId="{F4F6CFFA-B879-49F8-B01A-09A9512BE6A3}" srcOrd="0" destOrd="0" presId="urn:microsoft.com/office/officeart/2005/8/layout/vList5"/>
    <dgm:cxn modelId="{F7003098-B4CC-4370-AF44-4C18DAD866A8}" type="presOf" srcId="{3C7F75D6-39A5-45B6-8D60-C493732B62A3}" destId="{AFF86D87-4F4C-4BF6-82D3-3B422B2AF8E0}" srcOrd="0" destOrd="0" presId="urn:microsoft.com/office/officeart/2005/8/layout/vList5"/>
    <dgm:cxn modelId="{19C93B9B-F946-4FBC-B782-AEEA9CF5709A}" srcId="{3C7F75D6-39A5-45B6-8D60-C493732B62A3}" destId="{BDCB0CDC-F014-4757-96A7-B9DFBDE31233}" srcOrd="1" destOrd="0" parTransId="{047DD96E-3E8D-4FF3-A7B1-CDC9426690ED}" sibTransId="{E0D3AECB-4582-47BA-BD3A-436639C234D7}"/>
    <dgm:cxn modelId="{1F2FB5A1-E214-475E-A07F-01BFC851D2A4}" srcId="{C2C0CBB4-F0CE-4A62-9842-8AC25086C53A}" destId="{A1776415-D12A-4DF7-81FC-F31C1F4EB344}" srcOrd="0" destOrd="0" parTransId="{E3884BA5-4DD0-4461-BC90-A0FB1BCCB4F3}" sibTransId="{40F60315-018D-4A7B-8305-05D0A2989FB2}"/>
    <dgm:cxn modelId="{8A035CD0-DC1F-4C57-BE93-770B62CFD145}" type="presOf" srcId="{C2C0CBB4-F0CE-4A62-9842-8AC25086C53A}" destId="{F5A3D4B3-CA10-4C45-8230-D843BFEF1719}" srcOrd="0" destOrd="0" presId="urn:microsoft.com/office/officeart/2005/8/layout/vList5"/>
    <dgm:cxn modelId="{1C18D7D9-D5E9-48D8-818C-813C8D99A200}" srcId="{3C7F75D6-39A5-45B6-8D60-C493732B62A3}" destId="{85338DD4-0680-403C-9041-DAD37409861D}" srcOrd="2" destOrd="0" parTransId="{B3A71E7C-2580-4B36-9079-237E6AEEDBC5}" sibTransId="{CFA9819D-D618-4751-A796-07325351A144}"/>
    <dgm:cxn modelId="{4A6E79DA-C2E2-4D05-8212-45F14ECD5A4C}" type="presOf" srcId="{A1776415-D12A-4DF7-81FC-F31C1F4EB344}" destId="{A846B875-C6F7-4EF4-B382-E9A8A59F8BD3}" srcOrd="0" destOrd="0" presId="urn:microsoft.com/office/officeart/2005/8/layout/vList5"/>
    <dgm:cxn modelId="{70D577F8-8CE6-448B-B73C-82B98FB4C2DE}" srcId="{BDCB0CDC-F014-4757-96A7-B9DFBDE31233}" destId="{EBBC5AE7-CECC-4CC5-AF70-2094378C2B5C}" srcOrd="0" destOrd="0" parTransId="{99B9687A-4ACE-42AE-B2F1-24725E7A2A51}" sibTransId="{539FDD91-C2B4-4E61-B82B-556153B582E4}"/>
    <dgm:cxn modelId="{A9AC5D7A-412E-4EFA-A0DB-2A94B2F7051D}" type="presParOf" srcId="{AFF86D87-4F4C-4BF6-82D3-3B422B2AF8E0}" destId="{7242AA86-D802-4F8F-9172-D8D8E9E9C2FA}" srcOrd="0" destOrd="0" presId="urn:microsoft.com/office/officeart/2005/8/layout/vList5"/>
    <dgm:cxn modelId="{F657ADD8-474D-43B5-A013-42CBC96D2A47}" type="presParOf" srcId="{7242AA86-D802-4F8F-9172-D8D8E9E9C2FA}" destId="{F5A3D4B3-CA10-4C45-8230-D843BFEF1719}" srcOrd="0" destOrd="0" presId="urn:microsoft.com/office/officeart/2005/8/layout/vList5"/>
    <dgm:cxn modelId="{308B154D-A840-4B04-B23E-243D0B6611BB}" type="presParOf" srcId="{7242AA86-D802-4F8F-9172-D8D8E9E9C2FA}" destId="{A846B875-C6F7-4EF4-B382-E9A8A59F8BD3}" srcOrd="1" destOrd="0" presId="urn:microsoft.com/office/officeart/2005/8/layout/vList5"/>
    <dgm:cxn modelId="{93E28858-E908-4D01-B08B-1812321C0283}" type="presParOf" srcId="{AFF86D87-4F4C-4BF6-82D3-3B422B2AF8E0}" destId="{F22CD942-D990-49F8-8362-C1B5C860FA8D}" srcOrd="1" destOrd="0" presId="urn:microsoft.com/office/officeart/2005/8/layout/vList5"/>
    <dgm:cxn modelId="{CDA278E6-4DCA-4578-8146-CB0BF64594B1}" type="presParOf" srcId="{AFF86D87-4F4C-4BF6-82D3-3B422B2AF8E0}" destId="{63AF20BF-9F81-499A-A955-38C63A9515FF}" srcOrd="2" destOrd="0" presId="urn:microsoft.com/office/officeart/2005/8/layout/vList5"/>
    <dgm:cxn modelId="{3BF77857-B3A5-431A-9986-F26CF5204938}" type="presParOf" srcId="{63AF20BF-9F81-499A-A955-38C63A9515FF}" destId="{FAD07AAA-63CD-4E4C-9CEE-092B251A9C1E}" srcOrd="0" destOrd="0" presId="urn:microsoft.com/office/officeart/2005/8/layout/vList5"/>
    <dgm:cxn modelId="{0848EE2D-51A2-4F27-B709-18DAD14F8186}" type="presParOf" srcId="{63AF20BF-9F81-499A-A955-38C63A9515FF}" destId="{F4F6CFFA-B879-49F8-B01A-09A9512BE6A3}" srcOrd="1" destOrd="0" presId="urn:microsoft.com/office/officeart/2005/8/layout/vList5"/>
    <dgm:cxn modelId="{244902F0-94DD-49B4-9A5E-4085D5AC519C}" type="presParOf" srcId="{AFF86D87-4F4C-4BF6-82D3-3B422B2AF8E0}" destId="{7E07F661-1830-4A9F-8FEA-7F206F664D0B}" srcOrd="3" destOrd="0" presId="urn:microsoft.com/office/officeart/2005/8/layout/vList5"/>
    <dgm:cxn modelId="{9C6FA1B4-B9B2-4397-9D4B-F3F83C019ACF}" type="presParOf" srcId="{AFF86D87-4F4C-4BF6-82D3-3B422B2AF8E0}" destId="{1F9B8662-FEF2-43FA-9E6E-CE94F20EA62B}" srcOrd="4" destOrd="0" presId="urn:microsoft.com/office/officeart/2005/8/layout/vList5"/>
    <dgm:cxn modelId="{977BC323-B480-4024-8A91-673E1F86A25D}" type="presParOf" srcId="{1F9B8662-FEF2-43FA-9E6E-CE94F20EA62B}" destId="{F1B5138F-8A75-4700-AC9A-3A1E316A2AD7}" srcOrd="0" destOrd="0" presId="urn:microsoft.com/office/officeart/2005/8/layout/vList5"/>
    <dgm:cxn modelId="{C6F8708B-D340-4538-9ED6-B096073EE06D}" type="presParOf" srcId="{1F9B8662-FEF2-43FA-9E6E-CE94F20EA62B}" destId="{4906B52B-7333-436E-8286-E976EA5E4DD3}" srcOrd="1" destOrd="0" presId="urn:microsoft.com/office/officeart/2005/8/layout/vList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3FA74CD-BCFD-4122-B634-BF6765E7EDB5}" type="doc">
      <dgm:prSet loTypeId="urn:microsoft.com/office/officeart/2005/8/layout/venn3" loCatId="relationship" qsTypeId="urn:microsoft.com/office/officeart/2005/8/quickstyle/simple4" qsCatId="simple" csTypeId="urn:microsoft.com/office/officeart/2005/8/colors/accent1_2" csCatId="accent1" phldr="1"/>
      <dgm:spPr/>
    </dgm:pt>
    <dgm:pt modelId="{C69D7080-B4EF-4229-980C-71B335C504CB}">
      <dgm:prSet phldrT="[Text]" custT="1"/>
      <dgm:spPr>
        <a:xfrm>
          <a:off x="834" y="56692"/>
          <a:ext cx="1366186" cy="1366186"/>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gm:spPr>
      <dgm:t>
        <a:bodyPr/>
        <a:lstStyle/>
        <a:p>
          <a:pPr algn="ctr">
            <a:buNone/>
          </a:pPr>
          <a:r>
            <a:rPr lang="en-US" sz="900">
              <a:solidFill>
                <a:sysClr val="windowText" lastClr="000000"/>
              </a:solidFill>
              <a:latin typeface="Times New Roman" panose="02020603050405020304" pitchFamily="18" charset="0"/>
              <a:ea typeface="+mn-ea"/>
              <a:cs typeface="Times New Roman" panose="02020603050405020304" pitchFamily="18" charset="0"/>
            </a:rPr>
            <a:t>DZIMUMU</a:t>
          </a:r>
          <a:endParaRPr lang="lv-LV" sz="900">
            <a:solidFill>
              <a:sysClr val="windowText" lastClr="000000"/>
            </a:solidFill>
            <a:latin typeface="Times New Roman" panose="02020603050405020304" pitchFamily="18" charset="0"/>
            <a:ea typeface="+mn-ea"/>
            <a:cs typeface="Times New Roman" panose="02020603050405020304" pitchFamily="18" charset="0"/>
          </a:endParaRPr>
        </a:p>
      </dgm:t>
    </dgm:pt>
    <dgm:pt modelId="{05CD5EDE-25F1-4CD7-B7F1-062DAD5CA669}" type="parTrans" cxnId="{5B1286CB-7B9D-44E4-A6CB-8B37DEBDE9D6}">
      <dgm:prSet/>
      <dgm:spPr/>
      <dgm:t>
        <a:bodyPr/>
        <a:lstStyle/>
        <a:p>
          <a:endParaRPr lang="lv-LV"/>
        </a:p>
      </dgm:t>
    </dgm:pt>
    <dgm:pt modelId="{368255EA-8C1A-4401-90AC-5A3B80BE1E3E}" type="sibTrans" cxnId="{5B1286CB-7B9D-44E4-A6CB-8B37DEBDE9D6}">
      <dgm:prSet/>
      <dgm:spPr/>
      <dgm:t>
        <a:bodyPr/>
        <a:lstStyle/>
        <a:p>
          <a:endParaRPr lang="lv-LV"/>
        </a:p>
      </dgm:t>
    </dgm:pt>
    <dgm:pt modelId="{98238409-25D5-424B-9ED6-C4AC79CB6868}">
      <dgm:prSet phldrT="[Text]"/>
      <dgm:spPr>
        <a:xfrm>
          <a:off x="4372630" y="56692"/>
          <a:ext cx="1366186" cy="1366186"/>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gm:spPr>
      <dgm:t>
        <a:bodyPr/>
        <a:lstStyle/>
        <a:p>
          <a:pPr>
            <a:buNone/>
          </a:pPr>
          <a:r>
            <a:rPr lang="en-US">
              <a:solidFill>
                <a:sysClr val="windowText" lastClr="000000"/>
              </a:solidFill>
              <a:latin typeface="Times New Roman" panose="02020603050405020304" pitchFamily="18" charset="0"/>
              <a:ea typeface="+mn-ea"/>
              <a:cs typeface="Times New Roman" panose="02020603050405020304" pitchFamily="18" charset="0"/>
            </a:rPr>
            <a:t>INVALIDITĀTI</a:t>
          </a:r>
          <a:endParaRPr lang="lv-LV">
            <a:solidFill>
              <a:sysClr val="windowText" lastClr="000000"/>
            </a:solidFill>
            <a:latin typeface="Times New Roman" panose="02020603050405020304" pitchFamily="18" charset="0"/>
            <a:ea typeface="+mn-ea"/>
            <a:cs typeface="Times New Roman" panose="02020603050405020304" pitchFamily="18" charset="0"/>
          </a:endParaRPr>
        </a:p>
      </dgm:t>
    </dgm:pt>
    <dgm:pt modelId="{270BDADE-6EBA-41A5-BA5C-FCEB81DC7D9E}" type="parTrans" cxnId="{D966EED6-3B09-452B-8FAA-9411C5EB9C6D}">
      <dgm:prSet/>
      <dgm:spPr/>
      <dgm:t>
        <a:bodyPr/>
        <a:lstStyle/>
        <a:p>
          <a:endParaRPr lang="lv-LV"/>
        </a:p>
      </dgm:t>
    </dgm:pt>
    <dgm:pt modelId="{4761CE17-3D54-49A5-86BE-C8E9CD75823A}" type="sibTrans" cxnId="{D966EED6-3B09-452B-8FAA-9411C5EB9C6D}">
      <dgm:prSet/>
      <dgm:spPr/>
      <dgm:t>
        <a:bodyPr/>
        <a:lstStyle/>
        <a:p>
          <a:endParaRPr lang="lv-LV"/>
        </a:p>
      </dgm:t>
    </dgm:pt>
    <dgm:pt modelId="{2FEE6019-5710-41CA-8E65-0AC3AA9F4EB3}">
      <dgm:prSet phldrT="[Text]"/>
      <dgm:spPr>
        <a:xfrm>
          <a:off x="3279681" y="56692"/>
          <a:ext cx="1366186" cy="1366186"/>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gm:spPr>
      <dgm:t>
        <a:bodyPr/>
        <a:lstStyle/>
        <a:p>
          <a:pPr>
            <a:buNone/>
          </a:pPr>
          <a:r>
            <a:rPr lang="en-US">
              <a:solidFill>
                <a:sysClr val="windowText" lastClr="000000"/>
              </a:solidFill>
              <a:latin typeface="Times New Roman" panose="02020603050405020304" pitchFamily="18" charset="0"/>
              <a:ea typeface="+mn-ea"/>
              <a:cs typeface="Times New Roman" panose="02020603050405020304" pitchFamily="18" charset="0"/>
            </a:rPr>
            <a:t>SEKSUĀLO ORIENTĀCIJU</a:t>
          </a:r>
          <a:endParaRPr lang="lv-LV">
            <a:solidFill>
              <a:sysClr val="windowText" lastClr="000000"/>
            </a:solidFill>
            <a:latin typeface="Times New Roman" panose="02020603050405020304" pitchFamily="18" charset="0"/>
            <a:ea typeface="+mn-ea"/>
            <a:cs typeface="Times New Roman" panose="02020603050405020304" pitchFamily="18" charset="0"/>
          </a:endParaRPr>
        </a:p>
      </dgm:t>
    </dgm:pt>
    <dgm:pt modelId="{F3E1D1A9-4FB9-4878-B9D7-7C3E2ADE4130}" type="parTrans" cxnId="{95BC8C29-8A32-42FC-BC89-F75C44C7F17D}">
      <dgm:prSet/>
      <dgm:spPr/>
      <dgm:t>
        <a:bodyPr/>
        <a:lstStyle/>
        <a:p>
          <a:endParaRPr lang="lv-LV"/>
        </a:p>
      </dgm:t>
    </dgm:pt>
    <dgm:pt modelId="{CDC18446-5956-480C-B24D-E6F3B6A6593D}" type="sibTrans" cxnId="{95BC8C29-8A32-42FC-BC89-F75C44C7F17D}">
      <dgm:prSet/>
      <dgm:spPr/>
      <dgm:t>
        <a:bodyPr/>
        <a:lstStyle/>
        <a:p>
          <a:endParaRPr lang="lv-LV"/>
        </a:p>
      </dgm:t>
    </dgm:pt>
    <dgm:pt modelId="{3F9C4375-4AC4-4D14-98E8-E619959BEE4A}">
      <dgm:prSet phldrT="[Text]"/>
      <dgm:spPr>
        <a:xfrm>
          <a:off x="1093783" y="56692"/>
          <a:ext cx="1366186" cy="1366186"/>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gm:spPr>
      <dgm:t>
        <a:bodyPr/>
        <a:lstStyle/>
        <a:p>
          <a:pPr>
            <a:buNone/>
          </a:pPr>
          <a:r>
            <a:rPr lang="en-US">
              <a:solidFill>
                <a:sysClr val="windowText" lastClr="000000"/>
              </a:solidFill>
              <a:latin typeface="Times New Roman" panose="02020603050405020304" pitchFamily="18" charset="0"/>
              <a:ea typeface="+mn-ea"/>
              <a:cs typeface="Times New Roman" panose="02020603050405020304" pitchFamily="18" charset="0"/>
            </a:rPr>
            <a:t>RELIĢISKO PĀRLIECĪBU</a:t>
          </a:r>
          <a:endParaRPr lang="lv-LV">
            <a:solidFill>
              <a:sysClr val="windowText" lastClr="000000"/>
            </a:solidFill>
            <a:latin typeface="Times New Roman" panose="02020603050405020304" pitchFamily="18" charset="0"/>
            <a:ea typeface="+mn-ea"/>
            <a:cs typeface="Times New Roman" panose="02020603050405020304" pitchFamily="18" charset="0"/>
          </a:endParaRPr>
        </a:p>
      </dgm:t>
    </dgm:pt>
    <dgm:pt modelId="{49A3E2A5-851D-4787-BFE4-BC33FEF85ED3}" type="parTrans" cxnId="{50A2A9F9-F81B-4AA1-BB44-DD48C52D1A9E}">
      <dgm:prSet/>
      <dgm:spPr/>
      <dgm:t>
        <a:bodyPr/>
        <a:lstStyle/>
        <a:p>
          <a:endParaRPr lang="lv-LV"/>
        </a:p>
      </dgm:t>
    </dgm:pt>
    <dgm:pt modelId="{FCFD0412-D72A-4F9F-80DA-3402B12975AB}" type="sibTrans" cxnId="{50A2A9F9-F81B-4AA1-BB44-DD48C52D1A9E}">
      <dgm:prSet/>
      <dgm:spPr/>
      <dgm:t>
        <a:bodyPr/>
        <a:lstStyle/>
        <a:p>
          <a:endParaRPr lang="lv-LV"/>
        </a:p>
      </dgm:t>
    </dgm:pt>
    <dgm:pt modelId="{A7893649-6343-4E81-AF4D-298F234D9472}">
      <dgm:prSet phldrT="[Text]"/>
      <dgm:spPr>
        <a:xfrm>
          <a:off x="2186732" y="56692"/>
          <a:ext cx="1366186" cy="1366186"/>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gm:spPr>
      <dgm:t>
        <a:bodyPr/>
        <a:lstStyle/>
        <a:p>
          <a:pPr>
            <a:buNone/>
          </a:pPr>
          <a:r>
            <a:rPr lang="en-US">
              <a:solidFill>
                <a:sysClr val="windowText" lastClr="000000"/>
              </a:solidFill>
              <a:latin typeface="Times New Roman" panose="02020603050405020304" pitchFamily="18" charset="0"/>
              <a:ea typeface="+mn-ea"/>
              <a:cs typeface="Times New Roman" panose="02020603050405020304" pitchFamily="18" charset="0"/>
            </a:rPr>
            <a:t>VECUMU</a:t>
          </a:r>
          <a:endParaRPr lang="lv-LV">
            <a:solidFill>
              <a:sysClr val="windowText" lastClr="000000"/>
            </a:solidFill>
            <a:latin typeface="Times New Roman" panose="02020603050405020304" pitchFamily="18" charset="0"/>
            <a:ea typeface="+mn-ea"/>
            <a:cs typeface="Times New Roman" panose="02020603050405020304" pitchFamily="18" charset="0"/>
          </a:endParaRPr>
        </a:p>
      </dgm:t>
    </dgm:pt>
    <dgm:pt modelId="{4BC481C2-DA05-4AE8-9065-8A016DCFE92A}" type="parTrans" cxnId="{6E29EDE3-7910-4667-9E06-3BA96E5857A6}">
      <dgm:prSet/>
      <dgm:spPr/>
      <dgm:t>
        <a:bodyPr/>
        <a:lstStyle/>
        <a:p>
          <a:endParaRPr lang="lv-LV"/>
        </a:p>
      </dgm:t>
    </dgm:pt>
    <dgm:pt modelId="{2A96C6D7-EF54-486E-BCE5-4ED2D34FCB84}" type="sibTrans" cxnId="{6E29EDE3-7910-4667-9E06-3BA96E5857A6}">
      <dgm:prSet/>
      <dgm:spPr/>
      <dgm:t>
        <a:bodyPr/>
        <a:lstStyle/>
        <a:p>
          <a:endParaRPr lang="lv-LV"/>
        </a:p>
      </dgm:t>
    </dgm:pt>
    <dgm:pt modelId="{8744797B-120C-4105-9EF7-07998FA44EA0}">
      <dgm:prSet phldrT="[Text]"/>
      <dgm:spPr>
        <a:xfrm>
          <a:off x="5465579" y="56692"/>
          <a:ext cx="1366186" cy="1366186"/>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gm:spPr>
      <dgm:t>
        <a:bodyPr/>
        <a:lstStyle/>
        <a:p>
          <a:pPr>
            <a:buNone/>
          </a:pPr>
          <a:r>
            <a:rPr lang="en-US">
              <a:solidFill>
                <a:sysClr val="windowText" lastClr="000000"/>
              </a:solidFill>
              <a:latin typeface="Times New Roman" panose="02020603050405020304" pitchFamily="18" charset="0"/>
              <a:ea typeface="+mn-ea"/>
              <a:cs typeface="Times New Roman" panose="02020603050405020304" pitchFamily="18" charset="0"/>
            </a:rPr>
            <a:t>RASI/ETNISK</a:t>
          </a:r>
          <a:r>
            <a:rPr lang="lv-LV">
              <a:solidFill>
                <a:sysClr val="windowText" lastClr="000000"/>
              </a:solidFill>
              <a:latin typeface="Times New Roman" panose="02020603050405020304" pitchFamily="18" charset="0"/>
              <a:ea typeface="+mn-ea"/>
              <a:cs typeface="Times New Roman" panose="02020603050405020304" pitchFamily="18" charset="0"/>
            </a:rPr>
            <a:t>O</a:t>
          </a:r>
        </a:p>
        <a:p>
          <a:pPr>
            <a:buNone/>
          </a:pPr>
          <a:r>
            <a:rPr lang="lv-LV">
              <a:solidFill>
                <a:sysClr val="windowText" lastClr="000000"/>
              </a:solidFill>
              <a:latin typeface="Times New Roman" panose="02020603050405020304" pitchFamily="18" charset="0"/>
              <a:ea typeface="+mn-ea"/>
              <a:cs typeface="Times New Roman" panose="02020603050405020304" pitchFamily="18" charset="0"/>
            </a:rPr>
            <a:t>IZCELSMI</a:t>
          </a:r>
        </a:p>
      </dgm:t>
    </dgm:pt>
    <dgm:pt modelId="{2CD7712D-A289-4227-8373-FC45792771C8}" type="sibTrans" cxnId="{22A9A40E-E8D2-4B10-8F1D-9427573180FA}">
      <dgm:prSet/>
      <dgm:spPr/>
      <dgm:t>
        <a:bodyPr/>
        <a:lstStyle/>
        <a:p>
          <a:endParaRPr lang="lv-LV"/>
        </a:p>
      </dgm:t>
    </dgm:pt>
    <dgm:pt modelId="{C1FFEB87-CFF6-445F-9EB9-DA1DCE29C384}" type="parTrans" cxnId="{22A9A40E-E8D2-4B10-8F1D-9427573180FA}">
      <dgm:prSet/>
      <dgm:spPr/>
      <dgm:t>
        <a:bodyPr/>
        <a:lstStyle/>
        <a:p>
          <a:endParaRPr lang="lv-LV"/>
        </a:p>
      </dgm:t>
    </dgm:pt>
    <dgm:pt modelId="{4BB534A4-A874-4E17-B7FA-04D8266FBD88}" type="pres">
      <dgm:prSet presAssocID="{83FA74CD-BCFD-4122-B634-BF6765E7EDB5}" presName="Name0" presStyleCnt="0">
        <dgm:presLayoutVars>
          <dgm:dir/>
          <dgm:resizeHandles val="exact"/>
        </dgm:presLayoutVars>
      </dgm:prSet>
      <dgm:spPr/>
    </dgm:pt>
    <dgm:pt modelId="{4E48B2CB-764F-417F-BA5C-61ADB4090C6E}" type="pres">
      <dgm:prSet presAssocID="{C69D7080-B4EF-4229-980C-71B335C504CB}" presName="Name5" presStyleLbl="vennNode1" presStyleIdx="0" presStyleCnt="6" custLinFactNeighborY="1860">
        <dgm:presLayoutVars>
          <dgm:bulletEnabled val="1"/>
        </dgm:presLayoutVars>
      </dgm:prSet>
      <dgm:spPr/>
    </dgm:pt>
    <dgm:pt modelId="{B16D5000-F71E-4C60-B0AD-42A7990E6A0B}" type="pres">
      <dgm:prSet presAssocID="{368255EA-8C1A-4401-90AC-5A3B80BE1E3E}" presName="space" presStyleCnt="0"/>
      <dgm:spPr/>
    </dgm:pt>
    <dgm:pt modelId="{74DBC7A8-A509-4E52-B2B4-EFEA6F80ECA0}" type="pres">
      <dgm:prSet presAssocID="{3F9C4375-4AC4-4D14-98E8-E619959BEE4A}" presName="Name5" presStyleLbl="vennNode1" presStyleIdx="1" presStyleCnt="6" custLinFactX="66670" custLinFactNeighborX="100000" custLinFactNeighborY="2886">
        <dgm:presLayoutVars>
          <dgm:bulletEnabled val="1"/>
        </dgm:presLayoutVars>
      </dgm:prSet>
      <dgm:spPr/>
    </dgm:pt>
    <dgm:pt modelId="{BA5C5D17-4DB1-40F2-8DA4-0E684E9BAAC9}" type="pres">
      <dgm:prSet presAssocID="{FCFD0412-D72A-4F9F-80DA-3402B12975AB}" presName="space" presStyleCnt="0"/>
      <dgm:spPr/>
    </dgm:pt>
    <dgm:pt modelId="{419E00B2-479B-417E-AB7B-A1841B3F5694}" type="pres">
      <dgm:prSet presAssocID="{A7893649-6343-4E81-AF4D-298F234D9472}" presName="Name5" presStyleLbl="vennNode1" presStyleIdx="2" presStyleCnt="6" custLinFactX="122091" custLinFactNeighborX="200000" custLinFactNeighborY="3399">
        <dgm:presLayoutVars>
          <dgm:bulletEnabled val="1"/>
        </dgm:presLayoutVars>
      </dgm:prSet>
      <dgm:spPr/>
    </dgm:pt>
    <dgm:pt modelId="{9EF22D80-28C6-4F15-8D5F-813263263A5C}" type="pres">
      <dgm:prSet presAssocID="{2A96C6D7-EF54-486E-BCE5-4ED2D34FCB84}" presName="space" presStyleCnt="0"/>
      <dgm:spPr/>
    </dgm:pt>
    <dgm:pt modelId="{CF377BDB-09AD-4ECC-97E4-762E89B7DDA2}" type="pres">
      <dgm:prSet presAssocID="{2FEE6019-5710-41CA-8E65-0AC3AA9F4EB3}" presName="Name5" presStyleLbl="vennNode1" presStyleIdx="3" presStyleCnt="6" custLinFactX="121600" custLinFactNeighborX="200000" custLinFactNeighborY="4372">
        <dgm:presLayoutVars>
          <dgm:bulletEnabled val="1"/>
        </dgm:presLayoutVars>
      </dgm:prSet>
      <dgm:spPr/>
    </dgm:pt>
    <dgm:pt modelId="{1B994DCE-CD53-4494-90CF-F670240B6B02}" type="pres">
      <dgm:prSet presAssocID="{CDC18446-5956-480C-B24D-E6F3B6A6593D}" presName="space" presStyleCnt="0"/>
      <dgm:spPr/>
    </dgm:pt>
    <dgm:pt modelId="{744F7EC6-B1CD-4B3E-9CB7-C85A9297F985}" type="pres">
      <dgm:prSet presAssocID="{98238409-25D5-424B-9ED6-C4AC79CB6868}" presName="Name5" presStyleLbl="vennNode1" presStyleIdx="4" presStyleCnt="6" custLinFactX="-55403" custLinFactNeighborX="-100000" custLinFactNeighborY="3911">
        <dgm:presLayoutVars>
          <dgm:bulletEnabled val="1"/>
        </dgm:presLayoutVars>
      </dgm:prSet>
      <dgm:spPr/>
    </dgm:pt>
    <dgm:pt modelId="{AA290B21-C845-4CC5-92C8-761C16E7B125}" type="pres">
      <dgm:prSet presAssocID="{4761CE17-3D54-49A5-86BE-C8E9CD75823A}" presName="space" presStyleCnt="0"/>
      <dgm:spPr/>
    </dgm:pt>
    <dgm:pt modelId="{DACAADE2-EF94-48E7-B83C-C7FE07C0AD21}" type="pres">
      <dgm:prSet presAssocID="{8744797B-120C-4105-9EF7-07998FA44EA0}" presName="Name5" presStyleLbl="vennNode1" presStyleIdx="5" presStyleCnt="6" custLinFactX="-260592" custLinFactNeighborX="-300000" custLinFactNeighborY="3912">
        <dgm:presLayoutVars>
          <dgm:bulletEnabled val="1"/>
        </dgm:presLayoutVars>
      </dgm:prSet>
      <dgm:spPr/>
    </dgm:pt>
  </dgm:ptLst>
  <dgm:cxnLst>
    <dgm:cxn modelId="{22A9A40E-E8D2-4B10-8F1D-9427573180FA}" srcId="{83FA74CD-BCFD-4122-B634-BF6765E7EDB5}" destId="{8744797B-120C-4105-9EF7-07998FA44EA0}" srcOrd="5" destOrd="0" parTransId="{C1FFEB87-CFF6-445F-9EB9-DA1DCE29C384}" sibTransId="{2CD7712D-A289-4227-8373-FC45792771C8}"/>
    <dgm:cxn modelId="{A5BC251F-39B9-4D98-BE3E-4D0BED1D2375}" type="presOf" srcId="{3F9C4375-4AC4-4D14-98E8-E619959BEE4A}" destId="{74DBC7A8-A509-4E52-B2B4-EFEA6F80ECA0}" srcOrd="0" destOrd="0" presId="urn:microsoft.com/office/officeart/2005/8/layout/venn3"/>
    <dgm:cxn modelId="{95BC8C29-8A32-42FC-BC89-F75C44C7F17D}" srcId="{83FA74CD-BCFD-4122-B634-BF6765E7EDB5}" destId="{2FEE6019-5710-41CA-8E65-0AC3AA9F4EB3}" srcOrd="3" destOrd="0" parTransId="{F3E1D1A9-4FB9-4878-B9D7-7C3E2ADE4130}" sibTransId="{CDC18446-5956-480C-B24D-E6F3B6A6593D}"/>
    <dgm:cxn modelId="{B480E930-BB37-47B5-B868-FD1A2EADB74A}" type="presOf" srcId="{8744797B-120C-4105-9EF7-07998FA44EA0}" destId="{DACAADE2-EF94-48E7-B83C-C7FE07C0AD21}" srcOrd="0" destOrd="0" presId="urn:microsoft.com/office/officeart/2005/8/layout/venn3"/>
    <dgm:cxn modelId="{ED717A6B-F499-4EFE-B859-8DCD233EDBDA}" type="presOf" srcId="{98238409-25D5-424B-9ED6-C4AC79CB6868}" destId="{744F7EC6-B1CD-4B3E-9CB7-C85A9297F985}" srcOrd="0" destOrd="0" presId="urn:microsoft.com/office/officeart/2005/8/layout/venn3"/>
    <dgm:cxn modelId="{ED0A5E95-9DB4-4221-AEDE-EE861E403A62}" type="presOf" srcId="{A7893649-6343-4E81-AF4D-298F234D9472}" destId="{419E00B2-479B-417E-AB7B-A1841B3F5694}" srcOrd="0" destOrd="0" presId="urn:microsoft.com/office/officeart/2005/8/layout/venn3"/>
    <dgm:cxn modelId="{346765A7-F347-4881-AE36-678E1C3EB1AB}" type="presOf" srcId="{83FA74CD-BCFD-4122-B634-BF6765E7EDB5}" destId="{4BB534A4-A874-4E17-B7FA-04D8266FBD88}" srcOrd="0" destOrd="0" presId="urn:microsoft.com/office/officeart/2005/8/layout/venn3"/>
    <dgm:cxn modelId="{6D38DCA8-AE3C-4942-A41F-7D579CE4EFC9}" type="presOf" srcId="{C69D7080-B4EF-4229-980C-71B335C504CB}" destId="{4E48B2CB-764F-417F-BA5C-61ADB4090C6E}" srcOrd="0" destOrd="0" presId="urn:microsoft.com/office/officeart/2005/8/layout/venn3"/>
    <dgm:cxn modelId="{5B1286CB-7B9D-44E4-A6CB-8B37DEBDE9D6}" srcId="{83FA74CD-BCFD-4122-B634-BF6765E7EDB5}" destId="{C69D7080-B4EF-4229-980C-71B335C504CB}" srcOrd="0" destOrd="0" parTransId="{05CD5EDE-25F1-4CD7-B7F1-062DAD5CA669}" sibTransId="{368255EA-8C1A-4401-90AC-5A3B80BE1E3E}"/>
    <dgm:cxn modelId="{D966EED6-3B09-452B-8FAA-9411C5EB9C6D}" srcId="{83FA74CD-BCFD-4122-B634-BF6765E7EDB5}" destId="{98238409-25D5-424B-9ED6-C4AC79CB6868}" srcOrd="4" destOrd="0" parTransId="{270BDADE-6EBA-41A5-BA5C-FCEB81DC7D9E}" sibTransId="{4761CE17-3D54-49A5-86BE-C8E9CD75823A}"/>
    <dgm:cxn modelId="{6E29EDE3-7910-4667-9E06-3BA96E5857A6}" srcId="{83FA74CD-BCFD-4122-B634-BF6765E7EDB5}" destId="{A7893649-6343-4E81-AF4D-298F234D9472}" srcOrd="2" destOrd="0" parTransId="{4BC481C2-DA05-4AE8-9065-8A016DCFE92A}" sibTransId="{2A96C6D7-EF54-486E-BCE5-4ED2D34FCB84}"/>
    <dgm:cxn modelId="{1F07F4F5-B827-4D4C-8E79-6A07EA95F8F6}" type="presOf" srcId="{2FEE6019-5710-41CA-8E65-0AC3AA9F4EB3}" destId="{CF377BDB-09AD-4ECC-97E4-762E89B7DDA2}" srcOrd="0" destOrd="0" presId="urn:microsoft.com/office/officeart/2005/8/layout/venn3"/>
    <dgm:cxn modelId="{50A2A9F9-F81B-4AA1-BB44-DD48C52D1A9E}" srcId="{83FA74CD-BCFD-4122-B634-BF6765E7EDB5}" destId="{3F9C4375-4AC4-4D14-98E8-E619959BEE4A}" srcOrd="1" destOrd="0" parTransId="{49A3E2A5-851D-4787-BFE4-BC33FEF85ED3}" sibTransId="{FCFD0412-D72A-4F9F-80DA-3402B12975AB}"/>
    <dgm:cxn modelId="{15B11AA8-67DA-4B01-B03F-E1BC9269C159}" type="presParOf" srcId="{4BB534A4-A874-4E17-B7FA-04D8266FBD88}" destId="{4E48B2CB-764F-417F-BA5C-61ADB4090C6E}" srcOrd="0" destOrd="0" presId="urn:microsoft.com/office/officeart/2005/8/layout/venn3"/>
    <dgm:cxn modelId="{361B62D3-0D40-48AE-8E8D-1F1A2448405C}" type="presParOf" srcId="{4BB534A4-A874-4E17-B7FA-04D8266FBD88}" destId="{B16D5000-F71E-4C60-B0AD-42A7990E6A0B}" srcOrd="1" destOrd="0" presId="urn:microsoft.com/office/officeart/2005/8/layout/venn3"/>
    <dgm:cxn modelId="{5D26FBCA-F50E-46BA-B2B5-514E11F44211}" type="presParOf" srcId="{4BB534A4-A874-4E17-B7FA-04D8266FBD88}" destId="{74DBC7A8-A509-4E52-B2B4-EFEA6F80ECA0}" srcOrd="2" destOrd="0" presId="urn:microsoft.com/office/officeart/2005/8/layout/venn3"/>
    <dgm:cxn modelId="{61488F99-7906-4A7C-BDA8-849C9404277B}" type="presParOf" srcId="{4BB534A4-A874-4E17-B7FA-04D8266FBD88}" destId="{BA5C5D17-4DB1-40F2-8DA4-0E684E9BAAC9}" srcOrd="3" destOrd="0" presId="urn:microsoft.com/office/officeart/2005/8/layout/venn3"/>
    <dgm:cxn modelId="{72BE24A5-9C2B-4994-AFAB-ED3BE7EC4FF5}" type="presParOf" srcId="{4BB534A4-A874-4E17-B7FA-04D8266FBD88}" destId="{419E00B2-479B-417E-AB7B-A1841B3F5694}" srcOrd="4" destOrd="0" presId="urn:microsoft.com/office/officeart/2005/8/layout/venn3"/>
    <dgm:cxn modelId="{8778647B-5103-485D-B884-3B914FAA72C7}" type="presParOf" srcId="{4BB534A4-A874-4E17-B7FA-04D8266FBD88}" destId="{9EF22D80-28C6-4F15-8D5F-813263263A5C}" srcOrd="5" destOrd="0" presId="urn:microsoft.com/office/officeart/2005/8/layout/venn3"/>
    <dgm:cxn modelId="{75830E5F-1BF4-4632-A6A9-129E7080C1A8}" type="presParOf" srcId="{4BB534A4-A874-4E17-B7FA-04D8266FBD88}" destId="{CF377BDB-09AD-4ECC-97E4-762E89B7DDA2}" srcOrd="6" destOrd="0" presId="urn:microsoft.com/office/officeart/2005/8/layout/venn3"/>
    <dgm:cxn modelId="{810554E3-1104-4C0A-BE22-B20CD3D9E565}" type="presParOf" srcId="{4BB534A4-A874-4E17-B7FA-04D8266FBD88}" destId="{1B994DCE-CD53-4494-90CF-F670240B6B02}" srcOrd="7" destOrd="0" presId="urn:microsoft.com/office/officeart/2005/8/layout/venn3"/>
    <dgm:cxn modelId="{5BCA6034-8DE5-45FC-BAE2-0A32E8D41ABB}" type="presParOf" srcId="{4BB534A4-A874-4E17-B7FA-04D8266FBD88}" destId="{744F7EC6-B1CD-4B3E-9CB7-C85A9297F985}" srcOrd="8" destOrd="0" presId="urn:microsoft.com/office/officeart/2005/8/layout/venn3"/>
    <dgm:cxn modelId="{2892DAD2-B672-4914-B079-EED66EA1A37C}" type="presParOf" srcId="{4BB534A4-A874-4E17-B7FA-04D8266FBD88}" destId="{AA290B21-C845-4CC5-92C8-761C16E7B125}" srcOrd="9" destOrd="0" presId="urn:microsoft.com/office/officeart/2005/8/layout/venn3"/>
    <dgm:cxn modelId="{6F9D0A8E-892B-47C3-8CCD-852F00F6734D}" type="presParOf" srcId="{4BB534A4-A874-4E17-B7FA-04D8266FBD88}" destId="{DACAADE2-EF94-48E7-B83C-C7FE07C0AD21}" srcOrd="10" destOrd="0" presId="urn:microsoft.com/office/officeart/2005/8/layout/venn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9D1FA3F-0E80-442F-A793-33C45F2B7FD7}" type="doc">
      <dgm:prSet loTypeId="urn:microsoft.com/office/officeart/2005/8/layout/hProcess7" loCatId="process" qsTypeId="urn:microsoft.com/office/officeart/2005/8/quickstyle/simple1" qsCatId="simple" csTypeId="urn:microsoft.com/office/officeart/2005/8/colors/accent1_2" csCatId="accent1" phldr="1"/>
      <dgm:spPr/>
      <dgm:t>
        <a:bodyPr/>
        <a:lstStyle/>
        <a:p>
          <a:endParaRPr lang="lv-LV"/>
        </a:p>
      </dgm:t>
    </dgm:pt>
    <dgm:pt modelId="{6A9F9671-6C37-4227-9813-3F134430C1E6}">
      <dgm:prSet phldrT="[Text]" custT="1"/>
      <dgm:spPr/>
      <dgm:t>
        <a:bodyPr/>
        <a:lstStyle/>
        <a:p>
          <a:r>
            <a:rPr lang="lv-LV" sz="1200">
              <a:latin typeface="Times New Roman" panose="02020603050405020304" pitchFamily="18" charset="0"/>
              <a:cs typeface="Times New Roman" panose="02020603050405020304" pitchFamily="18" charset="0"/>
            </a:rPr>
            <a:t>1.solis</a:t>
          </a:r>
        </a:p>
      </dgm:t>
    </dgm:pt>
    <dgm:pt modelId="{B02F38C4-BC01-459E-B6D6-41A17F2893E3}" type="parTrans" cxnId="{A3016B54-B004-4217-9D7B-A7C5F31DC914}">
      <dgm:prSet/>
      <dgm:spPr/>
      <dgm:t>
        <a:bodyPr/>
        <a:lstStyle/>
        <a:p>
          <a:endParaRPr lang="lv-LV"/>
        </a:p>
      </dgm:t>
    </dgm:pt>
    <dgm:pt modelId="{E1B043C2-B0CD-4945-86DC-75EC310FDEFE}" type="sibTrans" cxnId="{A3016B54-B004-4217-9D7B-A7C5F31DC914}">
      <dgm:prSet/>
      <dgm:spPr/>
      <dgm:t>
        <a:bodyPr/>
        <a:lstStyle/>
        <a:p>
          <a:endParaRPr lang="lv-LV"/>
        </a:p>
      </dgm:t>
    </dgm:pt>
    <dgm:pt modelId="{AB66931F-B366-4E08-B295-84A5300D4F3C}">
      <dgm:prSet phldrT="[Text]" custT="1"/>
      <dgm:spPr/>
      <dgm:t>
        <a:bodyPr/>
        <a:lstStyle/>
        <a:p>
          <a:r>
            <a:rPr lang="lv-LV" sz="1400" b="1">
              <a:solidFill>
                <a:sysClr val="windowText" lastClr="000000"/>
              </a:solidFill>
              <a:latin typeface="Times New Roman" panose="02020603050405020304" pitchFamily="18" charset="0"/>
              <a:cs typeface="Times New Roman" panose="02020603050405020304" pitchFamily="18" charset="0"/>
            </a:rPr>
            <a:t>Partnerības līgums</a:t>
          </a:r>
        </a:p>
      </dgm:t>
    </dgm:pt>
    <dgm:pt modelId="{292AF57A-0F12-4317-881C-6482DD844698}" type="parTrans" cxnId="{C86739B2-1ED9-41AA-A9B7-E7FEED770005}">
      <dgm:prSet/>
      <dgm:spPr/>
      <dgm:t>
        <a:bodyPr/>
        <a:lstStyle/>
        <a:p>
          <a:endParaRPr lang="lv-LV"/>
        </a:p>
      </dgm:t>
    </dgm:pt>
    <dgm:pt modelId="{96C3B20F-B391-4BE3-AF65-C3C699204787}" type="sibTrans" cxnId="{C86739B2-1ED9-41AA-A9B7-E7FEED770005}">
      <dgm:prSet/>
      <dgm:spPr/>
      <dgm:t>
        <a:bodyPr/>
        <a:lstStyle/>
        <a:p>
          <a:endParaRPr lang="lv-LV"/>
        </a:p>
      </dgm:t>
    </dgm:pt>
    <dgm:pt modelId="{7B8B8038-DB8B-4F97-90CB-5990833F54E8}">
      <dgm:prSet phldrT="[Text]" custT="1"/>
      <dgm:spPr/>
      <dgm:t>
        <a:bodyPr/>
        <a:lstStyle/>
        <a:p>
          <a:pPr algn="r"/>
          <a:r>
            <a:rPr lang="lv-LV" sz="1200">
              <a:latin typeface="Times New Roman" panose="02020603050405020304" pitchFamily="18" charset="0"/>
              <a:cs typeface="Times New Roman" panose="02020603050405020304" pitchFamily="18" charset="0"/>
            </a:rPr>
            <a:t>2.solis</a:t>
          </a:r>
        </a:p>
      </dgm:t>
    </dgm:pt>
    <dgm:pt modelId="{48C14DBE-DE35-428D-BEE7-C2459CEE8A3E}" type="parTrans" cxnId="{04F7742C-6F43-4105-AB1C-846114FD51D0}">
      <dgm:prSet/>
      <dgm:spPr/>
      <dgm:t>
        <a:bodyPr/>
        <a:lstStyle/>
        <a:p>
          <a:endParaRPr lang="lv-LV"/>
        </a:p>
      </dgm:t>
    </dgm:pt>
    <dgm:pt modelId="{9557CDB7-BB85-4652-9704-74235FE3319A}" type="sibTrans" cxnId="{04F7742C-6F43-4105-AB1C-846114FD51D0}">
      <dgm:prSet/>
      <dgm:spPr/>
      <dgm:t>
        <a:bodyPr/>
        <a:lstStyle/>
        <a:p>
          <a:endParaRPr lang="lv-LV"/>
        </a:p>
      </dgm:t>
    </dgm:pt>
    <dgm:pt modelId="{5FE31A00-5AE2-43C7-B2B9-DA9BA18B33A9}">
      <dgm:prSet phldrT="[Text]" custT="1"/>
      <dgm:spPr/>
      <dgm:t>
        <a:bodyPr/>
        <a:lstStyle/>
        <a:p>
          <a:r>
            <a:rPr lang="lv-LV" sz="1400" b="1">
              <a:solidFill>
                <a:sysClr val="windowText" lastClr="000000"/>
              </a:solidFill>
              <a:latin typeface="Times New Roman" panose="02020603050405020304" pitchFamily="18" charset="0"/>
              <a:cs typeface="Times New Roman" panose="02020603050405020304" pitchFamily="18" charset="0"/>
            </a:rPr>
            <a:t>Programma</a:t>
          </a:r>
        </a:p>
      </dgm:t>
    </dgm:pt>
    <dgm:pt modelId="{208CC11C-D263-4DA9-B0B9-D2AD51092297}" type="parTrans" cxnId="{BBA2EFB4-4599-4625-9C96-35F1D3142B72}">
      <dgm:prSet/>
      <dgm:spPr/>
      <dgm:t>
        <a:bodyPr/>
        <a:lstStyle/>
        <a:p>
          <a:endParaRPr lang="lv-LV"/>
        </a:p>
      </dgm:t>
    </dgm:pt>
    <dgm:pt modelId="{DAFBCE15-1D42-4B6D-B7E4-70A268F19CFD}" type="sibTrans" cxnId="{BBA2EFB4-4599-4625-9C96-35F1D3142B72}">
      <dgm:prSet/>
      <dgm:spPr/>
      <dgm:t>
        <a:bodyPr/>
        <a:lstStyle/>
        <a:p>
          <a:endParaRPr lang="lv-LV"/>
        </a:p>
      </dgm:t>
    </dgm:pt>
    <dgm:pt modelId="{95A69F36-8B9E-453A-AFFB-BB4997F1ACB7}">
      <dgm:prSet phldrT="[Text]" custT="1"/>
      <dgm:spPr/>
      <dgm:t>
        <a:bodyPr/>
        <a:lstStyle/>
        <a:p>
          <a:r>
            <a:rPr lang="lv-LV" sz="1200">
              <a:latin typeface="Times New Roman" panose="02020603050405020304" pitchFamily="18" charset="0"/>
              <a:cs typeface="Times New Roman" panose="02020603050405020304" pitchFamily="18" charset="0"/>
            </a:rPr>
            <a:t>3.solis</a:t>
          </a:r>
        </a:p>
      </dgm:t>
    </dgm:pt>
    <dgm:pt modelId="{5FC43D9E-D44C-4210-95A1-A3B05AD5231F}" type="parTrans" cxnId="{0F68B23A-3C04-4937-842B-0CDF5384121C}">
      <dgm:prSet/>
      <dgm:spPr/>
      <dgm:t>
        <a:bodyPr/>
        <a:lstStyle/>
        <a:p>
          <a:endParaRPr lang="lv-LV"/>
        </a:p>
      </dgm:t>
    </dgm:pt>
    <dgm:pt modelId="{17B1572D-4FAA-416E-9D5C-2D1D199C09F2}" type="sibTrans" cxnId="{0F68B23A-3C04-4937-842B-0CDF5384121C}">
      <dgm:prSet/>
      <dgm:spPr/>
      <dgm:t>
        <a:bodyPr/>
        <a:lstStyle/>
        <a:p>
          <a:endParaRPr lang="lv-LV"/>
        </a:p>
      </dgm:t>
    </dgm:pt>
    <dgm:pt modelId="{53B51A1C-F04B-481D-B620-4F550915D5D3}">
      <dgm:prSet phldrT="[Text]" custT="1"/>
      <dgm:spPr/>
      <dgm:t>
        <a:bodyPr/>
        <a:lstStyle/>
        <a:p>
          <a:r>
            <a:rPr lang="lv-LV" sz="1400" b="1">
              <a:solidFill>
                <a:sysClr val="windowText" lastClr="000000"/>
              </a:solidFill>
              <a:latin typeface="Times New Roman" panose="02020603050405020304" pitchFamily="18" charset="0"/>
              <a:cs typeface="Times New Roman" panose="02020603050405020304" pitchFamily="18" charset="0"/>
            </a:rPr>
            <a:t>IZ un MK noteikumi</a:t>
          </a:r>
        </a:p>
      </dgm:t>
    </dgm:pt>
    <dgm:pt modelId="{3C3C385A-EADE-4FD7-AB2A-CB1E5715661F}" type="parTrans" cxnId="{568A3D65-97BD-41F1-8A59-92F530E7F365}">
      <dgm:prSet/>
      <dgm:spPr/>
      <dgm:t>
        <a:bodyPr/>
        <a:lstStyle/>
        <a:p>
          <a:endParaRPr lang="lv-LV"/>
        </a:p>
      </dgm:t>
    </dgm:pt>
    <dgm:pt modelId="{2E9123F2-7CD2-4266-B9EB-1830759ECBAB}" type="sibTrans" cxnId="{568A3D65-97BD-41F1-8A59-92F530E7F365}">
      <dgm:prSet/>
      <dgm:spPr/>
      <dgm:t>
        <a:bodyPr/>
        <a:lstStyle/>
        <a:p>
          <a:endParaRPr lang="lv-LV"/>
        </a:p>
      </dgm:t>
    </dgm:pt>
    <dgm:pt modelId="{2A127E6A-2F43-40DE-A0E1-735928500C7C}" type="pres">
      <dgm:prSet presAssocID="{D9D1FA3F-0E80-442F-A793-33C45F2B7FD7}" presName="Name0" presStyleCnt="0">
        <dgm:presLayoutVars>
          <dgm:dir/>
          <dgm:animLvl val="lvl"/>
          <dgm:resizeHandles val="exact"/>
        </dgm:presLayoutVars>
      </dgm:prSet>
      <dgm:spPr/>
    </dgm:pt>
    <dgm:pt modelId="{54C9D4E7-4D4E-4F1E-AAE9-8036E45BF670}" type="pres">
      <dgm:prSet presAssocID="{6A9F9671-6C37-4227-9813-3F134430C1E6}" presName="compositeNode" presStyleCnt="0">
        <dgm:presLayoutVars>
          <dgm:bulletEnabled val="1"/>
        </dgm:presLayoutVars>
      </dgm:prSet>
      <dgm:spPr/>
    </dgm:pt>
    <dgm:pt modelId="{31157993-D2B8-4FD1-83C8-DAA47AE46DE3}" type="pres">
      <dgm:prSet presAssocID="{6A9F9671-6C37-4227-9813-3F134430C1E6}" presName="bgRect" presStyleLbl="node1" presStyleIdx="0" presStyleCnt="3" custScaleY="100000" custLinFactNeighborX="10725" custLinFactNeighborY="23169"/>
      <dgm:spPr/>
    </dgm:pt>
    <dgm:pt modelId="{99DC0CA3-1D43-4B3D-A4D9-05443815B9E0}" type="pres">
      <dgm:prSet presAssocID="{6A9F9671-6C37-4227-9813-3F134430C1E6}" presName="parentNode" presStyleLbl="node1" presStyleIdx="0" presStyleCnt="3">
        <dgm:presLayoutVars>
          <dgm:chMax val="0"/>
          <dgm:bulletEnabled val="1"/>
        </dgm:presLayoutVars>
      </dgm:prSet>
      <dgm:spPr/>
    </dgm:pt>
    <dgm:pt modelId="{1E7C43C9-3F37-4E4A-A667-E2B89D7FFED1}" type="pres">
      <dgm:prSet presAssocID="{6A9F9671-6C37-4227-9813-3F134430C1E6}" presName="childNode" presStyleLbl="node1" presStyleIdx="0" presStyleCnt="3">
        <dgm:presLayoutVars>
          <dgm:bulletEnabled val="1"/>
        </dgm:presLayoutVars>
      </dgm:prSet>
      <dgm:spPr/>
    </dgm:pt>
    <dgm:pt modelId="{B92C8AF7-092A-471F-B0FA-82E5A5EE78ED}" type="pres">
      <dgm:prSet presAssocID="{E1B043C2-B0CD-4945-86DC-75EC310FDEFE}" presName="hSp" presStyleCnt="0"/>
      <dgm:spPr/>
    </dgm:pt>
    <dgm:pt modelId="{0B3F82B0-3FD5-4541-83EB-A853CE52B4F0}" type="pres">
      <dgm:prSet presAssocID="{E1B043C2-B0CD-4945-86DC-75EC310FDEFE}" presName="vProcSp" presStyleCnt="0"/>
      <dgm:spPr/>
    </dgm:pt>
    <dgm:pt modelId="{9557A70C-24FE-4BA2-AC30-B8B3C02E9D57}" type="pres">
      <dgm:prSet presAssocID="{E1B043C2-B0CD-4945-86DC-75EC310FDEFE}" presName="vSp1" presStyleCnt="0"/>
      <dgm:spPr/>
    </dgm:pt>
    <dgm:pt modelId="{EAF4AEA3-1909-4772-A461-F995C3970AC6}" type="pres">
      <dgm:prSet presAssocID="{E1B043C2-B0CD-4945-86DC-75EC310FDEFE}" presName="simulatedConn" presStyleLbl="solidFgAcc1" presStyleIdx="0" presStyleCnt="2"/>
      <dgm:spPr/>
    </dgm:pt>
    <dgm:pt modelId="{3505FDD2-44D4-4D85-BC7C-269B52BD4538}" type="pres">
      <dgm:prSet presAssocID="{E1B043C2-B0CD-4945-86DC-75EC310FDEFE}" presName="vSp2" presStyleCnt="0"/>
      <dgm:spPr/>
    </dgm:pt>
    <dgm:pt modelId="{3AD6731D-55CD-4291-A9B7-A34D1E944B56}" type="pres">
      <dgm:prSet presAssocID="{E1B043C2-B0CD-4945-86DC-75EC310FDEFE}" presName="sibTrans" presStyleCnt="0"/>
      <dgm:spPr/>
    </dgm:pt>
    <dgm:pt modelId="{2DF72898-D046-4E00-9A7E-AE1C691FAB49}" type="pres">
      <dgm:prSet presAssocID="{7B8B8038-DB8B-4F97-90CB-5990833F54E8}" presName="compositeNode" presStyleCnt="0">
        <dgm:presLayoutVars>
          <dgm:bulletEnabled val="1"/>
        </dgm:presLayoutVars>
      </dgm:prSet>
      <dgm:spPr/>
    </dgm:pt>
    <dgm:pt modelId="{E100553C-D3EF-4946-8297-F571DF224217}" type="pres">
      <dgm:prSet presAssocID="{7B8B8038-DB8B-4F97-90CB-5990833F54E8}" presName="bgRect" presStyleLbl="node1" presStyleIdx="1" presStyleCnt="3" custLinFactNeighborX="-613" custLinFactNeighborY="-2397"/>
      <dgm:spPr/>
    </dgm:pt>
    <dgm:pt modelId="{9457B6EB-5554-4990-AF84-FBD0C0578100}" type="pres">
      <dgm:prSet presAssocID="{7B8B8038-DB8B-4F97-90CB-5990833F54E8}" presName="parentNode" presStyleLbl="node1" presStyleIdx="1" presStyleCnt="3">
        <dgm:presLayoutVars>
          <dgm:chMax val="0"/>
          <dgm:bulletEnabled val="1"/>
        </dgm:presLayoutVars>
      </dgm:prSet>
      <dgm:spPr/>
    </dgm:pt>
    <dgm:pt modelId="{988D6410-2AB2-44C9-B0B7-1711F930D8F2}" type="pres">
      <dgm:prSet presAssocID="{7B8B8038-DB8B-4F97-90CB-5990833F54E8}" presName="childNode" presStyleLbl="node1" presStyleIdx="1" presStyleCnt="3">
        <dgm:presLayoutVars>
          <dgm:bulletEnabled val="1"/>
        </dgm:presLayoutVars>
      </dgm:prSet>
      <dgm:spPr/>
    </dgm:pt>
    <dgm:pt modelId="{60DE03B9-A1E6-454A-884E-63B5D51D670E}" type="pres">
      <dgm:prSet presAssocID="{9557CDB7-BB85-4652-9704-74235FE3319A}" presName="hSp" presStyleCnt="0"/>
      <dgm:spPr/>
    </dgm:pt>
    <dgm:pt modelId="{3C96E287-13EC-479A-9307-FCE6804D91B9}" type="pres">
      <dgm:prSet presAssocID="{9557CDB7-BB85-4652-9704-74235FE3319A}" presName="vProcSp" presStyleCnt="0"/>
      <dgm:spPr/>
    </dgm:pt>
    <dgm:pt modelId="{52905A68-A5B2-4EF7-935A-71C5AF84B9F7}" type="pres">
      <dgm:prSet presAssocID="{9557CDB7-BB85-4652-9704-74235FE3319A}" presName="vSp1" presStyleCnt="0"/>
      <dgm:spPr/>
    </dgm:pt>
    <dgm:pt modelId="{5408AB30-8D45-4D3D-9924-866159FFA486}" type="pres">
      <dgm:prSet presAssocID="{9557CDB7-BB85-4652-9704-74235FE3319A}" presName="simulatedConn" presStyleLbl="solidFgAcc1" presStyleIdx="1" presStyleCnt="2"/>
      <dgm:spPr/>
    </dgm:pt>
    <dgm:pt modelId="{2E4170FB-599C-4022-9EC0-CD2E4F5071CD}" type="pres">
      <dgm:prSet presAssocID="{9557CDB7-BB85-4652-9704-74235FE3319A}" presName="vSp2" presStyleCnt="0"/>
      <dgm:spPr/>
    </dgm:pt>
    <dgm:pt modelId="{D5323A5C-C4A4-4895-93DA-18CC7990297B}" type="pres">
      <dgm:prSet presAssocID="{9557CDB7-BB85-4652-9704-74235FE3319A}" presName="sibTrans" presStyleCnt="0"/>
      <dgm:spPr/>
    </dgm:pt>
    <dgm:pt modelId="{DFF8AEFC-43D2-4131-AB96-DC76B7226040}" type="pres">
      <dgm:prSet presAssocID="{95A69F36-8B9E-453A-AFFB-BB4997F1ACB7}" presName="compositeNode" presStyleCnt="0">
        <dgm:presLayoutVars>
          <dgm:bulletEnabled val="1"/>
        </dgm:presLayoutVars>
      </dgm:prSet>
      <dgm:spPr/>
    </dgm:pt>
    <dgm:pt modelId="{835CD483-9121-4336-BFCA-879D0F42F6FC}" type="pres">
      <dgm:prSet presAssocID="{95A69F36-8B9E-453A-AFFB-BB4997F1ACB7}" presName="bgRect" presStyleLbl="node1" presStyleIdx="2" presStyleCnt="3" custLinFactNeighborX="-283" custLinFactNeighborY="4794"/>
      <dgm:spPr/>
    </dgm:pt>
    <dgm:pt modelId="{4E4760FC-B5BA-4103-9DC7-2DD2352B1679}" type="pres">
      <dgm:prSet presAssocID="{95A69F36-8B9E-453A-AFFB-BB4997F1ACB7}" presName="parentNode" presStyleLbl="node1" presStyleIdx="2" presStyleCnt="3">
        <dgm:presLayoutVars>
          <dgm:chMax val="0"/>
          <dgm:bulletEnabled val="1"/>
        </dgm:presLayoutVars>
      </dgm:prSet>
      <dgm:spPr/>
    </dgm:pt>
    <dgm:pt modelId="{9901BAB5-2ED2-408F-96BD-320AFBB68564}" type="pres">
      <dgm:prSet presAssocID="{95A69F36-8B9E-453A-AFFB-BB4997F1ACB7}" presName="childNode" presStyleLbl="node1" presStyleIdx="2" presStyleCnt="3">
        <dgm:presLayoutVars>
          <dgm:bulletEnabled val="1"/>
        </dgm:presLayoutVars>
      </dgm:prSet>
      <dgm:spPr/>
    </dgm:pt>
  </dgm:ptLst>
  <dgm:cxnLst>
    <dgm:cxn modelId="{81B1EA01-A28D-4AA3-A884-313012DDF39C}" type="presOf" srcId="{7B8B8038-DB8B-4F97-90CB-5990833F54E8}" destId="{E100553C-D3EF-4946-8297-F571DF224217}" srcOrd="0" destOrd="0" presId="urn:microsoft.com/office/officeart/2005/8/layout/hProcess7"/>
    <dgm:cxn modelId="{00D5C913-0AD1-41BF-83A1-7011445F2CD1}" type="presOf" srcId="{7B8B8038-DB8B-4F97-90CB-5990833F54E8}" destId="{9457B6EB-5554-4990-AF84-FBD0C0578100}" srcOrd="1" destOrd="0" presId="urn:microsoft.com/office/officeart/2005/8/layout/hProcess7"/>
    <dgm:cxn modelId="{58845314-E2DE-44CC-90D9-7559F69B784B}" type="presOf" srcId="{AB66931F-B366-4E08-B295-84A5300D4F3C}" destId="{1E7C43C9-3F37-4E4A-A667-E2B89D7FFED1}" srcOrd="0" destOrd="0" presId="urn:microsoft.com/office/officeart/2005/8/layout/hProcess7"/>
    <dgm:cxn modelId="{5091821F-33F5-40BC-B80D-02FCECED52EE}" type="presOf" srcId="{6A9F9671-6C37-4227-9813-3F134430C1E6}" destId="{31157993-D2B8-4FD1-83C8-DAA47AE46DE3}" srcOrd="0" destOrd="0" presId="urn:microsoft.com/office/officeart/2005/8/layout/hProcess7"/>
    <dgm:cxn modelId="{04F7742C-6F43-4105-AB1C-846114FD51D0}" srcId="{D9D1FA3F-0E80-442F-A793-33C45F2B7FD7}" destId="{7B8B8038-DB8B-4F97-90CB-5990833F54E8}" srcOrd="1" destOrd="0" parTransId="{48C14DBE-DE35-428D-BEE7-C2459CEE8A3E}" sibTransId="{9557CDB7-BB85-4652-9704-74235FE3319A}"/>
    <dgm:cxn modelId="{EF86E230-ECE5-4883-A33D-4371D93672E7}" type="presOf" srcId="{6A9F9671-6C37-4227-9813-3F134430C1E6}" destId="{99DC0CA3-1D43-4B3D-A4D9-05443815B9E0}" srcOrd="1" destOrd="0" presId="urn:microsoft.com/office/officeart/2005/8/layout/hProcess7"/>
    <dgm:cxn modelId="{0F68B23A-3C04-4937-842B-0CDF5384121C}" srcId="{D9D1FA3F-0E80-442F-A793-33C45F2B7FD7}" destId="{95A69F36-8B9E-453A-AFFB-BB4997F1ACB7}" srcOrd="2" destOrd="0" parTransId="{5FC43D9E-D44C-4210-95A1-A3B05AD5231F}" sibTransId="{17B1572D-4FAA-416E-9D5C-2D1D199C09F2}"/>
    <dgm:cxn modelId="{DCAE4D44-27DF-4560-A794-3BB79549A2E1}" type="presOf" srcId="{5FE31A00-5AE2-43C7-B2B9-DA9BA18B33A9}" destId="{988D6410-2AB2-44C9-B0B7-1711F930D8F2}" srcOrd="0" destOrd="0" presId="urn:microsoft.com/office/officeart/2005/8/layout/hProcess7"/>
    <dgm:cxn modelId="{568A3D65-97BD-41F1-8A59-92F530E7F365}" srcId="{95A69F36-8B9E-453A-AFFB-BB4997F1ACB7}" destId="{53B51A1C-F04B-481D-B620-4F550915D5D3}" srcOrd="0" destOrd="0" parTransId="{3C3C385A-EADE-4FD7-AB2A-CB1E5715661F}" sibTransId="{2E9123F2-7CD2-4266-B9EB-1830759ECBAB}"/>
    <dgm:cxn modelId="{A3016B54-B004-4217-9D7B-A7C5F31DC914}" srcId="{D9D1FA3F-0E80-442F-A793-33C45F2B7FD7}" destId="{6A9F9671-6C37-4227-9813-3F134430C1E6}" srcOrd="0" destOrd="0" parTransId="{B02F38C4-BC01-459E-B6D6-41A17F2893E3}" sibTransId="{E1B043C2-B0CD-4945-86DC-75EC310FDEFE}"/>
    <dgm:cxn modelId="{C86739B2-1ED9-41AA-A9B7-E7FEED770005}" srcId="{6A9F9671-6C37-4227-9813-3F134430C1E6}" destId="{AB66931F-B366-4E08-B295-84A5300D4F3C}" srcOrd="0" destOrd="0" parTransId="{292AF57A-0F12-4317-881C-6482DD844698}" sibTransId="{96C3B20F-B391-4BE3-AF65-C3C699204787}"/>
    <dgm:cxn modelId="{7CC653B4-771C-4C94-8BA4-39344B60A5FA}" type="presOf" srcId="{95A69F36-8B9E-453A-AFFB-BB4997F1ACB7}" destId="{835CD483-9121-4336-BFCA-879D0F42F6FC}" srcOrd="0" destOrd="0" presId="urn:microsoft.com/office/officeart/2005/8/layout/hProcess7"/>
    <dgm:cxn modelId="{BBA2EFB4-4599-4625-9C96-35F1D3142B72}" srcId="{7B8B8038-DB8B-4F97-90CB-5990833F54E8}" destId="{5FE31A00-5AE2-43C7-B2B9-DA9BA18B33A9}" srcOrd="0" destOrd="0" parTransId="{208CC11C-D263-4DA9-B0B9-D2AD51092297}" sibTransId="{DAFBCE15-1D42-4B6D-B7E4-70A268F19CFD}"/>
    <dgm:cxn modelId="{7973A1D6-ABB7-4B5B-B3D8-D37B5DF4115A}" type="presOf" srcId="{53B51A1C-F04B-481D-B620-4F550915D5D3}" destId="{9901BAB5-2ED2-408F-96BD-320AFBB68564}" srcOrd="0" destOrd="0" presId="urn:microsoft.com/office/officeart/2005/8/layout/hProcess7"/>
    <dgm:cxn modelId="{89D675E1-CBCD-4EC5-ADF4-9A25877F1ADF}" type="presOf" srcId="{95A69F36-8B9E-453A-AFFB-BB4997F1ACB7}" destId="{4E4760FC-B5BA-4103-9DC7-2DD2352B1679}" srcOrd="1" destOrd="0" presId="urn:microsoft.com/office/officeart/2005/8/layout/hProcess7"/>
    <dgm:cxn modelId="{526BFEE6-08BD-44E1-85A3-D694ADA4C91C}" type="presOf" srcId="{D9D1FA3F-0E80-442F-A793-33C45F2B7FD7}" destId="{2A127E6A-2F43-40DE-A0E1-735928500C7C}" srcOrd="0" destOrd="0" presId="urn:microsoft.com/office/officeart/2005/8/layout/hProcess7"/>
    <dgm:cxn modelId="{70CBE1CA-3690-47AA-A2C4-9E1226E048D9}" type="presParOf" srcId="{2A127E6A-2F43-40DE-A0E1-735928500C7C}" destId="{54C9D4E7-4D4E-4F1E-AAE9-8036E45BF670}" srcOrd="0" destOrd="0" presId="urn:microsoft.com/office/officeart/2005/8/layout/hProcess7"/>
    <dgm:cxn modelId="{7AEFA5C4-C706-42E8-B6AD-8849EEC76076}" type="presParOf" srcId="{54C9D4E7-4D4E-4F1E-AAE9-8036E45BF670}" destId="{31157993-D2B8-4FD1-83C8-DAA47AE46DE3}" srcOrd="0" destOrd="0" presId="urn:microsoft.com/office/officeart/2005/8/layout/hProcess7"/>
    <dgm:cxn modelId="{42B058AE-FC6E-44BD-8541-4B3B834EC800}" type="presParOf" srcId="{54C9D4E7-4D4E-4F1E-AAE9-8036E45BF670}" destId="{99DC0CA3-1D43-4B3D-A4D9-05443815B9E0}" srcOrd="1" destOrd="0" presId="urn:microsoft.com/office/officeart/2005/8/layout/hProcess7"/>
    <dgm:cxn modelId="{E4BD0B61-F942-45F3-B1B8-511235270633}" type="presParOf" srcId="{54C9D4E7-4D4E-4F1E-AAE9-8036E45BF670}" destId="{1E7C43C9-3F37-4E4A-A667-E2B89D7FFED1}" srcOrd="2" destOrd="0" presId="urn:microsoft.com/office/officeart/2005/8/layout/hProcess7"/>
    <dgm:cxn modelId="{B707A7B4-0F8E-4620-AD85-3A6F902BCF61}" type="presParOf" srcId="{2A127E6A-2F43-40DE-A0E1-735928500C7C}" destId="{B92C8AF7-092A-471F-B0FA-82E5A5EE78ED}" srcOrd="1" destOrd="0" presId="urn:microsoft.com/office/officeart/2005/8/layout/hProcess7"/>
    <dgm:cxn modelId="{047F5559-09FC-49B2-B499-9190A2C0C20B}" type="presParOf" srcId="{2A127E6A-2F43-40DE-A0E1-735928500C7C}" destId="{0B3F82B0-3FD5-4541-83EB-A853CE52B4F0}" srcOrd="2" destOrd="0" presId="urn:microsoft.com/office/officeart/2005/8/layout/hProcess7"/>
    <dgm:cxn modelId="{0CBAE6D2-8DB0-4ECD-8F69-CB025CCC6C5C}" type="presParOf" srcId="{0B3F82B0-3FD5-4541-83EB-A853CE52B4F0}" destId="{9557A70C-24FE-4BA2-AC30-B8B3C02E9D57}" srcOrd="0" destOrd="0" presId="urn:microsoft.com/office/officeart/2005/8/layout/hProcess7"/>
    <dgm:cxn modelId="{B3DF4500-69E3-49DB-81B0-F39D131BD2F2}" type="presParOf" srcId="{0B3F82B0-3FD5-4541-83EB-A853CE52B4F0}" destId="{EAF4AEA3-1909-4772-A461-F995C3970AC6}" srcOrd="1" destOrd="0" presId="urn:microsoft.com/office/officeart/2005/8/layout/hProcess7"/>
    <dgm:cxn modelId="{C2CA0EF6-C0FE-41FE-A98D-67398742D2C3}" type="presParOf" srcId="{0B3F82B0-3FD5-4541-83EB-A853CE52B4F0}" destId="{3505FDD2-44D4-4D85-BC7C-269B52BD4538}" srcOrd="2" destOrd="0" presId="urn:microsoft.com/office/officeart/2005/8/layout/hProcess7"/>
    <dgm:cxn modelId="{59A02EE8-4098-41BF-859C-EB3894683022}" type="presParOf" srcId="{2A127E6A-2F43-40DE-A0E1-735928500C7C}" destId="{3AD6731D-55CD-4291-A9B7-A34D1E944B56}" srcOrd="3" destOrd="0" presId="urn:microsoft.com/office/officeart/2005/8/layout/hProcess7"/>
    <dgm:cxn modelId="{D9742F63-61BE-4860-BEDF-593B05D8EC88}" type="presParOf" srcId="{2A127E6A-2F43-40DE-A0E1-735928500C7C}" destId="{2DF72898-D046-4E00-9A7E-AE1C691FAB49}" srcOrd="4" destOrd="0" presId="urn:microsoft.com/office/officeart/2005/8/layout/hProcess7"/>
    <dgm:cxn modelId="{EBBF4626-BB51-4575-A47E-7A57A800A235}" type="presParOf" srcId="{2DF72898-D046-4E00-9A7E-AE1C691FAB49}" destId="{E100553C-D3EF-4946-8297-F571DF224217}" srcOrd="0" destOrd="0" presId="urn:microsoft.com/office/officeart/2005/8/layout/hProcess7"/>
    <dgm:cxn modelId="{A49F2CB9-A7F7-447E-BDA9-D24D147A442E}" type="presParOf" srcId="{2DF72898-D046-4E00-9A7E-AE1C691FAB49}" destId="{9457B6EB-5554-4990-AF84-FBD0C0578100}" srcOrd="1" destOrd="0" presId="urn:microsoft.com/office/officeart/2005/8/layout/hProcess7"/>
    <dgm:cxn modelId="{999ACC0E-3944-444B-AF79-B0C14FB7B380}" type="presParOf" srcId="{2DF72898-D046-4E00-9A7E-AE1C691FAB49}" destId="{988D6410-2AB2-44C9-B0B7-1711F930D8F2}" srcOrd="2" destOrd="0" presId="urn:microsoft.com/office/officeart/2005/8/layout/hProcess7"/>
    <dgm:cxn modelId="{2A768427-4129-4FD3-AC06-263C136813FE}" type="presParOf" srcId="{2A127E6A-2F43-40DE-A0E1-735928500C7C}" destId="{60DE03B9-A1E6-454A-884E-63B5D51D670E}" srcOrd="5" destOrd="0" presId="urn:microsoft.com/office/officeart/2005/8/layout/hProcess7"/>
    <dgm:cxn modelId="{87F02DA4-5B2D-4D9D-B090-81244682E7D3}" type="presParOf" srcId="{2A127E6A-2F43-40DE-A0E1-735928500C7C}" destId="{3C96E287-13EC-479A-9307-FCE6804D91B9}" srcOrd="6" destOrd="0" presId="urn:microsoft.com/office/officeart/2005/8/layout/hProcess7"/>
    <dgm:cxn modelId="{6ADA07B0-55C3-4546-8901-DA312570096B}" type="presParOf" srcId="{3C96E287-13EC-479A-9307-FCE6804D91B9}" destId="{52905A68-A5B2-4EF7-935A-71C5AF84B9F7}" srcOrd="0" destOrd="0" presId="urn:microsoft.com/office/officeart/2005/8/layout/hProcess7"/>
    <dgm:cxn modelId="{39B42DBF-EF63-4A81-8E65-EBE405166CBF}" type="presParOf" srcId="{3C96E287-13EC-479A-9307-FCE6804D91B9}" destId="{5408AB30-8D45-4D3D-9924-866159FFA486}" srcOrd="1" destOrd="0" presId="urn:microsoft.com/office/officeart/2005/8/layout/hProcess7"/>
    <dgm:cxn modelId="{C4B6DD71-54AC-4F57-8C41-CACB5478B25E}" type="presParOf" srcId="{3C96E287-13EC-479A-9307-FCE6804D91B9}" destId="{2E4170FB-599C-4022-9EC0-CD2E4F5071CD}" srcOrd="2" destOrd="0" presId="urn:microsoft.com/office/officeart/2005/8/layout/hProcess7"/>
    <dgm:cxn modelId="{6195DA27-FCCB-42B6-983A-1C61A81969BB}" type="presParOf" srcId="{2A127E6A-2F43-40DE-A0E1-735928500C7C}" destId="{D5323A5C-C4A4-4895-93DA-18CC7990297B}" srcOrd="7" destOrd="0" presId="urn:microsoft.com/office/officeart/2005/8/layout/hProcess7"/>
    <dgm:cxn modelId="{CDDB2F76-6BAE-4641-B970-74144B0DBE62}" type="presParOf" srcId="{2A127E6A-2F43-40DE-A0E1-735928500C7C}" destId="{DFF8AEFC-43D2-4131-AB96-DC76B7226040}" srcOrd="8" destOrd="0" presId="urn:microsoft.com/office/officeart/2005/8/layout/hProcess7"/>
    <dgm:cxn modelId="{FC16E849-9750-4A52-B5C0-686585C1461A}" type="presParOf" srcId="{DFF8AEFC-43D2-4131-AB96-DC76B7226040}" destId="{835CD483-9121-4336-BFCA-879D0F42F6FC}" srcOrd="0" destOrd="0" presId="urn:microsoft.com/office/officeart/2005/8/layout/hProcess7"/>
    <dgm:cxn modelId="{F1AABA13-829D-4A47-AD5F-848F86D5C3F2}" type="presParOf" srcId="{DFF8AEFC-43D2-4131-AB96-DC76B7226040}" destId="{4E4760FC-B5BA-4103-9DC7-2DD2352B1679}" srcOrd="1" destOrd="0" presId="urn:microsoft.com/office/officeart/2005/8/layout/hProcess7"/>
    <dgm:cxn modelId="{BE290CE6-1D04-4CE6-8791-C0B4E78E4064}" type="presParOf" srcId="{DFF8AEFC-43D2-4131-AB96-DC76B7226040}" destId="{9901BAB5-2ED2-408F-96BD-320AFBB68564}" srcOrd="2" destOrd="0" presId="urn:microsoft.com/office/officeart/2005/8/layout/hProcess7"/>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3B042DF-1E73-49FE-A391-59BC39F7C4E8}"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v-LV"/>
        </a:p>
      </dgm:t>
    </dgm:pt>
    <dgm:pt modelId="{A6BABB9A-B967-4AB2-ACFE-CDEB5FC07A07}">
      <dgm:prSet phldrT="[Text]" custT="1"/>
      <dgm:spPr>
        <a:xfrm>
          <a:off x="223" y="706"/>
          <a:ext cx="1590874" cy="696834"/>
        </a:xfrm>
        <a:prstGeom prst="roundRect">
          <a:avLst/>
        </a:prstGeom>
        <a:solidFill>
          <a:srgbClr val="1CADE4">
            <a:hueOff val="0"/>
            <a:satOff val="0"/>
            <a:lumOff val="0"/>
            <a:alphaOff val="0"/>
          </a:srgbClr>
        </a:solidFill>
        <a:ln w="15875" cap="flat" cmpd="sng" algn="ctr">
          <a:solidFill>
            <a:sysClr val="window" lastClr="FFFFFF">
              <a:hueOff val="0"/>
              <a:satOff val="0"/>
              <a:lumOff val="0"/>
              <a:alphaOff val="0"/>
            </a:sysClr>
          </a:solidFill>
          <a:prstDash val="solid"/>
          <a:miter lim="800000"/>
        </a:ln>
        <a:effectLst/>
      </dgm:spPr>
      <dgm:t>
        <a:bodyPr/>
        <a:lstStyle/>
        <a:p>
          <a:pPr>
            <a:buNone/>
          </a:pPr>
          <a:r>
            <a:rPr lang="lv-LV" sz="1400" b="1">
              <a:solidFill>
                <a:sysClr val="windowText" lastClr="000000"/>
              </a:solidFill>
              <a:latin typeface="Times New Roman" panose="02020603050405020304" pitchFamily="18" charset="0"/>
              <a:ea typeface="+mn-ea"/>
              <a:cs typeface="Times New Roman" panose="02020603050405020304" pitchFamily="18" charset="0"/>
            </a:rPr>
            <a:t>Tieša pozitīva ietekme</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31BEF65A-A3F9-4FA6-9950-BCF0847F6823}" type="parTrans" cxnId="{96D907E6-81C6-4003-BACC-B5398AF7DBD6}">
      <dgm:prSet/>
      <dgm:spPr/>
      <dgm:t>
        <a:bodyPr/>
        <a:lstStyle/>
        <a:p>
          <a:endParaRPr lang="lv-LV"/>
        </a:p>
      </dgm:t>
    </dgm:pt>
    <dgm:pt modelId="{A3184521-6C93-4317-9348-DB75A24AAC92}" type="sibTrans" cxnId="{96D907E6-81C6-4003-BACC-B5398AF7DBD6}">
      <dgm:prSet/>
      <dgm:spPr/>
      <dgm:t>
        <a:bodyPr/>
        <a:lstStyle/>
        <a:p>
          <a:endParaRPr lang="lv-LV"/>
        </a:p>
      </dgm:t>
    </dgm:pt>
    <dgm:pt modelId="{A33DA0FF-4339-4DEA-9016-CF1A08F5AEE4}">
      <dgm:prSet phldrT="[Text]"/>
      <dgm:spPr>
        <a:xfrm rot="5400000">
          <a:off x="2992022" y="-1380922"/>
          <a:ext cx="681692" cy="3507728"/>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gm:spPr>
      <dgm:t>
        <a:bodyPr/>
        <a:lstStyle/>
        <a:p>
          <a:pPr>
            <a:buChar char="•"/>
          </a:pPr>
          <a:r>
            <a:rPr lang="lv-LV">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Visu potenciāli atbalstāmo projektu rezultātiem ir tieša pozitīva ietekme uz HP</a:t>
          </a:r>
        </a:p>
      </dgm:t>
    </dgm:pt>
    <dgm:pt modelId="{B8F46E95-8C9C-42CC-992B-1D95ED822481}" type="parTrans" cxnId="{238E1D59-C399-4996-82BC-16880E48A120}">
      <dgm:prSet/>
      <dgm:spPr/>
      <dgm:t>
        <a:bodyPr/>
        <a:lstStyle/>
        <a:p>
          <a:endParaRPr lang="lv-LV"/>
        </a:p>
      </dgm:t>
    </dgm:pt>
    <dgm:pt modelId="{FBF83B66-BA18-4AA5-8E5A-D8CC9B215830}" type="sibTrans" cxnId="{238E1D59-C399-4996-82BC-16880E48A120}">
      <dgm:prSet/>
      <dgm:spPr/>
      <dgm:t>
        <a:bodyPr/>
        <a:lstStyle/>
        <a:p>
          <a:endParaRPr lang="lv-LV"/>
        </a:p>
      </dgm:t>
    </dgm:pt>
    <dgm:pt modelId="{E5169DBE-9DA9-43BE-B7AA-3C825C213901}">
      <dgm:prSet phldrT="[Text]"/>
      <dgm:spPr>
        <a:xfrm rot="5400000">
          <a:off x="2992022" y="-1380922"/>
          <a:ext cx="681692" cy="3507728"/>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gm:spPr>
      <dgm:t>
        <a:bodyPr/>
        <a:lstStyle/>
        <a:p>
          <a:pPr>
            <a:buChar char="•"/>
          </a:pPr>
          <a:r>
            <a:rPr lang="lv-LV">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atbalstāmās darbības (attiecināmās izmaksas) pozitīvi ietekmē HP </a:t>
          </a:r>
        </a:p>
      </dgm:t>
    </dgm:pt>
    <dgm:pt modelId="{59DBAFB1-2169-4E30-A595-A18CB9683C65}" type="parTrans" cxnId="{8369D02B-7F98-4B4F-865B-6EA7DB709BF7}">
      <dgm:prSet/>
      <dgm:spPr/>
      <dgm:t>
        <a:bodyPr/>
        <a:lstStyle/>
        <a:p>
          <a:endParaRPr lang="lv-LV"/>
        </a:p>
      </dgm:t>
    </dgm:pt>
    <dgm:pt modelId="{569DAFF2-8E11-4374-B427-80A7EAAD16C3}" type="sibTrans" cxnId="{8369D02B-7F98-4B4F-865B-6EA7DB709BF7}">
      <dgm:prSet/>
      <dgm:spPr/>
      <dgm:t>
        <a:bodyPr/>
        <a:lstStyle/>
        <a:p>
          <a:endParaRPr lang="lv-LV"/>
        </a:p>
      </dgm:t>
    </dgm:pt>
    <dgm:pt modelId="{838A79AC-9CDD-4A06-9444-CE4EE930955F}">
      <dgm:prSet phldrT="[Text]" custT="1"/>
      <dgm:spPr>
        <a:xfrm>
          <a:off x="223" y="740146"/>
          <a:ext cx="1599647" cy="700455"/>
        </a:xfrm>
        <a:prstGeom prst="roundRect">
          <a:avLst/>
        </a:prstGeom>
        <a:solidFill>
          <a:srgbClr val="1CADE4">
            <a:hueOff val="0"/>
            <a:satOff val="0"/>
            <a:lumOff val="0"/>
            <a:alphaOff val="0"/>
          </a:srgbClr>
        </a:solidFill>
        <a:ln w="15875" cap="flat" cmpd="sng" algn="ctr">
          <a:solidFill>
            <a:sysClr val="window" lastClr="FFFFFF">
              <a:hueOff val="0"/>
              <a:satOff val="0"/>
              <a:lumOff val="0"/>
              <a:alphaOff val="0"/>
            </a:sysClr>
          </a:solidFill>
          <a:prstDash val="solid"/>
          <a:miter lim="800000"/>
        </a:ln>
        <a:effectLst/>
      </dgm:spPr>
      <dgm:t>
        <a:bodyPr/>
        <a:lstStyle/>
        <a:p>
          <a:pPr>
            <a:buNone/>
          </a:pPr>
          <a:r>
            <a:rPr lang="lv-LV" sz="1400" b="1">
              <a:solidFill>
                <a:sysClr val="windowText" lastClr="000000"/>
              </a:solidFill>
              <a:latin typeface="Times New Roman" panose="02020603050405020304" pitchFamily="18" charset="0"/>
              <a:ea typeface="+mn-ea"/>
              <a:cs typeface="Times New Roman" panose="02020603050405020304" pitchFamily="18" charset="0"/>
            </a:rPr>
            <a:t>Netieša pozitīva ietekme</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826AA305-14B4-4B7A-91EB-382DBE028EFE}" type="parTrans" cxnId="{8E43B1F3-5B0A-4434-AA2F-E490B8C5D141}">
      <dgm:prSet/>
      <dgm:spPr/>
      <dgm:t>
        <a:bodyPr/>
        <a:lstStyle/>
        <a:p>
          <a:endParaRPr lang="lv-LV"/>
        </a:p>
      </dgm:t>
    </dgm:pt>
    <dgm:pt modelId="{C9C94A91-537E-4B24-8054-E7B19CCD498E}" type="sibTrans" cxnId="{8E43B1F3-5B0A-4434-AA2F-E490B8C5D141}">
      <dgm:prSet/>
      <dgm:spPr/>
      <dgm:t>
        <a:bodyPr/>
        <a:lstStyle/>
        <a:p>
          <a:endParaRPr lang="lv-LV"/>
        </a:p>
      </dgm:t>
    </dgm:pt>
    <dgm:pt modelId="{5314BADB-FFE6-40A9-8D75-EDF2F94828CF}">
      <dgm:prSet phldrT="[Text]"/>
      <dgm:spPr>
        <a:xfrm rot="5400000">
          <a:off x="2996307" y="-646908"/>
          <a:ext cx="681692" cy="3474566"/>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gm:spPr>
      <dgm:t>
        <a:bodyPr/>
        <a:lstStyle/>
        <a:p>
          <a:pPr>
            <a:buChar char="•"/>
          </a:pPr>
          <a:r>
            <a:rPr lang="lv-LV">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Atsevišķu atbalstāmo projektu  rezultātiem ir tieša pozitīva ietekme, netieša pozitīva ietekme vai nav ietekmes</a:t>
          </a:r>
        </a:p>
      </dgm:t>
    </dgm:pt>
    <dgm:pt modelId="{A48851DA-7B8E-47C8-B733-1EEA358334F4}" type="parTrans" cxnId="{7CCF61A8-2BDF-47D2-AAC8-55F57A3D979E}">
      <dgm:prSet/>
      <dgm:spPr/>
      <dgm:t>
        <a:bodyPr/>
        <a:lstStyle/>
        <a:p>
          <a:endParaRPr lang="lv-LV"/>
        </a:p>
      </dgm:t>
    </dgm:pt>
    <dgm:pt modelId="{941FA47C-30DA-417E-8F32-3FAA33086451}" type="sibTrans" cxnId="{7CCF61A8-2BDF-47D2-AAC8-55F57A3D979E}">
      <dgm:prSet/>
      <dgm:spPr/>
      <dgm:t>
        <a:bodyPr/>
        <a:lstStyle/>
        <a:p>
          <a:endParaRPr lang="lv-LV"/>
        </a:p>
      </dgm:t>
    </dgm:pt>
    <dgm:pt modelId="{BD475F8C-D1B7-4D33-AB69-D37C670E65D9}">
      <dgm:prSet phldrT="[Text]"/>
      <dgm:spPr>
        <a:xfrm rot="5400000">
          <a:off x="2996307" y="-646908"/>
          <a:ext cx="681692" cy="3474566"/>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gm:spPr>
      <dgm:t>
        <a:bodyPr/>
        <a:lstStyle/>
        <a:p>
          <a:pPr>
            <a:buChar char="•"/>
          </a:pPr>
          <a:r>
            <a:rPr lang="lv-LV">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atbalstāmās darbības (attiecināmās izmaksas) kopumā pozitīvi ietekmē HP </a:t>
          </a:r>
        </a:p>
      </dgm:t>
    </dgm:pt>
    <dgm:pt modelId="{E29BC70D-B3C1-429D-AD02-A483A94E2712}" type="parTrans" cxnId="{71D102F6-CC55-4FB3-B611-4AA5B040E94F}">
      <dgm:prSet/>
      <dgm:spPr/>
      <dgm:t>
        <a:bodyPr/>
        <a:lstStyle/>
        <a:p>
          <a:endParaRPr lang="lv-LV"/>
        </a:p>
      </dgm:t>
    </dgm:pt>
    <dgm:pt modelId="{AD1042E5-283B-44C0-A0BC-5098D44B25A6}" type="sibTrans" cxnId="{71D102F6-CC55-4FB3-B611-4AA5B040E94F}">
      <dgm:prSet/>
      <dgm:spPr/>
      <dgm:t>
        <a:bodyPr/>
        <a:lstStyle/>
        <a:p>
          <a:endParaRPr lang="lv-LV"/>
        </a:p>
      </dgm:t>
    </dgm:pt>
    <dgm:pt modelId="{C73D0E47-6F21-4064-80BB-3C056DBA42D7}">
      <dgm:prSet phldrT="[Text]" custT="1"/>
      <dgm:spPr>
        <a:xfrm>
          <a:off x="223" y="1483208"/>
          <a:ext cx="1561452" cy="719534"/>
        </a:xfrm>
        <a:prstGeom prst="roundRect">
          <a:avLst/>
        </a:prstGeom>
        <a:solidFill>
          <a:srgbClr val="1CADE4">
            <a:hueOff val="0"/>
            <a:satOff val="0"/>
            <a:lumOff val="0"/>
            <a:alphaOff val="0"/>
          </a:srgbClr>
        </a:solidFill>
        <a:ln w="15875" cap="flat" cmpd="sng" algn="ctr">
          <a:solidFill>
            <a:sysClr val="window" lastClr="FFFFFF">
              <a:hueOff val="0"/>
              <a:satOff val="0"/>
              <a:lumOff val="0"/>
              <a:alphaOff val="0"/>
            </a:sysClr>
          </a:solidFill>
          <a:prstDash val="solid"/>
          <a:miter lim="800000"/>
        </a:ln>
        <a:effectLst/>
      </dgm:spPr>
      <dgm:t>
        <a:bodyPr/>
        <a:lstStyle/>
        <a:p>
          <a:pPr>
            <a:buNone/>
          </a:pPr>
          <a:r>
            <a:rPr lang="lv-LV" sz="1400" b="1">
              <a:solidFill>
                <a:sysClr val="windowText" lastClr="000000"/>
              </a:solidFill>
              <a:latin typeface="Times New Roman" panose="02020603050405020304" pitchFamily="18" charset="0"/>
              <a:ea typeface="+mn-ea"/>
              <a:cs typeface="Times New Roman" panose="02020603050405020304" pitchFamily="18" charset="0"/>
            </a:rPr>
            <a:t>Nav ietekmes</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0611ACC6-5A44-475C-85BF-CCB1C99DC6BC}" type="parTrans" cxnId="{D937079D-5AF0-4A86-BD10-9DF10BE24A16}">
      <dgm:prSet/>
      <dgm:spPr/>
      <dgm:t>
        <a:bodyPr/>
        <a:lstStyle/>
        <a:p>
          <a:endParaRPr lang="lv-LV"/>
        </a:p>
      </dgm:t>
    </dgm:pt>
    <dgm:pt modelId="{24C03D58-7BDB-41CC-8B66-3B333685EFE7}" type="sibTrans" cxnId="{D937079D-5AF0-4A86-BD10-9DF10BE24A16}">
      <dgm:prSet/>
      <dgm:spPr/>
      <dgm:t>
        <a:bodyPr/>
        <a:lstStyle/>
        <a:p>
          <a:endParaRPr lang="lv-LV"/>
        </a:p>
      </dgm:t>
    </dgm:pt>
    <dgm:pt modelId="{619AA0F9-7C48-4049-A5E5-0A3C6FBAD5E3}">
      <dgm:prSet phldrT="[Text]"/>
      <dgm:spPr>
        <a:xfrm rot="5400000">
          <a:off x="2988372" y="75432"/>
          <a:ext cx="681692" cy="3535085"/>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gm:spPr>
      <dgm:t>
        <a:bodyPr/>
        <a:lstStyle/>
        <a:p>
          <a:pPr>
            <a:buChar char="•"/>
          </a:pPr>
          <a:r>
            <a:rPr lang="lv-LV">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Nevienam no potenciāli atbalstāmajiem projektiem nav ietekmes uz HP</a:t>
          </a:r>
        </a:p>
      </dgm:t>
    </dgm:pt>
    <dgm:pt modelId="{EFC6D6D1-D509-41DA-8072-E9E08EB0C753}" type="parTrans" cxnId="{70F4F046-C74A-4BAF-AFA4-9A3043976A73}">
      <dgm:prSet/>
      <dgm:spPr/>
      <dgm:t>
        <a:bodyPr/>
        <a:lstStyle/>
        <a:p>
          <a:endParaRPr lang="lv-LV"/>
        </a:p>
      </dgm:t>
    </dgm:pt>
    <dgm:pt modelId="{0A548CF2-D6E6-44C4-B0E5-17FECC8D6B7A}" type="sibTrans" cxnId="{70F4F046-C74A-4BAF-AFA4-9A3043976A73}">
      <dgm:prSet/>
      <dgm:spPr/>
      <dgm:t>
        <a:bodyPr/>
        <a:lstStyle/>
        <a:p>
          <a:endParaRPr lang="lv-LV"/>
        </a:p>
      </dgm:t>
    </dgm:pt>
    <dgm:pt modelId="{B9666CF9-4DCD-4651-8542-EDD732F53127}">
      <dgm:prSet phldrT="[Text]"/>
      <dgm:spPr>
        <a:xfrm rot="5400000">
          <a:off x="2988372" y="75432"/>
          <a:ext cx="681692" cy="3535085"/>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gm:spPr>
      <dgm:t>
        <a:bodyPr/>
        <a:lstStyle/>
        <a:p>
          <a:pPr>
            <a:buChar char="•"/>
          </a:pPr>
          <a:r>
            <a:rPr lang="lv-LV">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atbalstāmās darbības (attiecināmās izmaksas)  neietekmē HP </a:t>
          </a:r>
        </a:p>
      </dgm:t>
    </dgm:pt>
    <dgm:pt modelId="{37BDC000-C2B7-4A1B-AC72-088A72CA906C}" type="parTrans" cxnId="{10C96B6D-C469-4A2E-8E64-07082D037BA0}">
      <dgm:prSet/>
      <dgm:spPr/>
      <dgm:t>
        <a:bodyPr/>
        <a:lstStyle/>
        <a:p>
          <a:endParaRPr lang="lv-LV"/>
        </a:p>
      </dgm:t>
    </dgm:pt>
    <dgm:pt modelId="{391F7468-5471-4AAD-8375-2DB3A5FEF492}" type="sibTrans" cxnId="{10C96B6D-C469-4A2E-8E64-07082D037BA0}">
      <dgm:prSet/>
      <dgm:spPr/>
      <dgm:t>
        <a:bodyPr/>
        <a:lstStyle/>
        <a:p>
          <a:endParaRPr lang="lv-LV"/>
        </a:p>
      </dgm:t>
    </dgm:pt>
    <dgm:pt modelId="{C03FCB07-6F1F-47C6-88BB-2F92ABF2261B}" type="pres">
      <dgm:prSet presAssocID="{93B042DF-1E73-49FE-A391-59BC39F7C4E8}" presName="Name0" presStyleCnt="0">
        <dgm:presLayoutVars>
          <dgm:dir/>
          <dgm:animLvl val="lvl"/>
          <dgm:resizeHandles val="exact"/>
        </dgm:presLayoutVars>
      </dgm:prSet>
      <dgm:spPr/>
    </dgm:pt>
    <dgm:pt modelId="{249B3DD2-1D18-404A-97B3-D84EB2AF916F}" type="pres">
      <dgm:prSet presAssocID="{A6BABB9A-B967-4AB2-ACFE-CDEB5FC07A07}" presName="linNode" presStyleCnt="0"/>
      <dgm:spPr/>
    </dgm:pt>
    <dgm:pt modelId="{85ED0E4B-D7D5-4E02-BC39-E2E2874EF72D}" type="pres">
      <dgm:prSet presAssocID="{A6BABB9A-B967-4AB2-ACFE-CDEB5FC07A07}" presName="parentText" presStyleLbl="node1" presStyleIdx="0" presStyleCnt="3" custScaleX="89191" custScaleY="81777">
        <dgm:presLayoutVars>
          <dgm:chMax val="1"/>
          <dgm:bulletEnabled val="1"/>
        </dgm:presLayoutVars>
      </dgm:prSet>
      <dgm:spPr/>
    </dgm:pt>
    <dgm:pt modelId="{B811B358-2AF5-4595-A72E-983E7A545735}" type="pres">
      <dgm:prSet presAssocID="{A6BABB9A-B967-4AB2-ACFE-CDEB5FC07A07}" presName="descendantText" presStyleLbl="alignAccFollowNode1" presStyleIdx="0" presStyleCnt="3" custScaleX="110620" custLinFactNeighborX="-678" custLinFactNeighborY="3494">
        <dgm:presLayoutVars>
          <dgm:bulletEnabled val="1"/>
        </dgm:presLayoutVars>
      </dgm:prSet>
      <dgm:spPr/>
    </dgm:pt>
    <dgm:pt modelId="{21D6B573-1F12-4D2B-9C7E-BA47CF8683CF}" type="pres">
      <dgm:prSet presAssocID="{A3184521-6C93-4317-9348-DB75A24AAC92}" presName="sp" presStyleCnt="0"/>
      <dgm:spPr/>
    </dgm:pt>
    <dgm:pt modelId="{000CF51F-3836-48AB-9B06-E39B134D3485}" type="pres">
      <dgm:prSet presAssocID="{838A79AC-9CDD-4A06-9444-CE4EE930955F}" presName="linNode" presStyleCnt="0"/>
      <dgm:spPr/>
    </dgm:pt>
    <dgm:pt modelId="{D095BE97-FD09-4D00-9D4D-7C74AB44B215}" type="pres">
      <dgm:prSet presAssocID="{838A79AC-9CDD-4A06-9444-CE4EE930955F}" presName="parentText" presStyleLbl="node1" presStyleIdx="1" presStyleCnt="3" custScaleX="87143" custScaleY="82202">
        <dgm:presLayoutVars>
          <dgm:chMax val="1"/>
          <dgm:bulletEnabled val="1"/>
        </dgm:presLayoutVars>
      </dgm:prSet>
      <dgm:spPr/>
    </dgm:pt>
    <dgm:pt modelId="{D39BD44C-C799-45E4-A3E1-1CB0443BAAB6}" type="pres">
      <dgm:prSet presAssocID="{838A79AC-9CDD-4A06-9444-CE4EE930955F}" presName="descendantText" presStyleLbl="alignAccFollowNode1" presStyleIdx="1" presStyleCnt="3" custScaleX="106471">
        <dgm:presLayoutVars>
          <dgm:bulletEnabled val="1"/>
        </dgm:presLayoutVars>
      </dgm:prSet>
      <dgm:spPr/>
    </dgm:pt>
    <dgm:pt modelId="{D9711A05-7C8D-4A13-BEC5-763B13C62220}" type="pres">
      <dgm:prSet presAssocID="{C9C94A91-537E-4B24-8054-E7B19CCD498E}" presName="sp" presStyleCnt="0"/>
      <dgm:spPr/>
    </dgm:pt>
    <dgm:pt modelId="{8B70283C-21ED-418D-9D63-75F774BADFF0}" type="pres">
      <dgm:prSet presAssocID="{C73D0E47-6F21-4064-80BB-3C056DBA42D7}" presName="linNode" presStyleCnt="0"/>
      <dgm:spPr/>
    </dgm:pt>
    <dgm:pt modelId="{B009BF0D-E256-43B1-BAD4-8C7FFB0E01AE}" type="pres">
      <dgm:prSet presAssocID="{C73D0E47-6F21-4064-80BB-3C056DBA42D7}" presName="parentText" presStyleLbl="node1" presStyleIdx="2" presStyleCnt="3" custScaleX="94678" custScaleY="84441">
        <dgm:presLayoutVars>
          <dgm:chMax val="1"/>
          <dgm:bulletEnabled val="1"/>
        </dgm:presLayoutVars>
      </dgm:prSet>
      <dgm:spPr/>
    </dgm:pt>
    <dgm:pt modelId="{420B84E5-58AB-4BE9-A5EB-2A336A2BF955}" type="pres">
      <dgm:prSet presAssocID="{C73D0E47-6F21-4064-80BB-3C056DBA42D7}" presName="descendantText" presStyleLbl="alignAccFollowNode1" presStyleIdx="2" presStyleCnt="3" custScaleX="120571">
        <dgm:presLayoutVars>
          <dgm:bulletEnabled val="1"/>
        </dgm:presLayoutVars>
      </dgm:prSet>
      <dgm:spPr/>
    </dgm:pt>
  </dgm:ptLst>
  <dgm:cxnLst>
    <dgm:cxn modelId="{BEF7310E-E674-417E-85CA-4E324FF9089B}" type="presOf" srcId="{838A79AC-9CDD-4A06-9444-CE4EE930955F}" destId="{D095BE97-FD09-4D00-9D4D-7C74AB44B215}" srcOrd="0" destOrd="0" presId="urn:microsoft.com/office/officeart/2005/8/layout/vList5"/>
    <dgm:cxn modelId="{216B0D11-A170-4C1E-8842-0DBDD5641DBF}" type="presOf" srcId="{BD475F8C-D1B7-4D33-AB69-D37C670E65D9}" destId="{D39BD44C-C799-45E4-A3E1-1CB0443BAAB6}" srcOrd="0" destOrd="1" presId="urn:microsoft.com/office/officeart/2005/8/layout/vList5"/>
    <dgm:cxn modelId="{934CE117-2066-49A7-91D4-5C4739AAA97C}" type="presOf" srcId="{A6BABB9A-B967-4AB2-ACFE-CDEB5FC07A07}" destId="{85ED0E4B-D7D5-4E02-BC39-E2E2874EF72D}" srcOrd="0" destOrd="0" presId="urn:microsoft.com/office/officeart/2005/8/layout/vList5"/>
    <dgm:cxn modelId="{AAE14127-F573-49D6-B1A8-238DE651C0B5}" type="presOf" srcId="{E5169DBE-9DA9-43BE-B7AA-3C825C213901}" destId="{B811B358-2AF5-4595-A72E-983E7A545735}" srcOrd="0" destOrd="1" presId="urn:microsoft.com/office/officeart/2005/8/layout/vList5"/>
    <dgm:cxn modelId="{8369D02B-7F98-4B4F-865B-6EA7DB709BF7}" srcId="{A6BABB9A-B967-4AB2-ACFE-CDEB5FC07A07}" destId="{E5169DBE-9DA9-43BE-B7AA-3C825C213901}" srcOrd="1" destOrd="0" parTransId="{59DBAFB1-2169-4E30-A595-A18CB9683C65}" sibTransId="{569DAFF2-8E11-4374-B427-80A7EAAD16C3}"/>
    <dgm:cxn modelId="{54E87F60-159B-4DEE-BD83-9C3C39A5F2EE}" type="presOf" srcId="{B9666CF9-4DCD-4651-8542-EDD732F53127}" destId="{420B84E5-58AB-4BE9-A5EB-2A336A2BF955}" srcOrd="0" destOrd="1" presId="urn:microsoft.com/office/officeart/2005/8/layout/vList5"/>
    <dgm:cxn modelId="{70F4F046-C74A-4BAF-AFA4-9A3043976A73}" srcId="{C73D0E47-6F21-4064-80BB-3C056DBA42D7}" destId="{619AA0F9-7C48-4049-A5E5-0A3C6FBAD5E3}" srcOrd="0" destOrd="0" parTransId="{EFC6D6D1-D509-41DA-8072-E9E08EB0C753}" sibTransId="{0A548CF2-D6E6-44C4-B0E5-17FECC8D6B7A}"/>
    <dgm:cxn modelId="{10C96B6D-C469-4A2E-8E64-07082D037BA0}" srcId="{C73D0E47-6F21-4064-80BB-3C056DBA42D7}" destId="{B9666CF9-4DCD-4651-8542-EDD732F53127}" srcOrd="1" destOrd="0" parTransId="{37BDC000-C2B7-4A1B-AC72-088A72CA906C}" sibTransId="{391F7468-5471-4AAD-8375-2DB3A5FEF492}"/>
    <dgm:cxn modelId="{238E1D59-C399-4996-82BC-16880E48A120}" srcId="{A6BABB9A-B967-4AB2-ACFE-CDEB5FC07A07}" destId="{A33DA0FF-4339-4DEA-9016-CF1A08F5AEE4}" srcOrd="0" destOrd="0" parTransId="{B8F46E95-8C9C-42CC-992B-1D95ED822481}" sibTransId="{FBF83B66-BA18-4AA5-8E5A-D8CC9B215830}"/>
    <dgm:cxn modelId="{CF9CD15A-61BC-468A-91DB-15758EAD2B79}" type="presOf" srcId="{619AA0F9-7C48-4049-A5E5-0A3C6FBAD5E3}" destId="{420B84E5-58AB-4BE9-A5EB-2A336A2BF955}" srcOrd="0" destOrd="0" presId="urn:microsoft.com/office/officeart/2005/8/layout/vList5"/>
    <dgm:cxn modelId="{2278667C-6978-45C6-BF2E-C2A660A1EE58}" type="presOf" srcId="{A33DA0FF-4339-4DEA-9016-CF1A08F5AEE4}" destId="{B811B358-2AF5-4595-A72E-983E7A545735}" srcOrd="0" destOrd="0" presId="urn:microsoft.com/office/officeart/2005/8/layout/vList5"/>
    <dgm:cxn modelId="{A8E1FE7C-F229-48AF-94A7-B8BC321A89DF}" type="presOf" srcId="{C73D0E47-6F21-4064-80BB-3C056DBA42D7}" destId="{B009BF0D-E256-43B1-BAD4-8C7FFB0E01AE}" srcOrd="0" destOrd="0" presId="urn:microsoft.com/office/officeart/2005/8/layout/vList5"/>
    <dgm:cxn modelId="{C727818B-8B1D-4951-A030-56C02DD4F6AA}" type="presOf" srcId="{5314BADB-FFE6-40A9-8D75-EDF2F94828CF}" destId="{D39BD44C-C799-45E4-A3E1-1CB0443BAAB6}" srcOrd="0" destOrd="0" presId="urn:microsoft.com/office/officeart/2005/8/layout/vList5"/>
    <dgm:cxn modelId="{D937079D-5AF0-4A86-BD10-9DF10BE24A16}" srcId="{93B042DF-1E73-49FE-A391-59BC39F7C4E8}" destId="{C73D0E47-6F21-4064-80BB-3C056DBA42D7}" srcOrd="2" destOrd="0" parTransId="{0611ACC6-5A44-475C-85BF-CCB1C99DC6BC}" sibTransId="{24C03D58-7BDB-41CC-8B66-3B333685EFE7}"/>
    <dgm:cxn modelId="{7CCF61A8-2BDF-47D2-AAC8-55F57A3D979E}" srcId="{838A79AC-9CDD-4A06-9444-CE4EE930955F}" destId="{5314BADB-FFE6-40A9-8D75-EDF2F94828CF}" srcOrd="0" destOrd="0" parTransId="{A48851DA-7B8E-47C8-B733-1EEA358334F4}" sibTransId="{941FA47C-30DA-417E-8F32-3FAA33086451}"/>
    <dgm:cxn modelId="{96D907E6-81C6-4003-BACC-B5398AF7DBD6}" srcId="{93B042DF-1E73-49FE-A391-59BC39F7C4E8}" destId="{A6BABB9A-B967-4AB2-ACFE-CDEB5FC07A07}" srcOrd="0" destOrd="0" parTransId="{31BEF65A-A3F9-4FA6-9950-BCF0847F6823}" sibTransId="{A3184521-6C93-4317-9348-DB75A24AAC92}"/>
    <dgm:cxn modelId="{E6E748E9-DC71-4769-8407-9A8F7945421B}" type="presOf" srcId="{93B042DF-1E73-49FE-A391-59BC39F7C4E8}" destId="{C03FCB07-6F1F-47C6-88BB-2F92ABF2261B}" srcOrd="0" destOrd="0" presId="urn:microsoft.com/office/officeart/2005/8/layout/vList5"/>
    <dgm:cxn modelId="{8E43B1F3-5B0A-4434-AA2F-E490B8C5D141}" srcId="{93B042DF-1E73-49FE-A391-59BC39F7C4E8}" destId="{838A79AC-9CDD-4A06-9444-CE4EE930955F}" srcOrd="1" destOrd="0" parTransId="{826AA305-14B4-4B7A-91EB-382DBE028EFE}" sibTransId="{C9C94A91-537E-4B24-8054-E7B19CCD498E}"/>
    <dgm:cxn modelId="{71D102F6-CC55-4FB3-B611-4AA5B040E94F}" srcId="{838A79AC-9CDD-4A06-9444-CE4EE930955F}" destId="{BD475F8C-D1B7-4D33-AB69-D37C670E65D9}" srcOrd="1" destOrd="0" parTransId="{E29BC70D-B3C1-429D-AD02-A483A94E2712}" sibTransId="{AD1042E5-283B-44C0-A0BC-5098D44B25A6}"/>
    <dgm:cxn modelId="{837CC46D-07B7-4CDB-9E72-19EBE572AAE4}" type="presParOf" srcId="{C03FCB07-6F1F-47C6-88BB-2F92ABF2261B}" destId="{249B3DD2-1D18-404A-97B3-D84EB2AF916F}" srcOrd="0" destOrd="0" presId="urn:microsoft.com/office/officeart/2005/8/layout/vList5"/>
    <dgm:cxn modelId="{C504DA78-1EE4-4AD9-BB97-2D36D0E239A9}" type="presParOf" srcId="{249B3DD2-1D18-404A-97B3-D84EB2AF916F}" destId="{85ED0E4B-D7D5-4E02-BC39-E2E2874EF72D}" srcOrd="0" destOrd="0" presId="urn:microsoft.com/office/officeart/2005/8/layout/vList5"/>
    <dgm:cxn modelId="{201A0890-DC05-4F99-ACCF-E6A51AC471D3}" type="presParOf" srcId="{249B3DD2-1D18-404A-97B3-D84EB2AF916F}" destId="{B811B358-2AF5-4595-A72E-983E7A545735}" srcOrd="1" destOrd="0" presId="urn:microsoft.com/office/officeart/2005/8/layout/vList5"/>
    <dgm:cxn modelId="{F08F7B0E-3FB4-442E-956B-08F03F7F7246}" type="presParOf" srcId="{C03FCB07-6F1F-47C6-88BB-2F92ABF2261B}" destId="{21D6B573-1F12-4D2B-9C7E-BA47CF8683CF}" srcOrd="1" destOrd="0" presId="urn:microsoft.com/office/officeart/2005/8/layout/vList5"/>
    <dgm:cxn modelId="{02BEAAFA-A83F-478B-86EC-9BA413E29C1C}" type="presParOf" srcId="{C03FCB07-6F1F-47C6-88BB-2F92ABF2261B}" destId="{000CF51F-3836-48AB-9B06-E39B134D3485}" srcOrd="2" destOrd="0" presId="urn:microsoft.com/office/officeart/2005/8/layout/vList5"/>
    <dgm:cxn modelId="{86B35FDD-294A-492B-ADCF-3AF2F82B38A2}" type="presParOf" srcId="{000CF51F-3836-48AB-9B06-E39B134D3485}" destId="{D095BE97-FD09-4D00-9D4D-7C74AB44B215}" srcOrd="0" destOrd="0" presId="urn:microsoft.com/office/officeart/2005/8/layout/vList5"/>
    <dgm:cxn modelId="{1BFF7EF4-22A9-4831-B2C2-0D785EA82329}" type="presParOf" srcId="{000CF51F-3836-48AB-9B06-E39B134D3485}" destId="{D39BD44C-C799-45E4-A3E1-1CB0443BAAB6}" srcOrd="1" destOrd="0" presId="urn:microsoft.com/office/officeart/2005/8/layout/vList5"/>
    <dgm:cxn modelId="{4CF8EF48-2DDB-4F19-BA4C-64B504DF1BD8}" type="presParOf" srcId="{C03FCB07-6F1F-47C6-88BB-2F92ABF2261B}" destId="{D9711A05-7C8D-4A13-BEC5-763B13C62220}" srcOrd="3" destOrd="0" presId="urn:microsoft.com/office/officeart/2005/8/layout/vList5"/>
    <dgm:cxn modelId="{ED6ABC61-1008-4AFA-9B53-A7783F407DA7}" type="presParOf" srcId="{C03FCB07-6F1F-47C6-88BB-2F92ABF2261B}" destId="{8B70283C-21ED-418D-9D63-75F774BADFF0}" srcOrd="4" destOrd="0" presId="urn:microsoft.com/office/officeart/2005/8/layout/vList5"/>
    <dgm:cxn modelId="{07774471-36A5-4343-AA21-878A74A7F9C2}" type="presParOf" srcId="{8B70283C-21ED-418D-9D63-75F774BADFF0}" destId="{B009BF0D-E256-43B1-BAD4-8C7FFB0E01AE}" srcOrd="0" destOrd="0" presId="urn:microsoft.com/office/officeart/2005/8/layout/vList5"/>
    <dgm:cxn modelId="{4450EA40-860E-49F0-9834-2D73EA38D9AE}" type="presParOf" srcId="{8B70283C-21ED-418D-9D63-75F774BADFF0}" destId="{420B84E5-58AB-4BE9-A5EB-2A336A2BF955}" srcOrd="1" destOrd="0" presId="urn:microsoft.com/office/officeart/2005/8/layout/vList5"/>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430AC7F-7421-44F0-A45F-9D5EB8426425}" type="doc">
      <dgm:prSet loTypeId="urn:microsoft.com/office/officeart/2005/8/layout/hProcess7" loCatId="list" qsTypeId="urn:microsoft.com/office/officeart/2005/8/quickstyle/simple1" qsCatId="simple" csTypeId="urn:microsoft.com/office/officeart/2005/8/colors/accent1_4" csCatId="accent1" phldr="1"/>
      <dgm:spPr/>
      <dgm:t>
        <a:bodyPr/>
        <a:lstStyle/>
        <a:p>
          <a:endParaRPr lang="lv-LV"/>
        </a:p>
      </dgm:t>
    </dgm:pt>
    <dgm:pt modelId="{255CF082-0715-4C8F-AC02-06E58CF56EB2}">
      <dgm:prSet phldrT="[Text]" custT="1"/>
      <dgm:spPr/>
      <dgm:t>
        <a:bodyPr/>
        <a:lstStyle/>
        <a:p>
          <a:pPr algn="r"/>
          <a:r>
            <a:rPr lang="lv-LV" sz="1400">
              <a:latin typeface="Times New Roman" panose="02020603050405020304" pitchFamily="18" charset="0"/>
              <a:cs typeface="Times New Roman" panose="02020603050405020304" pitchFamily="18" charset="0"/>
            </a:rPr>
            <a:t>1.solis</a:t>
          </a:r>
        </a:p>
      </dgm:t>
    </dgm:pt>
    <dgm:pt modelId="{B5A59346-9788-4AF7-B5A9-E57CD70B4782}" type="parTrans" cxnId="{18CBC02F-7366-440C-949F-616AE298ABEC}">
      <dgm:prSet/>
      <dgm:spPr/>
      <dgm:t>
        <a:bodyPr/>
        <a:lstStyle/>
        <a:p>
          <a:pPr algn="r"/>
          <a:endParaRPr lang="lv-LV"/>
        </a:p>
      </dgm:t>
    </dgm:pt>
    <dgm:pt modelId="{88001CC5-7A8A-4CF8-BE7C-036881FD9664}" type="sibTrans" cxnId="{18CBC02F-7366-440C-949F-616AE298ABEC}">
      <dgm:prSet/>
      <dgm:spPr/>
      <dgm:t>
        <a:bodyPr/>
        <a:lstStyle/>
        <a:p>
          <a:pPr algn="r"/>
          <a:endParaRPr lang="lv-LV"/>
        </a:p>
      </dgm:t>
    </dgm:pt>
    <dgm:pt modelId="{64495986-624C-4152-BCC7-B376D2D6ACF5}">
      <dgm:prSet phldrT="[Text]"/>
      <dgm:spPr/>
      <dgm:t>
        <a:bodyPr/>
        <a:lstStyle/>
        <a:p>
          <a:pPr algn="r"/>
          <a:r>
            <a:rPr lang="lv-LV" b="1">
              <a:solidFill>
                <a:srgbClr val="FFFF00"/>
              </a:solidFill>
              <a:latin typeface="Times New Roman" panose="02020603050405020304" pitchFamily="18" charset="0"/>
              <a:cs typeface="Times New Roman" panose="02020603050405020304" pitchFamily="18" charset="0"/>
            </a:rPr>
            <a:t>HP vērtēšanas kritērija piemērošana</a:t>
          </a:r>
        </a:p>
      </dgm:t>
    </dgm:pt>
    <dgm:pt modelId="{AAC9C94C-00C3-4EFD-B2FF-ED88063AD369}" type="parTrans" cxnId="{96D46DD8-13E5-4C76-A3E7-7B68A20AB35B}">
      <dgm:prSet/>
      <dgm:spPr/>
      <dgm:t>
        <a:bodyPr/>
        <a:lstStyle/>
        <a:p>
          <a:pPr algn="r"/>
          <a:endParaRPr lang="lv-LV"/>
        </a:p>
      </dgm:t>
    </dgm:pt>
    <dgm:pt modelId="{05ADD35B-42E7-4A0E-9B3B-31FFD9CFD25F}" type="sibTrans" cxnId="{96D46DD8-13E5-4C76-A3E7-7B68A20AB35B}">
      <dgm:prSet/>
      <dgm:spPr/>
      <dgm:t>
        <a:bodyPr/>
        <a:lstStyle/>
        <a:p>
          <a:pPr algn="r"/>
          <a:endParaRPr lang="lv-LV"/>
        </a:p>
      </dgm:t>
    </dgm:pt>
    <dgm:pt modelId="{4F5A27E8-0CA8-432F-9D99-61A3769C2341}">
      <dgm:prSet phldrT="[Text]" custT="1"/>
      <dgm:spPr/>
      <dgm:t>
        <a:bodyPr/>
        <a:lstStyle/>
        <a:p>
          <a:pPr algn="r"/>
          <a:r>
            <a:rPr lang="lv-LV" sz="1400">
              <a:latin typeface="Times New Roman" panose="02020603050405020304" pitchFamily="18" charset="0"/>
              <a:cs typeface="Times New Roman" panose="02020603050405020304" pitchFamily="18" charset="0"/>
            </a:rPr>
            <a:t>2.solis</a:t>
          </a:r>
        </a:p>
      </dgm:t>
    </dgm:pt>
    <dgm:pt modelId="{6648333E-7517-481B-A378-E85CCD730D2B}" type="parTrans" cxnId="{BF52E256-6206-4E5C-8E2B-416BCCC4CFE8}">
      <dgm:prSet/>
      <dgm:spPr/>
      <dgm:t>
        <a:bodyPr/>
        <a:lstStyle/>
        <a:p>
          <a:pPr algn="r"/>
          <a:endParaRPr lang="lv-LV"/>
        </a:p>
      </dgm:t>
    </dgm:pt>
    <dgm:pt modelId="{D3C2A277-6BE5-4B30-BDD9-DA0312B355EB}" type="sibTrans" cxnId="{BF52E256-6206-4E5C-8E2B-416BCCC4CFE8}">
      <dgm:prSet/>
      <dgm:spPr/>
      <dgm:t>
        <a:bodyPr/>
        <a:lstStyle/>
        <a:p>
          <a:pPr algn="r"/>
          <a:endParaRPr lang="lv-LV"/>
        </a:p>
      </dgm:t>
    </dgm:pt>
    <dgm:pt modelId="{CB994852-97D5-4CF5-B6D2-7A9D6850088B}">
      <dgm:prSet phldrT="[Text]"/>
      <dgm:spPr/>
      <dgm:t>
        <a:bodyPr/>
        <a:lstStyle/>
        <a:p>
          <a:pPr algn="r"/>
          <a:r>
            <a:rPr lang="lv-LV" b="1">
              <a:solidFill>
                <a:srgbClr val="FFFF00"/>
              </a:solidFill>
              <a:latin typeface="Times New Roman" panose="02020603050405020304" pitchFamily="18" charset="0"/>
              <a:cs typeface="Times New Roman" panose="02020603050405020304" pitchFamily="18" charset="0"/>
            </a:rPr>
            <a:t>HP kritērija vērtēšanas metodika</a:t>
          </a:r>
        </a:p>
      </dgm:t>
    </dgm:pt>
    <dgm:pt modelId="{1E4613E7-686D-467C-8B43-29F2184E8ED8}" type="parTrans" cxnId="{8DF38F07-6939-4BFA-9B10-17C1252176AB}">
      <dgm:prSet/>
      <dgm:spPr/>
      <dgm:t>
        <a:bodyPr/>
        <a:lstStyle/>
        <a:p>
          <a:pPr algn="r"/>
          <a:endParaRPr lang="lv-LV"/>
        </a:p>
      </dgm:t>
    </dgm:pt>
    <dgm:pt modelId="{11461B02-7EFD-470C-BC71-BDE1FCDA033A}" type="sibTrans" cxnId="{8DF38F07-6939-4BFA-9B10-17C1252176AB}">
      <dgm:prSet/>
      <dgm:spPr/>
      <dgm:t>
        <a:bodyPr/>
        <a:lstStyle/>
        <a:p>
          <a:pPr algn="r"/>
          <a:endParaRPr lang="lv-LV"/>
        </a:p>
      </dgm:t>
    </dgm:pt>
    <dgm:pt modelId="{B1A2A096-8E7B-4634-9D50-47CCBCF22E47}">
      <dgm:prSet phldrT="[Text]" custT="1"/>
      <dgm:spPr/>
      <dgm:t>
        <a:bodyPr/>
        <a:lstStyle/>
        <a:p>
          <a:pPr algn="r"/>
          <a:r>
            <a:rPr lang="lv-LV" sz="1400">
              <a:latin typeface="Times New Roman" panose="02020603050405020304" pitchFamily="18" charset="0"/>
              <a:cs typeface="Times New Roman" panose="02020603050405020304" pitchFamily="18" charset="0"/>
            </a:rPr>
            <a:t>3.solis</a:t>
          </a:r>
        </a:p>
      </dgm:t>
    </dgm:pt>
    <dgm:pt modelId="{62FFFD39-11B0-4369-A92C-EFEAD7B5091C}" type="parTrans" cxnId="{8C6A26F9-CD5A-4D83-95C5-6B42D306D84C}">
      <dgm:prSet/>
      <dgm:spPr/>
      <dgm:t>
        <a:bodyPr/>
        <a:lstStyle/>
        <a:p>
          <a:pPr algn="r"/>
          <a:endParaRPr lang="lv-LV"/>
        </a:p>
      </dgm:t>
    </dgm:pt>
    <dgm:pt modelId="{27A99362-BB03-410C-853B-72D5D3CE9F26}" type="sibTrans" cxnId="{8C6A26F9-CD5A-4D83-95C5-6B42D306D84C}">
      <dgm:prSet/>
      <dgm:spPr/>
      <dgm:t>
        <a:bodyPr/>
        <a:lstStyle/>
        <a:p>
          <a:pPr algn="r"/>
          <a:endParaRPr lang="lv-LV"/>
        </a:p>
      </dgm:t>
    </dgm:pt>
    <dgm:pt modelId="{045911F9-0C72-4EAA-8255-67311DD279C3}">
      <dgm:prSet phldrT="[Text]"/>
      <dgm:spPr/>
      <dgm:t>
        <a:bodyPr/>
        <a:lstStyle/>
        <a:p>
          <a:pPr algn="r"/>
          <a:r>
            <a:rPr lang="lv-LV" b="1">
              <a:solidFill>
                <a:srgbClr val="FFFF00"/>
              </a:solidFill>
              <a:latin typeface="Times New Roman" panose="02020603050405020304" pitchFamily="18" charset="0"/>
              <a:cs typeface="Times New Roman" panose="02020603050405020304" pitchFamily="18" charset="0"/>
            </a:rPr>
            <a:t>Projektu iesniegumu vērtēšana</a:t>
          </a:r>
        </a:p>
      </dgm:t>
    </dgm:pt>
    <dgm:pt modelId="{98B5C4EC-87D2-4836-B99B-9694CC0C311E}" type="parTrans" cxnId="{84E237ED-EB0A-4B17-9483-E848B38B63C4}">
      <dgm:prSet/>
      <dgm:spPr/>
      <dgm:t>
        <a:bodyPr/>
        <a:lstStyle/>
        <a:p>
          <a:pPr algn="r"/>
          <a:endParaRPr lang="lv-LV"/>
        </a:p>
      </dgm:t>
    </dgm:pt>
    <dgm:pt modelId="{0A2464A4-6499-4FFA-864B-FBA14695E3A5}" type="sibTrans" cxnId="{84E237ED-EB0A-4B17-9483-E848B38B63C4}">
      <dgm:prSet/>
      <dgm:spPr/>
      <dgm:t>
        <a:bodyPr/>
        <a:lstStyle/>
        <a:p>
          <a:pPr algn="r"/>
          <a:endParaRPr lang="lv-LV"/>
        </a:p>
      </dgm:t>
    </dgm:pt>
    <dgm:pt modelId="{AE624630-0E22-4C37-9C8C-ED42825AD17F}" type="pres">
      <dgm:prSet presAssocID="{7430AC7F-7421-44F0-A45F-9D5EB8426425}" presName="Name0" presStyleCnt="0">
        <dgm:presLayoutVars>
          <dgm:dir/>
          <dgm:animLvl val="lvl"/>
          <dgm:resizeHandles val="exact"/>
        </dgm:presLayoutVars>
      </dgm:prSet>
      <dgm:spPr/>
    </dgm:pt>
    <dgm:pt modelId="{54C83961-3081-474E-89F3-55A8603147BA}" type="pres">
      <dgm:prSet presAssocID="{255CF082-0715-4C8F-AC02-06E58CF56EB2}" presName="compositeNode" presStyleCnt="0">
        <dgm:presLayoutVars>
          <dgm:bulletEnabled val="1"/>
        </dgm:presLayoutVars>
      </dgm:prSet>
      <dgm:spPr/>
    </dgm:pt>
    <dgm:pt modelId="{E6791E9B-4D9F-4E46-9E7E-9863A4123AB0}" type="pres">
      <dgm:prSet presAssocID="{255CF082-0715-4C8F-AC02-06E58CF56EB2}" presName="bgRect" presStyleLbl="node1" presStyleIdx="0" presStyleCnt="3" custLinFactNeighborX="-3748"/>
      <dgm:spPr/>
    </dgm:pt>
    <dgm:pt modelId="{4C19957A-3DED-4F31-8F10-D8B9DD25159F}" type="pres">
      <dgm:prSet presAssocID="{255CF082-0715-4C8F-AC02-06E58CF56EB2}" presName="parentNode" presStyleLbl="node1" presStyleIdx="0" presStyleCnt="3">
        <dgm:presLayoutVars>
          <dgm:chMax val="0"/>
          <dgm:bulletEnabled val="1"/>
        </dgm:presLayoutVars>
      </dgm:prSet>
      <dgm:spPr/>
    </dgm:pt>
    <dgm:pt modelId="{42B89FDB-B29D-4F79-8EBB-E24EC6124031}" type="pres">
      <dgm:prSet presAssocID="{255CF082-0715-4C8F-AC02-06E58CF56EB2}" presName="childNode" presStyleLbl="node1" presStyleIdx="0" presStyleCnt="3">
        <dgm:presLayoutVars>
          <dgm:bulletEnabled val="1"/>
        </dgm:presLayoutVars>
      </dgm:prSet>
      <dgm:spPr/>
    </dgm:pt>
    <dgm:pt modelId="{59BFC5D4-AB5B-470F-A3D6-DE2327134D66}" type="pres">
      <dgm:prSet presAssocID="{88001CC5-7A8A-4CF8-BE7C-036881FD9664}" presName="hSp" presStyleCnt="0"/>
      <dgm:spPr/>
    </dgm:pt>
    <dgm:pt modelId="{4B0DC539-6D39-4A96-8FE5-8EC877AE4192}" type="pres">
      <dgm:prSet presAssocID="{88001CC5-7A8A-4CF8-BE7C-036881FD9664}" presName="vProcSp" presStyleCnt="0"/>
      <dgm:spPr/>
    </dgm:pt>
    <dgm:pt modelId="{54CB3475-F171-40A8-9039-F7796CF46EFA}" type="pres">
      <dgm:prSet presAssocID="{88001CC5-7A8A-4CF8-BE7C-036881FD9664}" presName="vSp1" presStyleCnt="0"/>
      <dgm:spPr/>
    </dgm:pt>
    <dgm:pt modelId="{4741F569-DFDF-4B12-8839-065BAB048D32}" type="pres">
      <dgm:prSet presAssocID="{88001CC5-7A8A-4CF8-BE7C-036881FD9664}" presName="simulatedConn" presStyleLbl="solidFgAcc1" presStyleIdx="0" presStyleCnt="2"/>
      <dgm:spPr/>
    </dgm:pt>
    <dgm:pt modelId="{878CDD65-D1E5-4668-AE5A-5880A9C0AB5E}" type="pres">
      <dgm:prSet presAssocID="{88001CC5-7A8A-4CF8-BE7C-036881FD9664}" presName="vSp2" presStyleCnt="0"/>
      <dgm:spPr/>
    </dgm:pt>
    <dgm:pt modelId="{A939F426-1679-4538-89D2-01A030718D66}" type="pres">
      <dgm:prSet presAssocID="{88001CC5-7A8A-4CF8-BE7C-036881FD9664}" presName="sibTrans" presStyleCnt="0"/>
      <dgm:spPr/>
    </dgm:pt>
    <dgm:pt modelId="{A5CD3838-92A8-46C0-9B8C-8B120976510A}" type="pres">
      <dgm:prSet presAssocID="{4F5A27E8-0CA8-432F-9D99-61A3769C2341}" presName="compositeNode" presStyleCnt="0">
        <dgm:presLayoutVars>
          <dgm:bulletEnabled val="1"/>
        </dgm:presLayoutVars>
      </dgm:prSet>
      <dgm:spPr/>
    </dgm:pt>
    <dgm:pt modelId="{73F7F0BC-F5F4-405E-8B26-FB731043C002}" type="pres">
      <dgm:prSet presAssocID="{4F5A27E8-0CA8-432F-9D99-61A3769C2341}" presName="bgRect" presStyleLbl="node1" presStyleIdx="1" presStyleCnt="3" custLinFactNeighborX="-371" custLinFactNeighborY="-610"/>
      <dgm:spPr/>
    </dgm:pt>
    <dgm:pt modelId="{1F74895E-A76A-44CD-9654-873C2BE199D3}" type="pres">
      <dgm:prSet presAssocID="{4F5A27E8-0CA8-432F-9D99-61A3769C2341}" presName="parentNode" presStyleLbl="node1" presStyleIdx="1" presStyleCnt="3">
        <dgm:presLayoutVars>
          <dgm:chMax val="0"/>
          <dgm:bulletEnabled val="1"/>
        </dgm:presLayoutVars>
      </dgm:prSet>
      <dgm:spPr/>
    </dgm:pt>
    <dgm:pt modelId="{24CC70EC-E14E-4FD9-BB5B-00ABFC9FB08E}" type="pres">
      <dgm:prSet presAssocID="{4F5A27E8-0CA8-432F-9D99-61A3769C2341}" presName="childNode" presStyleLbl="node1" presStyleIdx="1" presStyleCnt="3">
        <dgm:presLayoutVars>
          <dgm:bulletEnabled val="1"/>
        </dgm:presLayoutVars>
      </dgm:prSet>
      <dgm:spPr/>
    </dgm:pt>
    <dgm:pt modelId="{3F362DF5-0354-45FA-BD8A-E7701276D8F8}" type="pres">
      <dgm:prSet presAssocID="{D3C2A277-6BE5-4B30-BDD9-DA0312B355EB}" presName="hSp" presStyleCnt="0"/>
      <dgm:spPr/>
    </dgm:pt>
    <dgm:pt modelId="{139FE257-DE83-433B-A1B4-43A64020A117}" type="pres">
      <dgm:prSet presAssocID="{D3C2A277-6BE5-4B30-BDD9-DA0312B355EB}" presName="vProcSp" presStyleCnt="0"/>
      <dgm:spPr/>
    </dgm:pt>
    <dgm:pt modelId="{A95992D3-451E-47A9-BC31-2C5F46CEE389}" type="pres">
      <dgm:prSet presAssocID="{D3C2A277-6BE5-4B30-BDD9-DA0312B355EB}" presName="vSp1" presStyleCnt="0"/>
      <dgm:spPr/>
    </dgm:pt>
    <dgm:pt modelId="{F48C3908-7AB8-4E54-89CF-ECD696FD857E}" type="pres">
      <dgm:prSet presAssocID="{D3C2A277-6BE5-4B30-BDD9-DA0312B355EB}" presName="simulatedConn" presStyleLbl="solidFgAcc1" presStyleIdx="1" presStyleCnt="2"/>
      <dgm:spPr/>
    </dgm:pt>
    <dgm:pt modelId="{3D59C43F-CE87-43D9-8757-585A955CE98A}" type="pres">
      <dgm:prSet presAssocID="{D3C2A277-6BE5-4B30-BDD9-DA0312B355EB}" presName="vSp2" presStyleCnt="0"/>
      <dgm:spPr/>
    </dgm:pt>
    <dgm:pt modelId="{E425BE07-01AA-4209-A908-6139D094FF69}" type="pres">
      <dgm:prSet presAssocID="{D3C2A277-6BE5-4B30-BDD9-DA0312B355EB}" presName="sibTrans" presStyleCnt="0"/>
      <dgm:spPr/>
    </dgm:pt>
    <dgm:pt modelId="{4B534459-7685-4CF2-B502-ACB415B52F1A}" type="pres">
      <dgm:prSet presAssocID="{B1A2A096-8E7B-4634-9D50-47CCBCF22E47}" presName="compositeNode" presStyleCnt="0">
        <dgm:presLayoutVars>
          <dgm:bulletEnabled val="1"/>
        </dgm:presLayoutVars>
      </dgm:prSet>
      <dgm:spPr/>
    </dgm:pt>
    <dgm:pt modelId="{B0ECB21E-0A62-45F8-AC2B-1173E7FDFE42}" type="pres">
      <dgm:prSet presAssocID="{B1A2A096-8E7B-4634-9D50-47CCBCF22E47}" presName="bgRect" presStyleLbl="node1" presStyleIdx="2" presStyleCnt="3" custScaleY="100000"/>
      <dgm:spPr/>
    </dgm:pt>
    <dgm:pt modelId="{FDF5CBE3-B997-4134-B833-BD748409C08D}" type="pres">
      <dgm:prSet presAssocID="{B1A2A096-8E7B-4634-9D50-47CCBCF22E47}" presName="parentNode" presStyleLbl="node1" presStyleIdx="2" presStyleCnt="3">
        <dgm:presLayoutVars>
          <dgm:chMax val="0"/>
          <dgm:bulletEnabled val="1"/>
        </dgm:presLayoutVars>
      </dgm:prSet>
      <dgm:spPr/>
    </dgm:pt>
    <dgm:pt modelId="{F402D72C-FDF4-4558-87FB-5BAD331FBDA4}" type="pres">
      <dgm:prSet presAssocID="{B1A2A096-8E7B-4634-9D50-47CCBCF22E47}" presName="childNode" presStyleLbl="node1" presStyleIdx="2" presStyleCnt="3">
        <dgm:presLayoutVars>
          <dgm:bulletEnabled val="1"/>
        </dgm:presLayoutVars>
      </dgm:prSet>
      <dgm:spPr/>
    </dgm:pt>
  </dgm:ptLst>
  <dgm:cxnLst>
    <dgm:cxn modelId="{8DF38F07-6939-4BFA-9B10-17C1252176AB}" srcId="{4F5A27E8-0CA8-432F-9D99-61A3769C2341}" destId="{CB994852-97D5-4CF5-B6D2-7A9D6850088B}" srcOrd="0" destOrd="0" parTransId="{1E4613E7-686D-467C-8B43-29F2184E8ED8}" sibTransId="{11461B02-7EFD-470C-BC71-BDE1FCDA033A}"/>
    <dgm:cxn modelId="{18CBC02F-7366-440C-949F-616AE298ABEC}" srcId="{7430AC7F-7421-44F0-A45F-9D5EB8426425}" destId="{255CF082-0715-4C8F-AC02-06E58CF56EB2}" srcOrd="0" destOrd="0" parTransId="{B5A59346-9788-4AF7-B5A9-E57CD70B4782}" sibTransId="{88001CC5-7A8A-4CF8-BE7C-036881FD9664}"/>
    <dgm:cxn modelId="{58A20F30-0940-4D12-8D15-E8A6160450C8}" type="presOf" srcId="{4F5A27E8-0CA8-432F-9D99-61A3769C2341}" destId="{73F7F0BC-F5F4-405E-8B26-FB731043C002}" srcOrd="0" destOrd="0" presId="urn:microsoft.com/office/officeart/2005/8/layout/hProcess7"/>
    <dgm:cxn modelId="{AF26DC3B-24B4-48CC-8FE0-ADD57972FB25}" type="presOf" srcId="{255CF082-0715-4C8F-AC02-06E58CF56EB2}" destId="{4C19957A-3DED-4F31-8F10-D8B9DD25159F}" srcOrd="1" destOrd="0" presId="urn:microsoft.com/office/officeart/2005/8/layout/hProcess7"/>
    <dgm:cxn modelId="{4C74E641-3659-4A4B-902F-6AE9E7391991}" type="presOf" srcId="{64495986-624C-4152-BCC7-B376D2D6ACF5}" destId="{42B89FDB-B29D-4F79-8EBB-E24EC6124031}" srcOrd="0" destOrd="0" presId="urn:microsoft.com/office/officeart/2005/8/layout/hProcess7"/>
    <dgm:cxn modelId="{BBC9374F-9943-4900-8DD1-7ABC8F700F3A}" type="presOf" srcId="{045911F9-0C72-4EAA-8255-67311DD279C3}" destId="{F402D72C-FDF4-4558-87FB-5BAD331FBDA4}" srcOrd="0" destOrd="0" presId="urn:microsoft.com/office/officeart/2005/8/layout/hProcess7"/>
    <dgm:cxn modelId="{BF52E256-6206-4E5C-8E2B-416BCCC4CFE8}" srcId="{7430AC7F-7421-44F0-A45F-9D5EB8426425}" destId="{4F5A27E8-0CA8-432F-9D99-61A3769C2341}" srcOrd="1" destOrd="0" parTransId="{6648333E-7517-481B-A378-E85CCD730D2B}" sibTransId="{D3C2A277-6BE5-4B30-BDD9-DA0312B355EB}"/>
    <dgm:cxn modelId="{D9F9F459-E3BF-49D8-9799-9A71757E6F9D}" type="presOf" srcId="{CB994852-97D5-4CF5-B6D2-7A9D6850088B}" destId="{24CC70EC-E14E-4FD9-BB5B-00ABFC9FB08E}" srcOrd="0" destOrd="0" presId="urn:microsoft.com/office/officeart/2005/8/layout/hProcess7"/>
    <dgm:cxn modelId="{A508D581-4036-4DF6-BFBC-72603F7A737B}" type="presOf" srcId="{7430AC7F-7421-44F0-A45F-9D5EB8426425}" destId="{AE624630-0E22-4C37-9C8C-ED42825AD17F}" srcOrd="0" destOrd="0" presId="urn:microsoft.com/office/officeart/2005/8/layout/hProcess7"/>
    <dgm:cxn modelId="{1664A18D-D52A-46C7-8C31-A0E787E65696}" type="presOf" srcId="{4F5A27E8-0CA8-432F-9D99-61A3769C2341}" destId="{1F74895E-A76A-44CD-9654-873C2BE199D3}" srcOrd="1" destOrd="0" presId="urn:microsoft.com/office/officeart/2005/8/layout/hProcess7"/>
    <dgm:cxn modelId="{98A7F897-D5DB-4D46-8925-B97C002D22A1}" type="presOf" srcId="{B1A2A096-8E7B-4634-9D50-47CCBCF22E47}" destId="{B0ECB21E-0A62-45F8-AC2B-1173E7FDFE42}" srcOrd="0" destOrd="0" presId="urn:microsoft.com/office/officeart/2005/8/layout/hProcess7"/>
    <dgm:cxn modelId="{C8C5CFD5-24D7-44EA-84D7-DC64E6BCB71E}" type="presOf" srcId="{255CF082-0715-4C8F-AC02-06E58CF56EB2}" destId="{E6791E9B-4D9F-4E46-9E7E-9863A4123AB0}" srcOrd="0" destOrd="0" presId="urn:microsoft.com/office/officeart/2005/8/layout/hProcess7"/>
    <dgm:cxn modelId="{96D46DD8-13E5-4C76-A3E7-7B68A20AB35B}" srcId="{255CF082-0715-4C8F-AC02-06E58CF56EB2}" destId="{64495986-624C-4152-BCC7-B376D2D6ACF5}" srcOrd="0" destOrd="0" parTransId="{AAC9C94C-00C3-4EFD-B2FF-ED88063AD369}" sibTransId="{05ADD35B-42E7-4A0E-9B3B-31FFD9CFD25F}"/>
    <dgm:cxn modelId="{84E237ED-EB0A-4B17-9483-E848B38B63C4}" srcId="{B1A2A096-8E7B-4634-9D50-47CCBCF22E47}" destId="{045911F9-0C72-4EAA-8255-67311DD279C3}" srcOrd="0" destOrd="0" parTransId="{98B5C4EC-87D2-4836-B99B-9694CC0C311E}" sibTransId="{0A2464A4-6499-4FFA-864B-FBA14695E3A5}"/>
    <dgm:cxn modelId="{8C6A26F9-CD5A-4D83-95C5-6B42D306D84C}" srcId="{7430AC7F-7421-44F0-A45F-9D5EB8426425}" destId="{B1A2A096-8E7B-4634-9D50-47CCBCF22E47}" srcOrd="2" destOrd="0" parTransId="{62FFFD39-11B0-4369-A92C-EFEAD7B5091C}" sibTransId="{27A99362-BB03-410C-853B-72D5D3CE9F26}"/>
    <dgm:cxn modelId="{840F81FA-0F5E-4847-B3AA-7B8BDCF85619}" type="presOf" srcId="{B1A2A096-8E7B-4634-9D50-47CCBCF22E47}" destId="{FDF5CBE3-B997-4134-B833-BD748409C08D}" srcOrd="1" destOrd="0" presId="urn:microsoft.com/office/officeart/2005/8/layout/hProcess7"/>
    <dgm:cxn modelId="{8C2203F3-CA87-4937-BC77-A04714C7A5C5}" type="presParOf" srcId="{AE624630-0E22-4C37-9C8C-ED42825AD17F}" destId="{54C83961-3081-474E-89F3-55A8603147BA}" srcOrd="0" destOrd="0" presId="urn:microsoft.com/office/officeart/2005/8/layout/hProcess7"/>
    <dgm:cxn modelId="{EB0F9BFC-C5BB-4324-B6A5-892122FC545A}" type="presParOf" srcId="{54C83961-3081-474E-89F3-55A8603147BA}" destId="{E6791E9B-4D9F-4E46-9E7E-9863A4123AB0}" srcOrd="0" destOrd="0" presId="urn:microsoft.com/office/officeart/2005/8/layout/hProcess7"/>
    <dgm:cxn modelId="{B2A6C039-C84F-4188-85C5-D4A7E13EA735}" type="presParOf" srcId="{54C83961-3081-474E-89F3-55A8603147BA}" destId="{4C19957A-3DED-4F31-8F10-D8B9DD25159F}" srcOrd="1" destOrd="0" presId="urn:microsoft.com/office/officeart/2005/8/layout/hProcess7"/>
    <dgm:cxn modelId="{12BD57E5-7F1C-4776-BF34-8BED3ADBBD79}" type="presParOf" srcId="{54C83961-3081-474E-89F3-55A8603147BA}" destId="{42B89FDB-B29D-4F79-8EBB-E24EC6124031}" srcOrd="2" destOrd="0" presId="urn:microsoft.com/office/officeart/2005/8/layout/hProcess7"/>
    <dgm:cxn modelId="{889AEA7A-49B1-451B-94DB-12FD7B26AFB0}" type="presParOf" srcId="{AE624630-0E22-4C37-9C8C-ED42825AD17F}" destId="{59BFC5D4-AB5B-470F-A3D6-DE2327134D66}" srcOrd="1" destOrd="0" presId="urn:microsoft.com/office/officeart/2005/8/layout/hProcess7"/>
    <dgm:cxn modelId="{E1DA55CA-DB78-4CB3-B207-0CD32C5B1F09}" type="presParOf" srcId="{AE624630-0E22-4C37-9C8C-ED42825AD17F}" destId="{4B0DC539-6D39-4A96-8FE5-8EC877AE4192}" srcOrd="2" destOrd="0" presId="urn:microsoft.com/office/officeart/2005/8/layout/hProcess7"/>
    <dgm:cxn modelId="{FCFC6470-3A32-40B8-AA4E-825D60138678}" type="presParOf" srcId="{4B0DC539-6D39-4A96-8FE5-8EC877AE4192}" destId="{54CB3475-F171-40A8-9039-F7796CF46EFA}" srcOrd="0" destOrd="0" presId="urn:microsoft.com/office/officeart/2005/8/layout/hProcess7"/>
    <dgm:cxn modelId="{8C6D7FFA-3F53-41FA-B893-DBE1BE2627B4}" type="presParOf" srcId="{4B0DC539-6D39-4A96-8FE5-8EC877AE4192}" destId="{4741F569-DFDF-4B12-8839-065BAB048D32}" srcOrd="1" destOrd="0" presId="urn:microsoft.com/office/officeart/2005/8/layout/hProcess7"/>
    <dgm:cxn modelId="{0960D46A-BBD3-43CD-A011-4A1734ABB0A2}" type="presParOf" srcId="{4B0DC539-6D39-4A96-8FE5-8EC877AE4192}" destId="{878CDD65-D1E5-4668-AE5A-5880A9C0AB5E}" srcOrd="2" destOrd="0" presId="urn:microsoft.com/office/officeart/2005/8/layout/hProcess7"/>
    <dgm:cxn modelId="{332A7944-1B75-43B9-A153-2D91E816BBDA}" type="presParOf" srcId="{AE624630-0E22-4C37-9C8C-ED42825AD17F}" destId="{A939F426-1679-4538-89D2-01A030718D66}" srcOrd="3" destOrd="0" presId="urn:microsoft.com/office/officeart/2005/8/layout/hProcess7"/>
    <dgm:cxn modelId="{79A83ACD-585E-414A-A47B-5BC5DF33A188}" type="presParOf" srcId="{AE624630-0E22-4C37-9C8C-ED42825AD17F}" destId="{A5CD3838-92A8-46C0-9B8C-8B120976510A}" srcOrd="4" destOrd="0" presId="urn:microsoft.com/office/officeart/2005/8/layout/hProcess7"/>
    <dgm:cxn modelId="{2379DCDA-EC20-4FFC-94CB-1D54C711C6DC}" type="presParOf" srcId="{A5CD3838-92A8-46C0-9B8C-8B120976510A}" destId="{73F7F0BC-F5F4-405E-8B26-FB731043C002}" srcOrd="0" destOrd="0" presId="urn:microsoft.com/office/officeart/2005/8/layout/hProcess7"/>
    <dgm:cxn modelId="{34BE6BF9-2335-4808-8D5D-F1C899966B6A}" type="presParOf" srcId="{A5CD3838-92A8-46C0-9B8C-8B120976510A}" destId="{1F74895E-A76A-44CD-9654-873C2BE199D3}" srcOrd="1" destOrd="0" presId="urn:microsoft.com/office/officeart/2005/8/layout/hProcess7"/>
    <dgm:cxn modelId="{ADFE3DE4-B7A2-48C9-AFB3-28D0E80372F5}" type="presParOf" srcId="{A5CD3838-92A8-46C0-9B8C-8B120976510A}" destId="{24CC70EC-E14E-4FD9-BB5B-00ABFC9FB08E}" srcOrd="2" destOrd="0" presId="urn:microsoft.com/office/officeart/2005/8/layout/hProcess7"/>
    <dgm:cxn modelId="{C80D95B8-797B-4B72-8E19-7880E29C2742}" type="presParOf" srcId="{AE624630-0E22-4C37-9C8C-ED42825AD17F}" destId="{3F362DF5-0354-45FA-BD8A-E7701276D8F8}" srcOrd="5" destOrd="0" presId="urn:microsoft.com/office/officeart/2005/8/layout/hProcess7"/>
    <dgm:cxn modelId="{15AF344C-3C3A-40D9-ABAD-F5B6DD7CA00F}" type="presParOf" srcId="{AE624630-0E22-4C37-9C8C-ED42825AD17F}" destId="{139FE257-DE83-433B-A1B4-43A64020A117}" srcOrd="6" destOrd="0" presId="urn:microsoft.com/office/officeart/2005/8/layout/hProcess7"/>
    <dgm:cxn modelId="{EA50BF77-8DEF-4C24-B18E-09770567F4DB}" type="presParOf" srcId="{139FE257-DE83-433B-A1B4-43A64020A117}" destId="{A95992D3-451E-47A9-BC31-2C5F46CEE389}" srcOrd="0" destOrd="0" presId="urn:microsoft.com/office/officeart/2005/8/layout/hProcess7"/>
    <dgm:cxn modelId="{4AD04890-F350-4E34-A8CB-862C8695F9D1}" type="presParOf" srcId="{139FE257-DE83-433B-A1B4-43A64020A117}" destId="{F48C3908-7AB8-4E54-89CF-ECD696FD857E}" srcOrd="1" destOrd="0" presId="urn:microsoft.com/office/officeart/2005/8/layout/hProcess7"/>
    <dgm:cxn modelId="{AAD598D4-2C4C-4A6C-8908-91CE18EDB173}" type="presParOf" srcId="{139FE257-DE83-433B-A1B4-43A64020A117}" destId="{3D59C43F-CE87-43D9-8757-585A955CE98A}" srcOrd="2" destOrd="0" presId="urn:microsoft.com/office/officeart/2005/8/layout/hProcess7"/>
    <dgm:cxn modelId="{06A3C9EB-7C20-4263-956E-C0B51854B9C0}" type="presParOf" srcId="{AE624630-0E22-4C37-9C8C-ED42825AD17F}" destId="{E425BE07-01AA-4209-A908-6139D094FF69}" srcOrd="7" destOrd="0" presId="urn:microsoft.com/office/officeart/2005/8/layout/hProcess7"/>
    <dgm:cxn modelId="{F215D78C-47D6-4604-9AC9-07BBD4AF1CF3}" type="presParOf" srcId="{AE624630-0E22-4C37-9C8C-ED42825AD17F}" destId="{4B534459-7685-4CF2-B502-ACB415B52F1A}" srcOrd="8" destOrd="0" presId="urn:microsoft.com/office/officeart/2005/8/layout/hProcess7"/>
    <dgm:cxn modelId="{BF694128-63EE-41C6-996C-C04183B8E5A9}" type="presParOf" srcId="{4B534459-7685-4CF2-B502-ACB415B52F1A}" destId="{B0ECB21E-0A62-45F8-AC2B-1173E7FDFE42}" srcOrd="0" destOrd="0" presId="urn:microsoft.com/office/officeart/2005/8/layout/hProcess7"/>
    <dgm:cxn modelId="{15150077-459A-4F0C-8BB1-EE4C2B6128EA}" type="presParOf" srcId="{4B534459-7685-4CF2-B502-ACB415B52F1A}" destId="{FDF5CBE3-B997-4134-B833-BD748409C08D}" srcOrd="1" destOrd="0" presId="urn:microsoft.com/office/officeart/2005/8/layout/hProcess7"/>
    <dgm:cxn modelId="{E5C06591-6806-4458-8801-D22C3BFE51EB}" type="presParOf" srcId="{4B534459-7685-4CF2-B502-ACB415B52F1A}" destId="{F402D72C-FDF4-4558-87FB-5BAD331FBDA4}" srcOrd="2" destOrd="0" presId="urn:microsoft.com/office/officeart/2005/8/layout/hProcess7"/>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46B875-C6F7-4EF4-B382-E9A8A59F8BD3}">
      <dsp:nvSpPr>
        <dsp:cNvPr id="0" name=""/>
        <dsp:cNvSpPr/>
      </dsp:nvSpPr>
      <dsp:spPr>
        <a:xfrm rot="5400000">
          <a:off x="3435248" y="-2237382"/>
          <a:ext cx="841625" cy="5319064"/>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Dalībvalstis un Komisija fondu apguvē nodrošina pamattiesību ievērošanu un atbilstību Eiropas Savienības Pamattiesību hartai</a:t>
          </a:r>
        </a:p>
      </dsp:txBody>
      <dsp:txXfrm rot="-5400000">
        <a:off x="1196529" y="42422"/>
        <a:ext cx="5277979" cy="759455"/>
      </dsp:txXfrm>
    </dsp:sp>
    <dsp:sp modelId="{F5A3D4B3-CA10-4C45-8230-D843BFEF1719}">
      <dsp:nvSpPr>
        <dsp:cNvPr id="0" name=""/>
        <dsp:cNvSpPr/>
      </dsp:nvSpPr>
      <dsp:spPr>
        <a:xfrm>
          <a:off x="197" y="4166"/>
          <a:ext cx="1196331" cy="83596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lv-LV" sz="1100" b="1" kern="1200">
              <a:latin typeface="Times New Roman" panose="02020603050405020304" pitchFamily="18" charset="0"/>
              <a:cs typeface="Times New Roman" panose="02020603050405020304" pitchFamily="18" charset="0"/>
            </a:rPr>
            <a:t>ES Pamattiesību harta</a:t>
          </a:r>
        </a:p>
      </dsp:txBody>
      <dsp:txXfrm>
        <a:off x="41006" y="44975"/>
        <a:ext cx="1114713" cy="754349"/>
      </dsp:txXfrm>
    </dsp:sp>
    <dsp:sp modelId="{F4F6CFFA-B879-49F8-B01A-09A9512BE6A3}">
      <dsp:nvSpPr>
        <dsp:cNvPr id="0" name=""/>
        <dsp:cNvSpPr/>
      </dsp:nvSpPr>
      <dsp:spPr>
        <a:xfrm rot="5400000">
          <a:off x="3485620" y="-1347890"/>
          <a:ext cx="768795" cy="5301271"/>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Dalībvalstis un Komisija nodrošina, lai visā programmu sagatavošanā, īstenošanā uzraudzīšanā, ziņojumu izstrādē un novērtēšanā tiktu ņemta vērā un veicināta vīriešu un sieviešu līdztiesība, dzimumu līdztiesības aspekta integrēšana</a:t>
          </a:r>
        </a:p>
      </dsp:txBody>
      <dsp:txXfrm rot="-5400000">
        <a:off x="1219383" y="955876"/>
        <a:ext cx="5263742" cy="693737"/>
      </dsp:txXfrm>
    </dsp:sp>
    <dsp:sp modelId="{FAD07AAA-63CD-4E4C-9CEE-092B251A9C1E}">
      <dsp:nvSpPr>
        <dsp:cNvPr id="0" name=""/>
        <dsp:cNvSpPr/>
      </dsp:nvSpPr>
      <dsp:spPr>
        <a:xfrm>
          <a:off x="197" y="884761"/>
          <a:ext cx="1219184" cy="83596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lv-LV" sz="1100" b="1" kern="1200">
              <a:latin typeface="Times New Roman" panose="02020603050405020304" pitchFamily="18" charset="0"/>
              <a:cs typeface="Times New Roman" panose="02020603050405020304" pitchFamily="18" charset="0"/>
            </a:rPr>
            <a:t>Dzimumu līdztiesība</a:t>
          </a:r>
        </a:p>
      </dsp:txBody>
      <dsp:txXfrm>
        <a:off x="41006" y="925570"/>
        <a:ext cx="1137566" cy="754349"/>
      </dsp:txXfrm>
    </dsp:sp>
    <dsp:sp modelId="{4906B52B-7333-436E-8286-E976EA5E4DD3}">
      <dsp:nvSpPr>
        <dsp:cNvPr id="0" name=""/>
        <dsp:cNvSpPr/>
      </dsp:nvSpPr>
      <dsp:spPr>
        <a:xfrm rot="5400000">
          <a:off x="3441468" y="-471270"/>
          <a:ext cx="845985" cy="5313581"/>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Dalībvalstis un Komisija veic atbilstošus pasākumus, lai programmu sagatavošanas, īstenošanas uzraudzības, ziņošanas un novērtēšanas laikā novērstu jebkādu diskrimināciju dzimuma, rases vai etniskās izcelsmes, ticības vai pārliecības, invaliditātes, vecuma vai seksuālās orientācijas dēļ. Visā programmu sagatavošanas un īstenošanas laikā jo īpaši ņem vērā piekļūstamības nodrošināšanu personām ar invaliditāti</a:t>
          </a:r>
        </a:p>
      </dsp:txBody>
      <dsp:txXfrm rot="-5400000">
        <a:off x="1207670" y="1803826"/>
        <a:ext cx="5272283" cy="763389"/>
      </dsp:txXfrm>
    </dsp:sp>
    <dsp:sp modelId="{F1B5138F-8A75-4700-AC9A-3A1E316A2AD7}">
      <dsp:nvSpPr>
        <dsp:cNvPr id="0" name=""/>
        <dsp:cNvSpPr/>
      </dsp:nvSpPr>
      <dsp:spPr>
        <a:xfrm>
          <a:off x="197" y="1767536"/>
          <a:ext cx="1207473" cy="83596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lv-LV" sz="1100" b="1" kern="1200">
              <a:latin typeface="Times New Roman" panose="02020603050405020304" pitchFamily="18" charset="0"/>
              <a:cs typeface="Times New Roman" panose="02020603050405020304" pitchFamily="18" charset="0"/>
            </a:rPr>
            <a:t>Nediskriminācija un piekļūstamība</a:t>
          </a:r>
        </a:p>
      </dsp:txBody>
      <dsp:txXfrm>
        <a:off x="41006" y="1808345"/>
        <a:ext cx="1125855" cy="7543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48B2CB-764F-417F-BA5C-61ADB4090C6E}">
      <dsp:nvSpPr>
        <dsp:cNvPr id="0" name=""/>
        <dsp:cNvSpPr/>
      </dsp:nvSpPr>
      <dsp:spPr>
        <a:xfrm>
          <a:off x="755" y="83501"/>
          <a:ext cx="1237947" cy="1237947"/>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68128" tIns="11430" rIns="68128"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mn-ea"/>
              <a:cs typeface="Times New Roman" panose="02020603050405020304" pitchFamily="18" charset="0"/>
            </a:rPr>
            <a:t>DZIMUMU</a:t>
          </a:r>
          <a:endParaRPr lang="lv-LV" sz="9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82048" y="264794"/>
        <a:ext cx="875361" cy="875361"/>
      </dsp:txXfrm>
    </dsp:sp>
    <dsp:sp modelId="{74DBC7A8-A509-4E52-B2B4-EFEA6F80ECA0}">
      <dsp:nvSpPr>
        <dsp:cNvPr id="0" name=""/>
        <dsp:cNvSpPr/>
      </dsp:nvSpPr>
      <dsp:spPr>
        <a:xfrm>
          <a:off x="2064043" y="96203"/>
          <a:ext cx="1237947" cy="1237947"/>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68128" tIns="10160" rIns="68128"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Times New Roman" panose="02020603050405020304" pitchFamily="18" charset="0"/>
              <a:ea typeface="+mn-ea"/>
              <a:cs typeface="Times New Roman" panose="02020603050405020304" pitchFamily="18" charset="0"/>
            </a:rPr>
            <a:t>RELIĢISKO PĀRLIECĪBU</a:t>
          </a:r>
          <a:endParaRPr lang="lv-LV" sz="8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245336" y="277496"/>
        <a:ext cx="875361" cy="875361"/>
      </dsp:txXfrm>
    </dsp:sp>
    <dsp:sp modelId="{419E00B2-479B-417E-AB7B-A1841B3F5694}">
      <dsp:nvSpPr>
        <dsp:cNvPr id="0" name=""/>
        <dsp:cNvSpPr/>
      </dsp:nvSpPr>
      <dsp:spPr>
        <a:xfrm>
          <a:off x="3988073" y="102553"/>
          <a:ext cx="1237947" cy="1237947"/>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68128" tIns="10160" rIns="68128"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Times New Roman" panose="02020603050405020304" pitchFamily="18" charset="0"/>
              <a:ea typeface="+mn-ea"/>
              <a:cs typeface="Times New Roman" panose="02020603050405020304" pitchFamily="18" charset="0"/>
            </a:rPr>
            <a:t>VECUMU</a:t>
          </a:r>
          <a:endParaRPr lang="lv-LV" sz="8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4169366" y="283846"/>
        <a:ext cx="875361" cy="875361"/>
      </dsp:txXfrm>
    </dsp:sp>
    <dsp:sp modelId="{CF377BDB-09AD-4ECC-97E4-762E89B7DDA2}">
      <dsp:nvSpPr>
        <dsp:cNvPr id="0" name=""/>
        <dsp:cNvSpPr/>
      </dsp:nvSpPr>
      <dsp:spPr>
        <a:xfrm>
          <a:off x="4953302" y="114599"/>
          <a:ext cx="1237947" cy="1237947"/>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68128" tIns="10160" rIns="68128"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Times New Roman" panose="02020603050405020304" pitchFamily="18" charset="0"/>
              <a:ea typeface="+mn-ea"/>
              <a:cs typeface="Times New Roman" panose="02020603050405020304" pitchFamily="18" charset="0"/>
            </a:rPr>
            <a:t>SEKSUĀLO ORIENTĀCIJU</a:t>
          </a:r>
          <a:endParaRPr lang="lv-LV" sz="8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5134595" y="295892"/>
        <a:ext cx="875361" cy="875361"/>
      </dsp:txXfrm>
    </dsp:sp>
    <dsp:sp modelId="{744F7EC6-B1CD-4B3E-9CB7-C85A9297F985}">
      <dsp:nvSpPr>
        <dsp:cNvPr id="0" name=""/>
        <dsp:cNvSpPr/>
      </dsp:nvSpPr>
      <dsp:spPr>
        <a:xfrm>
          <a:off x="3028738" y="108892"/>
          <a:ext cx="1237947" cy="1237947"/>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68128" tIns="10160" rIns="68128"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Times New Roman" panose="02020603050405020304" pitchFamily="18" charset="0"/>
              <a:ea typeface="+mn-ea"/>
              <a:cs typeface="Times New Roman" panose="02020603050405020304" pitchFamily="18" charset="0"/>
            </a:rPr>
            <a:t>INVALIDITĀTI</a:t>
          </a:r>
          <a:endParaRPr lang="lv-LV" sz="8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210031" y="290185"/>
        <a:ext cx="875361" cy="875361"/>
      </dsp:txXfrm>
    </dsp:sp>
    <dsp:sp modelId="{DACAADE2-EF94-48E7-B83C-C7FE07C0AD21}">
      <dsp:nvSpPr>
        <dsp:cNvPr id="0" name=""/>
        <dsp:cNvSpPr/>
      </dsp:nvSpPr>
      <dsp:spPr>
        <a:xfrm>
          <a:off x="983785" y="108904"/>
          <a:ext cx="1237947" cy="1237947"/>
        </a:xfrm>
        <a:prstGeom prst="ellipse">
          <a:avLst/>
        </a:prstGeom>
        <a:gradFill rotWithShape="0">
          <a:gsLst>
            <a:gs pos="0">
              <a:srgbClr val="1CADE4">
                <a:alpha val="50000"/>
                <a:hueOff val="0"/>
                <a:satOff val="0"/>
                <a:lumOff val="0"/>
                <a:alphaOff val="0"/>
                <a:tint val="100000"/>
                <a:shade val="85000"/>
                <a:satMod val="100000"/>
                <a:lumMod val="100000"/>
              </a:srgbClr>
            </a:gs>
            <a:gs pos="100000">
              <a:srgbClr val="1CADE4">
                <a:alpha val="50000"/>
                <a:hueOff val="0"/>
                <a:satOff val="0"/>
                <a:lumOff val="0"/>
                <a:alphaOff val="0"/>
                <a:tint val="90000"/>
                <a:shade val="100000"/>
                <a:satMod val="150000"/>
                <a:lumMod val="100000"/>
              </a:srgbClr>
            </a:gs>
          </a:gsLst>
          <a:path path="circle">
            <a:fillToRect l="100000" t="100000" r="100000" b="100000"/>
          </a:path>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68128" tIns="10160" rIns="68128"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Times New Roman" panose="02020603050405020304" pitchFamily="18" charset="0"/>
              <a:ea typeface="+mn-ea"/>
              <a:cs typeface="Times New Roman" panose="02020603050405020304" pitchFamily="18" charset="0"/>
            </a:rPr>
            <a:t>RASI/ETNISK</a:t>
          </a:r>
          <a:r>
            <a:rPr lang="lv-LV" sz="800" kern="1200">
              <a:solidFill>
                <a:sysClr val="windowText" lastClr="000000"/>
              </a:solidFill>
              <a:latin typeface="Times New Roman" panose="02020603050405020304" pitchFamily="18" charset="0"/>
              <a:ea typeface="+mn-ea"/>
              <a:cs typeface="Times New Roman" panose="02020603050405020304" pitchFamily="18" charset="0"/>
            </a:rPr>
            <a:t>O</a:t>
          </a:r>
        </a:p>
        <a:p>
          <a:pPr marL="0" lvl="0" indent="0" algn="ctr" defTabSz="355600">
            <a:lnSpc>
              <a:spcPct val="90000"/>
            </a:lnSpc>
            <a:spcBef>
              <a:spcPct val="0"/>
            </a:spcBef>
            <a:spcAft>
              <a:spcPct val="35000"/>
            </a:spcAft>
            <a:buNone/>
          </a:pPr>
          <a:r>
            <a:rPr lang="lv-LV" sz="800" kern="1200">
              <a:solidFill>
                <a:sysClr val="windowText" lastClr="000000"/>
              </a:solidFill>
              <a:latin typeface="Times New Roman" panose="02020603050405020304" pitchFamily="18" charset="0"/>
              <a:ea typeface="+mn-ea"/>
              <a:cs typeface="Times New Roman" panose="02020603050405020304" pitchFamily="18" charset="0"/>
            </a:rPr>
            <a:t>IZCELSMI</a:t>
          </a:r>
        </a:p>
      </dsp:txBody>
      <dsp:txXfrm>
        <a:off x="1165078" y="290197"/>
        <a:ext cx="875361" cy="8753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157993-D2B8-4FD1-83C8-DAA47AE46DE3}">
      <dsp:nvSpPr>
        <dsp:cNvPr id="0" name=""/>
        <dsp:cNvSpPr/>
      </dsp:nvSpPr>
      <dsp:spPr>
        <a:xfrm>
          <a:off x="222727" y="0"/>
          <a:ext cx="2072227" cy="685800"/>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148" rIns="53340" bIns="0" numCol="1" spcCol="1270" anchor="t" anchorCtr="0">
          <a:noAutofit/>
        </a:bodyPr>
        <a:lstStyle/>
        <a:p>
          <a:pPr marL="0" lvl="0" indent="0" algn="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1.solis</a:t>
          </a:r>
        </a:p>
      </dsp:txBody>
      <dsp:txXfrm rot="16200000">
        <a:off x="148772" y="73955"/>
        <a:ext cx="562356" cy="414445"/>
      </dsp:txXfrm>
    </dsp:sp>
    <dsp:sp modelId="{1E7C43C9-3F37-4E4A-A667-E2B89D7FFED1}">
      <dsp:nvSpPr>
        <dsp:cNvPr id="0" name=""/>
        <dsp:cNvSpPr/>
      </dsp:nvSpPr>
      <dsp:spPr>
        <a:xfrm>
          <a:off x="637173" y="0"/>
          <a:ext cx="1543809" cy="68580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marL="0" lvl="0" indent="0" algn="l"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Partnerības līgums</a:t>
          </a:r>
        </a:p>
      </dsp:txBody>
      <dsp:txXfrm>
        <a:off x="637173" y="0"/>
        <a:ext cx="1543809" cy="685800"/>
      </dsp:txXfrm>
    </dsp:sp>
    <dsp:sp modelId="{E100553C-D3EF-4946-8297-F571DF224217}">
      <dsp:nvSpPr>
        <dsp:cNvPr id="0" name=""/>
        <dsp:cNvSpPr/>
      </dsp:nvSpPr>
      <dsp:spPr>
        <a:xfrm>
          <a:off x="2132533" y="0"/>
          <a:ext cx="2072227" cy="685800"/>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148" rIns="53340" bIns="0" numCol="1" spcCol="1270" anchor="t" anchorCtr="0">
          <a:noAutofit/>
        </a:bodyPr>
        <a:lstStyle/>
        <a:p>
          <a:pPr marL="0" lvl="0" indent="0" algn="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2.solis</a:t>
          </a:r>
        </a:p>
      </dsp:txBody>
      <dsp:txXfrm rot="16200000">
        <a:off x="2058578" y="73955"/>
        <a:ext cx="562356" cy="414445"/>
      </dsp:txXfrm>
    </dsp:sp>
    <dsp:sp modelId="{EAF4AEA3-1909-4772-A461-F995C3970AC6}">
      <dsp:nvSpPr>
        <dsp:cNvPr id="0" name=""/>
        <dsp:cNvSpPr/>
      </dsp:nvSpPr>
      <dsp:spPr>
        <a:xfrm rot="5400000">
          <a:off x="2105209" y="432445"/>
          <a:ext cx="100776" cy="310834"/>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8D6410-2AB2-44C9-B0B7-1711F930D8F2}">
      <dsp:nvSpPr>
        <dsp:cNvPr id="0" name=""/>
        <dsp:cNvSpPr/>
      </dsp:nvSpPr>
      <dsp:spPr>
        <a:xfrm>
          <a:off x="2546979" y="0"/>
          <a:ext cx="1543809" cy="68580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marL="0" lvl="0" indent="0" algn="l"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Programma</a:t>
          </a:r>
        </a:p>
      </dsp:txBody>
      <dsp:txXfrm>
        <a:off x="2546979" y="0"/>
        <a:ext cx="1543809" cy="685800"/>
      </dsp:txXfrm>
    </dsp:sp>
    <dsp:sp modelId="{835CD483-9121-4336-BFCA-879D0F42F6FC}">
      <dsp:nvSpPr>
        <dsp:cNvPr id="0" name=""/>
        <dsp:cNvSpPr/>
      </dsp:nvSpPr>
      <dsp:spPr>
        <a:xfrm>
          <a:off x="4284127" y="0"/>
          <a:ext cx="2072227" cy="685800"/>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148" rIns="53340" bIns="0" numCol="1" spcCol="1270" anchor="t" anchorCtr="0">
          <a:noAutofit/>
        </a:bodyPr>
        <a:lstStyle/>
        <a:p>
          <a:pPr marL="0" lvl="0" indent="0" algn="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3.solis</a:t>
          </a:r>
        </a:p>
      </dsp:txBody>
      <dsp:txXfrm rot="16200000">
        <a:off x="4210171" y="73955"/>
        <a:ext cx="562356" cy="414445"/>
      </dsp:txXfrm>
    </dsp:sp>
    <dsp:sp modelId="{5408AB30-8D45-4D3D-9924-866159FFA486}">
      <dsp:nvSpPr>
        <dsp:cNvPr id="0" name=""/>
        <dsp:cNvSpPr/>
      </dsp:nvSpPr>
      <dsp:spPr>
        <a:xfrm rot="5400000">
          <a:off x="4249964" y="432445"/>
          <a:ext cx="100776" cy="310834"/>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901BAB5-2ED2-408F-96BD-320AFBB68564}">
      <dsp:nvSpPr>
        <dsp:cNvPr id="0" name=""/>
        <dsp:cNvSpPr/>
      </dsp:nvSpPr>
      <dsp:spPr>
        <a:xfrm>
          <a:off x="4698572" y="0"/>
          <a:ext cx="1543809" cy="68580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marL="0" lvl="0" indent="0" algn="l"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IZ un MK noteikumi</a:t>
          </a:r>
        </a:p>
      </dsp:txBody>
      <dsp:txXfrm>
        <a:off x="4698572" y="0"/>
        <a:ext cx="1543809" cy="68580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11B358-2AF5-4595-A72E-983E7A545735}">
      <dsp:nvSpPr>
        <dsp:cNvPr id="0" name=""/>
        <dsp:cNvSpPr/>
      </dsp:nvSpPr>
      <dsp:spPr>
        <a:xfrm rot="5400000">
          <a:off x="3631838" y="-1732118"/>
          <a:ext cx="630614" cy="4154234"/>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17145" rIns="34290" bIns="17145" numCol="1" spcCol="1270" anchor="ctr" anchorCtr="0">
          <a:noAutofit/>
        </a:bodyPr>
        <a:lstStyle/>
        <a:p>
          <a:pPr marL="57150" lvl="1" indent="-57150" algn="l" defTabSz="400050">
            <a:lnSpc>
              <a:spcPct val="90000"/>
            </a:lnSpc>
            <a:spcBef>
              <a:spcPct val="0"/>
            </a:spcBef>
            <a:spcAft>
              <a:spcPct val="15000"/>
            </a:spcAft>
            <a:buChar char="•"/>
          </a:pPr>
          <a:r>
            <a:rPr lang="lv-LV"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Visu potenciāli atbalstāmo projektu rezultātiem ir tieša pozitīva ietekme uz HP</a:t>
          </a:r>
        </a:p>
        <a:p>
          <a:pPr marL="57150" lvl="1" indent="-57150" algn="l" defTabSz="400050">
            <a:lnSpc>
              <a:spcPct val="90000"/>
            </a:lnSpc>
            <a:spcBef>
              <a:spcPct val="0"/>
            </a:spcBef>
            <a:spcAft>
              <a:spcPct val="15000"/>
            </a:spcAft>
            <a:buChar char="•"/>
          </a:pPr>
          <a:r>
            <a:rPr lang="lv-LV"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atbalstāmās darbības (attiecināmās izmaksas) pozitīvi ietekmē HP </a:t>
          </a:r>
        </a:p>
      </dsp:txBody>
      <dsp:txXfrm rot="-5400000">
        <a:off x="1870028" y="60476"/>
        <a:ext cx="4123450" cy="569046"/>
      </dsp:txXfrm>
    </dsp:sp>
    <dsp:sp modelId="{85ED0E4B-D7D5-4E02-BC39-E2E2874EF72D}">
      <dsp:nvSpPr>
        <dsp:cNvPr id="0" name=""/>
        <dsp:cNvSpPr/>
      </dsp:nvSpPr>
      <dsp:spPr>
        <a:xfrm>
          <a:off x="264" y="653"/>
          <a:ext cx="1884086" cy="644622"/>
        </a:xfrm>
        <a:prstGeom prst="roundRect">
          <a:avLst/>
        </a:prstGeom>
        <a:solidFill>
          <a:srgbClr val="1CADE4">
            <a:hueOff val="0"/>
            <a:satOff val="0"/>
            <a:lumOff val="0"/>
            <a:alphaOff val="0"/>
          </a:srgbClr>
        </a:solidFill>
        <a:ln w="15875"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ea typeface="+mn-ea"/>
              <a:cs typeface="Times New Roman" panose="02020603050405020304" pitchFamily="18" charset="0"/>
            </a:rPr>
            <a:t>Tieša pozitīva ietekme</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1732" y="32121"/>
        <a:ext cx="1821150" cy="581686"/>
      </dsp:txXfrm>
    </dsp:sp>
    <dsp:sp modelId="{D39BD44C-C799-45E4-A3E1-1CB0443BAAB6}">
      <dsp:nvSpPr>
        <dsp:cNvPr id="0" name=""/>
        <dsp:cNvSpPr/>
      </dsp:nvSpPr>
      <dsp:spPr>
        <a:xfrm rot="5400000">
          <a:off x="3636913" y="-1048804"/>
          <a:ext cx="630614" cy="4114959"/>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17145" rIns="34290" bIns="17145" numCol="1" spcCol="1270" anchor="ctr" anchorCtr="0">
          <a:noAutofit/>
        </a:bodyPr>
        <a:lstStyle/>
        <a:p>
          <a:pPr marL="57150" lvl="1" indent="-57150" algn="l" defTabSz="400050">
            <a:lnSpc>
              <a:spcPct val="90000"/>
            </a:lnSpc>
            <a:spcBef>
              <a:spcPct val="0"/>
            </a:spcBef>
            <a:spcAft>
              <a:spcPct val="15000"/>
            </a:spcAft>
            <a:buChar char="•"/>
          </a:pPr>
          <a:r>
            <a:rPr lang="lv-LV"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Atsevišķu atbalstāmo projektu  rezultātiem ir tieša pozitīva ietekme, netieša pozitīva ietekme vai nav ietekmes</a:t>
          </a:r>
        </a:p>
        <a:p>
          <a:pPr marL="57150" lvl="1" indent="-57150" algn="l" defTabSz="400050">
            <a:lnSpc>
              <a:spcPct val="90000"/>
            </a:lnSpc>
            <a:spcBef>
              <a:spcPct val="0"/>
            </a:spcBef>
            <a:spcAft>
              <a:spcPct val="15000"/>
            </a:spcAft>
            <a:buChar char="•"/>
          </a:pPr>
          <a:r>
            <a:rPr lang="lv-LV"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atbalstāmās darbības (attiecināmās izmaksas) kopumā pozitīvi ietekmē HP </a:t>
          </a:r>
        </a:p>
      </dsp:txBody>
      <dsp:txXfrm rot="-5400000">
        <a:off x="1894741" y="724152"/>
        <a:ext cx="4084175" cy="569046"/>
      </dsp:txXfrm>
    </dsp:sp>
    <dsp:sp modelId="{D095BE97-FD09-4D00-9D4D-7C74AB44B215}">
      <dsp:nvSpPr>
        <dsp:cNvPr id="0" name=""/>
        <dsp:cNvSpPr/>
      </dsp:nvSpPr>
      <dsp:spPr>
        <a:xfrm>
          <a:off x="264" y="684689"/>
          <a:ext cx="1894476" cy="647972"/>
        </a:xfrm>
        <a:prstGeom prst="roundRect">
          <a:avLst/>
        </a:prstGeom>
        <a:solidFill>
          <a:srgbClr val="1CADE4">
            <a:hueOff val="0"/>
            <a:satOff val="0"/>
            <a:lumOff val="0"/>
            <a:alphaOff val="0"/>
          </a:srgbClr>
        </a:solidFill>
        <a:ln w="15875"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ea typeface="+mn-ea"/>
              <a:cs typeface="Times New Roman" panose="02020603050405020304" pitchFamily="18" charset="0"/>
            </a:rPr>
            <a:t>Netieša pozitīva ietekme</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1895" y="716320"/>
        <a:ext cx="1831214" cy="584710"/>
      </dsp:txXfrm>
    </dsp:sp>
    <dsp:sp modelId="{420B84E5-58AB-4BE9-A5EB-2A336A2BF955}">
      <dsp:nvSpPr>
        <dsp:cNvPr id="0" name=""/>
        <dsp:cNvSpPr/>
      </dsp:nvSpPr>
      <dsp:spPr>
        <a:xfrm rot="5400000">
          <a:off x="3627515" y="-388431"/>
          <a:ext cx="630614" cy="4186633"/>
        </a:xfrm>
        <a:prstGeom prst="round2SameRect">
          <a:avLst/>
        </a:prstGeom>
        <a:solidFill>
          <a:srgbClr val="1CADE4">
            <a:alpha val="90000"/>
            <a:tint val="40000"/>
            <a:hueOff val="0"/>
            <a:satOff val="0"/>
            <a:lumOff val="0"/>
            <a:alphaOff val="0"/>
          </a:srgbClr>
        </a:solidFill>
        <a:ln w="15875" cap="flat" cmpd="sng" algn="ctr">
          <a:solidFill>
            <a:srgbClr val="1CADE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17145" rIns="34290" bIns="17145" numCol="1" spcCol="1270" anchor="ctr" anchorCtr="0">
          <a:noAutofit/>
        </a:bodyPr>
        <a:lstStyle/>
        <a:p>
          <a:pPr marL="57150" lvl="1" indent="-57150" algn="l" defTabSz="400050">
            <a:lnSpc>
              <a:spcPct val="90000"/>
            </a:lnSpc>
            <a:spcBef>
              <a:spcPct val="0"/>
            </a:spcBef>
            <a:spcAft>
              <a:spcPct val="15000"/>
            </a:spcAft>
            <a:buChar char="•"/>
          </a:pPr>
          <a:r>
            <a:rPr lang="lv-LV"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Nevienam no potenciāli atbalstāmajiem projektiem nav ietekmes uz HP</a:t>
          </a:r>
        </a:p>
        <a:p>
          <a:pPr marL="57150" lvl="1" indent="-57150" algn="l" defTabSz="400050">
            <a:lnSpc>
              <a:spcPct val="90000"/>
            </a:lnSpc>
            <a:spcBef>
              <a:spcPct val="0"/>
            </a:spcBef>
            <a:spcAft>
              <a:spcPct val="15000"/>
            </a:spcAft>
            <a:buChar char="•"/>
          </a:pPr>
          <a:r>
            <a:rPr lang="lv-LV"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atbalstāmās darbības (attiecināmās izmaksas)  neietekmē HP </a:t>
          </a:r>
        </a:p>
      </dsp:txBody>
      <dsp:txXfrm rot="-5400000">
        <a:off x="1849506" y="1420362"/>
        <a:ext cx="4155849" cy="569046"/>
      </dsp:txXfrm>
    </dsp:sp>
    <dsp:sp modelId="{B009BF0D-E256-43B1-BAD4-8C7FFB0E01AE}">
      <dsp:nvSpPr>
        <dsp:cNvPr id="0" name=""/>
        <dsp:cNvSpPr/>
      </dsp:nvSpPr>
      <dsp:spPr>
        <a:xfrm>
          <a:off x="264" y="1372074"/>
          <a:ext cx="1849241" cy="665621"/>
        </a:xfrm>
        <a:prstGeom prst="roundRect">
          <a:avLst/>
        </a:prstGeom>
        <a:solidFill>
          <a:srgbClr val="1CADE4">
            <a:hueOff val="0"/>
            <a:satOff val="0"/>
            <a:lumOff val="0"/>
            <a:alphaOff val="0"/>
          </a:srgbClr>
        </a:solidFill>
        <a:ln w="15875"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ea typeface="+mn-ea"/>
              <a:cs typeface="Times New Roman" panose="02020603050405020304" pitchFamily="18" charset="0"/>
            </a:rPr>
            <a:t>Nav ietekmes</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2757" y="1404567"/>
        <a:ext cx="1784255" cy="60063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791E9B-4D9F-4E46-9E7E-9863A4123AB0}">
      <dsp:nvSpPr>
        <dsp:cNvPr id="0" name=""/>
        <dsp:cNvSpPr/>
      </dsp:nvSpPr>
      <dsp:spPr>
        <a:xfrm>
          <a:off x="0" y="0"/>
          <a:ext cx="2032933" cy="676910"/>
        </a:xfrm>
        <a:prstGeom prst="roundRect">
          <a:avLst>
            <a:gd name="adj" fmla="val 5000"/>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marL="0" lvl="0" indent="0" algn="r" defTabSz="622300">
            <a:lnSpc>
              <a:spcPct val="90000"/>
            </a:lnSpc>
            <a:spcBef>
              <a:spcPct val="0"/>
            </a:spcBef>
            <a:spcAft>
              <a:spcPct val="35000"/>
            </a:spcAft>
            <a:buNone/>
          </a:pPr>
          <a:r>
            <a:rPr lang="lv-LV" sz="1400" kern="1200">
              <a:latin typeface="Times New Roman" panose="02020603050405020304" pitchFamily="18" charset="0"/>
              <a:cs typeface="Times New Roman" panose="02020603050405020304" pitchFamily="18" charset="0"/>
            </a:rPr>
            <a:t>1.solis</a:t>
          </a:r>
        </a:p>
      </dsp:txBody>
      <dsp:txXfrm rot="16200000">
        <a:off x="-74239" y="74239"/>
        <a:ext cx="555066" cy="406586"/>
      </dsp:txXfrm>
    </dsp:sp>
    <dsp:sp modelId="{42B89FDB-B29D-4F79-8EBB-E24EC6124031}">
      <dsp:nvSpPr>
        <dsp:cNvPr id="0" name=""/>
        <dsp:cNvSpPr/>
      </dsp:nvSpPr>
      <dsp:spPr>
        <a:xfrm>
          <a:off x="406586" y="0"/>
          <a:ext cx="1514535" cy="67691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51435" rIns="0" bIns="0" numCol="1" spcCol="1270" anchor="t" anchorCtr="0">
          <a:noAutofit/>
        </a:bodyPr>
        <a:lstStyle/>
        <a:p>
          <a:pPr marL="0" lvl="0" indent="0" algn="r" defTabSz="666750">
            <a:lnSpc>
              <a:spcPct val="90000"/>
            </a:lnSpc>
            <a:spcBef>
              <a:spcPct val="0"/>
            </a:spcBef>
            <a:spcAft>
              <a:spcPct val="35000"/>
            </a:spcAft>
            <a:buNone/>
          </a:pPr>
          <a:r>
            <a:rPr lang="lv-LV" sz="1500" b="1" kern="1200">
              <a:solidFill>
                <a:srgbClr val="FFFF00"/>
              </a:solidFill>
              <a:latin typeface="Times New Roman" panose="02020603050405020304" pitchFamily="18" charset="0"/>
              <a:cs typeface="Times New Roman" panose="02020603050405020304" pitchFamily="18" charset="0"/>
            </a:rPr>
            <a:t>HP vērtēšanas kritērija piemērošana</a:t>
          </a:r>
        </a:p>
      </dsp:txBody>
      <dsp:txXfrm>
        <a:off x="406586" y="0"/>
        <a:ext cx="1514535" cy="676910"/>
      </dsp:txXfrm>
    </dsp:sp>
    <dsp:sp modelId="{73F7F0BC-F5F4-405E-8B26-FB731043C002}">
      <dsp:nvSpPr>
        <dsp:cNvPr id="0" name=""/>
        <dsp:cNvSpPr/>
      </dsp:nvSpPr>
      <dsp:spPr>
        <a:xfrm>
          <a:off x="2097016" y="0"/>
          <a:ext cx="2032933" cy="676910"/>
        </a:xfrm>
        <a:prstGeom prst="roundRect">
          <a:avLst>
            <a:gd name="adj" fmla="val 5000"/>
          </a:avLst>
        </a:prstGeom>
        <a:solidFill>
          <a:schemeClr val="accent1">
            <a:shade val="50000"/>
            <a:hueOff val="268329"/>
            <a:satOff val="-6535"/>
            <a:lumOff val="2859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marL="0" lvl="0" indent="0" algn="r" defTabSz="622300">
            <a:lnSpc>
              <a:spcPct val="90000"/>
            </a:lnSpc>
            <a:spcBef>
              <a:spcPct val="0"/>
            </a:spcBef>
            <a:spcAft>
              <a:spcPct val="35000"/>
            </a:spcAft>
            <a:buNone/>
          </a:pPr>
          <a:r>
            <a:rPr lang="lv-LV" sz="1400" kern="1200">
              <a:latin typeface="Times New Roman" panose="02020603050405020304" pitchFamily="18" charset="0"/>
              <a:cs typeface="Times New Roman" panose="02020603050405020304" pitchFamily="18" charset="0"/>
            </a:rPr>
            <a:t>2.solis</a:t>
          </a:r>
        </a:p>
      </dsp:txBody>
      <dsp:txXfrm rot="16200000">
        <a:off x="2022776" y="74239"/>
        <a:ext cx="555066" cy="406586"/>
      </dsp:txXfrm>
    </dsp:sp>
    <dsp:sp modelId="{4741F569-DFDF-4B12-8839-065BAB048D32}">
      <dsp:nvSpPr>
        <dsp:cNvPr id="0" name=""/>
        <dsp:cNvSpPr/>
      </dsp:nvSpPr>
      <dsp:spPr>
        <a:xfrm rot="5400000">
          <a:off x="2065004" y="427578"/>
          <a:ext cx="99436" cy="304939"/>
        </a:xfrm>
        <a:prstGeom prst="flowChartExtract">
          <a:avLst/>
        </a:prstGeom>
        <a:solidFill>
          <a:schemeClr val="lt1">
            <a:hueOff val="0"/>
            <a:satOff val="0"/>
            <a:lumOff val="0"/>
            <a:alphaOff val="0"/>
          </a:schemeClr>
        </a:solidFill>
        <a:ln w="12700" cap="flat" cmpd="sng" algn="ctr">
          <a:solidFill>
            <a:schemeClr val="accent1">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4CC70EC-E14E-4FD9-BB5B-00ABFC9FB08E}">
      <dsp:nvSpPr>
        <dsp:cNvPr id="0" name=""/>
        <dsp:cNvSpPr/>
      </dsp:nvSpPr>
      <dsp:spPr>
        <a:xfrm>
          <a:off x="2503602" y="0"/>
          <a:ext cx="1514535" cy="67691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51435" rIns="0" bIns="0" numCol="1" spcCol="1270" anchor="t" anchorCtr="0">
          <a:noAutofit/>
        </a:bodyPr>
        <a:lstStyle/>
        <a:p>
          <a:pPr marL="0" lvl="0" indent="0" algn="r" defTabSz="666750">
            <a:lnSpc>
              <a:spcPct val="90000"/>
            </a:lnSpc>
            <a:spcBef>
              <a:spcPct val="0"/>
            </a:spcBef>
            <a:spcAft>
              <a:spcPct val="35000"/>
            </a:spcAft>
            <a:buNone/>
          </a:pPr>
          <a:r>
            <a:rPr lang="lv-LV" sz="1500" b="1" kern="1200">
              <a:solidFill>
                <a:srgbClr val="FFFF00"/>
              </a:solidFill>
              <a:latin typeface="Times New Roman" panose="02020603050405020304" pitchFamily="18" charset="0"/>
              <a:cs typeface="Times New Roman" panose="02020603050405020304" pitchFamily="18" charset="0"/>
            </a:rPr>
            <a:t>HP kritērija vērtēšanas metodika</a:t>
          </a:r>
        </a:p>
      </dsp:txBody>
      <dsp:txXfrm>
        <a:off x="2503602" y="0"/>
        <a:ext cx="1514535" cy="676910"/>
      </dsp:txXfrm>
    </dsp:sp>
    <dsp:sp modelId="{B0ECB21E-0A62-45F8-AC2B-1173E7FDFE42}">
      <dsp:nvSpPr>
        <dsp:cNvPr id="0" name=""/>
        <dsp:cNvSpPr/>
      </dsp:nvSpPr>
      <dsp:spPr>
        <a:xfrm>
          <a:off x="4208644" y="0"/>
          <a:ext cx="2032933" cy="676910"/>
        </a:xfrm>
        <a:prstGeom prst="roundRect">
          <a:avLst>
            <a:gd name="adj" fmla="val 5000"/>
          </a:avLst>
        </a:prstGeom>
        <a:solidFill>
          <a:schemeClr val="accent1">
            <a:shade val="50000"/>
            <a:hueOff val="268329"/>
            <a:satOff val="-6535"/>
            <a:lumOff val="2859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marL="0" lvl="0" indent="0" algn="r" defTabSz="622300">
            <a:lnSpc>
              <a:spcPct val="90000"/>
            </a:lnSpc>
            <a:spcBef>
              <a:spcPct val="0"/>
            </a:spcBef>
            <a:spcAft>
              <a:spcPct val="35000"/>
            </a:spcAft>
            <a:buNone/>
          </a:pPr>
          <a:r>
            <a:rPr lang="lv-LV" sz="1400" kern="1200">
              <a:latin typeface="Times New Roman" panose="02020603050405020304" pitchFamily="18" charset="0"/>
              <a:cs typeface="Times New Roman" panose="02020603050405020304" pitchFamily="18" charset="0"/>
            </a:rPr>
            <a:t>3.solis</a:t>
          </a:r>
        </a:p>
      </dsp:txBody>
      <dsp:txXfrm rot="16200000">
        <a:off x="4134404" y="74239"/>
        <a:ext cx="555066" cy="406586"/>
      </dsp:txXfrm>
    </dsp:sp>
    <dsp:sp modelId="{F48C3908-7AB8-4E54-89CF-ECD696FD857E}">
      <dsp:nvSpPr>
        <dsp:cNvPr id="0" name=""/>
        <dsp:cNvSpPr/>
      </dsp:nvSpPr>
      <dsp:spPr>
        <a:xfrm rot="5400000">
          <a:off x="4169090" y="427578"/>
          <a:ext cx="99436" cy="304939"/>
        </a:xfrm>
        <a:prstGeom prst="flowChartExtract">
          <a:avLst/>
        </a:prstGeom>
        <a:solidFill>
          <a:schemeClr val="lt1">
            <a:hueOff val="0"/>
            <a:satOff val="0"/>
            <a:lumOff val="0"/>
            <a:alphaOff val="0"/>
          </a:schemeClr>
        </a:solidFill>
        <a:ln w="12700" cap="flat" cmpd="sng" algn="ctr">
          <a:solidFill>
            <a:schemeClr val="accent1">
              <a:shade val="50000"/>
              <a:hueOff val="402493"/>
              <a:satOff val="-9802"/>
              <a:lumOff val="42896"/>
              <a:alphaOff val="0"/>
            </a:schemeClr>
          </a:solidFill>
          <a:prstDash val="solid"/>
          <a:miter lim="800000"/>
        </a:ln>
        <a:effectLst/>
      </dsp:spPr>
      <dsp:style>
        <a:lnRef idx="2">
          <a:scrgbClr r="0" g="0" b="0"/>
        </a:lnRef>
        <a:fillRef idx="1">
          <a:scrgbClr r="0" g="0" b="0"/>
        </a:fillRef>
        <a:effectRef idx="0">
          <a:scrgbClr r="0" g="0" b="0"/>
        </a:effectRef>
        <a:fontRef idx="minor"/>
      </dsp:style>
    </dsp:sp>
    <dsp:sp modelId="{F402D72C-FDF4-4558-87FB-5BAD331FBDA4}">
      <dsp:nvSpPr>
        <dsp:cNvPr id="0" name=""/>
        <dsp:cNvSpPr/>
      </dsp:nvSpPr>
      <dsp:spPr>
        <a:xfrm>
          <a:off x="4615230" y="0"/>
          <a:ext cx="1514535" cy="67691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51435" rIns="0" bIns="0" numCol="1" spcCol="1270" anchor="t" anchorCtr="0">
          <a:noAutofit/>
        </a:bodyPr>
        <a:lstStyle/>
        <a:p>
          <a:pPr marL="0" lvl="0" indent="0" algn="r" defTabSz="666750">
            <a:lnSpc>
              <a:spcPct val="90000"/>
            </a:lnSpc>
            <a:spcBef>
              <a:spcPct val="0"/>
            </a:spcBef>
            <a:spcAft>
              <a:spcPct val="35000"/>
            </a:spcAft>
            <a:buNone/>
          </a:pPr>
          <a:r>
            <a:rPr lang="lv-LV" sz="1500" b="1" kern="1200">
              <a:solidFill>
                <a:srgbClr val="FFFF00"/>
              </a:solidFill>
              <a:latin typeface="Times New Roman" panose="02020603050405020304" pitchFamily="18" charset="0"/>
              <a:cs typeface="Times New Roman" panose="02020603050405020304" pitchFamily="18" charset="0"/>
            </a:rPr>
            <a:t>Projektu iesniegumu vērtēšana</a:t>
          </a:r>
        </a:p>
      </dsp:txBody>
      <dsp:txXfrm>
        <a:off x="4615230" y="0"/>
        <a:ext cx="1514535" cy="676910"/>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08FD21CCA1E74ABFEC70C950CE0629" ma:contentTypeVersion="12" ma:contentTypeDescription="Create a new document." ma:contentTypeScope="" ma:versionID="47a2c7deb9f95ccbc0d1a8ce4976b69f">
  <xsd:schema xmlns:xsd="http://www.w3.org/2001/XMLSchema" xmlns:xs="http://www.w3.org/2001/XMLSchema" xmlns:p="http://schemas.microsoft.com/office/2006/metadata/properties" xmlns:ns2="f9267118-0344-4707-a2a7-9fba31ee934e" xmlns:ns3="49530a45-6723-4778-8b7f-9229299e4090" targetNamespace="http://schemas.microsoft.com/office/2006/metadata/properties" ma:root="true" ma:fieldsID="d33d3596153ebf0de69a525348db946b" ns2:_="" ns3:_="">
    <xsd:import namespace="f9267118-0344-4707-a2a7-9fba31ee934e"/>
    <xsd:import namespace="49530a45-6723-4778-8b7f-9229299e4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67118-0344-4707-a2a7-9fba31ee9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30a45-6723-4778-8b7f-9229299e40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b6e974-3d80-41f9-94c9-e29217ee4372}" ma:internalName="TaxCatchAll" ma:showField="CatchAllData" ma:web="49530a45-6723-4778-8b7f-9229299e4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267118-0344-4707-a2a7-9fba31ee934e">
      <Terms xmlns="http://schemas.microsoft.com/office/infopath/2007/PartnerControls"/>
    </lcf76f155ced4ddcb4097134ff3c332f>
    <TaxCatchAll xmlns="49530a45-6723-4778-8b7f-9229299e409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6254A-4581-487D-ABF4-7056ABC38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67118-0344-4707-a2a7-9fba31ee934e"/>
    <ds:schemaRef ds:uri="49530a45-6723-4778-8b7f-9229299e40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BA4F56-2781-4223-9F44-37BC4FB41781}">
  <ds:schemaRefs>
    <ds:schemaRef ds:uri="http://schemas.microsoft.com/sharepoint/v3/contenttype/forms"/>
  </ds:schemaRefs>
</ds:datastoreItem>
</file>

<file path=customXml/itemProps3.xml><?xml version="1.0" encoding="utf-8"?>
<ds:datastoreItem xmlns:ds="http://schemas.openxmlformats.org/officeDocument/2006/customXml" ds:itemID="{47521379-E7C2-41B1-81C9-9AD9E701DC6A}">
  <ds:schemaRefs>
    <ds:schemaRef ds:uri="http://purl.org/dc/terms/"/>
    <ds:schemaRef ds:uri="49530a45-6723-4778-8b7f-9229299e4090"/>
    <ds:schemaRef ds:uri="http://schemas.microsoft.com/office/2006/documentManagement/types"/>
    <ds:schemaRef ds:uri="http://purl.org/dc/dcmitype/"/>
    <ds:schemaRef ds:uri="http://purl.org/dc/elements/1.1/"/>
    <ds:schemaRef ds:uri="http://schemas.openxmlformats.org/package/2006/metadata/core-properties"/>
    <ds:schemaRef ds:uri="http://schemas.microsoft.com/office/infopath/2007/PartnerControls"/>
    <ds:schemaRef ds:uri="f9267118-0344-4707-a2a7-9fba31ee934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B3C9E96-0FD5-4263-AD03-8B36860DC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68</Pages>
  <Words>109459</Words>
  <Characters>62392</Characters>
  <Application>Microsoft Office Word</Application>
  <DocSecurity>0</DocSecurity>
  <Lines>519</Lines>
  <Paragraphs>343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 Ro</dc:creator>
  <cp:keywords/>
  <dc:description/>
  <cp:lastModifiedBy>Inese Vilcāne</cp:lastModifiedBy>
  <cp:revision>5</cp:revision>
  <cp:lastPrinted>2023-03-08T12:00:00Z</cp:lastPrinted>
  <dcterms:created xsi:type="dcterms:W3CDTF">2023-11-27T12:50:00Z</dcterms:created>
  <dcterms:modified xsi:type="dcterms:W3CDTF">2023-11-27T12:59:00Z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0x0101005508FD21CCA1E74ABFEC70C950CE0629</vt:lpwstr>
  </property>
  <property fmtid="{D5CDD505-2E9C-101B-9397-08002B2CF9AE}" pid="3" name="MediaServiceImageTags">
    <vt:lpwstr/>
  </property>
</Properties>
</file>